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Total</w:t>
      </w:r>
      <w:r>
        <w:t xml:space="preserve"> </w:t>
      </w:r>
      <w:r>
        <w:t xml:space="preserve">Fecundity</w:t>
      </w:r>
    </w:p>
    <w:bookmarkStart w:id="20" w:name="experiment-2-total-fecundityoverview"/>
    <w:p>
      <w:pPr>
        <w:pStyle w:val="Heading2"/>
      </w:pPr>
      <w:r>
        <w:t xml:space="preserve">Experiment 2 Total Fecundity–Overview</w:t>
      </w:r>
    </w:p>
    <w:p>
      <w:pPr>
        <w:pStyle w:val="FirstParagraph"/>
      </w:pPr>
      <w:r>
        <w:t xml:space="preserve">For Experiment 2 eggs were counted at 3 points: soon after they were laid</w:t>
      </w:r>
      <w:r>
        <w:t xml:space="preserve"> </w:t>
      </w:r>
      <w:r>
        <w:t xml:space="preserve">(all eggs, total fecundity), when they turned red (indication of fertility,</w:t>
      </w:r>
      <w:r>
        <w:t xml:space="preserve"> </w:t>
      </w:r>
      <w:r>
        <w:t xml:space="preserve">but complicated by irradiation), and when the headcapsule of a neonate was</w:t>
      </w:r>
      <w:r>
        <w:t xml:space="preserve"> </w:t>
      </w:r>
      <w:r>
        <w:t xml:space="preserve">visible (blackhead stage, killed at this point.). Here we compare total</w:t>
      </w:r>
      <w:r>
        <w:t xml:space="preserve"> </w:t>
      </w:r>
      <w:r>
        <w:t xml:space="preserve">fecundity.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CommentTok"/>
        </w:rPr>
        <w:t xml:space="preserve"># Load data and display first few rows</w:t>
      </w:r>
      <w:r>
        <w:br/>
      </w:r>
      <w:r>
        <w:rPr>
          <w:rStyle w:val="NormalTok"/>
        </w:rPr>
        <w:t xml:space="preserve">df_all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"Oviposition_400Gy"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x-ray dose as a factor</w:t>
      </w:r>
      <w:r>
        <w:br/>
      </w:r>
      <w:r>
        <w:rPr>
          <w:rStyle w:val="NormalTok"/>
        </w:rPr>
        <w:t xml:space="preserve">df_all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 Isolate data for females and display the first few rows</w:t>
      </w:r>
      <w:r>
        <w:br/>
      </w:r>
      <w:r>
        <w:rPr>
          <w:rStyle w:val="NormalTok"/>
        </w:rPr>
        <w:t xml:space="preserve">females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females</w:t>
      </w:r>
    </w:p>
    <w:p>
      <w:pPr>
        <w:pStyle w:val="SourceCode"/>
      </w:pPr>
      <w:r>
        <w:rPr>
          <w:rStyle w:val="VerbatimChar"/>
        </w:rPr>
        <w:t xml:space="preserve">## # A tibble: 37 × 5</w:t>
      </w:r>
      <w:r>
        <w:br/>
      </w:r>
      <w:r>
        <w:rPr>
          <w:rStyle w:val="VerbatimChar"/>
        </w:rPr>
        <w:t xml:space="preserve">##    rep   FemID sex    dose  sum_white</w:t>
      </w:r>
      <w:r>
        <w:br/>
      </w:r>
      <w:r>
        <w:rPr>
          <w:rStyle w:val="VerbatimChar"/>
        </w:rPr>
        <w:t xml:space="preserve">##    &lt;chr&gt; &lt;chr&gt; &lt;chr&gt;  &lt;fct&gt;     &lt;dbl&gt;</w:t>
      </w:r>
      <w:r>
        <w:br/>
      </w:r>
      <w:r>
        <w:rPr>
          <w:rStyle w:val="VerbatimChar"/>
        </w:rPr>
        <w:t xml:space="preserve">##  1 c     C2    female 0           225</w:t>
      </w:r>
      <w:r>
        <w:br/>
      </w:r>
      <w:r>
        <w:rPr>
          <w:rStyle w:val="VerbatimChar"/>
        </w:rPr>
        <w:t xml:space="preserve">##  2 c     C5    female 0           241</w:t>
      </w:r>
      <w:r>
        <w:br/>
      </w:r>
      <w:r>
        <w:rPr>
          <w:rStyle w:val="VerbatimChar"/>
        </w:rPr>
        <w:t xml:space="preserve">##  3 e     E1    female 0           135</w:t>
      </w:r>
      <w:r>
        <w:br/>
      </w:r>
      <w:r>
        <w:rPr>
          <w:rStyle w:val="VerbatimChar"/>
        </w:rPr>
        <w:t xml:space="preserve">##  4 e     E2    female 0            61</w:t>
      </w:r>
      <w:r>
        <w:br/>
      </w:r>
      <w:r>
        <w:rPr>
          <w:rStyle w:val="VerbatimChar"/>
        </w:rPr>
        <w:t xml:space="preserve">##  5 e     E3    female 0             8</w:t>
      </w:r>
      <w:r>
        <w:br/>
      </w:r>
      <w:r>
        <w:rPr>
          <w:rStyle w:val="VerbatimChar"/>
        </w:rPr>
        <w:t xml:space="preserve">##  6 e     E4    female 0            41</w:t>
      </w:r>
      <w:r>
        <w:br/>
      </w:r>
      <w:r>
        <w:rPr>
          <w:rStyle w:val="VerbatimChar"/>
        </w:rPr>
        <w:t xml:space="preserve">##  7 e     E5    female 0            81</w:t>
      </w:r>
      <w:r>
        <w:br/>
      </w:r>
      <w:r>
        <w:rPr>
          <w:rStyle w:val="VerbatimChar"/>
        </w:rPr>
        <w:t xml:space="preserve">##  8 c     C7    female 100         263</w:t>
      </w:r>
      <w:r>
        <w:br/>
      </w:r>
      <w:r>
        <w:rPr>
          <w:rStyle w:val="VerbatimChar"/>
        </w:rPr>
        <w:t xml:space="preserve">##  9 c     C9    female 100          75</w:t>
      </w:r>
      <w:r>
        <w:br/>
      </w:r>
      <w:r>
        <w:rPr>
          <w:rStyle w:val="VerbatimChar"/>
        </w:rPr>
        <w:t xml:space="preserve">## 10 e     E10   female 100         147</w:t>
      </w:r>
      <w:r>
        <w:br/>
      </w:r>
      <w:r>
        <w:rPr>
          <w:rStyle w:val="VerbatimChar"/>
        </w:rPr>
        <w:t xml:space="preserve">## # ℹ 27 more rows</w:t>
      </w:r>
    </w:p>
    <w:p>
      <w:pPr>
        <w:pStyle w:val="SourceCode"/>
      </w:pPr>
      <w:r>
        <w:rPr>
          <w:rStyle w:val="CommentTok"/>
        </w:rPr>
        <w:t xml:space="preserve"># Isolate data for males and display the first few rows</w:t>
      </w:r>
      <w:r>
        <w:br/>
      </w:r>
      <w:r>
        <w:rPr>
          <w:rStyle w:val="NormalTok"/>
        </w:rPr>
        <w:t xml:space="preserve">males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males</w:t>
      </w:r>
    </w:p>
    <w:p>
      <w:pPr>
        <w:pStyle w:val="SourceCode"/>
      </w:pPr>
      <w:r>
        <w:rPr>
          <w:rStyle w:val="VerbatimChar"/>
        </w:rPr>
        <w:t xml:space="preserve">## # A tibble: 37 × 5</w:t>
      </w:r>
      <w:r>
        <w:br/>
      </w:r>
      <w:r>
        <w:rPr>
          <w:rStyle w:val="VerbatimChar"/>
        </w:rPr>
        <w:t xml:space="preserve">##    rep   FemID sex   dose  sum_white</w:t>
      </w:r>
      <w:r>
        <w:br/>
      </w:r>
      <w:r>
        <w:rPr>
          <w:rStyle w:val="VerbatimChar"/>
        </w:rPr>
        <w:t xml:space="preserve">##    &lt;chr&gt; &lt;chr&gt; &lt;chr&gt; &lt;fct&gt;     &lt;dbl&gt;</w:t>
      </w:r>
      <w:r>
        <w:br/>
      </w:r>
      <w:r>
        <w:rPr>
          <w:rStyle w:val="VerbatimChar"/>
        </w:rPr>
        <w:t xml:space="preserve">##  1 b     B21   male  0           205</w:t>
      </w:r>
      <w:r>
        <w:br/>
      </w:r>
      <w:r>
        <w:rPr>
          <w:rStyle w:val="VerbatimChar"/>
        </w:rPr>
        <w:t xml:space="preserve">##  2 b     B22   male  0           235</w:t>
      </w:r>
      <w:r>
        <w:br/>
      </w:r>
      <w:r>
        <w:rPr>
          <w:rStyle w:val="VerbatimChar"/>
        </w:rPr>
        <w:t xml:space="preserve">##  3 b     B23   male  0           266</w:t>
      </w:r>
      <w:r>
        <w:br/>
      </w:r>
      <w:r>
        <w:rPr>
          <w:rStyle w:val="VerbatimChar"/>
        </w:rPr>
        <w:t xml:space="preserve">##  4 b     B24   male  0           282</w:t>
      </w:r>
      <w:r>
        <w:br/>
      </w:r>
      <w:r>
        <w:rPr>
          <w:rStyle w:val="VerbatimChar"/>
        </w:rPr>
        <w:t xml:space="preserve">##  5 b     B25   male  0           234</w:t>
      </w:r>
      <w:r>
        <w:br/>
      </w:r>
      <w:r>
        <w:rPr>
          <w:rStyle w:val="VerbatimChar"/>
        </w:rPr>
        <w:t xml:space="preserve">##  6 d     D1    male  0            37</w:t>
      </w:r>
      <w:r>
        <w:br/>
      </w:r>
      <w:r>
        <w:rPr>
          <w:rStyle w:val="VerbatimChar"/>
        </w:rPr>
        <w:t xml:space="preserve">##  7 d     D3    male  0            70</w:t>
      </w:r>
      <w:r>
        <w:br/>
      </w:r>
      <w:r>
        <w:rPr>
          <w:rStyle w:val="VerbatimChar"/>
        </w:rPr>
        <w:t xml:space="preserve">##  8 d     D4    male  0           264</w:t>
      </w:r>
      <w:r>
        <w:br/>
      </w:r>
      <w:r>
        <w:rPr>
          <w:rStyle w:val="VerbatimChar"/>
        </w:rPr>
        <w:t xml:space="preserve">##  9 d     D5    male  0           106</w:t>
      </w:r>
      <w:r>
        <w:br/>
      </w:r>
      <w:r>
        <w:rPr>
          <w:rStyle w:val="VerbatimChar"/>
        </w:rPr>
        <w:t xml:space="preserve">## 10 b     B1    male  100         175</w:t>
      </w:r>
      <w:r>
        <w:br/>
      </w:r>
      <w:r>
        <w:rPr>
          <w:rStyle w:val="VerbatimChar"/>
        </w:rPr>
        <w:t xml:space="preserve">## # ℹ 27 more rows</w:t>
      </w:r>
    </w:p>
    <w:bookmarkEnd w:id="20"/>
    <w:bookmarkStart w:id="24" w:name="Xce3fe4d2f430103358d85e39d755c5ece9b39a7"/>
    <w:p>
      <w:pPr>
        <w:pStyle w:val="Heading2"/>
      </w:pPr>
      <w:r>
        <w:t xml:space="preserve">Summary and statistical analysis of female total fecundity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(FSA)            </w:t>
      </w:r>
      <w:r>
        <w:rPr>
          <w:rStyle w:val="CommentTok"/>
        </w:rPr>
        <w:t xml:space="preserve"># for SE</w:t>
      </w:r>
      <w:r>
        <w:br/>
      </w:r>
      <w:r>
        <w:rPr>
          <w:rStyle w:val="CommentTok"/>
        </w:rPr>
        <w:t xml:space="preserve"># n, mean, and SE by dose for females</w:t>
      </w:r>
      <w:r>
        <w:br/>
      </w:r>
      <w:r>
        <w:rPr>
          <w:rStyle w:val="NormalTok"/>
        </w:rPr>
        <w:t xml:space="preserve">females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(sum_white)),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(sum_white,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</w:t>
      </w:r>
      <w:r>
        <w:rPr>
          <w:rStyle w:val="NormalTok"/>
        </w:rPr>
        <w:t xml:space="preserve">(sum_white))</w:t>
      </w:r>
    </w:p>
    <w:p>
      <w:pPr>
        <w:pStyle w:val="SourceCode"/>
      </w:pP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dose   nObs    mn   sem</w:t>
      </w:r>
      <w:r>
        <w:br/>
      </w:r>
      <w:r>
        <w:rPr>
          <w:rStyle w:val="VerbatimChar"/>
        </w:rPr>
        <w:t xml:space="preserve">##   &lt;fct&gt; &lt;int&gt; &lt;dbl&gt; &lt;dbl&gt;</w:t>
      </w:r>
      <w:r>
        <w:br/>
      </w:r>
      <w:r>
        <w:rPr>
          <w:rStyle w:val="VerbatimChar"/>
        </w:rPr>
        <w:t xml:space="preserve">## 1 0         7  113.  34.3</w:t>
      </w:r>
      <w:r>
        <w:br/>
      </w:r>
      <w:r>
        <w:rPr>
          <w:rStyle w:val="VerbatimChar"/>
        </w:rPr>
        <w:t xml:space="preserve">## 2 100       4  122   55.4</w:t>
      </w:r>
      <w:r>
        <w:br/>
      </w:r>
      <w:r>
        <w:rPr>
          <w:rStyle w:val="VerbatimChar"/>
        </w:rPr>
        <w:t xml:space="preserve">## 3 200       9  156   26.9</w:t>
      </w:r>
      <w:r>
        <w:br/>
      </w:r>
      <w:r>
        <w:rPr>
          <w:rStyle w:val="VerbatimChar"/>
        </w:rPr>
        <w:t xml:space="preserve">## 4 300       8  150.  33.5</w:t>
      </w:r>
      <w:r>
        <w:br/>
      </w:r>
      <w:r>
        <w:rPr>
          <w:rStyle w:val="VerbatimChar"/>
        </w:rPr>
        <w:t xml:space="preserve">## 5 400       9  126.  36.9</w:t>
      </w:r>
    </w:p>
    <w:p>
      <w:pPr>
        <w:pStyle w:val="FirstParagraph"/>
      </w:pPr>
      <w:r>
        <w:t xml:space="preserve">We are comparing the sexes separately from the start on the grounds that there</w:t>
      </w:r>
      <w:r>
        <w:t xml:space="preserve"> </w:t>
      </w:r>
      <w:r>
        <w:t xml:space="preserve">is an abundant peer-reviewed literature indicating that difference in</w:t>
      </w:r>
      <w:r>
        <w:t xml:space="preserve"> </w:t>
      </w:r>
      <w:r>
        <w:t xml:space="preserve">radiosensitivity in Lepidoptera is the rule rather than the exception. Starting</w:t>
      </w:r>
      <w:r>
        <w:t xml:space="preserve"> </w:t>
      </w:r>
      <w:r>
        <w:t xml:space="preserve">here with females.</w:t>
      </w:r>
    </w:p>
    <w:p>
      <w:pPr>
        <w:pStyle w:val="BodyText"/>
      </w:pPr>
      <w:r>
        <w:t xml:space="preserve">Data distribution: The data above suggest similar means and standard errors</w:t>
      </w:r>
      <w:r>
        <w:t xml:space="preserve"> </w:t>
      </w:r>
      <w:r>
        <w:t xml:space="preserve">between the treatments, which is consistent with traditional ANOVA (Gaussian</w:t>
      </w:r>
      <w:r>
        <w:t xml:space="preserve"> </w:t>
      </w:r>
      <w:r>
        <w:t xml:space="preserve">error distribution). Not shown–the hist() function (native R) and the Desc()</w:t>
      </w:r>
      <w:r>
        <w:t xml:space="preserve"> </w:t>
      </w:r>
      <w:r>
        <w:t xml:space="preserve">function (DescTools) suggest a slight right skew but a box plot of the data</w:t>
      </w:r>
      <w:r>
        <w:t xml:space="preserve"> </w:t>
      </w:r>
      <w:r>
        <w:t xml:space="preserve">that is part of the the Desc() function output suggests that the mean is</w:t>
      </w:r>
      <w:r>
        <w:t xml:space="preserve"> </w:t>
      </w:r>
      <w:r>
        <w:t xml:space="preserve">reasonably centered. Playing with the Poisson, quasi, and quasipoisson family in</w:t>
      </w:r>
      <w:r>
        <w:t xml:space="preserve"> </w:t>
      </w:r>
      <w:r>
        <w:t xml:space="preserve">glm() and negative binomial from MASS finds poor model fit as determined by</w:t>
      </w:r>
      <w:r>
        <w:t xml:space="preserve"> </w:t>
      </w:r>
      <w:r>
        <w:t xml:space="preserve">examining pchisq() for the residual deviance and residual degrees of freedom.</w:t>
      </w:r>
      <w:r>
        <w:t xml:space="preserve"> </w:t>
      </w:r>
      <w:r>
        <w:t xml:space="preserve">The glm() function with a gamma distribution provides good model fit, but does</w:t>
      </w:r>
      <w:r>
        <w:t xml:space="preserve"> </w:t>
      </w:r>
      <w:r>
        <w:t xml:space="preserve">not provide different information compared to the plain ANOVA approach.</w:t>
      </w:r>
    </w:p>
    <w:p>
      <w:pPr>
        <w:pStyle w:val="SourceCode"/>
      </w:pPr>
      <w:r>
        <w:rPr>
          <w:rStyle w:val="CommentTok"/>
        </w:rPr>
        <w:t xml:space="preserve"># m1 -- 1 way ANOVA for females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(sum_white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females)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dose         4  10485    2621    0.28  0.889</w:t>
      </w:r>
      <w:r>
        <w:br/>
      </w:r>
      <w:r>
        <w:rPr>
          <w:rStyle w:val="VerbatimChar"/>
        </w:rPr>
        <w:t xml:space="preserve">## Residuals   32 299496    9359</w:t>
      </w:r>
    </w:p>
    <w:p>
      <w:pPr>
        <w:pStyle w:val="FirstParagraph"/>
      </w:pPr>
      <w:r>
        <w:t xml:space="preserve">Now use a residuals plot to check model fit</w:t>
      </w:r>
    </w:p>
    <w:p>
      <w:pPr>
        <w:pStyle w:val="SourceCode"/>
      </w:pPr>
      <w:r>
        <w:rPr>
          <w:rStyle w:val="CommentTok"/>
        </w:rPr>
        <w:t xml:space="preserve"># Extract the fitted (predicted) values and residuals from the model</w:t>
      </w:r>
      <w:r>
        <w:br/>
      </w:r>
      <w:r>
        <w:rPr>
          <w:rStyle w:val="NormalTok"/>
        </w:rPr>
        <w:t xml:space="preserve">pred_values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(m1)</w:t>
      </w:r>
      <w:r>
        <w:br/>
      </w:r>
      <w:r>
        <w:rPr>
          <w:rStyle w:val="NormalTok"/>
        </w:rPr>
        <w:t xml:space="preserve">residuals_val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(m1)</w:t>
      </w:r>
      <w:r>
        <w:br/>
      </w:r>
      <w:r>
        <w:br/>
      </w:r>
      <w:r>
        <w:rPr>
          <w:rStyle w:val="CommentTok"/>
        </w:rPr>
        <w:t xml:space="preserve"># Create the residual vs predicted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(pred_values, residuals_val,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 Predicted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cr04_expt2_all_eggs_files/figure-docx/fem_resid_check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Good enough for the present purpose–due diligence done.</w:t>
      </w:r>
    </w:p>
    <w:bookmarkEnd w:id="24"/>
    <w:bookmarkStart w:id="25" w:name="X8d6cfdcf0af26c456bea4d8b924266e76d745ce"/>
    <w:p>
      <w:pPr>
        <w:pStyle w:val="Heading2"/>
      </w:pPr>
      <w:r>
        <w:t xml:space="preserve">Summary and statistical analysis of male total fecundity</w:t>
      </w:r>
    </w:p>
    <w:p>
      <w:pPr>
        <w:pStyle w:val="SourceCode"/>
      </w:pPr>
      <w:r>
        <w:rPr>
          <w:rStyle w:val="CommentTok"/>
        </w:rPr>
        <w:t xml:space="preserve"># n, mean, and SE by dose for males</w:t>
      </w:r>
      <w:r>
        <w:br/>
      </w:r>
      <w:r>
        <w:rPr>
          <w:rStyle w:val="NormalTok"/>
        </w:rPr>
        <w:t xml:space="preserve">males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(sum_white)),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(sum_white,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</w:t>
      </w:r>
      <w:r>
        <w:rPr>
          <w:rStyle w:val="NormalTok"/>
        </w:rPr>
        <w:t xml:space="preserve">(sum_white))</w:t>
      </w:r>
    </w:p>
    <w:p>
      <w:pPr>
        <w:pStyle w:val="SourceCode"/>
      </w:pP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dose   nObs    mn   sem</w:t>
      </w:r>
      <w:r>
        <w:br/>
      </w:r>
      <w:r>
        <w:rPr>
          <w:rStyle w:val="VerbatimChar"/>
        </w:rPr>
        <w:t xml:space="preserve">##   &lt;fct&gt; &lt;int&gt; &lt;dbl&gt; &lt;dbl&gt;</w:t>
      </w:r>
      <w:r>
        <w:br/>
      </w:r>
      <w:r>
        <w:rPr>
          <w:rStyle w:val="VerbatimChar"/>
        </w:rPr>
        <w:t xml:space="preserve">## 1 0         9 189.   30.9</w:t>
      </w:r>
      <w:r>
        <w:br/>
      </w:r>
      <w:r>
        <w:rPr>
          <w:rStyle w:val="VerbatimChar"/>
        </w:rPr>
        <w:t xml:space="preserve">## 2 100       7 189    50.4</w:t>
      </w:r>
      <w:r>
        <w:br/>
      </w:r>
      <w:r>
        <w:rPr>
          <w:rStyle w:val="VerbatimChar"/>
        </w:rPr>
        <w:t xml:space="preserve">## 3 200       5 202.   55.7</w:t>
      </w:r>
      <w:r>
        <w:br/>
      </w:r>
      <w:r>
        <w:rPr>
          <w:rStyle w:val="VerbatimChar"/>
        </w:rPr>
        <w:t xml:space="preserve">## 4 300       7 124.   29.3</w:t>
      </w:r>
      <w:r>
        <w:br/>
      </w:r>
      <w:r>
        <w:rPr>
          <w:rStyle w:val="VerbatimChar"/>
        </w:rPr>
        <w:t xml:space="preserve">## 5 400       9  81.7  26.6</w:t>
      </w:r>
    </w:p>
    <w:p>
      <w:pPr>
        <w:pStyle w:val="FirstParagraph"/>
      </w:pPr>
      <w:r>
        <w:t xml:space="preserve">After examining several alternatives as described above for the female data set,</w:t>
      </w:r>
      <w:r>
        <w:t xml:space="preserve"> </w:t>
      </w:r>
      <w:r>
        <w:t xml:space="preserve">the MASS package (from the 2002 book</w:t>
      </w:r>
      <w:r>
        <w:t xml:space="preserve"> </w:t>
      </w:r>
      <w:r>
        <w:t xml:space="preserve">“</w:t>
      </w:r>
      <w:r>
        <w:t xml:space="preserve">Modern Applied Statistics with S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Venables and Ripley) was used to apply a GLM with binomial distribution. Model</w:t>
      </w:r>
      <w:r>
        <w:t xml:space="preserve"> </w:t>
      </w:r>
      <w:r>
        <w:t xml:space="preserve">diagnostics indicate that this is the correct model, but no significant</w:t>
      </w:r>
      <w:r>
        <w:t xml:space="preserve"> </w:t>
      </w:r>
      <w:r>
        <w:t xml:space="preserve">differences were found.</w:t>
      </w:r>
    </w:p>
    <w:p>
      <w:pPr>
        <w:pStyle w:val="SourceCode"/>
      </w:pPr>
      <w:r>
        <w:rPr>
          <w:rStyle w:val="CommentTok"/>
        </w:rPr>
        <w:t xml:space="preserve"># Fit GLM with negative binomial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(sum_white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males)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glm.nb(formula = sum_white ~ dose, data = males, init.theta = 1.362871472, </w:t>
      </w:r>
      <w:r>
        <w:br/>
      </w:r>
      <w:r>
        <w:rPr>
          <w:rStyle w:val="VerbatimChar"/>
        </w:rPr>
        <w:t xml:space="preserve">##     link = 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5.240571   0.286559  18.288   &lt;2e-16 ***</w:t>
      </w:r>
      <w:r>
        <w:br/>
      </w:r>
      <w:r>
        <w:rPr>
          <w:rStyle w:val="VerbatimChar"/>
        </w:rPr>
        <w:t xml:space="preserve">## dose100      0.001176   0.433235   0.003   0.9978    </w:t>
      </w:r>
      <w:r>
        <w:br/>
      </w:r>
      <w:r>
        <w:rPr>
          <w:rStyle w:val="VerbatimChar"/>
        </w:rPr>
        <w:t xml:space="preserve">## dose200      0.066707   0.479433   0.139   0.8893    </w:t>
      </w:r>
      <w:r>
        <w:br/>
      </w:r>
      <w:r>
        <w:rPr>
          <w:rStyle w:val="VerbatimChar"/>
        </w:rPr>
        <w:t xml:space="preserve">## dose300     -0.421442   0.433693  -0.972   0.3312    </w:t>
      </w:r>
      <w:r>
        <w:br/>
      </w:r>
      <w:r>
        <w:rPr>
          <w:rStyle w:val="VerbatimChar"/>
        </w:rPr>
        <w:t xml:space="preserve">## dose400     -0.837925   0.406206  -2.063   0.0391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Negative Binomial(1.3629)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48.719  on 36  degrees of freedom</w:t>
      </w:r>
      <w:r>
        <w:br/>
      </w:r>
      <w:r>
        <w:rPr>
          <w:rStyle w:val="VerbatimChar"/>
        </w:rPr>
        <w:t xml:space="preserve">## Residual deviance: 42.807  on 32  degrees of freedom</w:t>
      </w:r>
      <w:r>
        <w:br/>
      </w:r>
      <w:r>
        <w:rPr>
          <w:rStyle w:val="VerbatimChar"/>
        </w:rPr>
        <w:t xml:space="preserve">## AIC: 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Theta:  1.363 </w:t>
      </w:r>
      <w:r>
        <w:br/>
      </w:r>
      <w:r>
        <w:rPr>
          <w:rStyle w:val="VerbatimChar"/>
        </w:rPr>
        <w:t xml:space="preserve">##           Std. Err.:  0.306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x log-likelihood:  -440.001</w:t>
      </w:r>
    </w:p>
    <w:p>
      <w:pPr>
        <w:pStyle w:val="SourceCode"/>
      </w:pPr>
      <w:r>
        <w:rPr>
          <w:rStyle w:val="CommentTok"/>
        </w:rPr>
        <w:t xml:space="preserve"># Examine fit using Deviance fit</w:t>
      </w:r>
      <w:r>
        <w:br/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42.807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0.09603374</w:t>
      </w:r>
    </w:p>
    <w:p>
      <w:pPr>
        <w:pStyle w:val="FirstParagraph"/>
      </w:pPr>
      <w:r>
        <w:t xml:space="preserve">A value of &lt; 0.05 would definitively indicate poor model fit. As it is,</w:t>
      </w:r>
      <w:r>
        <w:t xml:space="preserve"> </w:t>
      </w:r>
      <w:r>
        <w:t xml:space="preserve">negative binomial is a logical choice for over-dispersed count data that</w:t>
      </w:r>
      <w:r>
        <w:t xml:space="preserve"> </w:t>
      </w:r>
      <w:r>
        <w:t xml:space="preserve">includes 0s, and this test suggests model fit is good enough.</w:t>
      </w:r>
    </w:p>
    <w:p>
      <w:pPr>
        <w:pStyle w:val="BodyText"/>
      </w:pPr>
      <w:r>
        <w:t xml:space="preserve">Using the Anova() function from the car package to get a type II analysis: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CommentTok"/>
        </w:rPr>
        <w:t xml:space="preserve"># Model parameters with type II degrees of freedom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sum_white</w:t>
      </w:r>
      <w:r>
        <w:br/>
      </w:r>
      <w:r>
        <w:rPr>
          <w:rStyle w:val="VerbatimChar"/>
        </w:rPr>
        <w:t xml:space="preserve">##      LR Chisq Df Pr(&gt;Chisq)</w:t>
      </w:r>
      <w:r>
        <w:br/>
      </w:r>
      <w:r>
        <w:rPr>
          <w:rStyle w:val="VerbatimChar"/>
        </w:rPr>
        <w:t xml:space="preserve">## dose   5.9119  4     0.2058</w:t>
      </w:r>
    </w:p>
    <w:p>
      <w:pPr>
        <w:pStyle w:val="FirstParagraph"/>
      </w:pPr>
      <w:r>
        <w:t xml:space="preserve">The P value with type II degree of freedom says</w:t>
      </w:r>
      <w:r>
        <w:t xml:space="preserve"> </w:t>
      </w:r>
      <w:r>
        <w:t xml:space="preserve">“</w:t>
      </w:r>
      <w:r>
        <w:t xml:space="preserve">not significant</w:t>
      </w:r>
      <w:r>
        <w:t xml:space="preserve">”</w:t>
      </w:r>
      <w:r>
        <w:t xml:space="preserve">.</w:t>
      </w:r>
      <w:r>
        <w:t xml:space="preserve"> </w:t>
      </w:r>
      <w:r>
        <w:t xml:space="preserve">While the raw model summary indicates P &lt; 0.05 for 400 Gy vs. 0 Gy,</w:t>
      </w:r>
      <w:r>
        <w:t xml:space="preserve"> </w:t>
      </w:r>
      <w:r>
        <w:t xml:space="preserve">that is without the type II adjustment and would of course be lost after</w:t>
      </w:r>
      <w:r>
        <w:t xml:space="preserve"> </w:t>
      </w:r>
      <w:r>
        <w:t xml:space="preserve">adjusting for multiple comparisons.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2 – Total Fecundity</dc:title>
  <dc:creator/>
  <cp:keywords/>
  <dcterms:created xsi:type="dcterms:W3CDTF">2025-06-20T00:45:01Z</dcterms:created>
  <dcterms:modified xsi:type="dcterms:W3CDTF">2025-06-20T00:45:01Z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