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6.png" ContentType="image/png"/>
  <Override PartName="/word/media/rId51.png" ContentType="image/png"/>
  <Override PartName="/word/media/rId43.png" ContentType="image/png"/>
  <Override PartName="/word/media/rId34.png" ContentType="image/png"/>
  <Override PartName="/word/media/rId37.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3" w:name="project-tye"/>
    <w:p>
      <w:pPr>
        <w:pStyle w:val="Heading1"/>
      </w:pPr>
      <w:r>
        <w:t xml:space="preserve">Project Tye</w:t>
      </w:r>
    </w:p>
    <w:p>
      <w:pPr>
        <w:numPr>
          <w:ilvl w:val="0"/>
          <w:numId w:val="1001"/>
        </w:numPr>
        <w:pStyle w:val="Compact"/>
      </w:pPr>
      <w:r>
        <w:t xml:space="preserve">Describe what PT is</w:t>
      </w:r>
    </w:p>
    <w:p>
      <w:pPr>
        <w:numPr>
          <w:ilvl w:val="0"/>
          <w:numId w:val="1001"/>
        </w:numPr>
        <w:pStyle w:val="Compact"/>
      </w:pPr>
      <w:r>
        <w:t xml:space="preserve">Why is it experimental?</w:t>
      </w:r>
    </w:p>
    <w:p>
      <w:pPr>
        <w:numPr>
          <w:ilvl w:val="0"/>
          <w:numId w:val="1001"/>
        </w:numPr>
        <w:pStyle w:val="Compact"/>
      </w:pPr>
      <w:r>
        <w:t xml:space="preserve">Should you still use it?</w:t>
      </w:r>
    </w:p>
    <w:bookmarkStart w:id="23" w:name="project-tye-resources"/>
    <w:p>
      <w:pPr>
        <w:pStyle w:val="Heading2"/>
      </w:pPr>
      <w:r>
        <w:t xml:space="preserve">Project Tye Resources</w:t>
      </w:r>
    </w:p>
    <w:p>
      <w:pPr>
        <w:numPr>
          <w:ilvl w:val="0"/>
          <w:numId w:val="1002"/>
        </w:numPr>
        <w:pStyle w:val="Compact"/>
      </w:pPr>
      <w:hyperlink r:id="rId20">
        <w:r>
          <w:rPr>
            <w:rStyle w:val="Hyperlink"/>
          </w:rPr>
          <w:t xml:space="preserve">Git Hub Repository</w:t>
        </w:r>
      </w:hyperlink>
    </w:p>
    <w:p>
      <w:pPr>
        <w:numPr>
          <w:ilvl w:val="0"/>
          <w:numId w:val="1002"/>
        </w:numPr>
        <w:pStyle w:val="Compact"/>
      </w:pPr>
      <w:hyperlink r:id="rId21">
        <w:r>
          <w:rPr>
            <w:rStyle w:val="Hyperlink"/>
          </w:rPr>
          <w:t xml:space="preserve">Project Tye Documentation</w:t>
        </w:r>
      </w:hyperlink>
    </w:p>
    <w:p>
      <w:pPr>
        <w:numPr>
          <w:ilvl w:val="1"/>
          <w:numId w:val="1003"/>
        </w:numPr>
        <w:pStyle w:val="Compact"/>
      </w:pPr>
      <w:hyperlink r:id="rId22">
        <w:r>
          <w:rPr>
            <w:rStyle w:val="Hyperlink"/>
          </w:rPr>
          <w:t xml:space="preserve">Getting Started</w:t>
        </w:r>
      </w:hyperlink>
    </w:p>
    <w:bookmarkEnd w:id="23"/>
    <w:bookmarkStart w:id="32" w:name="before-you-start"/>
    <w:p>
      <w:pPr>
        <w:pStyle w:val="Heading2"/>
      </w:pPr>
      <w:r>
        <w:t xml:space="preserve">Before you start</w:t>
      </w:r>
    </w:p>
    <w:p>
      <w:pPr>
        <w:pStyle w:val="FirstParagraph"/>
      </w:pPr>
      <w:r>
        <w:t xml:space="preserve">Even though you can use Project Tye from Visual Studio 2019 or 2022, I will be using VS Code with .NET SDK version 6.0.101.</w:t>
      </w:r>
    </w:p>
    <w:bookmarkStart w:id="24" w:name="install-the-project-tye-cli"/>
    <w:p>
      <w:pPr>
        <w:pStyle w:val="Heading3"/>
      </w:pPr>
      <w:r>
        <w:t xml:space="preserve">Install the Project Tye CLI</w:t>
      </w:r>
    </w:p>
    <w:p>
      <w:pPr>
        <w:pStyle w:val="BlockText"/>
      </w:pPr>
      <w:r>
        <w:t xml:space="preserve">Project Tye is a global command line tool. These kinds of tools can be installed easily by using the</w:t>
      </w:r>
      <w:r>
        <w:t xml:space="preserve"> </w:t>
      </w:r>
      <w:r>
        <w:rPr>
          <w:iCs/>
          <w:i/>
        </w:rPr>
        <w:t xml:space="preserve">dotnet tool install</w:t>
      </w:r>
      <w:r>
        <w:t xml:space="preserve"> </w:t>
      </w:r>
      <w:r>
        <w:t xml:space="preserve">command. Please refer to the</w:t>
      </w:r>
      <w:r>
        <w:t xml:space="preserve"> </w:t>
      </w:r>
      <w:hyperlink r:id="rId22">
        <w:r>
          <w:rPr>
            <w:rStyle w:val="Hyperlink"/>
          </w:rPr>
          <w:t xml:space="preserve">Getting Started</w:t>
        </w:r>
      </w:hyperlink>
      <w:r>
        <w:t xml:space="preserve"> </w:t>
      </w:r>
      <w:r>
        <w:t xml:space="preserve">documentation for the latest command. I am using the CI/CD build because while I was experimenting with Tye, I ran into some hiccups with the</w:t>
      </w:r>
      <w:r>
        <w:t xml:space="preserve"> </w:t>
      </w:r>
      <w:r>
        <w:rPr>
          <w:bCs/>
          <w:b/>
        </w:rPr>
        <w:t xml:space="preserve">Undeploy</w:t>
      </w:r>
      <w:r>
        <w:t xml:space="preserve"> </w:t>
      </w:r>
      <w:r>
        <w:t xml:space="preserve">command.</w:t>
      </w:r>
    </w:p>
    <w:p>
      <w:pPr>
        <w:pStyle w:val="FirstParagraph"/>
      </w:pPr>
      <w:r>
        <w:t xml:space="preserve">From a Terminal window, install the Project Tye CLI with the following command:</w:t>
      </w:r>
    </w:p>
    <w:p>
      <w:pPr>
        <w:pStyle w:val="SourceCode"/>
      </w:pPr>
      <w:r>
        <w:rPr>
          <w:rStyle w:val="VerbatimChar"/>
        </w:rPr>
        <w:t xml:space="preserve">dotnet tool install -g Microsoft.Tye --version "0.11.0-*" --add-source https://pkgs.dev.azure.com/dnceng/public/_packaging/dotnet5/nuget/v3/index.json</w:t>
      </w:r>
    </w:p>
    <w:p>
      <w:pPr>
        <w:pStyle w:val="FirstParagraph"/>
      </w:pPr>
      <w:r>
        <w:t xml:space="preserve">Once installed, the commands supported by Project Tye can be listed by entering the following into a terminal window:</w:t>
      </w:r>
    </w:p>
    <w:p>
      <w:pPr>
        <w:pStyle w:val="SourceCode"/>
      </w:pPr>
      <w:r>
        <w:rPr>
          <w:rStyle w:val="VerbatimChar"/>
        </w:rPr>
        <w:t xml:space="preserve">tye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Command</w:t>
            </w:r>
          </w:p>
        </w:tc>
        <w:tc>
          <w:tcPr/>
          <w:p>
            <w:pPr>
              <w:pStyle w:val="Compact"/>
              <w:jc w:val="left"/>
            </w:pPr>
            <w:r>
              <w:t xml:space="preserve">Description</w:t>
            </w:r>
          </w:p>
        </w:tc>
      </w:tr>
      <w:tr>
        <w:tc>
          <w:tcPr/>
          <w:p>
            <w:pPr>
              <w:pStyle w:val="Compact"/>
              <w:jc w:val="left"/>
            </w:pPr>
            <w:r>
              <w:t xml:space="preserve">init</w:t>
            </w:r>
            <w:r>
              <w:t xml:space="preserve"> </w:t>
            </w:r>
          </w:p>
        </w:tc>
        <w:tc>
          <w:tcPr/>
          <w:p>
            <w:pPr>
              <w:pStyle w:val="Compact"/>
              <w:jc w:val="left"/>
            </w:pPr>
            <w:r>
              <w:t xml:space="preserve">create a yaml manifest</w:t>
            </w:r>
          </w:p>
        </w:tc>
      </w:tr>
      <w:tr>
        <w:tc>
          <w:tcPr/>
          <w:p>
            <w:pPr>
              <w:pStyle w:val="Compact"/>
              <w:jc w:val="left"/>
            </w:pPr>
            <w:r>
              <w:t xml:space="preserve">run</w:t>
            </w:r>
            <w:r>
              <w:t xml:space="preserve"> </w:t>
            </w:r>
          </w:p>
        </w:tc>
        <w:tc>
          <w:tcPr/>
          <w:p>
            <w:pPr>
              <w:pStyle w:val="Compact"/>
              <w:jc w:val="left"/>
            </w:pPr>
            <w:r>
              <w:t xml:space="preserve">run the application</w:t>
            </w:r>
          </w:p>
        </w:tc>
      </w:tr>
      <w:tr>
        <w:tc>
          <w:tcPr/>
          <w:p>
            <w:pPr>
              <w:pStyle w:val="Compact"/>
              <w:jc w:val="left"/>
            </w:pPr>
            <w:r>
              <w:t xml:space="preserve">build</w:t>
            </w:r>
            <w:r>
              <w:t xml:space="preserve"> </w:t>
            </w:r>
          </w:p>
        </w:tc>
        <w:tc>
          <w:tcPr/>
          <w:p>
            <w:pPr>
              <w:pStyle w:val="Compact"/>
              <w:jc w:val="left"/>
            </w:pPr>
            <w:r>
              <w:t xml:space="preserve">build containers for the application</w:t>
            </w:r>
          </w:p>
        </w:tc>
      </w:tr>
      <w:tr>
        <w:tc>
          <w:tcPr/>
          <w:p>
            <w:pPr>
              <w:pStyle w:val="Compact"/>
              <w:jc w:val="left"/>
            </w:pPr>
            <w:r>
              <w:t xml:space="preserve">push</w:t>
            </w:r>
            <w:r>
              <w:t xml:space="preserve"> </w:t>
            </w:r>
          </w:p>
        </w:tc>
        <w:tc>
          <w:tcPr/>
          <w:p>
            <w:pPr>
              <w:pStyle w:val="Compact"/>
              <w:jc w:val="left"/>
            </w:pPr>
            <w:r>
              <w:t xml:space="preserve">build and push application containers to registry</w:t>
            </w:r>
          </w:p>
        </w:tc>
      </w:tr>
      <w:tr>
        <w:tc>
          <w:tcPr/>
          <w:p>
            <w:pPr>
              <w:pStyle w:val="Compact"/>
              <w:jc w:val="left"/>
            </w:pPr>
            <w:r>
              <w:t xml:space="preserve">deploy</w:t>
            </w:r>
            <w:r>
              <w:t xml:space="preserve"> </w:t>
            </w:r>
          </w:p>
        </w:tc>
        <w:tc>
          <w:tcPr/>
          <w:p>
            <w:pPr>
              <w:pStyle w:val="Compact"/>
              <w:jc w:val="left"/>
            </w:pPr>
            <w:r>
              <w:t xml:space="preserve">deploy the application</w:t>
            </w:r>
          </w:p>
        </w:tc>
      </w:tr>
      <w:tr>
        <w:tc>
          <w:tcPr/>
          <w:p>
            <w:pPr>
              <w:pStyle w:val="Compact"/>
              <w:jc w:val="left"/>
            </w:pPr>
            <w:r>
              <w:t xml:space="preserve">undeploy</w:t>
            </w:r>
            <w:r>
              <w:t xml:space="preserve"> </w:t>
            </w:r>
          </w:p>
        </w:tc>
        <w:tc>
          <w:tcPr/>
          <w:p>
            <w:pPr>
              <w:pStyle w:val="Compact"/>
              <w:jc w:val="left"/>
            </w:pPr>
            <w:r>
              <w:t xml:space="preserve">delete deployed application</w:t>
            </w:r>
          </w:p>
        </w:tc>
      </w:tr>
    </w:tbl>
    <w:p>
      <w:pPr>
        <w:pStyle w:val="BodyText"/>
      </w:pPr>
      <w:r>
        <w:t xml:space="preserve">Example:</w:t>
      </w:r>
    </w:p>
    <w:p>
      <w:pPr>
        <w:pStyle w:val="SourceCode"/>
      </w:pPr>
      <w:r>
        <w:rPr>
          <w:rStyle w:val="VerbatimChar"/>
        </w:rPr>
        <w:t xml:space="preserve">tye run</w:t>
      </w:r>
    </w:p>
    <w:bookmarkEnd w:id="24"/>
    <w:bookmarkStart w:id="27" w:name="install-docker-for-desktop"/>
    <w:p>
      <w:pPr>
        <w:pStyle w:val="Heading3"/>
      </w:pPr>
      <w:r>
        <w:t xml:space="preserve">Install Docker for Desktop</w:t>
      </w:r>
    </w:p>
    <w:p>
      <w:pPr>
        <w:pStyle w:val="BlockText"/>
      </w:pPr>
      <w:r>
        <w:t xml:space="preserve">Docker is an essential component in the overall strategy of Project Tye. If you are not currently using Docker, don’t let this intimidate you. Project Tye utlimately will</w:t>
      </w:r>
      <w:r>
        <w:t xml:space="preserve"> </w:t>
      </w:r>
      <w:r>
        <w:t xml:space="preserve">“</w:t>
      </w:r>
      <w:r>
        <w:t xml:space="preserve">ease</w:t>
      </w:r>
      <w:r>
        <w:t xml:space="preserve">”</w:t>
      </w:r>
      <w:r>
        <w:t xml:space="preserve"> </w:t>
      </w:r>
      <w:r>
        <w:t xml:space="preserve">you into Docker. Starting with Windows 10, Microsoft has provided the</w:t>
      </w:r>
      <w:r>
        <w:t xml:space="preserve"> </w:t>
      </w:r>
      <w:r>
        <w:t xml:space="preserve">“</w:t>
      </w:r>
      <w:r>
        <w:t xml:space="preserve">Windows Subsystem for Linux</w:t>
      </w:r>
      <w:r>
        <w:t xml:space="preserve">”</w:t>
      </w:r>
      <w:r>
        <w:t xml:space="preserve">, or, more commonly referred to as WSL. You will want to make sure that your system can run WSL 2.</w:t>
      </w:r>
      <w:r>
        <w:t xml:space="preserve"> </w:t>
      </w:r>
      <w:r>
        <w:t xml:space="preserve">-</w:t>
      </w:r>
      <w:r>
        <w:t xml:space="preserve"> </w:t>
      </w:r>
      <w:hyperlink r:id="rId25">
        <w:r>
          <w:rPr>
            <w:rStyle w:val="Hyperlink"/>
          </w:rPr>
          <w:t xml:space="preserve">Configure Windows 10 for WSL 2</w:t>
        </w:r>
      </w:hyperlink>
      <w:r>
        <w:t xml:space="preserve"> </w:t>
      </w:r>
      <w:r>
        <w:t xml:space="preserve">-</w:t>
      </w:r>
      <w:r>
        <w:t xml:space="preserve"> </w:t>
      </w:r>
      <w:hyperlink r:id="rId26">
        <w:r>
          <w:rPr>
            <w:rStyle w:val="Hyperlink"/>
          </w:rPr>
          <w:t xml:space="preserve">Configure Docker Desktop for WSL 2</w:t>
        </w:r>
      </w:hyperlink>
    </w:p>
    <w:bookmarkEnd w:id="27"/>
    <w:bookmarkStart w:id="31" w:name="install-the-vs-code-plugin"/>
    <w:p>
      <w:pPr>
        <w:pStyle w:val="Heading3"/>
      </w:pPr>
      <w:r>
        <w:t xml:space="preserve">Install the VS Code Plugin</w:t>
      </w:r>
    </w:p>
    <w:p>
      <w:pPr>
        <w:pStyle w:val="BlockText"/>
      </w:pPr>
      <w:r>
        <w:t xml:space="preserve">The Project Tye team have made a VS Code Extension for Tye. This plugin is one of the reasons that using VS Code to get started with Tye is recommended. it is listed in the Extensions Market place as</w:t>
      </w:r>
      <w:r>
        <w:t xml:space="preserve"> </w:t>
      </w:r>
      <w:r>
        <w:t xml:space="preserve">“</w:t>
      </w:r>
      <w:r>
        <w:t xml:space="preserve">Tye.</w:t>
      </w:r>
      <w:r>
        <w:t xml:space="preserve">”</w:t>
      </w:r>
    </w:p>
    <w:p>
      <w:pPr>
        <w:pStyle w:val="CaptionedFigure"/>
      </w:pPr>
      <w:r>
        <w:drawing>
          <wp:inline>
            <wp:extent cx="3339966" cy="1925052"/>
            <wp:effectExtent b="0" l="0" r="0" t="0"/>
            <wp:docPr descr="Tye Extension" title="" id="29" name="Picture"/>
            <a:graphic>
              <a:graphicData uri="http://schemas.openxmlformats.org/drawingml/2006/picture">
                <pic:pic>
                  <pic:nvPicPr>
                    <pic:cNvPr descr="./img/vs_code_extension_1.png" id="30" name="Picture"/>
                    <pic:cNvPicPr>
                      <a:picLocks noChangeArrowheads="1" noChangeAspect="1"/>
                    </pic:cNvPicPr>
                  </pic:nvPicPr>
                  <pic:blipFill>
                    <a:blip r:embed="rId28"/>
                    <a:stretch>
                      <a:fillRect/>
                    </a:stretch>
                  </pic:blipFill>
                  <pic:spPr bwMode="auto">
                    <a:xfrm>
                      <a:off x="0" y="0"/>
                      <a:ext cx="3339966" cy="1925052"/>
                    </a:xfrm>
                    <a:prstGeom prst="rect">
                      <a:avLst/>
                    </a:prstGeom>
                    <a:noFill/>
                    <a:ln w="9525">
                      <a:noFill/>
                      <a:headEnd/>
                      <a:tailEnd/>
                    </a:ln>
                  </pic:spPr>
                </pic:pic>
              </a:graphicData>
            </a:graphic>
          </wp:inline>
        </w:drawing>
      </w:r>
    </w:p>
    <w:p>
      <w:pPr>
        <w:pStyle w:val="ImageCaption"/>
      </w:pPr>
      <w:r>
        <w:t xml:space="preserve">Tye Extension</w:t>
      </w:r>
    </w:p>
    <w:bookmarkEnd w:id="31"/>
    <w:bookmarkEnd w:id="32"/>
    <w:bookmarkEnd w:id="33"/>
    <w:bookmarkStart w:id="42" w:name="a-simple-example"/>
    <w:p>
      <w:pPr>
        <w:pStyle w:val="Heading1"/>
      </w:pPr>
      <w:r>
        <w:t xml:space="preserve">A Simple Example</w:t>
      </w:r>
    </w:p>
    <w:p>
      <w:pPr>
        <w:pStyle w:val="BlockText"/>
      </w:pPr>
      <w:r>
        <w:t xml:space="preserve">The Tye example starts with a frontend project and a backend project. The main idea is</w:t>
      </w:r>
      <w:r>
        <w:t xml:space="preserve"> </w:t>
      </w:r>
      <w:r>
        <w:t xml:space="preserve">“</w:t>
      </w:r>
      <w:r>
        <w:t xml:space="preserve">Service Discovery</w:t>
      </w:r>
      <w:r>
        <w:t xml:space="preserve">”</w:t>
      </w:r>
      <w:r>
        <w:t xml:space="preserve"> </w:t>
      </w:r>
      <w:r>
        <w:t xml:space="preserve">and how your Tye handles the connections between projects that it knows about.</w:t>
      </w:r>
    </w:p>
    <w:p>
      <w:pPr>
        <w:pStyle w:val="FirstParagraph"/>
      </w:pPr>
      <w:r>
        <w:t xml:space="preserve">The easiest example to begin with is not very impressive. However, it is a starting point on which we can begin.</w:t>
      </w:r>
    </w:p>
    <w:p>
      <w:pPr>
        <w:pStyle w:val="BodyText"/>
      </w:pPr>
      <w:r>
        <w:t xml:space="preserve">Start by executing the following commands one at a time in a terminal window:</w:t>
      </w:r>
    </w:p>
    <w:p>
      <w:pPr>
        <w:pStyle w:val="SourceCode"/>
      </w:pPr>
      <w:r>
        <w:rPr>
          <w:rStyle w:val="VerbatimChar"/>
        </w:rPr>
        <w:t xml:space="preserve">mkdir tyedemo</w:t>
      </w:r>
      <w:r>
        <w:br/>
      </w:r>
      <w:r>
        <w:rPr>
          <w:rStyle w:val="VerbatimChar"/>
        </w:rPr>
        <w:t xml:space="preserve">cd tyedemo</w:t>
      </w:r>
      <w:r>
        <w:br/>
      </w:r>
      <w:r>
        <w:br/>
      </w:r>
      <w:r>
        <w:rPr>
          <w:rStyle w:val="VerbatimChar"/>
        </w:rPr>
        <w:t xml:space="preserve">dotnet new razor -o frontend</w:t>
      </w:r>
      <w:r>
        <w:br/>
      </w:r>
      <w:r>
        <w:rPr>
          <w:rStyle w:val="VerbatimChar"/>
        </w:rPr>
        <w:t xml:space="preserve">dotnet new sln</w:t>
      </w:r>
      <w:r>
        <w:br/>
      </w:r>
      <w:r>
        <w:rPr>
          <w:rStyle w:val="VerbatimChar"/>
        </w:rPr>
        <w:t xml:space="preserve">dotnet sln add frontend</w:t>
      </w:r>
    </w:p>
    <w:p>
      <w:pPr>
        <w:pStyle w:val="FirstParagraph"/>
      </w:pPr>
      <w:r>
        <w:t xml:space="preserve">This creates a Razor page webapp called</w:t>
      </w:r>
      <w:r>
        <w:t xml:space="preserve"> </w:t>
      </w:r>
      <w:r>
        <w:t xml:space="preserve">“</w:t>
      </w:r>
      <w:r>
        <w:t xml:space="preserve">frontend.</w:t>
      </w:r>
      <w:r>
        <w:t xml:space="preserve">”</w:t>
      </w:r>
      <w:r>
        <w:t xml:space="preserve"> </w:t>
      </w:r>
      <w:r>
        <w:t xml:space="preserve">A solution file was also created and the frontend project was added.</w:t>
      </w:r>
    </w:p>
    <w:p>
      <w:pPr>
        <w:pStyle w:val="BodyText"/>
      </w:pPr>
      <w:r>
        <w:t xml:space="preserve">Next, enter:</w:t>
      </w:r>
      <w:r>
        <w:t xml:space="preserve"> </w:t>
      </w:r>
      <w:r>
        <w:rPr>
          <w:rStyle w:val="VerbatimChar"/>
        </w:rPr>
        <w:t xml:space="preserve">tye run</w:t>
      </w:r>
    </w:p>
    <w:p>
      <w:pPr>
        <w:pStyle w:val="BodyText"/>
      </w:pPr>
      <w:r>
        <w:t xml:space="preserve">Tye generates the following output:</w:t>
      </w:r>
    </w:p>
    <w:p>
      <w:pPr>
        <w:pStyle w:val="SourceCode"/>
      </w:pPr>
      <w:r>
        <w:rPr>
          <w:rStyle w:val="VerbatimChar"/>
        </w:rPr>
        <w:t xml:space="preserve">[10:19:48 INF] Executing application from D:\projects\ProjectTyeBlogArticle\src\tyedemo.sln</w:t>
      </w:r>
      <w:r>
        <w:br/>
      </w:r>
      <w:r>
        <w:rPr>
          <w:rStyle w:val="VerbatimChar"/>
        </w:rPr>
        <w:t xml:space="preserve">[10:19:48 INF] Dashboard running on http://127.0.0.1:8000</w:t>
      </w:r>
      <w:r>
        <w:br/>
      </w:r>
      <w:r>
        <w:rPr>
          <w:rStyle w:val="VerbatimChar"/>
        </w:rPr>
        <w:t xml:space="preserve">[10:19:48 INF] Building projects</w:t>
      </w:r>
      <w:r>
        <w:br/>
      </w:r>
      <w:r>
        <w:rPr>
          <w:rStyle w:val="VerbatimChar"/>
        </w:rPr>
        <w:t xml:space="preserve">[10:19:50 INF] Application tyedemo started successfully with Pid: 17420</w:t>
      </w:r>
      <w:r>
        <w:br/>
      </w:r>
      <w:r>
        <w:rPr>
          <w:rStyle w:val="VerbatimChar"/>
        </w:rPr>
        <w:t xml:space="preserve">[10:19:50 INF] Launching service frontend_ad401214-5: D:\projects\ProjectTyeBlogArticle\src\frontend\bin\Debug\net6.0\frontend.exe</w:t>
      </w:r>
      <w:r>
        <w:br/>
      </w:r>
      <w:r>
        <w:rPr>
          <w:rStyle w:val="VerbatimChar"/>
        </w:rPr>
        <w:t xml:space="preserve">[10:19:50 INF] frontend_ad401214-5 running on process id 11084 bound to http://localhost:51094, https://localhost:51095</w:t>
      </w:r>
      <w:r>
        <w:br/>
      </w:r>
      <w:r>
        <w:rPr>
          <w:rStyle w:val="VerbatimChar"/>
        </w:rPr>
        <w:t xml:space="preserve">[10:19:50 INF] Replica frontend_ad401214-5 is moving to a ready state</w:t>
      </w:r>
      <w:r>
        <w:br/>
      </w:r>
      <w:r>
        <w:rPr>
          <w:rStyle w:val="VerbatimChar"/>
        </w:rPr>
        <w:t xml:space="preserve">[10:19:50 INF] Selected process 11084.</w:t>
      </w:r>
      <w:r>
        <w:br/>
      </w:r>
      <w:r>
        <w:rPr>
          <w:rStyle w:val="VerbatimChar"/>
        </w:rPr>
        <w:t xml:space="preserve">[10:19:50 INF] Listening for event pipe events for frontend_ad401214-5 on process id 11084</w:t>
      </w:r>
    </w:p>
    <w:p>
      <w:pPr>
        <w:pStyle w:val="FirstParagraph"/>
      </w:pPr>
      <w:r>
        <w:t xml:space="preserve">The output to highlight is</w:t>
      </w:r>
    </w:p>
    <w:p>
      <w:pPr>
        <w:numPr>
          <w:ilvl w:val="0"/>
          <w:numId w:val="1004"/>
        </w:numPr>
        <w:pStyle w:val="Compact"/>
      </w:pPr>
      <w:r>
        <w:t xml:space="preserve">Tye has a dashboard and has started it</w:t>
      </w:r>
    </w:p>
    <w:p>
      <w:pPr>
        <w:numPr>
          <w:ilvl w:val="0"/>
          <w:numId w:val="1004"/>
        </w:numPr>
        <w:pStyle w:val="Compact"/>
      </w:pPr>
      <w:r>
        <w:t xml:space="preserve">Tye build the projects in the solution and then assigns ports</w:t>
      </w:r>
    </w:p>
    <w:bookmarkStart w:id="40" w:name="tye-extension"/>
    <w:p>
      <w:pPr>
        <w:pStyle w:val="Heading2"/>
      </w:pPr>
      <w:r>
        <w:t xml:space="preserve">Tye Extension</w:t>
      </w:r>
    </w:p>
    <w:p>
      <w:pPr>
        <w:pStyle w:val="FirstParagraph"/>
      </w:pPr>
      <w:r>
        <w:t xml:space="preserve">With Tye Running, the Tye extension for VS Code shows the running application. Hover over the application, and several icons are displayed</w:t>
      </w:r>
    </w:p>
    <w:p>
      <w:pPr>
        <w:pStyle w:val="CaptionedFigure"/>
      </w:pPr>
      <w:r>
        <w:drawing>
          <wp:inline>
            <wp:extent cx="2974206" cy="1145406"/>
            <wp:effectExtent b="0" l="0" r="0" t="0"/>
            <wp:docPr descr="Tye Extension" title="" id="35" name="Picture"/>
            <a:graphic>
              <a:graphicData uri="http://schemas.openxmlformats.org/drawingml/2006/picture">
                <pic:pic>
                  <pic:nvPicPr>
                    <pic:cNvPr descr="./img/tyedemo_plugin_features_1.png" id="36" name="Picture"/>
                    <pic:cNvPicPr>
                      <a:picLocks noChangeArrowheads="1" noChangeAspect="1"/>
                    </pic:cNvPicPr>
                  </pic:nvPicPr>
                  <pic:blipFill>
                    <a:blip r:embed="rId34"/>
                    <a:stretch>
                      <a:fillRect/>
                    </a:stretch>
                  </pic:blipFill>
                  <pic:spPr bwMode="auto">
                    <a:xfrm>
                      <a:off x="0" y="0"/>
                      <a:ext cx="2974206" cy="1145406"/>
                    </a:xfrm>
                    <a:prstGeom prst="rect">
                      <a:avLst/>
                    </a:prstGeom>
                    <a:noFill/>
                    <a:ln w="9525">
                      <a:noFill/>
                      <a:headEnd/>
                      <a:tailEnd/>
                    </a:ln>
                  </pic:spPr>
                </pic:pic>
              </a:graphicData>
            </a:graphic>
          </wp:inline>
        </w:drawing>
      </w:r>
    </w:p>
    <w:p>
      <w:pPr>
        <w:pStyle w:val="ImageCaption"/>
      </w:pPr>
      <w:r>
        <w:t xml:space="preserve">Tye Extension</w:t>
      </w:r>
    </w:p>
    <w:p>
      <w:pPr>
        <w:numPr>
          <w:ilvl w:val="0"/>
          <w:numId w:val="1005"/>
        </w:numPr>
        <w:pStyle w:val="Compact"/>
      </w:pPr>
      <w:r>
        <w:t xml:space="preserve">The first icon will open the Tye Dashboard</w:t>
      </w:r>
    </w:p>
    <w:p>
      <w:pPr>
        <w:numPr>
          <w:ilvl w:val="0"/>
          <w:numId w:val="1005"/>
        </w:numPr>
        <w:pStyle w:val="Compact"/>
      </w:pPr>
      <w:r>
        <w:t xml:space="preserve">The middle icon will attach VS Code to the running process for debugging</w:t>
      </w:r>
    </w:p>
    <w:p>
      <w:pPr>
        <w:numPr>
          <w:ilvl w:val="0"/>
          <w:numId w:val="1005"/>
        </w:numPr>
        <w:pStyle w:val="Compact"/>
      </w:pPr>
      <w:r>
        <w:t xml:space="preserve">The last icon stops the application. This is the same as entering</w:t>
      </w:r>
      <w:r>
        <w:t xml:space="preserve"> </w:t>
      </w:r>
      <w:r>
        <w:rPr>
          <w:rStyle w:val="VerbatimChar"/>
        </w:rPr>
        <w:t xml:space="preserve">Ctrl-C</w:t>
      </w:r>
      <w:r>
        <w:t xml:space="preserve"> </w:t>
      </w:r>
      <w:r>
        <w:t xml:space="preserve">in the terminal window.</w:t>
      </w:r>
    </w:p>
    <w:p>
      <w:pPr>
        <w:pStyle w:val="FirstParagraph"/>
      </w:pPr>
      <w:r>
        <w:t xml:space="preserve">Hovering over the frontend service</w:t>
      </w:r>
    </w:p>
    <w:p>
      <w:pPr>
        <w:pStyle w:val="CaptionedFigure"/>
      </w:pPr>
      <w:r>
        <w:drawing>
          <wp:inline>
            <wp:extent cx="2877953" cy="837397"/>
            <wp:effectExtent b="0" l="0" r="0" t="0"/>
            <wp:docPr descr="Tye Extension" title="" id="38" name="Picture"/>
            <a:graphic>
              <a:graphicData uri="http://schemas.openxmlformats.org/drawingml/2006/picture">
                <pic:pic>
                  <pic:nvPicPr>
                    <pic:cNvPr descr="./img/tyedemo_plugin_features_2.png" id="39" name="Picture"/>
                    <pic:cNvPicPr>
                      <a:picLocks noChangeArrowheads="1" noChangeAspect="1"/>
                    </pic:cNvPicPr>
                  </pic:nvPicPr>
                  <pic:blipFill>
                    <a:blip r:embed="rId37"/>
                    <a:stretch>
                      <a:fillRect/>
                    </a:stretch>
                  </pic:blipFill>
                  <pic:spPr bwMode="auto">
                    <a:xfrm>
                      <a:off x="0" y="0"/>
                      <a:ext cx="2877953" cy="837397"/>
                    </a:xfrm>
                    <a:prstGeom prst="rect">
                      <a:avLst/>
                    </a:prstGeom>
                    <a:noFill/>
                    <a:ln w="9525">
                      <a:noFill/>
                      <a:headEnd/>
                      <a:tailEnd/>
                    </a:ln>
                  </pic:spPr>
                </pic:pic>
              </a:graphicData>
            </a:graphic>
          </wp:inline>
        </w:drawing>
      </w:r>
    </w:p>
    <w:p>
      <w:pPr>
        <w:pStyle w:val="ImageCaption"/>
      </w:pPr>
      <w:r>
        <w:t xml:space="preserve">Tye Extension</w:t>
      </w:r>
    </w:p>
    <w:p>
      <w:pPr>
        <w:numPr>
          <w:ilvl w:val="0"/>
          <w:numId w:val="1006"/>
        </w:numPr>
        <w:pStyle w:val="Compact"/>
      </w:pPr>
      <w:r>
        <w:t xml:space="preserve">The first icon attaches a debugger to the process.</w:t>
      </w:r>
    </w:p>
    <w:p>
      <w:pPr>
        <w:numPr>
          <w:ilvl w:val="0"/>
          <w:numId w:val="1006"/>
        </w:numPr>
        <w:pStyle w:val="Compact"/>
      </w:pPr>
      <w:r>
        <w:t xml:space="preserve">The middle icon will browse to the service.</w:t>
      </w:r>
    </w:p>
    <w:p>
      <w:pPr>
        <w:numPr>
          <w:ilvl w:val="0"/>
          <w:numId w:val="1006"/>
        </w:numPr>
        <w:pStyle w:val="Compact"/>
      </w:pPr>
      <w:r>
        <w:t xml:space="preserve">The last icon will open up the service’s log.</w:t>
      </w:r>
    </w:p>
    <w:p>
      <w:pPr>
        <w:pStyle w:val="FirstParagraph"/>
      </w:pPr>
      <w:r>
        <w:t xml:space="preserve">As more is added to the demo, observe what is displayed in the Tye extension.</w:t>
      </w:r>
    </w:p>
    <w:bookmarkEnd w:id="40"/>
    <w:bookmarkStart w:id="41" w:name="tye-dashboard"/>
    <w:p>
      <w:pPr>
        <w:pStyle w:val="Heading2"/>
      </w:pPr>
      <w:r>
        <w:t xml:space="preserve">Tye Dashboard</w:t>
      </w:r>
    </w:p>
    <w:p>
      <w:pPr>
        <w:pStyle w:val="FirstParagraph"/>
      </w:pPr>
      <w:r>
        <w:t xml:space="preserve">The Tye Dashboard shows all of the running services.</w:t>
      </w:r>
      <w:r>
        <w:t xml:space="preserve"> </w:t>
      </w:r>
      <w:r>
        <w:t xml:space="preserve">|Column| Description|</w:t>
      </w:r>
      <w:r>
        <w:t xml:space="preserve"> </w:t>
      </w:r>
      <w:r>
        <w:t xml:space="preserve">|—-|—|</w:t>
      </w:r>
      <w:r>
        <w:t xml:space="preserve"> </w:t>
      </w:r>
      <w:r>
        <w:t xml:space="preserve">|Name| The name of the service. Clicking on the link displays metrics about the running service|</w:t>
      </w:r>
      <w:r>
        <w:t xml:space="preserve"> </w:t>
      </w:r>
      <w:r>
        <w:t xml:space="preserve">|Type| The type of services. For the initial demo, this is simply a .NET Project|</w:t>
      </w:r>
      <w:r>
        <w:t xml:space="preserve"> </w:t>
      </w:r>
      <w:r>
        <w:t xml:space="preserve">|Source| The location of the code|</w:t>
      </w:r>
      <w:r>
        <w:t xml:space="preserve"> </w:t>
      </w:r>
      <w:r>
        <w:t xml:space="preserve">|Bindings|The ports that Tye generated and assigned. Clicking on the link will open the website in another tab.|</w:t>
      </w:r>
      <w:r>
        <w:t xml:space="preserve"> </w:t>
      </w:r>
      <w:r>
        <w:t xml:space="preserve">|Replicas|Replicas are the number of instances of the service running. By default, it runs only 1 replica, but tye can be configured to run multiple.|</w:t>
      </w:r>
      <w:r>
        <w:t xml:space="preserve"> </w:t>
      </w:r>
      <w:r>
        <w:t xml:space="preserve">|Restarts|Lists the number of times the service restarted. This</w:t>
      </w:r>
      <w:r>
        <w:t xml:space="preserve"> </w:t>
      </w:r>
      <w:r>
        <w:rPr>
          <w:iCs/>
          <w:i/>
        </w:rPr>
        <w:t xml:space="preserve">should</w:t>
      </w:r>
      <w:r>
        <w:t xml:space="preserve"> </w:t>
      </w:r>
      <w:r>
        <w:t xml:space="preserve">have 0 restarts, but could indicate that something is wrong with the service if it continually resets.|</w:t>
      </w:r>
      <w:r>
        <w:t xml:space="preserve"> </w:t>
      </w:r>
      <w:r>
        <w:t xml:space="preserve">|Logs|Will display the current log output for the service.|</w:t>
      </w:r>
    </w:p>
    <w:bookmarkEnd w:id="41"/>
    <w:bookmarkEnd w:id="42"/>
    <w:bookmarkStart w:id="55" w:name="add-a-web-api-backend"/>
    <w:p>
      <w:pPr>
        <w:pStyle w:val="Heading1"/>
      </w:pPr>
      <w:r>
        <w:t xml:space="preserve">Add a Web API Backend</w:t>
      </w:r>
    </w:p>
    <w:p>
      <w:pPr>
        <w:pStyle w:val="BlockText"/>
      </w:pPr>
      <w:r>
        <w:t xml:space="preserve">Adding a Web API as a backend will help demonstrate how Project Tye helps with starting multiple projects and service discover. In the previous example, Tye generated the bindings automatically. If it does this, how do we know how to configure the frontend to be able to talk to the backend? This is where Tye steps in with Service Location. Project Tye has a nuget package that provides extensions to .NET Core’s Configuration</w:t>
      </w:r>
    </w:p>
    <w:p>
      <w:pPr>
        <w:pStyle w:val="FirstParagraph"/>
      </w:pPr>
      <w:r>
        <w:t xml:space="preserve">Start by making sure that you are in the tyedemo directory. Then run the following commands in the terminal window:</w:t>
      </w:r>
    </w:p>
    <w:p>
      <w:pPr>
        <w:pStyle w:val="SourceCode"/>
      </w:pPr>
      <w:r>
        <w:rPr>
          <w:rStyle w:val="VerbatimChar"/>
        </w:rPr>
        <w:t xml:space="preserve">dotnet new webapi -o backend</w:t>
      </w:r>
      <w:r>
        <w:br/>
      </w:r>
      <w:r>
        <w:rPr>
          <w:rStyle w:val="VerbatimChar"/>
        </w:rPr>
        <w:t xml:space="preserve">dotnet sln add backend</w:t>
      </w:r>
    </w:p>
    <w:p>
      <w:pPr>
        <w:pStyle w:val="FirstParagraph"/>
      </w:pPr>
      <w:r>
        <w:t xml:space="preserve">running a</w:t>
      </w:r>
      <w:r>
        <w:t xml:space="preserve"> </w:t>
      </w:r>
      <w:r>
        <w:rPr>
          <w:rStyle w:val="VerbatimChar"/>
        </w:rPr>
        <w:t xml:space="preserve">dir</w:t>
      </w:r>
      <w:r>
        <w:t xml:space="preserve"> </w:t>
      </w:r>
      <w:r>
        <w:t xml:space="preserve">command should list the following:</w:t>
      </w:r>
    </w:p>
    <w:p>
      <w:pPr>
        <w:pStyle w:val="SourceCode"/>
      </w:pPr>
      <w:r>
        <w:rPr>
          <w:rStyle w:val="VerbatimChar"/>
        </w:rPr>
        <w:t xml:space="preserve">Mode                LastWriteTime         Length Name</w:t>
      </w:r>
      <w:r>
        <w:br/>
      </w:r>
      <w:r>
        <w:rPr>
          <w:rStyle w:val="VerbatimChar"/>
        </w:rPr>
        <w:t xml:space="preserve">----                -------------         ------ ----</w:t>
      </w:r>
      <w:r>
        <w:br/>
      </w:r>
      <w:r>
        <w:rPr>
          <w:rStyle w:val="VerbatimChar"/>
        </w:rPr>
        <w:t xml:space="preserve">d----         1/16/2022  11:05 AM                  backend</w:t>
      </w:r>
      <w:r>
        <w:br/>
      </w:r>
      <w:r>
        <w:rPr>
          <w:rStyle w:val="VerbatimChar"/>
        </w:rPr>
        <w:t xml:space="preserve">d----         1/16/2022  10:14 AM                  frontend</w:t>
      </w:r>
      <w:r>
        <w:br/>
      </w:r>
      <w:r>
        <w:rPr>
          <w:rStyle w:val="VerbatimChar"/>
        </w:rPr>
        <w:t xml:space="preserve">-a---         1/16/2022  11:13 AM           1476   tyedemo.sln</w:t>
      </w:r>
    </w:p>
    <w:p>
      <w:pPr>
        <w:pStyle w:val="FirstParagraph"/>
      </w:pPr>
      <w:r>
        <w:t xml:space="preserve">Before configuring the frontend to get data from the backend, execute the command</w:t>
      </w:r>
      <w:r>
        <w:t xml:space="preserve"> </w:t>
      </w:r>
      <w:r>
        <w:rPr>
          <w:rStyle w:val="VerbatimChar"/>
        </w:rPr>
        <w:t xml:space="preserve">tye run</w:t>
      </w:r>
      <w:r>
        <w:t xml:space="preserve"> </w:t>
      </w:r>
      <w:r>
        <w:t xml:space="preserve">in the terminal:</w:t>
      </w:r>
    </w:p>
    <w:p>
      <w:pPr>
        <w:pStyle w:val="BodyText"/>
      </w:pPr>
      <w:r>
        <w:t xml:space="preserve">Notice that Tye has run both of the projects and has assigned ports.</w:t>
      </w:r>
    </w:p>
    <w:p>
      <w:pPr>
        <w:pStyle w:val="SourceCode"/>
      </w:pPr>
      <w:r>
        <w:rPr>
          <w:rStyle w:val="VerbatimChar"/>
        </w:rPr>
        <w:t xml:space="preserve">[11:52:59 INF] Executing application from D:\projects\ProjectTyeBlogArticle\src\tyedemo.sln</w:t>
      </w:r>
      <w:r>
        <w:br/>
      </w:r>
      <w:r>
        <w:rPr>
          <w:rStyle w:val="VerbatimChar"/>
        </w:rPr>
        <w:t xml:space="preserve">[11:52:59 INF] Dashboard running on http://127.0.0.1:8000</w:t>
      </w:r>
      <w:r>
        <w:br/>
      </w:r>
      <w:r>
        <w:rPr>
          <w:rStyle w:val="VerbatimChar"/>
        </w:rPr>
        <w:t xml:space="preserve">[11:52:59 INF] Building projects</w:t>
      </w:r>
      <w:r>
        <w:br/>
      </w:r>
      <w:r>
        <w:rPr>
          <w:rStyle w:val="VerbatimChar"/>
        </w:rPr>
        <w:t xml:space="preserve">[11:53:03 INF] Application tyedemo started successfully with Pid: 16652</w:t>
      </w:r>
      <w:r>
        <w:br/>
      </w:r>
      <w:r>
        <w:rPr>
          <w:rStyle w:val="VerbatimChar"/>
        </w:rPr>
        <w:t xml:space="preserve">[11:53:03 INF] Launching service frontend_40f23a23-8: D:\projects\ProjectTyeBlogArticle\src\frontend\bin\Debug\net6.0\frontend.exe</w:t>
      </w:r>
      <w:r>
        <w:br/>
      </w:r>
      <w:r>
        <w:rPr>
          <w:rStyle w:val="VerbatimChar"/>
        </w:rPr>
        <w:t xml:space="preserve">[11:53:03 INF] Launching service backend_8e14317f-b: D:\projects\ProjectTyeBlogArticle\src\backend\bin\Debug\net6.0\backend.exe</w:t>
      </w:r>
      <w:r>
        <w:br/>
      </w:r>
      <w:r>
        <w:rPr>
          <w:rStyle w:val="VerbatimChar"/>
        </w:rPr>
        <w:t xml:space="preserve">[11:53:03 INF] frontend_40f23a23-8 running on process id 9340 bound to http://localhost:55044, https://localhost:55045</w:t>
      </w:r>
      <w:r>
        <w:br/>
      </w:r>
      <w:r>
        <w:rPr>
          <w:rStyle w:val="VerbatimChar"/>
        </w:rPr>
        <w:t xml:space="preserve">[11:53:03 INF] Replica frontend_40f23a23-8 is moving to a ready state</w:t>
      </w:r>
      <w:r>
        <w:br/>
      </w:r>
      <w:r>
        <w:rPr>
          <w:rStyle w:val="VerbatimChar"/>
        </w:rPr>
        <w:t xml:space="preserve">[11:53:03 INF] backend_8e14317f-b running on process id 12044 bound to http://localhost:55046, https://localhost:55047</w:t>
      </w:r>
      <w:r>
        <w:br/>
      </w:r>
      <w:r>
        <w:rPr>
          <w:rStyle w:val="VerbatimChar"/>
        </w:rPr>
        <w:t xml:space="preserve">[11:53:03 INF] Replica backend_8e14317f-b is moving to a ready state</w:t>
      </w:r>
      <w:r>
        <w:br/>
      </w:r>
      <w:r>
        <w:rPr>
          <w:rStyle w:val="VerbatimChar"/>
        </w:rPr>
        <w:t xml:space="preserve">[11:53:04 INF] Selected process 9340.</w:t>
      </w:r>
      <w:r>
        <w:br/>
      </w:r>
      <w:r>
        <w:rPr>
          <w:rStyle w:val="VerbatimChar"/>
        </w:rPr>
        <w:t xml:space="preserve">[11:53:04 INF] Selected process 12044.</w:t>
      </w:r>
      <w:r>
        <w:br/>
      </w:r>
      <w:r>
        <w:rPr>
          <w:rStyle w:val="VerbatimChar"/>
        </w:rPr>
        <w:t xml:space="preserve">[11:53:04 INF] Listening for event pipe events for frontend_40f23a23-8 on process id 9340</w:t>
      </w:r>
      <w:r>
        <w:br/>
      </w:r>
      <w:r>
        <w:rPr>
          <w:rStyle w:val="VerbatimChar"/>
        </w:rPr>
        <w:t xml:space="preserve">[11:53:04 INF] Listening for event pipe events for backend_8e14317f-b on process id 12044</w:t>
      </w:r>
    </w:p>
    <w:p>
      <w:pPr>
        <w:pStyle w:val="FirstParagraph"/>
      </w:pPr>
      <w:r>
        <w:t xml:space="preserve">If you go to the dashboard or the Tye extension, you will see the changes there too:</w:t>
      </w:r>
    </w:p>
    <w:p>
      <w:pPr>
        <w:pStyle w:val="CaptionedFigure"/>
      </w:pPr>
      <w:r>
        <w:drawing>
          <wp:inline>
            <wp:extent cx="2877953" cy="1164656"/>
            <wp:effectExtent b="0" l="0" r="0" t="0"/>
            <wp:docPr descr="Tye Extension" title="" id="44" name="Picture"/>
            <a:graphic>
              <a:graphicData uri="http://schemas.openxmlformats.org/drawingml/2006/picture">
                <pic:pic>
                  <pic:nvPicPr>
                    <pic:cNvPr descr="./img/tye_extension_2_services_running.png" id="45" name="Picture"/>
                    <pic:cNvPicPr>
                      <a:picLocks noChangeArrowheads="1" noChangeAspect="1"/>
                    </pic:cNvPicPr>
                  </pic:nvPicPr>
                  <pic:blipFill>
                    <a:blip r:embed="rId43"/>
                    <a:stretch>
                      <a:fillRect/>
                    </a:stretch>
                  </pic:blipFill>
                  <pic:spPr bwMode="auto">
                    <a:xfrm>
                      <a:off x="0" y="0"/>
                      <a:ext cx="2877953" cy="1164656"/>
                    </a:xfrm>
                    <a:prstGeom prst="rect">
                      <a:avLst/>
                    </a:prstGeom>
                    <a:noFill/>
                    <a:ln w="9525">
                      <a:noFill/>
                      <a:headEnd/>
                      <a:tailEnd/>
                    </a:ln>
                  </pic:spPr>
                </pic:pic>
              </a:graphicData>
            </a:graphic>
          </wp:inline>
        </w:drawing>
      </w:r>
    </w:p>
    <w:p>
      <w:pPr>
        <w:pStyle w:val="ImageCaption"/>
      </w:pPr>
      <w:r>
        <w:t xml:space="preserve">Tye Extension</w:t>
      </w:r>
    </w:p>
    <w:p>
      <w:pPr>
        <w:pStyle w:val="BodyText"/>
      </w:pPr>
      <w:r>
        <w:t xml:space="preserve">Enter the following command into Terminal to list any running docker images:</w:t>
      </w:r>
      <w:r>
        <w:t xml:space="preserve"> </w:t>
      </w:r>
      <w:r>
        <w:rPr>
          <w:rStyle w:val="VerbatimChar"/>
        </w:rPr>
        <w:t xml:space="preserve">docker ps -a</w:t>
      </w:r>
      <w:r>
        <w:t xml:space="preserve">. There should be no packages related to the current project.</w:t>
      </w:r>
    </w:p>
    <w:p>
      <w:pPr>
        <w:pStyle w:val="BodyText"/>
      </w:pPr>
      <w:r>
        <w:t xml:space="preserve">If you open the backend api in either the Tye extension or the dashboard, it doesn’t open the swagger index page. However, add</w:t>
      </w:r>
      <w:r>
        <w:t xml:space="preserve"> </w:t>
      </w:r>
      <w:r>
        <w:rPr>
          <w:rStyle w:val="VerbatimChar"/>
        </w:rPr>
        <w:t xml:space="preserve">/swagger/index.html</w:t>
      </w:r>
      <w:r>
        <w:t xml:space="preserve"> </w:t>
      </w:r>
      <w:r>
        <w:t xml:space="preserve">in the browser and the backend swagger document should open. The backend contains the standard</w:t>
      </w:r>
      <w:r>
        <w:t xml:space="preserve"> </w:t>
      </w:r>
      <w:r>
        <w:t xml:space="preserve">“</w:t>
      </w:r>
      <w:r>
        <w:t xml:space="preserve">WeatherForecast</w:t>
      </w:r>
      <w:r>
        <w:t xml:space="preserve">”</w:t>
      </w:r>
      <w:r>
        <w:t xml:space="preserve"> </w:t>
      </w:r>
      <w:r>
        <w:t xml:space="preserve">endpoint that returns a random five day forecast:</w:t>
      </w:r>
    </w:p>
    <w:p>
      <w:pPr>
        <w:pStyle w:val="CaptionedFigure"/>
      </w:pPr>
      <w:r>
        <w:drawing>
          <wp:inline>
            <wp:extent cx="5334000" cy="5646770"/>
            <wp:effectExtent b="0" l="0" r="0" t="0"/>
            <wp:docPr descr="Randome Five Day Forecast" title="" id="47" name="Picture"/>
            <a:graphic>
              <a:graphicData uri="http://schemas.openxmlformats.org/drawingml/2006/picture">
                <pic:pic>
                  <pic:nvPicPr>
                    <pic:cNvPr descr="./img/random_five_day_forecast.png" id="48" name="Picture"/>
                    <pic:cNvPicPr>
                      <a:picLocks noChangeArrowheads="1" noChangeAspect="1"/>
                    </pic:cNvPicPr>
                  </pic:nvPicPr>
                  <pic:blipFill>
                    <a:blip r:embed="rId46"/>
                    <a:stretch>
                      <a:fillRect/>
                    </a:stretch>
                  </pic:blipFill>
                  <pic:spPr bwMode="auto">
                    <a:xfrm>
                      <a:off x="0" y="0"/>
                      <a:ext cx="5334000" cy="5646770"/>
                    </a:xfrm>
                    <a:prstGeom prst="rect">
                      <a:avLst/>
                    </a:prstGeom>
                    <a:noFill/>
                    <a:ln w="9525">
                      <a:noFill/>
                      <a:headEnd/>
                      <a:tailEnd/>
                    </a:ln>
                  </pic:spPr>
                </pic:pic>
              </a:graphicData>
            </a:graphic>
          </wp:inline>
        </w:drawing>
      </w:r>
    </w:p>
    <w:p>
      <w:pPr>
        <w:pStyle w:val="ImageCaption"/>
      </w:pPr>
      <w:r>
        <w:t xml:space="preserve">Randome Five Day Forecast</w:t>
      </w:r>
    </w:p>
    <w:p>
      <w:pPr>
        <w:pStyle w:val="BodyText"/>
      </w:pPr>
      <w:r>
        <w:t xml:space="preserve">Be sure to stop Tye either with the extension or entering</w:t>
      </w:r>
      <w:r>
        <w:t xml:space="preserve"> </w:t>
      </w:r>
      <w:r>
        <w:rPr>
          <w:rStyle w:val="VerbatimChar"/>
        </w:rPr>
        <w:t xml:space="preserve">Ctrl-C</w:t>
      </w:r>
      <w:r>
        <w:t xml:space="preserve"> </w:t>
      </w:r>
      <w:r>
        <w:t xml:space="preserve">in the terminal window.</w:t>
      </w:r>
    </w:p>
    <w:bookmarkStart w:id="54" w:name="configure-frontend-to-talk-to-backend"/>
    <w:p>
      <w:pPr>
        <w:pStyle w:val="Heading2"/>
      </w:pPr>
      <w:r>
        <w:t xml:space="preserve">Configure Frontend to talk to Backend</w:t>
      </w:r>
    </w:p>
    <w:p>
      <w:pPr>
        <w:pStyle w:val="FirstParagraph"/>
      </w:pPr>
      <w:r>
        <w:t xml:space="preserve">The first step in connecting the frontend to the backend is to create a class that represents the WeatherForecast data returned by the backend.</w:t>
      </w:r>
    </w:p>
    <w:p>
      <w:pPr>
        <w:numPr>
          <w:ilvl w:val="0"/>
          <w:numId w:val="1007"/>
        </w:numPr>
        <w:pStyle w:val="Compact"/>
      </w:pPr>
      <w:r>
        <w:t xml:space="preserve">Add new class called</w:t>
      </w:r>
      <w:r>
        <w:t xml:space="preserve"> </w:t>
      </w:r>
      <w:r>
        <w:rPr>
          <w:rStyle w:val="VerbatimChar"/>
        </w:rPr>
        <w:t xml:space="preserve">WeatherForecast.cs</w:t>
      </w:r>
    </w:p>
    <w:p>
      <w:pPr>
        <w:pStyle w:val="SourceCode"/>
      </w:pPr>
      <w:r>
        <w:rPr>
          <w:rStyle w:val="KeywordTok"/>
        </w:rPr>
        <w:t xml:space="preserve">namespace</w:t>
      </w:r>
      <w:r>
        <w:rPr>
          <w:rStyle w:val="NormalTok"/>
        </w:rPr>
        <w:t xml:space="preserve"> frontend</w:t>
      </w:r>
      <w:r>
        <w:rPr>
          <w:rStyle w:val="OperatorTok"/>
        </w:rPr>
        <w:t xml:space="preserve">;</w:t>
      </w:r>
      <w:r>
        <w:br/>
      </w:r>
      <w:r>
        <w:rPr>
          <w:rStyle w:val="KeywordTok"/>
        </w:rPr>
        <w:t xml:space="preserve">public</w:t>
      </w:r>
      <w:r>
        <w:rPr>
          <w:rStyle w:val="NormalTok"/>
        </w:rPr>
        <w:t xml:space="preserve"> </w:t>
      </w:r>
      <w:r>
        <w:rPr>
          <w:rStyle w:val="KeywordTok"/>
        </w:rPr>
        <w:t xml:space="preserve">class</w:t>
      </w:r>
      <w:r>
        <w:rPr>
          <w:rStyle w:val="NormalTok"/>
        </w:rPr>
        <w:t xml:space="preserve"> WeatherForecast</w:t>
      </w:r>
      <w:r>
        <w:br/>
      </w:r>
      <w:r>
        <w:rPr>
          <w:rStyle w:val="OperatorTok"/>
        </w:rPr>
        <w:t xml:space="preserve">{</w:t>
      </w:r>
      <w:r>
        <w:br/>
      </w:r>
      <w:r>
        <w:rPr>
          <w:rStyle w:val="NormalTok"/>
        </w:rPr>
        <w:t xml:space="preserve">    </w:t>
      </w:r>
      <w:r>
        <w:rPr>
          <w:rStyle w:val="KeywordTok"/>
        </w:rPr>
        <w:t xml:space="preserve">public</w:t>
      </w:r>
      <w:r>
        <w:rPr>
          <w:rStyle w:val="NormalTok"/>
        </w:rPr>
        <w:t xml:space="preserve"> DateTime Date </w:t>
      </w:r>
      <w:r>
        <w:rPr>
          <w:rStyle w:val="OperatorTok"/>
        </w:rPr>
        <w:t xml:space="preserve">{</w:t>
      </w:r>
      <w:r>
        <w:rPr>
          <w:rStyle w:val="NormalTok"/>
        </w:rPr>
        <w:t xml:space="preserve"> </w:t>
      </w:r>
      <w:r>
        <w:rPr>
          <w:rStyle w:val="KeywordTok"/>
        </w:rPr>
        <w:t xml:space="preserve">get</w:t>
      </w:r>
      <w:r>
        <w:rPr>
          <w:rStyle w:val="OperatorTok"/>
        </w:rPr>
        <w:t xml:space="preserve">;</w:t>
      </w:r>
      <w:r>
        <w:rPr>
          <w:rStyle w:val="NormalTok"/>
        </w:rPr>
        <w:t xml:space="preserve"> </w:t>
      </w:r>
      <w:r>
        <w:rPr>
          <w:rStyle w:val="KeywordTok"/>
        </w:rPr>
        <w:t xml:space="preserve">set</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TemperatureC </w:t>
      </w:r>
      <w:r>
        <w:rPr>
          <w:rStyle w:val="OperatorTok"/>
        </w:rPr>
        <w:t xml:space="preserve">{</w:t>
      </w:r>
      <w:r>
        <w:rPr>
          <w:rStyle w:val="NormalTok"/>
        </w:rPr>
        <w:t xml:space="preserve"> </w:t>
      </w:r>
      <w:r>
        <w:rPr>
          <w:rStyle w:val="KeywordTok"/>
        </w:rPr>
        <w:t xml:space="preserve">get</w:t>
      </w:r>
      <w:r>
        <w:rPr>
          <w:rStyle w:val="OperatorTok"/>
        </w:rPr>
        <w:t xml:space="preserve">;</w:t>
      </w:r>
      <w:r>
        <w:rPr>
          <w:rStyle w:val="NormalTok"/>
        </w:rPr>
        <w:t xml:space="preserve"> </w:t>
      </w:r>
      <w:r>
        <w:rPr>
          <w:rStyle w:val="KeywordTok"/>
        </w:rPr>
        <w:t xml:space="preserve">set</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TemperatureF </w:t>
      </w:r>
      <w:r>
        <w:rPr>
          <w:rStyle w:val="OperatorTok"/>
        </w:rPr>
        <w:t xml:space="preserve">=&gt;</w:t>
      </w:r>
      <w:r>
        <w:rPr>
          <w:rStyle w:val="NormalTok"/>
        </w:rPr>
        <w:t xml:space="preserve"> </w:t>
      </w:r>
      <w:r>
        <w:rPr>
          <w:rStyle w:val="DecValTok"/>
        </w:rPr>
        <w:t xml:space="preserve">32</w:t>
      </w:r>
      <w:r>
        <w:rPr>
          <w:rStyle w:val="NormalTok"/>
        </w:rPr>
        <w:t xml:space="preserv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TemperatureC </w:t>
      </w:r>
      <w:r>
        <w:rPr>
          <w:rStyle w:val="OperatorTok"/>
        </w:rPr>
        <w:t xml:space="preserve">/</w:t>
      </w:r>
      <w:r>
        <w:rPr>
          <w:rStyle w:val="NormalTok"/>
        </w:rPr>
        <w:t xml:space="preserve"> </w:t>
      </w:r>
      <w:r>
        <w:rPr>
          <w:rStyle w:val="FloatTok"/>
        </w:rPr>
        <w:t xml:space="preserve">0.5556</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Summary </w:t>
      </w:r>
      <w:r>
        <w:rPr>
          <w:rStyle w:val="OperatorTok"/>
        </w:rPr>
        <w:t xml:space="preserve">{</w:t>
      </w:r>
      <w:r>
        <w:rPr>
          <w:rStyle w:val="NormalTok"/>
        </w:rPr>
        <w:t xml:space="preserve"> </w:t>
      </w:r>
      <w:r>
        <w:rPr>
          <w:rStyle w:val="KeywordTok"/>
        </w:rPr>
        <w:t xml:space="preserve">get</w:t>
      </w:r>
      <w:r>
        <w:rPr>
          <w:rStyle w:val="OperatorTok"/>
        </w:rPr>
        <w:t xml:space="preserve">;</w:t>
      </w:r>
      <w:r>
        <w:rPr>
          <w:rStyle w:val="NormalTok"/>
        </w:rPr>
        <w:t xml:space="preserve"> </w:t>
      </w:r>
      <w:r>
        <w:rPr>
          <w:rStyle w:val="KeywordTok"/>
        </w:rPr>
        <w:t xml:space="preserve">set</w:t>
      </w:r>
      <w:r>
        <w:rPr>
          <w:rStyle w:val="OperatorTok"/>
        </w:rPr>
        <w:t xml:space="preserve">;</w:t>
      </w:r>
      <w:r>
        <w:rPr>
          <w:rStyle w:val="NormalTok"/>
        </w:rPr>
        <w:t xml:space="preserve"> </w:t>
      </w:r>
      <w:r>
        <w:rPr>
          <w:rStyle w:val="OperatorTok"/>
        </w:rPr>
        <w:t xml:space="preserve">}</w:t>
      </w:r>
      <w:r>
        <w:br/>
      </w:r>
      <w:r>
        <w:rPr>
          <w:rStyle w:val="OperatorTok"/>
        </w:rPr>
        <w:t xml:space="preserve">}</w:t>
      </w:r>
    </w:p>
    <w:p>
      <w:pPr>
        <w:pStyle w:val="BlockText"/>
      </w:pPr>
      <w:r>
        <w:t xml:space="preserve">This uses the C# 10 conventions for namespace and global using directives. You can read more about these updates:</w:t>
      </w:r>
      <w:r>
        <w:t xml:space="preserve"> </w:t>
      </w:r>
      <w:hyperlink r:id="rId49">
        <w:r>
          <w:rPr>
            <w:rStyle w:val="Hyperlink"/>
          </w:rPr>
          <w:t xml:space="preserve">What’s new in C# 10</w:t>
        </w:r>
      </w:hyperlink>
      <w:r>
        <w:t xml:space="preserve">.*</w:t>
      </w:r>
    </w:p>
    <w:p>
      <w:pPr>
        <w:numPr>
          <w:ilvl w:val="0"/>
          <w:numId w:val="1008"/>
        </w:numPr>
        <w:pStyle w:val="Compact"/>
      </w:pPr>
      <w:r>
        <w:t xml:space="preserve">Add a strongly typed WeatherClient class called</w:t>
      </w:r>
      <w:r>
        <w:t xml:space="preserve"> </w:t>
      </w:r>
      <w:r>
        <w:rPr>
          <w:rStyle w:val="VerbatimChar"/>
        </w:rPr>
        <w:t xml:space="preserve">WeatherClient.cs</w:t>
      </w:r>
    </w:p>
    <w:p>
      <w:pPr>
        <w:pStyle w:val="SourceCode"/>
      </w:pPr>
      <w:r>
        <w:rPr>
          <w:rStyle w:val="KeywordTok"/>
        </w:rPr>
        <w:t xml:space="preserve">using</w:t>
      </w:r>
      <w:r>
        <w:rPr>
          <w:rStyle w:val="NormalTok"/>
        </w:rPr>
        <w:t xml:space="preserve"> System</w:t>
      </w:r>
      <w:r>
        <w:rPr>
          <w:rStyle w:val="OperatorTok"/>
        </w:rPr>
        <w:t xml:space="preserve">.</w:t>
      </w:r>
      <w:r>
        <w:rPr>
          <w:rStyle w:val="FunctionTok"/>
        </w:rPr>
        <w:t xml:space="preserve">Text</w:t>
      </w:r>
      <w:r>
        <w:rPr>
          <w:rStyle w:val="OperatorTok"/>
        </w:rPr>
        <w:t xml:space="preserve">.</w:t>
      </w:r>
      <w:r>
        <w:rPr>
          <w:rStyle w:val="FunctionTok"/>
        </w:rPr>
        <w:t xml:space="preserve">Json</w:t>
      </w:r>
      <w:r>
        <w:rPr>
          <w:rStyle w:val="OperatorTok"/>
        </w:rPr>
        <w:t xml:space="preserve">;</w:t>
      </w:r>
      <w:r>
        <w:br/>
      </w:r>
      <w:r>
        <w:br/>
      </w:r>
      <w:r>
        <w:rPr>
          <w:rStyle w:val="KeywordTok"/>
        </w:rPr>
        <w:t xml:space="preserve">namespace</w:t>
      </w:r>
      <w:r>
        <w:rPr>
          <w:rStyle w:val="NormalTok"/>
        </w:rPr>
        <w:t xml:space="preserve"> frontend</w:t>
      </w:r>
      <w:r>
        <w:rPr>
          <w:rStyle w:val="OperatorTok"/>
        </w:rPr>
        <w:t xml:space="preserve">;</w:t>
      </w:r>
      <w:r>
        <w:br/>
      </w:r>
      <w:r>
        <w:br/>
      </w:r>
      <w:r>
        <w:rPr>
          <w:rStyle w:val="KeywordTok"/>
        </w:rPr>
        <w:t xml:space="preserve">public</w:t>
      </w:r>
      <w:r>
        <w:rPr>
          <w:rStyle w:val="NormalTok"/>
        </w:rPr>
        <w:t xml:space="preserve"> </w:t>
      </w:r>
      <w:r>
        <w:rPr>
          <w:rStyle w:val="KeywordTok"/>
        </w:rPr>
        <w:t xml:space="preserve">class</w:t>
      </w:r>
      <w:r>
        <w:rPr>
          <w:rStyle w:val="NormalTok"/>
        </w:rPr>
        <w:t xml:space="preserve"> WeatherClient</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readonly</w:t>
      </w:r>
      <w:r>
        <w:rPr>
          <w:rStyle w:val="NormalTok"/>
        </w:rPr>
        <w:t xml:space="preserve"> JsonSerializerOptions options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JsonSerializerOptions</w:t>
      </w:r>
      <w:r>
        <w:rPr>
          <w:rStyle w:val="OperatorTok"/>
        </w:rPr>
        <w:t xml:space="preserve">()</w:t>
      </w:r>
      <w:r>
        <w:br/>
      </w:r>
      <w:r>
        <w:rPr>
          <w:rStyle w:val="NormalTok"/>
        </w:rPr>
        <w:t xml:space="preserve">    </w:t>
      </w:r>
      <w:r>
        <w:rPr>
          <w:rStyle w:val="OperatorTok"/>
        </w:rPr>
        <w:t xml:space="preserve">{</w:t>
      </w:r>
      <w:r>
        <w:br/>
      </w:r>
      <w:r>
        <w:rPr>
          <w:rStyle w:val="NormalTok"/>
        </w:rPr>
        <w:t xml:space="preserve">        PropertyNameCaseInsensitive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PropertyNamingPolicy </w:t>
      </w:r>
      <w:r>
        <w:rPr>
          <w:rStyle w:val="OperatorTok"/>
        </w:rPr>
        <w:t xml:space="preserve">=</w:t>
      </w:r>
      <w:r>
        <w:rPr>
          <w:rStyle w:val="NormalTok"/>
        </w:rPr>
        <w:t xml:space="preserve"> JsonNamingPolicy</w:t>
      </w:r>
      <w:r>
        <w:rPr>
          <w:rStyle w:val="OperatorTok"/>
        </w:rPr>
        <w:t xml:space="preserve">.</w:t>
      </w:r>
      <w:r>
        <w:rPr>
          <w:rStyle w:val="FunctionTok"/>
        </w:rPr>
        <w:t xml:space="preserve">CamelCase</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private</w:t>
      </w:r>
      <w:r>
        <w:rPr>
          <w:rStyle w:val="NormalTok"/>
        </w:rPr>
        <w:t xml:space="preserve"> </w:t>
      </w:r>
      <w:r>
        <w:rPr>
          <w:rStyle w:val="KeywordTok"/>
        </w:rPr>
        <w:t xml:space="preserve">readonly</w:t>
      </w:r>
      <w:r>
        <w:rPr>
          <w:rStyle w:val="NormalTok"/>
        </w:rPr>
        <w:t xml:space="preserve"> HttpClient client</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WeatherClient</w:t>
      </w:r>
      <w:r>
        <w:rPr>
          <w:rStyle w:val="OperatorTok"/>
        </w:rPr>
        <w:t xml:space="preserve">(</w:t>
      </w:r>
      <w:r>
        <w:rPr>
          <w:rStyle w:val="NormalTok"/>
        </w:rPr>
        <w:t xml:space="preserve">HttpClient client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client</w:t>
      </w:r>
      <w:r>
        <w:rPr>
          <w:rStyle w:val="NormalTok"/>
        </w:rPr>
        <w:t xml:space="preserve"> </w:t>
      </w:r>
      <w:r>
        <w:rPr>
          <w:rStyle w:val="OperatorTok"/>
        </w:rPr>
        <w:t xml:space="preserve">=</w:t>
      </w:r>
      <w:r>
        <w:rPr>
          <w:rStyle w:val="NormalTok"/>
        </w:rPr>
        <w:t xml:space="preserve"> client</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async Task</w:t>
      </w:r>
      <w:r>
        <w:rPr>
          <w:rStyle w:val="OperatorTok"/>
        </w:rPr>
        <w:t xml:space="preserve">&lt;</w:t>
      </w:r>
      <w:r>
        <w:rPr>
          <w:rStyle w:val="NormalTok"/>
        </w:rPr>
        <w:t xml:space="preserve">WeatherForecast</w:t>
      </w:r>
      <w:r>
        <w:rPr>
          <w:rStyle w:val="OperatorTok"/>
        </w:rPr>
        <w:t xml:space="preserve">[]&gt;</w:t>
      </w:r>
      <w:r>
        <w:rPr>
          <w:rStyle w:val="NormalTok"/>
        </w:rPr>
        <w:t xml:space="preserve"> </w:t>
      </w:r>
      <w:r>
        <w:rPr>
          <w:rStyle w:val="FunctionTok"/>
        </w:rPr>
        <w:t xml:space="preserve">GetWeatherAsync</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var</w:t>
      </w:r>
      <w:r>
        <w:rPr>
          <w:rStyle w:val="NormalTok"/>
        </w:rPr>
        <w:t xml:space="preserve"> responseMessage </w:t>
      </w:r>
      <w:r>
        <w:rPr>
          <w:rStyle w:val="OperatorTok"/>
        </w:rPr>
        <w:t xml:space="preserve">=</w:t>
      </w:r>
      <w:r>
        <w:rPr>
          <w:rStyle w:val="NormalTok"/>
        </w:rPr>
        <w:t xml:space="preserve"> await </w:t>
      </w:r>
      <w:r>
        <w:rPr>
          <w:rStyle w:val="KeywordTok"/>
        </w:rPr>
        <w:t xml:space="preserve">this</w:t>
      </w:r>
      <w:r>
        <w:rPr>
          <w:rStyle w:val="OperatorTok"/>
        </w:rPr>
        <w:t xml:space="preserve">.</w:t>
      </w:r>
      <w:r>
        <w:rPr>
          <w:rStyle w:val="FunctionTok"/>
        </w:rPr>
        <w:t xml:space="preserve">client</w:t>
      </w:r>
      <w:r>
        <w:rPr>
          <w:rStyle w:val="OperatorTok"/>
        </w:rPr>
        <w:t xml:space="preserve">.</w:t>
      </w:r>
      <w:r>
        <w:rPr>
          <w:rStyle w:val="FunctionTok"/>
        </w:rPr>
        <w:t xml:space="preserve">GetAsync</w:t>
      </w:r>
      <w:r>
        <w:rPr>
          <w:rStyle w:val="OperatorTok"/>
        </w:rPr>
        <w:t xml:space="preserve">(</w:t>
      </w:r>
      <w:r>
        <w:rPr>
          <w:rStyle w:val="StringTok"/>
        </w:rPr>
        <w:t xml:space="preserve">"/weatherforecast"</w:t>
      </w:r>
      <w:r>
        <w:rPr>
          <w:rStyle w:val="OperatorTok"/>
        </w:rPr>
        <w:t xml:space="preserve">);</w:t>
      </w:r>
      <w:r>
        <w:br/>
      </w:r>
      <w:r>
        <w:rPr>
          <w:rStyle w:val="NormalTok"/>
        </w:rPr>
        <w:t xml:space="preserve">        </w:t>
      </w:r>
      <w:r>
        <w:rPr>
          <w:rStyle w:val="DataTypeTok"/>
        </w:rPr>
        <w:t xml:space="preserve">var</w:t>
      </w:r>
      <w:r>
        <w:rPr>
          <w:rStyle w:val="NormalTok"/>
        </w:rPr>
        <w:t xml:space="preserve"> stream </w:t>
      </w:r>
      <w:r>
        <w:rPr>
          <w:rStyle w:val="OperatorTok"/>
        </w:rPr>
        <w:t xml:space="preserve">=</w:t>
      </w:r>
      <w:r>
        <w:rPr>
          <w:rStyle w:val="NormalTok"/>
        </w:rPr>
        <w:t xml:space="preserve"> await responseMessage</w:t>
      </w:r>
      <w:r>
        <w:rPr>
          <w:rStyle w:val="OperatorTok"/>
        </w:rPr>
        <w:t xml:space="preserve">.</w:t>
      </w:r>
      <w:r>
        <w:rPr>
          <w:rStyle w:val="FunctionTok"/>
        </w:rPr>
        <w:t xml:space="preserve">Content</w:t>
      </w:r>
      <w:r>
        <w:rPr>
          <w:rStyle w:val="OperatorTok"/>
        </w:rPr>
        <w:t xml:space="preserve">.</w:t>
      </w:r>
      <w:r>
        <w:rPr>
          <w:rStyle w:val="FunctionTok"/>
        </w:rPr>
        <w:t xml:space="preserve">ReadAsStreamAsync</w:t>
      </w:r>
      <w:r>
        <w:rPr>
          <w:rStyle w:val="OperatorTok"/>
        </w:rPr>
        <w:t xml:space="preserve">();</w:t>
      </w:r>
      <w:r>
        <w:br/>
      </w:r>
      <w:r>
        <w:rPr>
          <w:rStyle w:val="NormalTok"/>
        </w:rPr>
        <w:t xml:space="preserve">        </w:t>
      </w:r>
      <w:r>
        <w:rPr>
          <w:rStyle w:val="KeywordTok"/>
        </w:rPr>
        <w:t xml:space="preserve">return</w:t>
      </w:r>
      <w:r>
        <w:rPr>
          <w:rStyle w:val="NormalTok"/>
        </w:rPr>
        <w:t xml:space="preserve"> await JsonSerializer</w:t>
      </w:r>
      <w:r>
        <w:rPr>
          <w:rStyle w:val="OperatorTok"/>
        </w:rPr>
        <w:t xml:space="preserve">.</w:t>
      </w:r>
      <w:r>
        <w:rPr>
          <w:rStyle w:val="FunctionTok"/>
        </w:rPr>
        <w:t xml:space="preserve">DeserializeAsync</w:t>
      </w:r>
      <w:r>
        <w:rPr>
          <w:rStyle w:val="OperatorTok"/>
        </w:rPr>
        <w:t xml:space="preserve">&lt;</w:t>
      </w:r>
      <w:r>
        <w:rPr>
          <w:rStyle w:val="NormalTok"/>
        </w:rPr>
        <w:t xml:space="preserve">WeatherForecast</w:t>
      </w:r>
      <w:r>
        <w:rPr>
          <w:rStyle w:val="OperatorTok"/>
        </w:rPr>
        <w:t xml:space="preserve">[]&gt;(</w:t>
      </w:r>
      <w:r>
        <w:rPr>
          <w:rStyle w:val="NormalTok"/>
        </w:rPr>
        <w:t xml:space="preserve">stream</w:t>
      </w:r>
      <w:r>
        <w:rPr>
          <w:rStyle w:val="OperatorTok"/>
        </w:rPr>
        <w:t xml:space="preserve">,</w:t>
      </w:r>
      <w:r>
        <w:rPr>
          <w:rStyle w:val="NormalTok"/>
        </w:rPr>
        <w:t xml:space="preserve"> options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9"/>
        </w:numPr>
        <w:pStyle w:val="Compact"/>
      </w:pPr>
      <w:r>
        <w:t xml:space="preserve">Add a reference to the Tye configuration extensions:</w:t>
      </w:r>
    </w:p>
    <w:p>
      <w:pPr>
        <w:pStyle w:val="SourceCode"/>
      </w:pPr>
      <w:r>
        <w:rPr>
          <w:rStyle w:val="VerbatimChar"/>
        </w:rPr>
        <w:t xml:space="preserve">dotnet add frontend/frontend.csproj package Microsoft.Tye.Extensions.Configuration  --version "0.4.0-*"</w:t>
      </w:r>
    </w:p>
    <w:p>
      <w:pPr>
        <w:numPr>
          <w:ilvl w:val="0"/>
          <w:numId w:val="1010"/>
        </w:numPr>
        <w:pStyle w:val="Compact"/>
      </w:pPr>
      <w:r>
        <w:t xml:space="preserve">Configure the WeatherClient in</w:t>
      </w:r>
      <w:r>
        <w:t xml:space="preserve"> </w:t>
      </w:r>
      <w:r>
        <w:rPr>
          <w:rStyle w:val="VerbatimChar"/>
        </w:rPr>
        <w:t xml:space="preserve">Program.cs</w:t>
      </w:r>
      <w:r>
        <w:t xml:space="preserve">:</w:t>
      </w:r>
    </w:p>
    <w:p>
      <w:pPr>
        <w:pStyle w:val="SourceCode"/>
      </w:pPr>
      <w:r>
        <w:rPr>
          <w:rStyle w:val="CommentTok"/>
        </w:rPr>
        <w:t xml:space="preserve">// Add services to the container.</w:t>
      </w:r>
      <w:r>
        <w:br/>
      </w:r>
      <w:r>
        <w:rPr>
          <w:rStyle w:val="NormalTok"/>
        </w:rPr>
        <w:t xml:space="preserve">builder</w:t>
      </w:r>
      <w:r>
        <w:rPr>
          <w:rStyle w:val="OperatorTok"/>
        </w:rPr>
        <w:t xml:space="preserve">.</w:t>
      </w:r>
      <w:r>
        <w:rPr>
          <w:rStyle w:val="FunctionTok"/>
        </w:rPr>
        <w:t xml:space="preserve">Services</w:t>
      </w:r>
      <w:r>
        <w:rPr>
          <w:rStyle w:val="OperatorTok"/>
        </w:rPr>
        <w:t xml:space="preserve">.</w:t>
      </w:r>
      <w:r>
        <w:rPr>
          <w:rStyle w:val="FunctionTok"/>
        </w:rPr>
        <w:t xml:space="preserve">AddRazorPages</w:t>
      </w:r>
      <w:r>
        <w:rPr>
          <w:rStyle w:val="OperatorTok"/>
        </w:rPr>
        <w:t xml:space="preserve">();</w:t>
      </w:r>
      <w:r>
        <w:br/>
      </w:r>
      <w:r>
        <w:br/>
      </w:r>
      <w:r>
        <w:rPr>
          <w:rStyle w:val="NormalTok"/>
        </w:rPr>
        <w:t xml:space="preserve">builder</w:t>
      </w:r>
      <w:r>
        <w:rPr>
          <w:rStyle w:val="OperatorTok"/>
        </w:rPr>
        <w:t xml:space="preserve">.</w:t>
      </w:r>
      <w:r>
        <w:rPr>
          <w:rStyle w:val="FunctionTok"/>
        </w:rPr>
        <w:t xml:space="preserve">Services</w:t>
      </w:r>
      <w:r>
        <w:rPr>
          <w:rStyle w:val="OperatorTok"/>
        </w:rPr>
        <w:t xml:space="preserve">.</w:t>
      </w:r>
      <w:r>
        <w:rPr>
          <w:rStyle w:val="FunctionTok"/>
        </w:rPr>
        <w:t xml:space="preserve">AddHttpClient</w:t>
      </w:r>
      <w:r>
        <w:rPr>
          <w:rStyle w:val="OperatorTok"/>
        </w:rPr>
        <w:t xml:space="preserve">&lt;</w:t>
      </w:r>
      <w:r>
        <w:rPr>
          <w:rStyle w:val="NormalTok"/>
        </w:rPr>
        <w:t xml:space="preserve">WeatherClient</w:t>
      </w:r>
      <w:r>
        <w:rPr>
          <w:rStyle w:val="OperatorTok"/>
        </w:rPr>
        <w:t xml:space="preserve">&gt;(</w:t>
      </w:r>
      <w:r>
        <w:rPr>
          <w:rStyle w:val="NormalTok"/>
        </w:rPr>
        <w:t xml:space="preserve">client </w:t>
      </w:r>
      <w:r>
        <w:rPr>
          <w:rStyle w:val="OperatorTok"/>
        </w:rPr>
        <w:t xml:space="preserve">=&gt;{</w:t>
      </w:r>
      <w:r>
        <w:br/>
      </w:r>
      <w:r>
        <w:rPr>
          <w:rStyle w:val="NormalTok"/>
        </w:rPr>
        <w:t xml:space="preserve">    client</w:t>
      </w:r>
      <w:r>
        <w:rPr>
          <w:rStyle w:val="OperatorTok"/>
        </w:rPr>
        <w:t xml:space="preserve">.</w:t>
      </w:r>
      <w:r>
        <w:rPr>
          <w:rStyle w:val="FunctionTok"/>
        </w:rPr>
        <w:t xml:space="preserve">BaseAddress</w:t>
      </w:r>
      <w:r>
        <w:rPr>
          <w:rStyle w:val="NormalTok"/>
        </w:rPr>
        <w:t xml:space="preserve"> </w:t>
      </w:r>
      <w:r>
        <w:rPr>
          <w:rStyle w:val="OperatorTok"/>
        </w:rPr>
        <w:t xml:space="preserve">=</w:t>
      </w:r>
      <w:r>
        <w:rPr>
          <w:rStyle w:val="NormalTok"/>
        </w:rPr>
        <w:t xml:space="preserve"> builder</w:t>
      </w:r>
      <w:r>
        <w:rPr>
          <w:rStyle w:val="OperatorTok"/>
        </w:rPr>
        <w:t xml:space="preserve">.</w:t>
      </w:r>
      <w:r>
        <w:rPr>
          <w:rStyle w:val="FunctionTok"/>
        </w:rPr>
        <w:t xml:space="preserve">Configuration</w:t>
      </w:r>
      <w:r>
        <w:rPr>
          <w:rStyle w:val="OperatorTok"/>
        </w:rPr>
        <w:t xml:space="preserve">.</w:t>
      </w:r>
      <w:r>
        <w:rPr>
          <w:rStyle w:val="FunctionTok"/>
        </w:rPr>
        <w:t xml:space="preserve">GetServiceUri</w:t>
      </w:r>
      <w:r>
        <w:rPr>
          <w:rStyle w:val="OperatorTok"/>
        </w:rPr>
        <w:t xml:space="preserve">(</w:t>
      </w:r>
      <w:r>
        <w:rPr>
          <w:rStyle w:val="StringTok"/>
        </w:rPr>
        <w:t xml:space="preserve">"backend"</w:t>
      </w:r>
      <w:r>
        <w:rPr>
          <w:rStyle w:val="OperatorTok"/>
        </w:rPr>
        <w:t xml:space="preserve">);</w:t>
      </w:r>
      <w:r>
        <w:br/>
      </w:r>
      <w:r>
        <w:rPr>
          <w:rStyle w:val="OperatorTok"/>
        </w:rPr>
        <w:t xml:space="preserve">});</w:t>
      </w:r>
    </w:p>
    <w:p>
      <w:pPr>
        <w:pStyle w:val="FirstParagraph"/>
      </w:pPr>
      <w:r>
        <w:t xml:space="preserve">Be sure to add</w:t>
      </w:r>
      <w:r>
        <w:t xml:space="preserve"> </w:t>
      </w:r>
      <w:r>
        <w:rPr>
          <w:rStyle w:val="VerbatimChar"/>
        </w:rPr>
        <w:t xml:space="preserve">using frontend;</w:t>
      </w:r>
      <w:r>
        <w:t xml:space="preserve"> </w:t>
      </w:r>
      <w:r>
        <w:t xml:space="preserve">at the top of</w:t>
      </w:r>
      <w:r>
        <w:t xml:space="preserve"> </w:t>
      </w:r>
      <w:r>
        <w:rPr>
          <w:rStyle w:val="VerbatimChar"/>
        </w:rPr>
        <w:t xml:space="preserve">Program.cs</w:t>
      </w:r>
    </w:p>
    <w:p>
      <w:pPr>
        <w:pStyle w:val="BlockText"/>
      </w:pPr>
      <w:r>
        <w:t xml:space="preserve">With .NET 6, ASP.NET Core combines the</w:t>
      </w:r>
      <w:r>
        <w:t xml:space="preserve"> </w:t>
      </w:r>
      <w:r>
        <w:rPr>
          <w:rStyle w:val="VerbatimChar"/>
        </w:rPr>
        <w:t xml:space="preserve">Startup.cs</w:t>
      </w:r>
      <w:r>
        <w:t xml:space="preserve"> </w:t>
      </w:r>
      <w:r>
        <w:t xml:space="preserve">and the</w:t>
      </w:r>
      <w:r>
        <w:t xml:space="preserve"> </w:t>
      </w:r>
      <w:r>
        <w:rPr>
          <w:rStyle w:val="VerbatimChar"/>
        </w:rPr>
        <w:t xml:space="preserve">Program.exe.</w:t>
      </w:r>
      <w:r>
        <w:t xml:space="preserve"> </w:t>
      </w:r>
      <w:r>
        <w:t xml:space="preserve">You can read about this and other updates:</w:t>
      </w:r>
      <w:r>
        <w:t xml:space="preserve"> </w:t>
      </w:r>
      <w:hyperlink r:id="rId50">
        <w:r>
          <w:rPr>
            <w:rStyle w:val="Hyperlink"/>
          </w:rPr>
          <w:t xml:space="preserve">What’s new in ASP.NET Core 6.0</w:t>
        </w:r>
      </w:hyperlink>
    </w:p>
    <w:p>
      <w:pPr>
        <w:pStyle w:val="FirstParagraph"/>
      </w:pPr>
      <w:r>
        <w:t xml:space="preserve">Notice that the</w:t>
      </w:r>
      <w:r>
        <w:t xml:space="preserve"> </w:t>
      </w:r>
      <w:r>
        <w:rPr>
          <w:rStyle w:val="VerbatimChar"/>
        </w:rPr>
        <w:t xml:space="preserve">GetServiceUri</w:t>
      </w:r>
      <w:r>
        <w:t xml:space="preserve"> </w:t>
      </w:r>
      <w:r>
        <w:t xml:space="preserve">is part of the Tye Configuration Extensions. Specifying the backend service’s name will connect to the backend service’s base url. This is a convention that can be modified.</w:t>
      </w:r>
    </w:p>
    <w:p>
      <w:pPr>
        <w:numPr>
          <w:ilvl w:val="0"/>
          <w:numId w:val="1011"/>
        </w:numPr>
        <w:pStyle w:val="Compact"/>
      </w:pPr>
      <w:r>
        <w:t xml:space="preserve">Open the</w:t>
      </w:r>
      <w:r>
        <w:t xml:space="preserve"> </w:t>
      </w:r>
      <w:r>
        <w:rPr>
          <w:rStyle w:val="VerbatimChar"/>
        </w:rPr>
        <w:t xml:space="preserve">Index.cshtml.cs</w:t>
      </w:r>
      <w:r>
        <w:t xml:space="preserve"> </w:t>
      </w:r>
      <w:r>
        <w:t xml:space="preserve">file in the frontend solution and add the following code:</w:t>
      </w:r>
    </w:p>
    <w:p>
      <w:pPr>
        <w:pStyle w:val="SourceCode"/>
      </w:pPr>
      <w:r>
        <w:rPr>
          <w:rStyle w:val="KeywordTok"/>
        </w:rPr>
        <w:t xml:space="preserve">public</w:t>
      </w:r>
      <w:r>
        <w:rPr>
          <w:rStyle w:val="NormalTok"/>
        </w:rPr>
        <w:t xml:space="preserve"> WeatherForecast</w:t>
      </w:r>
      <w:r>
        <w:rPr>
          <w:rStyle w:val="OperatorTok"/>
        </w:rPr>
        <w:t xml:space="preserve">[]</w:t>
      </w:r>
      <w:r>
        <w:rPr>
          <w:rStyle w:val="NormalTok"/>
        </w:rPr>
        <w:t xml:space="preserve"> Forecasts </w:t>
      </w:r>
      <w:r>
        <w:rPr>
          <w:rStyle w:val="OperatorTok"/>
        </w:rPr>
        <w:t xml:space="preserve">{</w:t>
      </w:r>
      <w:r>
        <w:rPr>
          <w:rStyle w:val="NormalTok"/>
        </w:rPr>
        <w:t xml:space="preserve"> </w:t>
      </w:r>
      <w:r>
        <w:rPr>
          <w:rStyle w:val="KeywordTok"/>
        </w:rPr>
        <w:t xml:space="preserve">get</w:t>
      </w:r>
      <w:r>
        <w:rPr>
          <w:rStyle w:val="OperatorTok"/>
        </w:rPr>
        <w:t xml:space="preserve">;</w:t>
      </w:r>
      <w:r>
        <w:rPr>
          <w:rStyle w:val="NormalTok"/>
        </w:rPr>
        <w:t xml:space="preserve"> </w:t>
      </w:r>
      <w:r>
        <w:rPr>
          <w:rStyle w:val="KeywordTok"/>
        </w:rPr>
        <w:t xml:space="preserve">set</w:t>
      </w:r>
      <w:r>
        <w:rPr>
          <w:rStyle w:val="OperatorTok"/>
        </w:rPr>
        <w:t xml:space="preserve">;</w:t>
      </w:r>
      <w:r>
        <w:rPr>
          <w:rStyle w:val="NormalTok"/>
        </w:rPr>
        <w:t xml:space="preserve"> </w:t>
      </w:r>
      <w:r>
        <w:rPr>
          <w:rStyle w:val="OperatorTok"/>
        </w:rPr>
        <w:t xml:space="preserve">}</w:t>
      </w:r>
      <w:r>
        <w:br/>
      </w:r>
      <w:r>
        <w:br/>
      </w:r>
      <w:r>
        <w:rPr>
          <w:rStyle w:val="KeywordTok"/>
        </w:rPr>
        <w:t xml:space="preserve">public</w:t>
      </w:r>
      <w:r>
        <w:rPr>
          <w:rStyle w:val="NormalTok"/>
        </w:rPr>
        <w:t xml:space="preserve"> async Task </w:t>
      </w:r>
      <w:r>
        <w:rPr>
          <w:rStyle w:val="FunctionTok"/>
        </w:rPr>
        <w:t xml:space="preserve">OnGet</w:t>
      </w:r>
      <w:r>
        <w:rPr>
          <w:rStyle w:val="OperatorTok"/>
        </w:rPr>
        <w:t xml:space="preserve">([</w:t>
      </w:r>
      <w:r>
        <w:rPr>
          <w:rStyle w:val="NormalTok"/>
        </w:rPr>
        <w:t xml:space="preserve">FromServices</w:t>
      </w:r>
      <w:r>
        <w:rPr>
          <w:rStyle w:val="OperatorTok"/>
        </w:rPr>
        <w:t xml:space="preserve">]</w:t>
      </w:r>
      <w:r>
        <w:rPr>
          <w:rStyle w:val="NormalTok"/>
        </w:rPr>
        <w:t xml:space="preserve"> WeatherClient client</w:t>
      </w:r>
      <w:r>
        <w:rPr>
          <w:rStyle w:val="OperatorTok"/>
        </w:rPr>
        <w:t xml:space="preserve">)</w:t>
      </w:r>
      <w:r>
        <w:br/>
      </w:r>
      <w:r>
        <w:rPr>
          <w:rStyle w:val="OperatorTok"/>
        </w:rPr>
        <w:t xml:space="preserve">{</w:t>
      </w:r>
      <w:r>
        <w:br/>
      </w:r>
      <w:r>
        <w:rPr>
          <w:rStyle w:val="NormalTok"/>
        </w:rPr>
        <w:t xml:space="preserve">    Forecasts </w:t>
      </w:r>
      <w:r>
        <w:rPr>
          <w:rStyle w:val="OperatorTok"/>
        </w:rPr>
        <w:t xml:space="preserve">=</w:t>
      </w:r>
      <w:r>
        <w:rPr>
          <w:rStyle w:val="NormalTok"/>
        </w:rPr>
        <w:t xml:space="preserve"> await client</w:t>
      </w:r>
      <w:r>
        <w:rPr>
          <w:rStyle w:val="OperatorTok"/>
        </w:rPr>
        <w:t xml:space="preserve">.</w:t>
      </w:r>
      <w:r>
        <w:rPr>
          <w:rStyle w:val="FunctionTok"/>
        </w:rPr>
        <w:t xml:space="preserve">GetWeatherAsync</w:t>
      </w:r>
      <w:r>
        <w:rPr>
          <w:rStyle w:val="OperatorTok"/>
        </w:rPr>
        <w:t xml:space="preserve">();</w:t>
      </w:r>
      <w:r>
        <w:br/>
      </w:r>
      <w:r>
        <w:rPr>
          <w:rStyle w:val="OperatorTok"/>
        </w:rPr>
        <w:t xml:space="preserve">}</w:t>
      </w:r>
    </w:p>
    <w:p>
      <w:pPr>
        <w:pStyle w:val="BlockText"/>
      </w:pPr>
      <w:r>
        <w:t xml:space="preserve">Injecting the WeatherClient directly into the Action method is done to keep the code changes minimal. Typically, this would be injected into the controller’s constructor method.</w:t>
      </w:r>
    </w:p>
    <w:p>
      <w:pPr>
        <w:numPr>
          <w:ilvl w:val="0"/>
          <w:numId w:val="1012"/>
        </w:numPr>
        <w:pStyle w:val="Compact"/>
      </w:pPr>
      <w:r>
        <w:t xml:space="preserve">Update the</w:t>
      </w:r>
      <w:r>
        <w:t xml:space="preserve"> </w:t>
      </w:r>
      <w:r>
        <w:rPr>
          <w:rStyle w:val="VerbatimChar"/>
        </w:rPr>
        <w:t xml:space="preserve">Index.cshtml</w:t>
      </w:r>
      <w:r>
        <w:t xml:space="preserve"> </w:t>
      </w:r>
      <w:r>
        <w:t xml:space="preserve">to render the</w:t>
      </w:r>
      <w:r>
        <w:t xml:space="preserve"> </w:t>
      </w:r>
      <w:r>
        <w:rPr>
          <w:rStyle w:val="VerbatimChar"/>
        </w:rPr>
        <w:t xml:space="preserve">Forecasts</w:t>
      </w:r>
      <w:r>
        <w:t xml:space="preserve"> </w:t>
      </w:r>
      <w:r>
        <w:t xml:space="preserve">array:</w:t>
      </w:r>
    </w:p>
    <w:p>
      <w:pPr>
        <w:pStyle w:val="SourceCode"/>
      </w:pPr>
      <w:r>
        <w:rPr>
          <w:rStyle w:val="NormalTok"/>
        </w:rPr>
        <w:t xml:space="preserve">@page</w:t>
      </w:r>
      <w:r>
        <w:br/>
      </w:r>
      <w:r>
        <w:rPr>
          <w:rStyle w:val="NormalTok"/>
        </w:rPr>
        <w:t xml:space="preserve">@model IndexModel</w:t>
      </w:r>
      <w:r>
        <w:br/>
      </w:r>
      <w:r>
        <w:rPr>
          <w:rStyle w:val="NormalTok"/>
        </w:rPr>
        <w:t xml:space="preserve">@{</w:t>
      </w:r>
      <w:r>
        <w:br/>
      </w:r>
      <w:r>
        <w:rPr>
          <w:rStyle w:val="NormalTok"/>
        </w:rPr>
        <w:t xml:space="preserve">     ViewData["Title"] = "Home page";</w:t>
      </w:r>
      <w:r>
        <w:br/>
      </w:r>
      <w:r>
        <w:rPr>
          <w:rStyle w:val="NormalTok"/>
        </w:rPr>
        <w:t xml:space="preserve"> }</w:t>
      </w:r>
      <w:r>
        <w:br/>
      </w:r>
      <w:r>
        <w:br/>
      </w:r>
      <w:r>
        <w:rPr>
          <w:rStyle w:val="KeywordTok"/>
        </w:rPr>
        <w:t xml:space="preserve">&lt;div</w:t>
      </w:r>
      <w:r>
        <w:rPr>
          <w:rStyle w:val="NormalTok"/>
        </w:rPr>
        <w:t xml:space="preserve"> </w:t>
      </w:r>
      <w:r>
        <w:rPr>
          <w:rStyle w:val="ErrorTok"/>
        </w:rPr>
        <w:t xml:space="preserve">class</w:t>
      </w:r>
      <w:r>
        <w:rPr>
          <w:rStyle w:val="OtherTok"/>
        </w:rPr>
        <w:t xml:space="preserve">=</w:t>
      </w:r>
      <w:r>
        <w:rPr>
          <w:rStyle w:val="StringTok"/>
        </w:rPr>
        <w:t xml:space="preserve">"text-center"</w:t>
      </w:r>
      <w:r>
        <w:rPr>
          <w:rStyle w:val="KeywordTok"/>
        </w:rPr>
        <w:t xml:space="preserve">&gt;</w:t>
      </w:r>
      <w:r>
        <w:br/>
      </w:r>
      <w:r>
        <w:rPr>
          <w:rStyle w:val="NormalTok"/>
        </w:rPr>
        <w:t xml:space="preserve">    </w:t>
      </w:r>
      <w:r>
        <w:rPr>
          <w:rStyle w:val="KeywordTok"/>
        </w:rPr>
        <w:t xml:space="preserve">&lt;h1</w:t>
      </w:r>
      <w:r>
        <w:rPr>
          <w:rStyle w:val="NormalTok"/>
        </w:rPr>
        <w:t xml:space="preserve"> </w:t>
      </w:r>
      <w:r>
        <w:rPr>
          <w:rStyle w:val="ErrorTok"/>
        </w:rPr>
        <w:t xml:space="preserve">class</w:t>
      </w:r>
      <w:r>
        <w:rPr>
          <w:rStyle w:val="OtherTok"/>
        </w:rPr>
        <w:t xml:space="preserve">=</w:t>
      </w:r>
      <w:r>
        <w:rPr>
          <w:rStyle w:val="StringTok"/>
        </w:rPr>
        <w:t xml:space="preserve">"display-4"</w:t>
      </w:r>
      <w:r>
        <w:rPr>
          <w:rStyle w:val="KeywordTok"/>
        </w:rPr>
        <w:t xml:space="preserve">&gt;</w:t>
      </w:r>
      <w:r>
        <w:rPr>
          <w:rStyle w:val="NormalTok"/>
        </w:rPr>
        <w:t xml:space="preserve">Welcome</w:t>
      </w:r>
      <w:r>
        <w:rPr>
          <w:rStyle w:val="KeywordTok"/>
        </w:rPr>
        <w:t xml:space="preserve">&lt;/h1&gt;</w:t>
      </w:r>
      <w:r>
        <w:br/>
      </w:r>
      <w:r>
        <w:rPr>
          <w:rStyle w:val="NormalTok"/>
        </w:rPr>
        <w:t xml:space="preserve">    </w:t>
      </w:r>
      <w:r>
        <w:rPr>
          <w:rStyle w:val="KeywordTok"/>
        </w:rPr>
        <w:t xml:space="preserve">&lt;p&gt;</w:t>
      </w:r>
      <w:r>
        <w:rPr>
          <w:rStyle w:val="NormalTok"/>
        </w:rPr>
        <w:t xml:space="preserve">Learn about </w:t>
      </w:r>
      <w:r>
        <w:rPr>
          <w:rStyle w:val="KeywordTok"/>
        </w:rPr>
        <w:t xml:space="preserve">&lt;a</w:t>
      </w:r>
      <w:r>
        <w:rPr>
          <w:rStyle w:val="NormalTok"/>
        </w:rPr>
        <w:t xml:space="preserve"> </w:t>
      </w:r>
      <w:r>
        <w:rPr>
          <w:rStyle w:val="ErrorTok"/>
        </w:rPr>
        <w:t xml:space="preserve">href</w:t>
      </w:r>
      <w:r>
        <w:rPr>
          <w:rStyle w:val="OtherTok"/>
        </w:rPr>
        <w:t xml:space="preserve">=</w:t>
      </w:r>
      <w:r>
        <w:rPr>
          <w:rStyle w:val="StringTok"/>
        </w:rPr>
        <w:t xml:space="preserve">"https://docs.microsoft.com/aspnet/core"</w:t>
      </w:r>
      <w:r>
        <w:rPr>
          <w:rStyle w:val="KeywordTok"/>
        </w:rPr>
        <w:t xml:space="preserve">&gt;</w:t>
      </w:r>
      <w:r>
        <w:rPr>
          <w:rStyle w:val="NormalTok"/>
        </w:rPr>
        <w:t xml:space="preserve">building Web apps with ASP.NET Core</w:t>
      </w:r>
      <w:r>
        <w:rPr>
          <w:rStyle w:val="KeywordTok"/>
        </w:rPr>
        <w:t xml:space="preserve">&lt;/a&gt;</w:t>
      </w:r>
      <w:r>
        <w:rPr>
          <w:rStyle w:val="NormalTok"/>
        </w:rPr>
        <w:t xml:space="preserve">.</w:t>
      </w:r>
      <w:r>
        <w:rPr>
          <w:rStyle w:val="KeywordTok"/>
        </w:rPr>
        <w:t xml:space="preserve">&lt;/p&gt;</w:t>
      </w:r>
      <w:r>
        <w:br/>
      </w:r>
      <w:r>
        <w:rPr>
          <w:rStyle w:val="KeywordTok"/>
        </w:rPr>
        <w:t xml:space="preserve">&lt;/div&gt;</w:t>
      </w:r>
      <w:r>
        <w:br/>
      </w:r>
      <w:r>
        <w:br/>
      </w:r>
      <w:r>
        <w:rPr>
          <w:rStyle w:val="NormalTok"/>
        </w:rPr>
        <w:t xml:space="preserve">Weather Forecast:</w:t>
      </w:r>
      <w:r>
        <w:br/>
      </w:r>
      <w:r>
        <w:br/>
      </w:r>
      <w:r>
        <w:rPr>
          <w:rStyle w:val="NormalTok"/>
        </w:rPr>
        <w:t xml:space="preserve"> </w:t>
      </w:r>
      <w:r>
        <w:rPr>
          <w:rStyle w:val="KeywordTok"/>
        </w:rPr>
        <w:t xml:space="preserve">&lt;table</w:t>
      </w:r>
      <w:r>
        <w:rPr>
          <w:rStyle w:val="NormalTok"/>
        </w:rPr>
        <w:t xml:space="preserve"> </w:t>
      </w:r>
      <w:r>
        <w:rPr>
          <w:rStyle w:val="ErrorTok"/>
        </w:rPr>
        <w:t xml:space="preserve">class</w:t>
      </w:r>
      <w:r>
        <w:rPr>
          <w:rStyle w:val="OtherTok"/>
        </w:rPr>
        <w:t xml:space="preserve">=</w:t>
      </w:r>
      <w:r>
        <w:rPr>
          <w:rStyle w:val="StringTok"/>
        </w:rPr>
        <w:t xml:space="preserve">"table"</w:t>
      </w:r>
      <w:r>
        <w:rPr>
          <w:rStyle w:val="KeywordTok"/>
        </w:rPr>
        <w:t xml:space="preserve">&gt;</w:t>
      </w:r>
      <w:r>
        <w:br/>
      </w:r>
      <w:r>
        <w:rPr>
          <w:rStyle w:val="NormalTok"/>
        </w:rPr>
        <w:t xml:space="preserve">     </w:t>
      </w:r>
      <w:r>
        <w:rPr>
          <w:rStyle w:val="KeywordTok"/>
        </w:rPr>
        <w:t xml:space="preserve">&lt;thead&gt;</w:t>
      </w:r>
      <w:r>
        <w:br/>
      </w:r>
      <w:r>
        <w:rPr>
          <w:rStyle w:val="NormalTok"/>
        </w:rPr>
        <w:t xml:space="preserve">         </w:t>
      </w:r>
      <w:r>
        <w:rPr>
          <w:rStyle w:val="KeywordTok"/>
        </w:rPr>
        <w:t xml:space="preserve">&lt;tr&gt;</w:t>
      </w:r>
      <w:r>
        <w:br/>
      </w:r>
      <w:r>
        <w:rPr>
          <w:rStyle w:val="NormalTok"/>
        </w:rPr>
        <w:t xml:space="preserve">             </w:t>
      </w:r>
      <w:r>
        <w:rPr>
          <w:rStyle w:val="KeywordTok"/>
        </w:rPr>
        <w:t xml:space="preserve">&lt;th&gt;</w:t>
      </w:r>
      <w:r>
        <w:rPr>
          <w:rStyle w:val="NormalTok"/>
        </w:rPr>
        <w:t xml:space="preserve">Date</w:t>
      </w:r>
      <w:r>
        <w:rPr>
          <w:rStyle w:val="KeywordTok"/>
        </w:rPr>
        <w:t xml:space="preserve">&lt;/th&gt;</w:t>
      </w:r>
      <w:r>
        <w:br/>
      </w:r>
      <w:r>
        <w:rPr>
          <w:rStyle w:val="NormalTok"/>
        </w:rPr>
        <w:t xml:space="preserve">             </w:t>
      </w:r>
      <w:r>
        <w:rPr>
          <w:rStyle w:val="KeywordTok"/>
        </w:rPr>
        <w:t xml:space="preserve">&lt;th&gt;</w:t>
      </w:r>
      <w:r>
        <w:rPr>
          <w:rStyle w:val="NormalTok"/>
        </w:rPr>
        <w:t xml:space="preserve">Temp. (C)</w:t>
      </w:r>
      <w:r>
        <w:rPr>
          <w:rStyle w:val="KeywordTok"/>
        </w:rPr>
        <w:t xml:space="preserve">&lt;/th&gt;</w:t>
      </w:r>
      <w:r>
        <w:br/>
      </w:r>
      <w:r>
        <w:rPr>
          <w:rStyle w:val="NormalTok"/>
        </w:rPr>
        <w:t xml:space="preserve">             </w:t>
      </w:r>
      <w:r>
        <w:rPr>
          <w:rStyle w:val="KeywordTok"/>
        </w:rPr>
        <w:t xml:space="preserve">&lt;th&gt;</w:t>
      </w:r>
      <w:r>
        <w:rPr>
          <w:rStyle w:val="NormalTok"/>
        </w:rPr>
        <w:t xml:space="preserve">Temp. (F)</w:t>
      </w:r>
      <w:r>
        <w:rPr>
          <w:rStyle w:val="KeywordTok"/>
        </w:rPr>
        <w:t xml:space="preserve">&lt;/th&gt;</w:t>
      </w:r>
      <w:r>
        <w:br/>
      </w:r>
      <w:r>
        <w:rPr>
          <w:rStyle w:val="NormalTok"/>
        </w:rPr>
        <w:t xml:space="preserve">             </w:t>
      </w:r>
      <w:r>
        <w:rPr>
          <w:rStyle w:val="KeywordTok"/>
        </w:rPr>
        <w:t xml:space="preserve">&lt;th&gt;</w:t>
      </w:r>
      <w:r>
        <w:rPr>
          <w:rStyle w:val="NormalTok"/>
        </w:rPr>
        <w:t xml:space="preserve">Summary</w:t>
      </w:r>
      <w:r>
        <w:rPr>
          <w:rStyle w:val="KeywordTok"/>
        </w:rPr>
        <w:t xml:space="preserve">&lt;/th&gt;</w:t>
      </w:r>
      <w:r>
        <w:br/>
      </w:r>
      <w:r>
        <w:rPr>
          <w:rStyle w:val="NormalTok"/>
        </w:rPr>
        <w:t xml:space="preserve">         </w:t>
      </w:r>
      <w:r>
        <w:rPr>
          <w:rStyle w:val="KeywordTok"/>
        </w:rPr>
        <w:t xml:space="preserve">&lt;/tr&gt;</w:t>
      </w:r>
      <w:r>
        <w:br/>
      </w:r>
      <w:r>
        <w:rPr>
          <w:rStyle w:val="NormalTok"/>
        </w:rPr>
        <w:t xml:space="preserve">     </w:t>
      </w:r>
      <w:r>
        <w:rPr>
          <w:rStyle w:val="KeywordTok"/>
        </w:rPr>
        <w:t xml:space="preserve">&lt;/thead&gt;</w:t>
      </w:r>
      <w:r>
        <w:br/>
      </w:r>
      <w:r>
        <w:rPr>
          <w:rStyle w:val="NormalTok"/>
        </w:rPr>
        <w:t xml:space="preserve">     </w:t>
      </w:r>
      <w:r>
        <w:rPr>
          <w:rStyle w:val="KeywordTok"/>
        </w:rPr>
        <w:t xml:space="preserve">&lt;tbody&gt;</w:t>
      </w:r>
      <w:r>
        <w:br/>
      </w:r>
      <w:r>
        <w:rPr>
          <w:rStyle w:val="NormalTok"/>
        </w:rPr>
        <w:t xml:space="preserve">         @foreach (var forecast in @Model.Forecasts)</w:t>
      </w:r>
      <w:r>
        <w:br/>
      </w:r>
      <w:r>
        <w:rPr>
          <w:rStyle w:val="NormalTok"/>
        </w:rPr>
        <w:t xml:space="preserve">         {</w:t>
      </w:r>
      <w:r>
        <w:br/>
      </w:r>
      <w:r>
        <w:rPr>
          <w:rStyle w:val="NormalTok"/>
        </w:rPr>
        <w:t xml:space="preserve">             </w:t>
      </w:r>
      <w:r>
        <w:rPr>
          <w:rStyle w:val="KeywordTok"/>
        </w:rPr>
        <w:t xml:space="preserve">&lt;tr&gt;</w:t>
      </w:r>
      <w:r>
        <w:br/>
      </w:r>
      <w:r>
        <w:rPr>
          <w:rStyle w:val="NormalTok"/>
        </w:rPr>
        <w:t xml:space="preserve">                 </w:t>
      </w:r>
      <w:r>
        <w:rPr>
          <w:rStyle w:val="KeywordTok"/>
        </w:rPr>
        <w:t xml:space="preserve">&lt;td&gt;</w:t>
      </w:r>
      <w:r>
        <w:rPr>
          <w:rStyle w:val="NormalTok"/>
        </w:rPr>
        <w:t xml:space="preserve">@forecast.Date.ToShortDateString()</w:t>
      </w:r>
      <w:r>
        <w:rPr>
          <w:rStyle w:val="KeywordTok"/>
        </w:rPr>
        <w:t xml:space="preserve">&lt;/td&gt;</w:t>
      </w:r>
      <w:r>
        <w:br/>
      </w:r>
      <w:r>
        <w:rPr>
          <w:rStyle w:val="NormalTok"/>
        </w:rPr>
        <w:t xml:space="preserve">                 </w:t>
      </w:r>
      <w:r>
        <w:rPr>
          <w:rStyle w:val="KeywordTok"/>
        </w:rPr>
        <w:t xml:space="preserve">&lt;td&gt;</w:t>
      </w:r>
      <w:r>
        <w:rPr>
          <w:rStyle w:val="NormalTok"/>
        </w:rPr>
        <w:t xml:space="preserve">@forecast.TemperatureC</w:t>
      </w:r>
      <w:r>
        <w:rPr>
          <w:rStyle w:val="KeywordTok"/>
        </w:rPr>
        <w:t xml:space="preserve">&lt;/td&gt;</w:t>
      </w:r>
      <w:r>
        <w:br/>
      </w:r>
      <w:r>
        <w:rPr>
          <w:rStyle w:val="NormalTok"/>
        </w:rPr>
        <w:t xml:space="preserve">                 </w:t>
      </w:r>
      <w:r>
        <w:rPr>
          <w:rStyle w:val="KeywordTok"/>
        </w:rPr>
        <w:t xml:space="preserve">&lt;td&gt;</w:t>
      </w:r>
      <w:r>
        <w:rPr>
          <w:rStyle w:val="NormalTok"/>
        </w:rPr>
        <w:t xml:space="preserve">@forecast.TemperatureF</w:t>
      </w:r>
      <w:r>
        <w:rPr>
          <w:rStyle w:val="KeywordTok"/>
        </w:rPr>
        <w:t xml:space="preserve">&lt;/td&gt;</w:t>
      </w:r>
      <w:r>
        <w:br/>
      </w:r>
      <w:r>
        <w:rPr>
          <w:rStyle w:val="NormalTok"/>
        </w:rPr>
        <w:t xml:space="preserve">                 </w:t>
      </w:r>
      <w:r>
        <w:rPr>
          <w:rStyle w:val="KeywordTok"/>
        </w:rPr>
        <w:t xml:space="preserve">&lt;td&gt;</w:t>
      </w:r>
      <w:r>
        <w:rPr>
          <w:rStyle w:val="NormalTok"/>
        </w:rPr>
        <w:t xml:space="preserve">@forecast.Summary</w:t>
      </w:r>
      <w:r>
        <w:rPr>
          <w:rStyle w:val="KeywordTok"/>
        </w:rPr>
        <w:t xml:space="preserve">&lt;/td&gt;</w:t>
      </w:r>
      <w:r>
        <w:br/>
      </w:r>
      <w:r>
        <w:rPr>
          <w:rStyle w:val="NormalTok"/>
        </w:rPr>
        <w:t xml:space="preserve">             </w:t>
      </w:r>
      <w:r>
        <w:rPr>
          <w:rStyle w:val="KeywordTok"/>
        </w:rPr>
        <w:t xml:space="preserve">&lt;/tr&gt;</w:t>
      </w:r>
      <w:r>
        <w:br/>
      </w:r>
      <w:r>
        <w:rPr>
          <w:rStyle w:val="NormalTok"/>
        </w:rPr>
        <w:t xml:space="preserve">         }</w:t>
      </w:r>
      <w:r>
        <w:br/>
      </w:r>
      <w:r>
        <w:rPr>
          <w:rStyle w:val="NormalTok"/>
        </w:rPr>
        <w:t xml:space="preserve">     </w:t>
      </w:r>
      <w:r>
        <w:rPr>
          <w:rStyle w:val="KeywordTok"/>
        </w:rPr>
        <w:t xml:space="preserve">&lt;/tbody&gt;</w:t>
      </w:r>
      <w:r>
        <w:br/>
      </w:r>
      <w:r>
        <w:rPr>
          <w:rStyle w:val="NormalTok"/>
        </w:rPr>
        <w:t xml:space="preserve"> </w:t>
      </w:r>
      <w:r>
        <w:rPr>
          <w:rStyle w:val="KeywordTok"/>
        </w:rPr>
        <w:t xml:space="preserve">&lt;/table&gt;</w:t>
      </w:r>
    </w:p>
    <w:p>
      <w:pPr>
        <w:numPr>
          <w:ilvl w:val="0"/>
          <w:numId w:val="1013"/>
        </w:numPr>
        <w:pStyle w:val="Compact"/>
      </w:pPr>
      <w:r>
        <w:t xml:space="preserve">Enter</w:t>
      </w:r>
      <w:r>
        <w:t xml:space="preserve"> </w:t>
      </w:r>
      <w:r>
        <w:rPr>
          <w:rStyle w:val="VerbatimChar"/>
        </w:rPr>
        <w:t xml:space="preserve">tye run</w:t>
      </w:r>
      <w:r>
        <w:t xml:space="preserve"> </w:t>
      </w:r>
      <w:r>
        <w:t xml:space="preserve">in the Terminal.</w:t>
      </w:r>
      <w:r>
        <w:t xml:space="preserve"> </w:t>
      </w:r>
      <w:r>
        <w:t xml:space="preserve">From either the Dashboard or the extension, browse to the frontend service. The frontend should make the API call to the backend and render the random weather forecast:</w:t>
      </w:r>
    </w:p>
    <w:p>
      <w:pPr>
        <w:pStyle w:val="CaptionedFigure"/>
      </w:pPr>
      <w:r>
        <w:drawing>
          <wp:inline>
            <wp:extent cx="5334000" cy="2521232"/>
            <wp:effectExtent b="0" l="0" r="0" t="0"/>
            <wp:docPr descr="Randome Five Day Forecast" title="" id="52" name="Picture"/>
            <a:graphic>
              <a:graphicData uri="http://schemas.openxmlformats.org/drawingml/2006/picture">
                <pic:pic>
                  <pic:nvPicPr>
                    <pic:cNvPr descr="./img/tye_demo_service_discovery.png" id="53" name="Picture"/>
                    <pic:cNvPicPr>
                      <a:picLocks noChangeArrowheads="1" noChangeAspect="1"/>
                    </pic:cNvPicPr>
                  </pic:nvPicPr>
                  <pic:blipFill>
                    <a:blip r:embed="rId51"/>
                    <a:stretch>
                      <a:fillRect/>
                    </a:stretch>
                  </pic:blipFill>
                  <pic:spPr bwMode="auto">
                    <a:xfrm>
                      <a:off x="0" y="0"/>
                      <a:ext cx="5334000" cy="2521232"/>
                    </a:xfrm>
                    <a:prstGeom prst="rect">
                      <a:avLst/>
                    </a:prstGeom>
                    <a:noFill/>
                    <a:ln w="9525">
                      <a:noFill/>
                      <a:headEnd/>
                      <a:tailEnd/>
                    </a:ln>
                  </pic:spPr>
                </pic:pic>
              </a:graphicData>
            </a:graphic>
          </wp:inline>
        </w:drawing>
      </w:r>
    </w:p>
    <w:p>
      <w:pPr>
        <w:pStyle w:val="ImageCaption"/>
      </w:pPr>
      <w:r>
        <w:t xml:space="preserve">Randome Five Day Forecast</w:t>
      </w:r>
    </w:p>
    <w:bookmarkEnd w:id="54"/>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1">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3">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6" Target="media/rId46.png" /><Relationship Type="http://schemas.openxmlformats.org/officeDocument/2006/relationships/image" Id="rId51" Target="media/rId51.png" /><Relationship Type="http://schemas.openxmlformats.org/officeDocument/2006/relationships/image" Id="rId43" Target="media/rId43.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28" Target="media/rId28.png" /><Relationship Type="http://schemas.openxmlformats.org/officeDocument/2006/relationships/hyperlink" Id="rId26" Target="https://docs.docker.com/desktop/windows/wsl/" TargetMode="External" /><Relationship Type="http://schemas.openxmlformats.org/officeDocument/2006/relationships/hyperlink" Id="rId50" Target="https://docs.microsoft.com/en-us/aspnet/core/release-notes/aspnetcore-6.0?view=aspnetcore-6.0" TargetMode="External" /><Relationship Type="http://schemas.openxmlformats.org/officeDocument/2006/relationships/hyperlink" Id="rId49" Target="https://docs.microsoft.com/en-us/dotnet/csharp/whats-new/csharp-10" TargetMode="External" /><Relationship Type="http://schemas.openxmlformats.org/officeDocument/2006/relationships/hyperlink" Id="rId25" Target="https://docs.microsoft.com/en-us/windows/wsl/install#upgrade-version-from-wsl-1-to-wsl-2" TargetMode="External" /><Relationship Type="http://schemas.openxmlformats.org/officeDocument/2006/relationships/hyperlink" Id="rId20" Target="https://github.com/dotnet/tye" TargetMode="External" /><Relationship Type="http://schemas.openxmlformats.org/officeDocument/2006/relationships/hyperlink" Id="rId21" Target="https://github.com/dotnet/tye/blob/main/docs/README.md" TargetMode="External" /><Relationship Type="http://schemas.openxmlformats.org/officeDocument/2006/relationships/hyperlink" Id="rId22" Target="https://github.com/dotnet/tye/blob/main/docs/getting_started.md" TargetMode="External" /></Relationships>
</file>

<file path=word/_rels/footnotes.xml.rels><?xml version="1.0" encoding="UTF-8"?><Relationships xmlns="http://schemas.openxmlformats.org/package/2006/relationships"><Relationship Type="http://schemas.openxmlformats.org/officeDocument/2006/relationships/hyperlink" Id="rId26" Target="https://docs.docker.com/desktop/windows/wsl/" TargetMode="External" /><Relationship Type="http://schemas.openxmlformats.org/officeDocument/2006/relationships/hyperlink" Id="rId50" Target="https://docs.microsoft.com/en-us/aspnet/core/release-notes/aspnetcore-6.0?view=aspnetcore-6.0" TargetMode="External" /><Relationship Type="http://schemas.openxmlformats.org/officeDocument/2006/relationships/hyperlink" Id="rId49" Target="https://docs.microsoft.com/en-us/dotnet/csharp/whats-new/csharp-10" TargetMode="External" /><Relationship Type="http://schemas.openxmlformats.org/officeDocument/2006/relationships/hyperlink" Id="rId25" Target="https://docs.microsoft.com/en-us/windows/wsl/install#upgrade-version-from-wsl-1-to-wsl-2" TargetMode="External" /><Relationship Type="http://schemas.openxmlformats.org/officeDocument/2006/relationships/hyperlink" Id="rId20" Target="https://github.com/dotnet/tye" TargetMode="External" /><Relationship Type="http://schemas.openxmlformats.org/officeDocument/2006/relationships/hyperlink" Id="rId21" Target="https://github.com/dotnet/tye/blob/main/docs/README.md" TargetMode="External" /><Relationship Type="http://schemas.openxmlformats.org/officeDocument/2006/relationships/hyperlink" Id="rId22" Target="https://github.com/dotnet/tye/blob/main/docs/getting_started.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2022-01-16T18:54:59Z</dcterms:created>
  <dcterms:modified xsi:type="dcterms:W3CDTF">2022-01-16T18:54:59Z</dcterms:modified>
</cp:coreProperties>
</file>

<file path=docProps/custom.xml><?xml version="1.0" encoding="utf-8"?>
<Properties xmlns="http://schemas.openxmlformats.org/officeDocument/2006/custom-properties" xmlns:vt="http://schemas.openxmlformats.org/officeDocument/2006/docPropsVTypes"/>
</file>