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5"/>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5"/>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2"/>
        </w:numPr>
        <w:spacing w:after="0" w:before="240" w:line="360" w:lineRule="auto"/>
        <w:ind w:left="283" w:firstLine="425"/>
        <w:jc w:val="both"/>
        <w:rPr/>
      </w:pPr>
      <w:r w:rsidDel="00000000" w:rsidR="00000000" w:rsidRPr="00000000">
        <w:rPr>
          <w:sz w:val="24"/>
          <w:szCs w:val="24"/>
          <w:rtl w:val="0"/>
        </w:rPr>
        <w:t xml:space="preserve">загрузка моделей (1 или нескольких)</w:t>
      </w:r>
      <w:r w:rsidDel="00000000" w:rsidR="00000000" w:rsidRPr="00000000">
        <w:rPr>
          <w:rtl w:val="0"/>
        </w:rPr>
      </w:r>
    </w:p>
    <w:p w:rsidR="00000000" w:rsidDel="00000000" w:rsidP="00000000" w:rsidRDefault="00000000" w:rsidRPr="00000000" w14:paraId="000000C6">
      <w:pPr>
        <w:numPr>
          <w:ilvl w:val="0"/>
          <w:numId w:val="2"/>
        </w:numPr>
        <w:spacing w:after="0" w:before="0" w:line="360" w:lineRule="auto"/>
        <w:ind w:left="283" w:firstLine="425"/>
        <w:jc w:val="both"/>
        <w:rPr/>
      </w:pPr>
      <w:r w:rsidDel="00000000" w:rsidR="00000000" w:rsidRPr="00000000">
        <w:rPr>
          <w:sz w:val="24"/>
          <w:szCs w:val="24"/>
          <w:rtl w:val="0"/>
        </w:rPr>
        <w:t xml:space="preserve">выбор типа преобразования (2 -&gt; 7, 7 -&gt; 2, 42 -&gt; 7, 7 -&gt; 42, 2 -&gt; 42, 42 -&gt; 2)</w:t>
      </w:r>
      <w:r w:rsidDel="00000000" w:rsidR="00000000" w:rsidRPr="00000000">
        <w:rPr>
          <w:rtl w:val="0"/>
        </w:rPr>
      </w:r>
    </w:p>
    <w:p w:rsidR="00000000" w:rsidDel="00000000" w:rsidP="00000000" w:rsidRDefault="00000000" w:rsidRPr="00000000" w14:paraId="000000C7">
      <w:pPr>
        <w:numPr>
          <w:ilvl w:val="0"/>
          <w:numId w:val="2"/>
        </w:numPr>
        <w:spacing w:after="0" w:before="0" w:line="360" w:lineRule="auto"/>
        <w:ind w:left="283" w:firstLine="425"/>
        <w:jc w:val="both"/>
        <w:rPr/>
      </w:pPr>
      <w:r w:rsidDel="00000000" w:rsidR="00000000" w:rsidRPr="00000000">
        <w:rPr>
          <w:sz w:val="24"/>
          <w:szCs w:val="24"/>
          <w:rtl w:val="0"/>
        </w:rPr>
        <w:t xml:space="preserve">визуализация полученного преобразования входных данных в выходные данные</w:t>
      </w:r>
      <w:r w:rsidDel="00000000" w:rsidR="00000000" w:rsidRPr="00000000">
        <w:rPr>
          <w:rtl w:val="0"/>
        </w:rPr>
      </w:r>
    </w:p>
    <w:p w:rsidR="00000000" w:rsidDel="00000000" w:rsidP="00000000" w:rsidRDefault="00000000" w:rsidRPr="00000000" w14:paraId="000000C8">
      <w:pPr>
        <w:numPr>
          <w:ilvl w:val="0"/>
          <w:numId w:val="2"/>
        </w:numPr>
        <w:spacing w:after="240" w:before="0" w:line="360" w:lineRule="auto"/>
        <w:ind w:left="283" w:firstLine="425"/>
        <w:jc w:val="both"/>
        <w:rPr/>
      </w:pPr>
      <w:r w:rsidDel="00000000" w:rsidR="00000000" w:rsidRPr="00000000">
        <w:rPr>
          <w:sz w:val="24"/>
          <w:szCs w:val="24"/>
          <w:rtl w:val="0"/>
        </w:rPr>
        <w:t xml:space="preserve">выдача ошибки, при необходимости</w:t>
      </w:r>
      <w:r w:rsidDel="00000000" w:rsidR="00000000" w:rsidRPr="00000000">
        <w:rPr>
          <w:rtl w:val="0"/>
        </w:rPr>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web-сервис (пункт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CF">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D0">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p>
    <w:p w:rsidR="00000000" w:rsidDel="00000000" w:rsidP="00000000" w:rsidRDefault="00000000" w:rsidRPr="00000000" w14:paraId="000000D1">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подсистемами, упрощает интерфейс. Другими словами паттерн Фасад скрывает несколько подсистем в одном месте и благодаря несложному интерфейсу позволяет удобно пользоваться каждой из них.</w:t>
      </w:r>
    </w:p>
    <w:p w:rsidR="00000000" w:rsidDel="00000000" w:rsidP="00000000" w:rsidRDefault="00000000" w:rsidRPr="00000000" w14:paraId="000000D2">
      <w:pPr>
        <w:spacing w:line="360" w:lineRule="auto"/>
        <w:ind w:right="780" w:firstLine="709"/>
        <w:jc w:val="both"/>
        <w:rPr>
          <w:sz w:val="24"/>
          <w:szCs w:val="24"/>
          <w:highlight w:val="white"/>
        </w:rPr>
      </w:pPr>
      <w:r w:rsidDel="00000000" w:rsidR="00000000" w:rsidRPr="00000000">
        <w:rPr>
          <w:sz w:val="24"/>
          <w:szCs w:val="24"/>
          <w:highlight w:val="white"/>
          <w:rtl w:val="0"/>
        </w:rPr>
        <w:t xml:space="preserve">В данной работе паттерн Фасад (класс ModelFacade) объединяет в себе все классы моделей (классы ModelVAClearNeural, ModelVAClearStat, ModelClearVANeural, ModelClearVAStat, ModelClearFACSNeural, ModelFACSClearStat, ModelVAFACS, ModelFACSVA) и хранит их в собственных атрибутах (self.model_va_clear, self.model_clear_va, self.model_clear_facs, self.model_facs_clear, self.model_va_facs, self.model_facs_va). Т.е. паттерн Фасад отвечает за хранение и использование загружаемых моделей в программе.</w:t>
      </w:r>
    </w:p>
    <w:p w:rsidR="00000000" w:rsidDel="00000000" w:rsidP="00000000" w:rsidRDefault="00000000" w:rsidRPr="00000000" w14:paraId="000000D3">
      <w:pPr>
        <w:spacing w:line="360" w:lineRule="auto"/>
        <w:ind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0D4">
      <w:pPr>
        <w:spacing w:line="360" w:lineRule="auto"/>
        <w:ind w:firstLine="720"/>
        <w:jc w:val="both"/>
        <w:rPr>
          <w:sz w:val="24"/>
          <w:szCs w:val="24"/>
        </w:rPr>
      </w:pPr>
      <w:r w:rsidDel="00000000" w:rsidR="00000000" w:rsidRPr="00000000">
        <w:rPr>
          <w:sz w:val="24"/>
          <w:szCs w:val="24"/>
          <w:highlight w:val="white"/>
          <w:rtl w:val="0"/>
        </w:rPr>
        <w:t xml:space="preserve">По умолчанию, все атрибуты класса ModelFacade принимают значения None. Критерием для загрузки/незагрузки модели служит проверка атрибута is None. Если атрибут is None, значит модель не загружена, иначе - загрузка успешна и моделью можно пользоваться.</w:t>
      </w:r>
      <w:r w:rsidDel="00000000" w:rsidR="00000000" w:rsidRPr="00000000">
        <w:rPr>
          <w:rtl w:val="0"/>
        </w:rPr>
      </w:r>
    </w:p>
    <w:p w:rsidR="00000000" w:rsidDel="00000000" w:rsidP="00000000" w:rsidRDefault="00000000" w:rsidRPr="00000000" w14:paraId="000000D5">
      <w:pPr>
        <w:spacing w:line="360" w:lineRule="auto"/>
        <w:ind w:right="780" w:firstLine="709"/>
        <w:jc w:val="both"/>
        <w:rPr>
          <w:sz w:val="24"/>
          <w:szCs w:val="24"/>
          <w:highlight w:val="white"/>
        </w:rPr>
      </w:pPr>
      <w:r w:rsidDel="00000000" w:rsidR="00000000" w:rsidRPr="00000000">
        <w:rPr>
          <w:rtl w:val="0"/>
        </w:rPr>
      </w:r>
    </w:p>
    <w:p w:rsidR="00000000" w:rsidDel="00000000" w:rsidP="00000000" w:rsidRDefault="00000000" w:rsidRPr="00000000" w14:paraId="000000D6">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D7">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D8">
      <w:pPr>
        <w:spacing w:line="360" w:lineRule="auto"/>
        <w:ind w:right="180" w:firstLine="709"/>
        <w:jc w:val="both"/>
        <w:rPr>
          <w:sz w:val="24"/>
          <w:szCs w:val="24"/>
          <w:highlight w:val="white"/>
        </w:rPr>
      </w:pPr>
      <w:r w:rsidDel="00000000" w:rsidR="00000000" w:rsidRPr="00000000">
        <w:rPr>
          <w:sz w:val="24"/>
          <w:szCs w:val="24"/>
          <w:highlight w:val="white"/>
          <w:rtl w:val="0"/>
        </w:rPr>
        <w:t xml:space="preserve">Модель с нейронками - папка с файлами.</w:t>
      </w:r>
    </w:p>
    <w:p w:rsidR="00000000" w:rsidDel="00000000" w:rsidP="00000000" w:rsidRDefault="00000000" w:rsidRPr="00000000" w14:paraId="000000D9">
      <w:pPr>
        <w:spacing w:line="360" w:lineRule="auto"/>
        <w:ind w:right="180" w:firstLine="709"/>
        <w:jc w:val="both"/>
        <w:rPr>
          <w:sz w:val="24"/>
          <w:szCs w:val="24"/>
          <w:highlight w:val="white"/>
        </w:rPr>
      </w:pPr>
      <w:r w:rsidDel="00000000" w:rsidR="00000000" w:rsidRPr="00000000">
        <w:rPr>
          <w:sz w:val="24"/>
          <w:szCs w:val="24"/>
          <w:highlight w:val="white"/>
          <w:rtl w:val="0"/>
        </w:rPr>
        <w:t xml:space="preserve">Формат моделей:</w:t>
      </w:r>
    </w:p>
    <w:p w:rsidR="00000000" w:rsidDel="00000000" w:rsidP="00000000" w:rsidRDefault="00000000" w:rsidRPr="00000000" w14:paraId="000000DA">
      <w:pPr>
        <w:spacing w:line="360" w:lineRule="auto"/>
        <w:ind w:right="180" w:firstLine="709"/>
        <w:jc w:val="both"/>
        <w:rPr>
          <w:sz w:val="24"/>
          <w:szCs w:val="24"/>
          <w:highlight w:val="white"/>
        </w:rPr>
      </w:pPr>
      <w:r w:rsidDel="00000000" w:rsidR="00000000" w:rsidRPr="00000000">
        <w:rPr>
          <w:sz w:val="24"/>
          <w:szCs w:val="24"/>
          <w:highlight w:val="white"/>
          <w:rtl w:val="0"/>
        </w:rPr>
        <w:t xml:space="preserve">1 папка, внутри:</w:t>
      </w:r>
    </w:p>
    <w:p w:rsidR="00000000" w:rsidDel="00000000" w:rsidP="00000000" w:rsidRDefault="00000000" w:rsidRPr="00000000" w14:paraId="000000DB">
      <w:pPr>
        <w:spacing w:line="360" w:lineRule="auto"/>
        <w:ind w:right="180" w:firstLine="709"/>
        <w:jc w:val="both"/>
        <w:rPr>
          <w:sz w:val="24"/>
          <w:szCs w:val="24"/>
          <w:highlight w:val="white"/>
        </w:rPr>
      </w:pPr>
      <w:r w:rsidDel="00000000" w:rsidR="00000000" w:rsidRPr="00000000">
        <w:rPr>
          <w:sz w:val="24"/>
          <w:szCs w:val="24"/>
          <w:highlight w:val="white"/>
          <w:rtl w:val="0"/>
        </w:rPr>
        <w:t xml:space="preserve">1) type.txt файл с указанием типа модели</w:t>
      </w:r>
    </w:p>
    <w:p w:rsidR="00000000" w:rsidDel="00000000" w:rsidP="00000000" w:rsidRDefault="00000000" w:rsidRPr="00000000" w14:paraId="000000DC">
      <w:pPr>
        <w:spacing w:line="360" w:lineRule="auto"/>
        <w:ind w:right="180" w:firstLine="709"/>
        <w:jc w:val="both"/>
        <w:rPr>
          <w:sz w:val="24"/>
          <w:szCs w:val="24"/>
          <w:highlight w:val="white"/>
        </w:rPr>
      </w:pPr>
      <w:r w:rsidDel="00000000" w:rsidR="00000000" w:rsidRPr="00000000">
        <w:rPr>
          <w:sz w:val="24"/>
          <w:szCs w:val="24"/>
          <w:highlight w:val="white"/>
          <w:rtl w:val="0"/>
        </w:rPr>
        <w:t xml:space="preserve">2) файлы .pkl (pickle) модели для мат. стат моделей (по одному на каждую)</w:t>
      </w:r>
    </w:p>
    <w:p w:rsidR="00000000" w:rsidDel="00000000" w:rsidP="00000000" w:rsidRDefault="00000000" w:rsidRPr="00000000" w14:paraId="000000DD">
      <w:pPr>
        <w:spacing w:line="360" w:lineRule="auto"/>
        <w:ind w:right="180" w:firstLine="709"/>
        <w:jc w:val="both"/>
        <w:rPr>
          <w:sz w:val="24"/>
          <w:szCs w:val="24"/>
          <w:highlight w:val="white"/>
        </w:rPr>
      </w:pPr>
      <w:r w:rsidDel="00000000" w:rsidR="00000000" w:rsidRPr="00000000">
        <w:rPr>
          <w:sz w:val="24"/>
          <w:szCs w:val="24"/>
          <w:highlight w:val="white"/>
          <w:rtl w:val="0"/>
        </w:rPr>
        <w:t xml:space="preserve">3) папки с моделями для нейросетевых моделей (keras) (по одной папке на модель)</w:t>
      </w:r>
    </w:p>
    <w:p w:rsidR="00000000" w:rsidDel="00000000" w:rsidP="00000000" w:rsidRDefault="00000000" w:rsidRPr="00000000" w14:paraId="000000DE">
      <w:pPr>
        <w:spacing w:line="360" w:lineRule="auto"/>
        <w:ind w:right="180" w:firstLine="709"/>
        <w:jc w:val="both"/>
        <w:rPr>
          <w:sz w:val="24"/>
          <w:szCs w:val="24"/>
          <w:highlight w:val="white"/>
        </w:rPr>
      </w:pPr>
      <w:r w:rsidDel="00000000" w:rsidR="00000000" w:rsidRPr="00000000">
        <w:rPr>
          <w:sz w:val="24"/>
          <w:szCs w:val="24"/>
          <w:highlight w:val="white"/>
          <w:rtl w:val="0"/>
        </w:rPr>
        <w:t xml:space="preserve">pickle - модуль для мат. стат моделей</w:t>
      </w:r>
    </w:p>
    <w:p w:rsidR="00000000" w:rsidDel="00000000" w:rsidP="00000000" w:rsidRDefault="00000000" w:rsidRPr="00000000" w14:paraId="000000DF">
      <w:pPr>
        <w:spacing w:line="360" w:lineRule="auto"/>
        <w:ind w:right="180" w:firstLine="709"/>
        <w:jc w:val="both"/>
        <w:rPr>
          <w:sz w:val="24"/>
          <w:szCs w:val="24"/>
          <w:highlight w:val="white"/>
        </w:rPr>
      </w:pPr>
      <w:r w:rsidDel="00000000" w:rsidR="00000000" w:rsidRPr="00000000">
        <w:rPr>
          <w:sz w:val="24"/>
          <w:szCs w:val="24"/>
          <w:highlight w:val="white"/>
          <w:rtl w:val="0"/>
        </w:rPr>
        <w:t xml:space="preserve">Для реализации файлов с нужным форматом моделей - используем нейросетевые модели (keras) из 1-го семестра, пространства 2 -&gt; 7. Сохраняем их с помощью модуля pickle, словно это мат. стат модели. В случае, если необходима другая размерность моделей - используем заглушки внутри кода (искусственно созданные, недостающие данные).</w:t>
      </w:r>
    </w:p>
    <w:p w:rsidR="00000000" w:rsidDel="00000000" w:rsidP="00000000" w:rsidRDefault="00000000" w:rsidRPr="00000000" w14:paraId="000000E0">
      <w:pPr>
        <w:spacing w:line="360" w:lineRule="auto"/>
        <w:ind w:right="180" w:firstLine="709"/>
        <w:jc w:val="both"/>
        <w:rPr>
          <w:sz w:val="24"/>
          <w:szCs w:val="24"/>
          <w:highlight w:val="white"/>
        </w:rPr>
      </w:pPr>
      <w:r w:rsidDel="00000000" w:rsidR="00000000" w:rsidRPr="00000000">
        <w:rPr>
          <w:sz w:val="24"/>
          <w:szCs w:val="24"/>
          <w:highlight w:val="white"/>
          <w:rtl w:val="0"/>
        </w:rPr>
        <w:t xml:space="preserve">Для более сложных преобразований (FACS), будут использованы формулы с сайта imotions: FACS vs Clear.</w:t>
      </w:r>
    </w:p>
    <w:p w:rsidR="00000000" w:rsidDel="00000000" w:rsidP="00000000" w:rsidRDefault="00000000" w:rsidRPr="00000000" w14:paraId="000000E1">
      <w:pPr>
        <w:spacing w:line="360" w:lineRule="auto"/>
        <w:ind w:right="180" w:firstLine="709"/>
        <w:jc w:val="both"/>
        <w:rPr>
          <w:sz w:val="24"/>
          <w:szCs w:val="24"/>
          <w:highlight w:val="white"/>
        </w:rPr>
      </w:pPr>
      <w:r w:rsidDel="00000000" w:rsidR="00000000" w:rsidRPr="00000000">
        <w:rPr>
          <w:sz w:val="24"/>
          <w:szCs w:val="24"/>
          <w:highlight w:val="white"/>
          <w:rtl w:val="0"/>
        </w:rPr>
        <w:t xml:space="preserve">Happy == 6 + 12</w:t>
      </w:r>
    </w:p>
    <w:p w:rsidR="00000000" w:rsidDel="00000000" w:rsidP="00000000" w:rsidRDefault="00000000" w:rsidRPr="00000000" w14:paraId="000000E2">
      <w:pPr>
        <w:spacing w:line="360" w:lineRule="auto"/>
        <w:ind w:right="180" w:firstLine="709"/>
        <w:jc w:val="both"/>
        <w:rPr>
          <w:sz w:val="24"/>
          <w:szCs w:val="24"/>
          <w:highlight w:val="white"/>
        </w:rPr>
      </w:pPr>
      <w:r w:rsidDel="00000000" w:rsidR="00000000" w:rsidRPr="00000000">
        <w:rPr>
          <w:sz w:val="24"/>
          <w:szCs w:val="24"/>
          <w:highlight w:val="white"/>
          <w:rtl w:val="0"/>
        </w:rPr>
        <w:t xml:space="preserve">Sad == ...</w:t>
      </w:r>
    </w:p>
    <w:p w:rsidR="00000000" w:rsidDel="00000000" w:rsidP="00000000" w:rsidRDefault="00000000" w:rsidRPr="00000000" w14:paraId="000000E3">
      <w:pPr>
        <w:spacing w:line="360" w:lineRule="auto"/>
        <w:ind w:right="180" w:firstLine="709"/>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4">
      <w:pPr>
        <w:spacing w:line="360" w:lineRule="auto"/>
        <w:ind w:right="180" w:firstLine="709"/>
        <w:jc w:val="both"/>
        <w:rPr>
          <w:sz w:val="24"/>
          <w:szCs w:val="24"/>
        </w:rPr>
      </w:pPr>
      <w:r w:rsidDel="00000000" w:rsidR="00000000" w:rsidRPr="00000000">
        <w:rPr>
          <w:sz w:val="24"/>
          <w:szCs w:val="24"/>
          <w:highlight w:val="white"/>
          <w:rtl w:val="0"/>
        </w:rPr>
        <w:t xml:space="preserve">? Neutral формула?</w:t>
      </w:r>
      <w:r w:rsidDel="00000000" w:rsidR="00000000" w:rsidRPr="00000000">
        <w:rPr>
          <w:rtl w:val="0"/>
        </w:rPr>
      </w:r>
    </w:p>
    <w:p w:rsidR="00000000" w:rsidDel="00000000" w:rsidP="00000000" w:rsidRDefault="00000000" w:rsidRPr="00000000" w14:paraId="000000E5">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1">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2">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3">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4">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5">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7">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8">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9">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A">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B">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C">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D">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E">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F">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0">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10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102">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03">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04">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05">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 серверная часть отвечает за...</w:t>
      </w:r>
    </w:p>
    <w:p w:rsidR="00000000" w:rsidDel="00000000" w:rsidP="00000000" w:rsidRDefault="00000000" w:rsidRPr="00000000" w14:paraId="00000106">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Диаграмма классов:</w:t>
      </w:r>
    </w:p>
    <w:p w:rsidR="00000000" w:rsidDel="00000000" w:rsidP="00000000" w:rsidRDefault="00000000" w:rsidRPr="00000000" w14:paraId="00000108">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Всего 6 типов преобразований:</w:t>
      </w:r>
    </w:p>
    <w:p w:rsidR="00000000" w:rsidDel="00000000" w:rsidP="00000000" w:rsidRDefault="00000000" w:rsidRPr="00000000" w14:paraId="0000010A">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clear</w:t>
      </w:r>
    </w:p>
    <w:p w:rsidR="00000000" w:rsidDel="00000000" w:rsidP="00000000" w:rsidRDefault="00000000" w:rsidRPr="00000000" w14:paraId="0000010C">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VA</w:t>
      </w:r>
    </w:p>
    <w:p w:rsidR="00000000" w:rsidDel="00000000" w:rsidP="00000000" w:rsidRDefault="00000000" w:rsidRPr="00000000" w14:paraId="0000010D">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FACS</w:t>
      </w:r>
    </w:p>
    <w:p w:rsidR="00000000" w:rsidDel="00000000" w:rsidP="00000000" w:rsidRDefault="00000000" w:rsidRPr="00000000" w14:paraId="0000010E">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clear</w:t>
      </w:r>
    </w:p>
    <w:p w:rsidR="00000000" w:rsidDel="00000000" w:rsidP="00000000" w:rsidRDefault="00000000" w:rsidRPr="00000000" w14:paraId="0000010F">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VA</w:t>
      </w:r>
    </w:p>
    <w:p w:rsidR="00000000" w:rsidDel="00000000" w:rsidP="00000000" w:rsidRDefault="00000000" w:rsidRPr="00000000" w14:paraId="00000110">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FACS</w:t>
      </w:r>
    </w:p>
    <w:p w:rsidR="00000000" w:rsidDel="00000000" w:rsidP="00000000" w:rsidRDefault="00000000" w:rsidRPr="00000000" w14:paraId="00000111">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13">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 N остальные методы, атрибуты</w:t>
      </w:r>
    </w:p>
    <w:p w:rsidR="00000000" w:rsidDel="00000000" w:rsidP="00000000" w:rsidRDefault="00000000" w:rsidRPr="00000000" w14:paraId="00000114">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Класс ModelFacade - объединяет в себе все классы моделей (N названия) и хранит их в атрибутах… # курсив =&gt; использовал текст ранее</w:t>
      </w:r>
    </w:p>
    <w:p w:rsidR="00000000" w:rsidDel="00000000" w:rsidP="00000000" w:rsidRDefault="00000000" w:rsidRPr="00000000" w14:paraId="00000116">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117">
      <w:pPr>
        <w:keepNext w:val="0"/>
        <w:keepLines w:val="0"/>
        <w:pageBreakBefore w:val="0"/>
        <w:widowControl w:val="0"/>
        <w:shd w:fill="auto" w:val="clear"/>
        <w:spacing w:after="0" w:before="0" w:line="360" w:lineRule="auto"/>
        <w:ind w:left="0" w:right="0" w:firstLine="720"/>
        <w:jc w:val="both"/>
        <w:rPr>
          <w:i w:val="1"/>
          <w:sz w:val="24"/>
          <w:szCs w:val="24"/>
          <w:highlight w:val="white"/>
        </w:rPr>
      </w:pPr>
      <w:r w:rsidDel="00000000" w:rsidR="00000000" w:rsidRPr="00000000">
        <w:rPr>
          <w:i w:val="1"/>
          <w:sz w:val="24"/>
          <w:szCs w:val="24"/>
          <w:highlight w:val="white"/>
          <w:rtl w:val="0"/>
        </w:rPr>
        <w:t xml:space="preserve">По умолчанию, все атрибуты класса ModelFacade принимают значения None.</w:t>
      </w:r>
    </w:p>
    <w:p w:rsidR="00000000" w:rsidDel="00000000" w:rsidP="00000000" w:rsidRDefault="00000000" w:rsidRPr="00000000" w14:paraId="00000118">
      <w:pPr>
        <w:keepNext w:val="0"/>
        <w:keepLines w:val="0"/>
        <w:pageBreakBefore w:val="0"/>
        <w:widowControl w:val="0"/>
        <w:shd w:fill="auto" w:val="clear"/>
        <w:spacing w:after="0" w:before="0" w:line="360" w:lineRule="auto"/>
        <w:ind w:left="0" w:right="0" w:firstLine="720"/>
        <w:jc w:val="both"/>
        <w:rPr>
          <w:i w:val="1"/>
          <w:sz w:val="24"/>
          <w:szCs w:val="24"/>
        </w:rPr>
      </w:pPr>
      <w:r w:rsidDel="00000000" w:rsidR="00000000" w:rsidRPr="00000000">
        <w:rPr>
          <w:i w:val="1"/>
          <w:sz w:val="24"/>
          <w:szCs w:val="24"/>
          <w:highlight w:val="white"/>
          <w:rtl w:val="0"/>
        </w:rPr>
        <w:t xml:space="preserve">Критерием для загрузки/незагрузки модели служит проверка атрибута is None. Если атрибут is None =&gt; модель не загружена, иначе - загрузка успешна и моделью можно пользоваться.</w:t>
      </w:r>
      <w:r w:rsidDel="00000000" w:rsidR="00000000" w:rsidRPr="00000000">
        <w:rPr>
          <w:rtl w:val="0"/>
        </w:rPr>
      </w:r>
    </w:p>
    <w:p w:rsidR="00000000" w:rsidDel="00000000" w:rsidP="00000000" w:rsidRDefault="00000000" w:rsidRPr="00000000" w14:paraId="00000119">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1A">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1B">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1C">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1D">
      <w:pPr>
        <w:spacing w:line="360" w:lineRule="auto"/>
        <w:ind w:firstLine="708.6614173228347"/>
        <w:jc w:val="both"/>
        <w:rPr>
          <w:sz w:val="24"/>
          <w:szCs w:val="24"/>
          <w:highlight w:val="white"/>
        </w:rPr>
      </w:pPr>
      <w:bookmarkStart w:colFirst="0" w:colLast="0" w:name="_2barjfgem0ji"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1E">
      <w:pPr>
        <w:spacing w:line="360" w:lineRule="auto"/>
        <w:ind w:firstLine="708.6614173228347"/>
        <w:jc w:val="both"/>
        <w:rPr>
          <w:sz w:val="24"/>
          <w:szCs w:val="24"/>
        </w:rPr>
      </w:pPr>
      <w:bookmarkStart w:colFirst="0" w:colLast="0" w:name="_xqk99easgde1" w:id="25"/>
      <w:bookmarkEnd w:id="25"/>
      <w:r w:rsidDel="00000000" w:rsidR="00000000" w:rsidRPr="00000000">
        <w:rPr>
          <w:rtl w:val="0"/>
        </w:rPr>
      </w:r>
    </w:p>
    <w:p w:rsidR="00000000" w:rsidDel="00000000" w:rsidP="00000000" w:rsidRDefault="00000000" w:rsidRPr="00000000" w14:paraId="0000011F">
      <w:pPr>
        <w:spacing w:line="360" w:lineRule="auto"/>
        <w:ind w:firstLine="708.6614173228347"/>
        <w:jc w:val="both"/>
        <w:rPr>
          <w:sz w:val="24"/>
          <w:szCs w:val="24"/>
          <w:highlight w:val="white"/>
        </w:rPr>
      </w:pPr>
      <w:bookmarkStart w:colFirst="0" w:colLast="0" w:name="_kkxemfgpry1"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20">
      <w:pPr>
        <w:spacing w:line="360" w:lineRule="auto"/>
        <w:ind w:firstLine="708.6614173228347"/>
        <w:jc w:val="both"/>
        <w:rPr>
          <w:sz w:val="24"/>
          <w:szCs w:val="24"/>
          <w:highlight w:val="white"/>
        </w:rPr>
      </w:pPr>
      <w:bookmarkStart w:colFirst="0" w:colLast="0" w:name="_1sorg65hjgi2"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21">
      <w:pPr>
        <w:spacing w:line="360" w:lineRule="auto"/>
        <w:ind w:firstLine="708.6614173228347"/>
        <w:jc w:val="both"/>
        <w:rPr>
          <w:sz w:val="24"/>
          <w:szCs w:val="24"/>
          <w:highlight w:val="white"/>
        </w:rPr>
      </w:pPr>
      <w:bookmarkStart w:colFirst="0" w:colLast="0" w:name="_ibrr9e5zto8a"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22">
      <w:pPr>
        <w:spacing w:line="360" w:lineRule="auto"/>
        <w:ind w:firstLine="708.6614173228347"/>
        <w:jc w:val="both"/>
        <w:rPr>
          <w:sz w:val="24"/>
          <w:szCs w:val="24"/>
        </w:rPr>
      </w:pPr>
      <w:bookmarkStart w:colFirst="0" w:colLast="0" w:name="_vm3cip39zoan" w:id="29"/>
      <w:bookmarkEnd w:id="29"/>
      <w:r w:rsidDel="00000000" w:rsidR="00000000" w:rsidRPr="00000000">
        <w:rPr>
          <w:rtl w:val="0"/>
        </w:rPr>
      </w:r>
    </w:p>
    <w:p w:rsidR="00000000" w:rsidDel="00000000" w:rsidP="00000000" w:rsidRDefault="00000000" w:rsidRPr="00000000" w14:paraId="00000123">
      <w:pPr>
        <w:spacing w:line="360" w:lineRule="auto"/>
        <w:ind w:firstLine="708.6614173228347"/>
        <w:jc w:val="both"/>
        <w:rPr>
          <w:sz w:val="24"/>
          <w:szCs w:val="24"/>
          <w:highlight w:val="white"/>
        </w:rPr>
      </w:pPr>
      <w:bookmarkStart w:colFirst="0" w:colLast="0" w:name="_7zvfz4tz8crc"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24">
      <w:pPr>
        <w:spacing w:line="360" w:lineRule="auto"/>
        <w:ind w:firstLine="708.6614173228347"/>
        <w:jc w:val="both"/>
        <w:rPr>
          <w:sz w:val="24"/>
          <w:szCs w:val="24"/>
        </w:rPr>
      </w:pPr>
      <w:bookmarkStart w:colFirst="0" w:colLast="0" w:name="_vhcxguepv89" w:id="31"/>
      <w:bookmarkEnd w:id="31"/>
      <w:r w:rsidDel="00000000" w:rsidR="00000000" w:rsidRPr="00000000">
        <w:rPr>
          <w:rtl w:val="0"/>
        </w:rPr>
      </w:r>
    </w:p>
    <w:p w:rsidR="00000000" w:rsidDel="00000000" w:rsidP="00000000" w:rsidRDefault="00000000" w:rsidRPr="00000000" w14:paraId="00000125">
      <w:pPr>
        <w:spacing w:line="360" w:lineRule="auto"/>
        <w:ind w:firstLine="708.6614173228347"/>
        <w:jc w:val="both"/>
        <w:rPr>
          <w:sz w:val="24"/>
          <w:szCs w:val="24"/>
          <w:highlight w:val="white"/>
        </w:rPr>
      </w:pPr>
      <w:bookmarkStart w:colFirst="0" w:colLast="0" w:name="_wfv5useacsfi"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26">
      <w:pPr>
        <w:spacing w:line="360" w:lineRule="auto"/>
        <w:ind w:firstLine="708.6614173228347"/>
        <w:jc w:val="both"/>
        <w:rPr>
          <w:sz w:val="24"/>
          <w:szCs w:val="24"/>
        </w:rPr>
      </w:pPr>
      <w:bookmarkStart w:colFirst="0" w:colLast="0" w:name="_pbj1hw4570dq" w:id="33"/>
      <w:bookmarkEnd w:id="33"/>
      <w:r w:rsidDel="00000000" w:rsidR="00000000" w:rsidRPr="00000000">
        <w:rPr>
          <w:rtl w:val="0"/>
        </w:rPr>
      </w:r>
    </w:p>
    <w:p w:rsidR="00000000" w:rsidDel="00000000" w:rsidP="00000000" w:rsidRDefault="00000000" w:rsidRPr="00000000" w14:paraId="00000127">
      <w:pPr>
        <w:spacing w:line="360" w:lineRule="auto"/>
        <w:ind w:firstLine="708.6614173228347"/>
        <w:jc w:val="both"/>
        <w:rPr>
          <w:sz w:val="24"/>
          <w:szCs w:val="24"/>
          <w:highlight w:val="white"/>
        </w:rPr>
      </w:pPr>
      <w:bookmarkStart w:colFirst="0" w:colLast="0" w:name="_qus0ljqvsjge"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28">
      <w:pPr>
        <w:spacing w:line="360" w:lineRule="auto"/>
        <w:ind w:firstLine="708.6614173228347"/>
        <w:jc w:val="both"/>
        <w:rPr>
          <w:sz w:val="24"/>
          <w:szCs w:val="24"/>
        </w:rPr>
      </w:pPr>
      <w:bookmarkStart w:colFirst="0" w:colLast="0" w:name="_7hd6xkqirrx1" w:id="35"/>
      <w:bookmarkEnd w:id="35"/>
      <w:r w:rsidDel="00000000" w:rsidR="00000000" w:rsidRPr="00000000">
        <w:rPr>
          <w:rtl w:val="0"/>
        </w:rPr>
      </w:r>
    </w:p>
    <w:p w:rsidR="00000000" w:rsidDel="00000000" w:rsidP="00000000" w:rsidRDefault="00000000" w:rsidRPr="00000000" w14:paraId="00000129">
      <w:pPr>
        <w:spacing w:line="360" w:lineRule="auto"/>
        <w:ind w:firstLine="708.6614173228347"/>
        <w:jc w:val="both"/>
        <w:rPr>
          <w:sz w:val="24"/>
          <w:szCs w:val="24"/>
        </w:rPr>
      </w:pPr>
      <w:bookmarkStart w:colFirst="0" w:colLast="0" w:name="_abhzfxvveiq7"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2A">
      <w:pPr>
        <w:pStyle w:val="Heading3"/>
        <w:spacing w:line="360" w:lineRule="auto"/>
        <w:rPr>
          <w:rFonts w:ascii="Times New Roman" w:cs="Times New Roman" w:eastAsia="Times New Roman" w:hAnsi="Times New Roman"/>
          <w:sz w:val="24"/>
          <w:szCs w:val="24"/>
        </w:rPr>
      </w:pPr>
      <w:bookmarkStart w:colFirst="0" w:colLast="0" w:name="_3whwml4"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2B">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2C">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2D">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2E">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2F">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30">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31">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2">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33">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34">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5">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36">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37">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8">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bn6wsx" w:id="38"/>
    <w:bookmarkEnd w:id="38"/>
    <w:p w:rsidR="00000000" w:rsidDel="00000000" w:rsidP="00000000" w:rsidRDefault="00000000" w:rsidRPr="00000000" w14:paraId="00000139">
      <w:pPr>
        <w:spacing w:line="360" w:lineRule="auto"/>
        <w:jc w:val="both"/>
        <w:rPr>
          <w:sz w:val="24"/>
          <w:szCs w:val="24"/>
        </w:rPr>
      </w:pPr>
      <w:bookmarkStart w:colFirst="0" w:colLast="0" w:name="_qsh70q" w:id="39"/>
      <w:bookmarkEnd w:id="39"/>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tl w:val="0"/>
        </w:rPr>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pStyle w:val="Heading1"/>
        <w:spacing w:line="360" w:lineRule="auto"/>
        <w:rPr>
          <w:b w:val="1"/>
          <w:sz w:val="28"/>
          <w:szCs w:val="28"/>
        </w:rPr>
      </w:pPr>
      <w:bookmarkStart w:colFirst="0" w:colLast="0" w:name="_3as4poj"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46">
      <w:pPr>
        <w:pStyle w:val="Heading2"/>
        <w:spacing w:line="360" w:lineRule="auto"/>
        <w:ind w:firstLine="709"/>
        <w:rPr>
          <w:rFonts w:ascii="Times New Roman" w:cs="Times New Roman" w:eastAsia="Times New Roman" w:hAnsi="Times New Roman"/>
          <w:i w:val="0"/>
        </w:rPr>
      </w:pPr>
      <w:bookmarkStart w:colFirst="0" w:colLast="0" w:name="_1pxezwc"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47">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48">
      <w:pPr>
        <w:pStyle w:val="Heading2"/>
        <w:spacing w:line="360" w:lineRule="auto"/>
        <w:ind w:firstLine="709"/>
        <w:rPr>
          <w:rFonts w:ascii="Times New Roman" w:cs="Times New Roman" w:eastAsia="Times New Roman" w:hAnsi="Times New Roman"/>
          <w:i w:val="0"/>
        </w:rPr>
      </w:pPr>
      <w:bookmarkStart w:colFirst="0" w:colLast="0" w:name="_49x2ik5"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49">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4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pStyle w:val="Heading1"/>
        <w:spacing w:line="360" w:lineRule="auto"/>
        <w:rPr>
          <w:b w:val="1"/>
          <w:sz w:val="28"/>
          <w:szCs w:val="28"/>
        </w:rPr>
      </w:pPr>
      <w:bookmarkStart w:colFirst="0" w:colLast="0" w:name="_2p2csry" w:id="44"/>
      <w:bookmarkEnd w:id="44"/>
      <w:r w:rsidDel="00000000" w:rsidR="00000000" w:rsidRPr="00000000">
        <w:rPr>
          <w:b w:val="1"/>
          <w:sz w:val="28"/>
          <w:szCs w:val="28"/>
          <w:rtl w:val="0"/>
        </w:rPr>
        <w:t xml:space="preserve">Заключение</w:t>
      </w:r>
      <w:bookmarkStart w:colFirst="0" w:colLast="0" w:name="147n2zr" w:id="43"/>
      <w:bookmarkEnd w:id="43"/>
      <w:r w:rsidDel="00000000" w:rsidR="00000000" w:rsidRPr="00000000">
        <w:rPr>
          <w:rtl w:val="0"/>
        </w:rPr>
      </w:r>
    </w:p>
    <w:p w:rsidR="00000000" w:rsidDel="00000000" w:rsidP="00000000" w:rsidRDefault="00000000" w:rsidRPr="00000000" w14:paraId="00000162">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63">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E">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F">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pPr>
      <w:r w:rsidDel="00000000" w:rsidR="00000000" w:rsidRPr="00000000">
        <w:rPr>
          <w:rtl w:val="0"/>
        </w:rPr>
      </w:r>
    </w:p>
    <w:p w:rsidR="00000000" w:rsidDel="00000000" w:rsidP="00000000" w:rsidRDefault="00000000" w:rsidRPr="00000000" w14:paraId="0000017D">
      <w:pPr>
        <w:pStyle w:val="Heading1"/>
        <w:spacing w:line="360" w:lineRule="auto"/>
        <w:rPr>
          <w:b w:val="1"/>
          <w:sz w:val="28"/>
          <w:szCs w:val="28"/>
        </w:rPr>
      </w:pPr>
      <w:bookmarkStart w:colFirst="0" w:colLast="0" w:name="_3o7alnk"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7E">
      <w:pPr>
        <w:widowControl w:val="1"/>
        <w:numPr>
          <w:ilvl w:val="0"/>
          <w:numId w:val="3"/>
        </w:numPr>
        <w:tabs>
          <w:tab w:val="left" w:pos="993"/>
        </w:tabs>
        <w:spacing w:line="360" w:lineRule="auto"/>
        <w:ind w:left="993" w:hanging="283"/>
        <w:rPr/>
      </w:pPr>
      <w:bookmarkStart w:colFirst="0" w:colLast="0" w:name="_23ckvvd"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7F">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80">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81">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82">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83">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84">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85">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86">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87">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88">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89">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8A">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8B">
      <w:pPr>
        <w:widowControl w:val="1"/>
        <w:numPr>
          <w:ilvl w:val="0"/>
          <w:numId w:val="3"/>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8C">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8D">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8E">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8F">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90">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91">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5867400</wp:posOffset>
              </wp:positionH>
              <wp:positionV relativeFrom="paragraph">
                <wp:posOffset>0</wp:posOffset>
              </wp:positionV>
              <wp:extent cx="61595" cy="245745"/>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5867400</wp:posOffset>
              </wp:positionH>
              <wp:positionV relativeFrom="paragraph">
                <wp:posOffset>0</wp:posOffset>
              </wp:positionV>
              <wp:extent cx="61595" cy="24574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595" cy="2457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