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pacing w:val="20"/>
        </w:rPr>
      </w:pPr>
      <w:r>
        <w:rPr>
          <w:spacing w:val="20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b/>
          <w:b/>
          <w:bCs/>
          <w:spacing w:val="-10"/>
        </w:rPr>
      </w:pPr>
      <w:r>
        <w:rPr>
          <w:spacing w:val="20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pBdr>
          <w:bottom w:val="single" w:sz="12" w:space="1" w:color="000000"/>
        </w:pBdr>
        <w:jc w:val="center"/>
        <w:rPr>
          <w:b/>
          <w:b/>
          <w:sz w:val="24"/>
        </w:rPr>
      </w:pPr>
      <w:r>
        <w:rPr>
          <w:rFonts w:ascii="Book Antiqua" w:hAnsi="Book Antiqua"/>
          <w:b/>
          <w:sz w:val="28"/>
          <w:szCs w:val="28"/>
        </w:rPr>
        <w:t>Национальный исследовательский ядерный университет «МИФИ»</w:t>
      </w:r>
    </w:p>
    <w:p>
      <w:pPr>
        <w:pStyle w:val="Normal"/>
        <w:rPr>
          <w:b/>
          <w:b/>
          <w:sz w:val="28"/>
          <w:szCs w:val="28"/>
        </w:rPr>
      </w:pPr>
      <w:r>
        <w:rPr>
          <w:sz w:val="24"/>
        </w:rPr>
        <w:t xml:space="preserve">   </w:t>
      </w:r>
      <w:r>
        <w:rPr>
          <w:b/>
          <w:sz w:val="28"/>
          <w:szCs w:val="28"/>
        </w:rPr>
        <w:t>Институт интеллектуальных кибернетических систем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1"/>
        <w:widowControl/>
        <w:pBdr/>
        <w:rPr/>
        <w:framePr w:w="2016" w:h="1080" w:x="1162" w:y="35" w:wrap="auto" w:vAnchor="text" w:hAnchor="page" w:hRule="exact"/>
      </w:pPr>
      <w:r>
        <w:rPr/>
        <w:drawing>
          <wp:inline distT="0" distB="0" distL="0" distR="0">
            <wp:extent cx="1276350" cy="6858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 xml:space="preserve">                     </w:t>
      </w:r>
      <w:r>
        <w:rPr>
          <w:b/>
          <w:sz w:val="24"/>
        </w:rPr>
        <w:tab/>
        <w:tab/>
        <w:t>КАФЕДРА КИБЕРНЕТИКИ</w:t>
      </w:r>
    </w:p>
    <w:p>
      <w:pPr>
        <w:pStyle w:val="Normal"/>
        <w:jc w:val="center"/>
        <w:rPr/>
      </w:pPr>
      <w:r>
        <w:rPr/>
      </w:r>
    </w:p>
    <w:p>
      <w:pPr>
        <w:pStyle w:val="Normal"/>
        <w:ind w:right="2410" w:hanging="0"/>
        <w:jc w:val="center"/>
        <w:rPr>
          <w:b/>
          <w:b/>
          <w:sz w:val="48"/>
        </w:rPr>
      </w:pPr>
      <w:r>
        <w:rPr>
          <w:b/>
          <w:sz w:val="48"/>
        </w:rPr>
        <w:t>Задание на НИР</w:t>
      </w:r>
    </w:p>
    <w:p>
      <w:pPr>
        <w:pStyle w:val="Normal"/>
        <w:spacing w:lineRule="auto" w:line="480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a5"/>
        <w:tblW w:w="99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09"/>
        <w:gridCol w:w="1276"/>
        <w:gridCol w:w="1133"/>
        <w:gridCol w:w="5778"/>
      </w:tblGrid>
      <w:tr>
        <w:trPr/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Студенту гр.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М21-534   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577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Чудновцу Ивану Владимировичу</w:t>
            </w:r>
          </w:p>
        </w:tc>
      </w:tr>
      <w:tr>
        <w:trPr/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(группа)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577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(фио)</w:t>
            </w:r>
          </w:p>
        </w:tc>
      </w:tr>
    </w:tbl>
    <w:p>
      <w:pPr>
        <w:pStyle w:val="Normal"/>
        <w:spacing w:before="360" w:after="0"/>
        <w:jc w:val="center"/>
        <w:rPr>
          <w:b/>
          <w:b/>
          <w:sz w:val="32"/>
        </w:rPr>
      </w:pPr>
      <w:r>
        <w:rPr>
          <w:b/>
          <w:sz w:val="32"/>
        </w:rPr>
        <w:t>ТЕМА УИР</w:t>
      </w:r>
    </w:p>
    <w:tbl>
      <w:tblPr>
        <w:tblStyle w:val="a5"/>
        <w:tblW w:w="99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997"/>
      </w:tblGrid>
      <w:tr>
        <w:trPr/>
        <w:tc>
          <w:tcPr>
            <w:tcW w:w="9997" w:type="dxa"/>
            <w:tcBorders>
              <w:top w:val="nil"/>
              <w:left w:val="nil"/>
              <w:bottom w:val="double" w:sz="4" w:space="0" w:color="000000"/>
              <w:right w:val="nil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Программная реализация алгоритмического обеспечения для решения задачи отображения пространств эмоций различных размерностей.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360" w:after="0"/>
        <w:jc w:val="center"/>
        <w:rPr>
          <w:b/>
          <w:b/>
          <w:sz w:val="32"/>
        </w:rPr>
      </w:pPr>
      <w:r>
        <w:rPr>
          <w:b/>
          <w:sz w:val="32"/>
        </w:rPr>
        <w:t xml:space="preserve">ЗАДАНИЕ </w:t>
      </w:r>
    </w:p>
    <w:tbl>
      <w:tblPr>
        <w:tblW w:w="1041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603"/>
        <w:gridCol w:w="5812"/>
        <w:gridCol w:w="1275"/>
        <w:gridCol w:w="1241"/>
        <w:gridCol w:w="1487"/>
      </w:tblGrid>
      <w:tr>
        <w:trPr>
          <w:trHeight w:val="847" w:hRule="exact"/>
        </w:trPr>
        <w:tc>
          <w:tcPr>
            <w:tcW w:w="60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ind w:left="-112" w:right="-108"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№</w:t>
            </w:r>
          </w:p>
          <w:p>
            <w:pPr>
              <w:pStyle w:val="Normal"/>
              <w:ind w:left="-112" w:right="-108" w:hanging="0"/>
              <w:jc w:val="center"/>
              <w:rPr>
                <w:b/>
                <w:b/>
                <w:sz w:val="24"/>
              </w:rPr>
            </w:pPr>
            <w:r>
              <w:rPr/>
              <w:t>п/п</w:t>
            </w:r>
          </w:p>
        </w:tc>
        <w:tc>
          <w:tcPr>
            <w:tcW w:w="581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sz w:val="24"/>
              </w:rPr>
              <w:t>Содержание работы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ind w:left="-108" w:right="-108" w:hanging="0"/>
              <w:jc w:val="center"/>
              <w:rPr>
                <w:b/>
                <w:b/>
                <w:sz w:val="24"/>
              </w:rPr>
            </w:pPr>
            <w:r>
              <w:rPr>
                <w:sz w:val="24"/>
              </w:rPr>
              <w:t>Форма</w:t>
            </w:r>
            <w:r>
              <w:rPr>
                <w:b/>
                <w:sz w:val="24"/>
              </w:rPr>
              <w:t xml:space="preserve"> </w:t>
            </w:r>
          </w:p>
          <w:p>
            <w:pPr>
              <w:pStyle w:val="Normal"/>
              <w:ind w:left="-108" w:right="-108" w:hanging="0"/>
              <w:jc w:val="center"/>
              <w:rPr>
                <w:b/>
                <w:b/>
                <w:sz w:val="24"/>
              </w:rPr>
            </w:pPr>
            <w:r>
              <w:rPr>
                <w:sz w:val="24"/>
              </w:rPr>
              <w:t>отчетности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ind w:left="-108" w:right="-126" w:hanging="0"/>
              <w:jc w:val="center"/>
              <w:rPr>
                <w:b/>
                <w:b/>
                <w:sz w:val="24"/>
              </w:rPr>
            </w:pPr>
            <w:r>
              <w:rPr>
                <w:sz w:val="24"/>
              </w:rPr>
              <w:t>Срок исполне</w:t>
              <w:softHyphen/>
              <w:t xml:space="preserve">ния 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ind w:left="-88" w:right="-39" w:hanging="0"/>
              <w:jc w:val="center"/>
              <w:rPr>
                <w:sz w:val="24"/>
              </w:rPr>
            </w:pPr>
            <w:r>
              <w:rPr>
                <w:sz w:val="24"/>
              </w:rPr>
              <w:t>Отметка о выполнении</w:t>
            </w:r>
          </w:p>
          <w:p>
            <w:pPr>
              <w:pStyle w:val="Normal"/>
              <w:ind w:left="-88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Дата, подпись рук.</w:t>
            </w:r>
          </w:p>
        </w:tc>
      </w:tr>
      <w:tr>
        <w:trPr/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  <w:r>
              <w:rPr>
                <w:bCs/>
                <w:spacing w:val="-8"/>
                <w:sz w:val="22"/>
              </w:rPr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Аналитическая часть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ind w:left="-108" w:right="-108" w:hanging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  <w:r>
              <w:rPr>
                <w:bCs/>
                <w:spacing w:val="-8"/>
                <w:sz w:val="22"/>
              </w:rPr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Технологии и подходы для реализации виртуальных ассистентов.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ind w:left="-108" w:right="-108" w:hanging="0"/>
              <w:rPr>
                <w:sz w:val="22"/>
              </w:rPr>
            </w:pPr>
            <w:r>
              <w:rPr>
                <w:sz w:val="22"/>
              </w:rPr>
              <w:t>Раздел ПЗ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06.03.22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  <w:r>
              <w:rPr>
                <w:bCs/>
                <w:spacing w:val="-8"/>
                <w:sz w:val="22"/>
              </w:rPr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Изучение и анализ литературы на тему представления эмоций в виде формальных моделей.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ind w:left="-108" w:right="-108" w:hanging="0"/>
              <w:rPr>
                <w:sz w:val="22"/>
              </w:rPr>
            </w:pPr>
            <w:r>
              <w:rPr>
                <w:sz w:val="22"/>
              </w:rPr>
              <w:t>Раздел ПЗ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13.03.22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  <w:r>
              <w:rPr>
                <w:bCs/>
                <w:spacing w:val="-8"/>
                <w:sz w:val="22"/>
              </w:rPr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Постановка задачи, исследовательские вопросы и гипотезы.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ind w:left="-108" w:right="-108" w:hanging="0"/>
              <w:rPr>
                <w:sz w:val="22"/>
              </w:rPr>
            </w:pPr>
            <w:r>
              <w:rPr>
                <w:sz w:val="22"/>
              </w:rPr>
              <w:t>Раздел ПЗ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20.03.22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  <w:r>
              <w:rPr>
                <w:bCs/>
                <w:spacing w:val="-8"/>
                <w:sz w:val="22"/>
              </w:rPr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Оформление расширенного содержания пояснительной записки (РСПЗ)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ind w:left="-108" w:right="-108" w:hanging="0"/>
              <w:rPr>
                <w:sz w:val="22"/>
                <w:lang w:val="en-US"/>
              </w:rPr>
            </w:pPr>
            <w:r>
              <w:rPr>
                <w:sz w:val="22"/>
              </w:rPr>
              <w:t>Текст РСПЗ</w:t>
            </w:r>
            <w:r>
              <w:rPr>
                <w:sz w:val="22"/>
                <w:lang w:val="en-US"/>
              </w:rPr>
              <w:t xml:space="preserve"> 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>20.03.22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  <w:r>
              <w:rPr>
                <w:bCs/>
                <w:spacing w:val="-8"/>
                <w:sz w:val="22"/>
              </w:rPr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Теоретическая часть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ind w:left="-108" w:right="-108" w:hanging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  <w:r>
              <w:rPr>
                <w:bCs/>
                <w:spacing w:val="-8"/>
                <w:sz w:val="22"/>
              </w:rPr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Выбор стека технологий для реализации приложения.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ind w:left="-108" w:right="-108" w:hanging="0"/>
              <w:rPr>
                <w:color w:val="FF0000"/>
                <w:sz w:val="22"/>
              </w:rPr>
            </w:pPr>
            <w:r>
              <w:rPr>
                <w:sz w:val="22"/>
              </w:rPr>
              <w:t>Раздел ПЗ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23.03.22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  <w:r>
              <w:rPr>
                <w:bCs/>
                <w:spacing w:val="-8"/>
                <w:sz w:val="22"/>
              </w:rPr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Паттерн Фасад и его применение в разрабатываемом ПО.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ind w:left="-108" w:right="-108" w:hanging="0"/>
              <w:rPr>
                <w:sz w:val="22"/>
              </w:rPr>
            </w:pPr>
            <w:r>
              <w:rPr>
                <w:sz w:val="22"/>
              </w:rPr>
              <w:t>Раздел ПЗ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27.03.22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  <w:r>
              <w:rPr>
                <w:bCs/>
                <w:spacing w:val="-8"/>
                <w:sz w:val="22"/>
              </w:rPr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 форматов файлов обученных моделей.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ind w:left="-108" w:right="-108" w:hanging="0"/>
              <w:rPr>
                <w:sz w:val="22"/>
              </w:rPr>
            </w:pPr>
            <w:r>
              <w:rPr>
                <w:sz w:val="22"/>
              </w:rPr>
              <w:t>Раздел ПЗ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03.04.22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  <w:r>
              <w:rPr>
                <w:bCs/>
                <w:spacing w:val="-8"/>
                <w:sz w:val="22"/>
              </w:rPr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b/>
                <w:sz w:val="22"/>
                <w:szCs w:val="22"/>
              </w:rPr>
              <w:t>Инженерная часть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ind w:left="-108" w:right="-108" w:hanging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  <w:r>
              <w:rPr>
                <w:bCs/>
                <w:spacing w:val="-8"/>
                <w:sz w:val="22"/>
              </w:rPr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Проектирование архитектуры приложения. Описание архитектуры приложения.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ind w:left="-108" w:right="-108" w:hanging="0"/>
              <w:rPr>
                <w:sz w:val="22"/>
              </w:rPr>
            </w:pPr>
            <w:r>
              <w:rPr>
                <w:sz w:val="22"/>
              </w:rPr>
              <w:t>Раздел ПЗ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10.04.22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  <w:r>
              <w:rPr>
                <w:bCs/>
                <w:spacing w:val="-8"/>
                <w:sz w:val="22"/>
              </w:rPr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Проектирование макетов клиентской части приложения.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ind w:left="-108" w:right="-108" w:hanging="0"/>
              <w:rPr>
                <w:sz w:val="22"/>
              </w:rPr>
            </w:pPr>
            <w:r>
              <w:rPr>
                <w:sz w:val="22"/>
              </w:rPr>
              <w:t xml:space="preserve">Раздел ПЗ, </w:t>
            </w:r>
            <w:r>
              <w:rPr>
                <w:sz w:val="22"/>
              </w:rPr>
              <w:t>скриншоты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17.04.22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  <w:r>
              <w:rPr>
                <w:bCs/>
                <w:spacing w:val="-8"/>
                <w:sz w:val="22"/>
              </w:rPr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Проектирование серверной части web-приложения.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ind w:left="-108" w:right="-108" w:hanging="0"/>
              <w:rPr>
                <w:sz w:val="22"/>
              </w:rPr>
            </w:pPr>
            <w:r>
              <w:rPr>
                <w:sz w:val="22"/>
              </w:rPr>
              <w:t>Раздел ПЗ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24.04.22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603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rPr>
                <w:bCs/>
                <w:spacing w:val="-8"/>
                <w:sz w:val="22"/>
              </w:rPr>
            </w:pPr>
            <w:r>
              <w:rPr>
                <w:bCs/>
                <w:spacing w:val="-8"/>
                <w:sz w:val="22"/>
              </w:rPr>
              <w:t>3.3.1</w:t>
            </w:r>
          </w:p>
        </w:tc>
        <w:tc>
          <w:tcPr>
            <w:tcW w:w="58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Алгоритмы загрузки, сохранения и создания модели на сервере.</w:t>
            </w:r>
          </w:p>
        </w:tc>
        <w:tc>
          <w:tcPr>
            <w:tcW w:w="12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ind w:left="-108" w:right="-108" w:hanging="0"/>
              <w:rPr>
                <w:sz w:val="22"/>
              </w:rPr>
            </w:pPr>
            <w:r>
              <w:rPr>
                <w:sz w:val="22"/>
              </w:rPr>
              <w:t>Раздел ПЗ, алгоритм</w:t>
            </w:r>
          </w:p>
        </w:tc>
        <w:tc>
          <w:tcPr>
            <w:tcW w:w="1241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24.04.22</w:t>
            </w:r>
          </w:p>
        </w:tc>
        <w:tc>
          <w:tcPr>
            <w:tcW w:w="14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  <w:r>
              <w:rPr>
                <w:bCs/>
                <w:spacing w:val="-8"/>
                <w:sz w:val="22"/>
              </w:rPr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Технологическая и практическая часть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ind w:left="-108" w:right="-108" w:hanging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  <w:r>
              <w:rPr>
                <w:bCs/>
                <w:spacing w:val="-8"/>
                <w:sz w:val="22"/>
              </w:rPr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Реализация клиентской и серверной частей web-сервиса.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ind w:left="-108" w:right="-108" w:hanging="0"/>
              <w:rPr>
                <w:sz w:val="22"/>
              </w:rPr>
            </w:pPr>
            <w:r>
              <w:rPr>
                <w:sz w:val="22"/>
              </w:rPr>
              <w:t>Раздел ПЗ, Исходный код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22.05.22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  <w:r>
              <w:rPr>
                <w:bCs/>
                <w:spacing w:val="-8"/>
                <w:sz w:val="22"/>
              </w:rPr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Демонстрация работы ПО.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ind w:left="-108" w:right="-108" w:hanging="0"/>
              <w:rPr>
                <w:sz w:val="22"/>
              </w:rPr>
            </w:pPr>
            <w:r>
              <w:rPr>
                <w:sz w:val="22"/>
              </w:rPr>
              <w:t>Результаты экспериментов и их анализ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27.05.22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  <w:r>
              <w:rPr>
                <w:bCs/>
                <w:spacing w:val="-8"/>
                <w:sz w:val="22"/>
              </w:rPr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Оформление пояснительной записки (ПЗ) и иллюстративного материала для доклада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ind w:left="-108" w:right="-108" w:hanging="0"/>
              <w:rPr>
                <w:sz w:val="22"/>
                <w:lang w:val="en-US"/>
              </w:rPr>
            </w:pPr>
            <w:r>
              <w:rPr>
                <w:sz w:val="22"/>
              </w:rPr>
              <w:t>Текст ПЗ</w:t>
            </w:r>
            <w:r>
              <w:rPr>
                <w:sz w:val="22"/>
                <w:lang w:val="en-US"/>
              </w:rPr>
              <w:t xml:space="preserve">, презентация 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>29.05.22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spacing w:lineRule="auto" w:line="360"/>
        <w:jc w:val="center"/>
        <w:rPr>
          <w:b/>
          <w:b/>
        </w:rPr>
      </w:pPr>
      <w:r>
        <w:rPr>
          <w:b/>
          <w:sz w:val="32"/>
        </w:rPr>
        <w:t>ЛИТЕРАТУРА</w:t>
      </w:r>
    </w:p>
    <w:tbl>
      <w:tblPr>
        <w:tblStyle w:val="a5"/>
        <w:tblW w:w="99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0"/>
        <w:gridCol w:w="9606"/>
      </w:tblGrid>
      <w:tr>
        <w:trPr/>
        <w:tc>
          <w:tcPr>
            <w:tcW w:w="390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jc w:val="right"/>
              <w:rPr/>
            </w:pPr>
            <w:r>
              <w:rPr/>
            </w:r>
          </w:p>
        </w:tc>
        <w:tc>
          <w:tcPr>
            <w:tcW w:w="9606" w:type="dxa"/>
            <w:tcBorders/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МНОГОМЕРНАЯ И ДИСКРЕТНАЯ МОДЕЛИ ЭМОЦИЙ [Электронный ресурс] / </w:t>
            </w:r>
            <w:r>
              <w:rPr>
                <w:lang w:val="en-US"/>
              </w:rPr>
              <w:t>URL</w:t>
            </w:r>
            <w:r>
              <w:rPr/>
              <w:t xml:space="preserve">: </w:t>
            </w:r>
            <w:r>
              <w:rPr>
                <w:lang w:val="en-US"/>
              </w:rPr>
              <w:t>https</w:t>
            </w:r>
            <w:r>
              <w:rPr/>
              <w:t>://</w:t>
            </w:r>
            <w:r>
              <w:rPr>
                <w:lang w:val="en-US"/>
              </w:rPr>
              <w:t>ozlib</w:t>
            </w:r>
            <w:r>
              <w:rPr/>
              <w:t>.</w:t>
            </w:r>
            <w:r>
              <w:rPr>
                <w:lang w:val="en-US"/>
              </w:rPr>
              <w:t>com</w:t>
            </w:r>
            <w:r>
              <w:rPr/>
              <w:t>/851130/</w:t>
            </w:r>
            <w:r>
              <w:rPr>
                <w:lang w:val="en-US"/>
              </w:rPr>
              <w:t>psihologiya</w:t>
            </w:r>
            <w:r>
              <w:rPr/>
              <w:t>/</w:t>
            </w:r>
            <w:r>
              <w:rPr>
                <w:lang w:val="en-US"/>
              </w:rPr>
              <w:t>mnogomernaya</w:t>
            </w:r>
            <w:r>
              <w:rPr/>
              <w:t>_</w:t>
            </w:r>
            <w:r>
              <w:rPr>
                <w:lang w:val="en-US"/>
              </w:rPr>
              <w:t>diskretnaya</w:t>
            </w:r>
            <w:r>
              <w:rPr/>
              <w:t>_</w:t>
            </w:r>
            <w:r>
              <w:rPr>
                <w:lang w:val="en-US"/>
              </w:rPr>
              <w:t>modeli</w:t>
            </w:r>
            <w:r>
              <w:rPr/>
              <w:t>_</w:t>
            </w:r>
            <w:r>
              <w:rPr>
                <w:lang w:val="en-US"/>
              </w:rPr>
              <w:t>emotsiy</w:t>
            </w:r>
          </w:p>
        </w:tc>
      </w:tr>
      <w:tr>
        <w:trPr/>
        <w:tc>
          <w:tcPr>
            <w:tcW w:w="390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jc w:val="right"/>
              <w:rPr/>
            </w:pPr>
            <w:r>
              <w:rPr/>
            </w:r>
          </w:p>
        </w:tc>
        <w:tc>
          <w:tcPr>
            <w:tcW w:w="9606" w:type="dxa"/>
            <w:tcBorders/>
          </w:tcPr>
          <w:p>
            <w:pPr>
              <w:pStyle w:val="Normal"/>
              <w:spacing w:lineRule="auto" w:line="360"/>
              <w:rPr/>
            </w:pPr>
            <w:r>
              <w:rPr/>
              <w:t>Модель эмоционального состояния PAD [Электронный ресурс] / URL: https://ru.abcdef.wiki/wiki/PAD_emotional_state_model</w:t>
            </w:r>
          </w:p>
        </w:tc>
      </w:tr>
      <w:tr>
        <w:trPr/>
        <w:tc>
          <w:tcPr>
            <w:tcW w:w="390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jc w:val="right"/>
              <w:rPr/>
            </w:pPr>
            <w:r>
              <w:rPr/>
            </w:r>
          </w:p>
        </w:tc>
        <w:tc>
          <w:tcPr>
            <w:tcW w:w="9606" w:type="dxa"/>
            <w:tcBorders/>
          </w:tcPr>
          <w:p>
            <w:pPr>
              <w:pStyle w:val="Normal"/>
              <w:spacing w:lineRule="auto" w:line="360"/>
              <w:rPr/>
            </w:pPr>
            <w:r>
              <w:rPr/>
              <w:t>Система кодирования движений лица (FACS) - Визуальное руководство [Электронный ресурс] / URL: https://imotions.com/blog/facial-action-coding-system/</w:t>
            </w:r>
          </w:p>
        </w:tc>
      </w:tr>
      <w:tr>
        <w:trPr/>
        <w:tc>
          <w:tcPr>
            <w:tcW w:w="390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jc w:val="right"/>
              <w:rPr/>
            </w:pPr>
            <w:r>
              <w:rPr/>
            </w:r>
          </w:p>
        </w:tc>
        <w:tc>
          <w:tcPr>
            <w:tcW w:w="9606" w:type="dxa"/>
            <w:tcBorders/>
          </w:tcPr>
          <w:p>
            <w:pPr>
              <w:pStyle w:val="Normal"/>
              <w:spacing w:lineRule="auto" w:line="360"/>
              <w:rPr/>
            </w:pPr>
            <w:r>
              <w:rPr/>
              <w:t>Система кодирования лицевых движений [Электронный ресурс] / URL: https://ru.wikipedia.org/wiki/Система_кодирования_лицевых_движений</w:t>
            </w:r>
          </w:p>
        </w:tc>
      </w:tr>
      <w:tr>
        <w:trPr/>
        <w:tc>
          <w:tcPr>
            <w:tcW w:w="390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jc w:val="right"/>
              <w:rPr/>
            </w:pPr>
            <w:r>
              <w:rPr/>
            </w:r>
          </w:p>
        </w:tc>
        <w:tc>
          <w:tcPr>
            <w:tcW w:w="9606" w:type="dxa"/>
            <w:tcBorders/>
          </w:tcPr>
          <w:p>
            <w:pPr>
              <w:pStyle w:val="Normal"/>
              <w:spacing w:lineRule="auto" w:line="360"/>
              <w:rPr/>
            </w:pPr>
            <w:r>
              <w:rPr/>
              <w:t>Экман, Пол - Критика [Электронный ресурс] / URL: https://ru.wikipedia.org/wiki/Экман,_Пол#Критика</w:t>
            </w:r>
          </w:p>
        </w:tc>
      </w:tr>
      <w:tr>
        <w:trPr/>
        <w:tc>
          <w:tcPr>
            <w:tcW w:w="390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jc w:val="right"/>
              <w:rPr/>
            </w:pPr>
            <w:r>
              <w:rPr/>
            </w:r>
          </w:p>
        </w:tc>
        <w:tc>
          <w:tcPr>
            <w:tcW w:w="9606" w:type="dxa"/>
            <w:tcBorders/>
          </w:tcPr>
          <w:p>
            <w:pPr>
              <w:pStyle w:val="Normal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A Circumplex Model of Affect // Journal of Personality and Social Psychology 39(6), 1980, pp. 1161-1178</w:t>
            </w:r>
          </w:p>
        </w:tc>
      </w:tr>
      <w:tr>
        <w:trPr/>
        <w:tc>
          <w:tcPr>
            <w:tcW w:w="390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jc w:val="righ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606" w:type="dxa"/>
            <w:tcBorders/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Исследование рынка систем распознавания эмоций [Электронный ресурс] / </w:t>
            </w:r>
            <w:r>
              <w:rPr>
                <w:lang w:val="en-US"/>
              </w:rPr>
              <w:t>URL</w:t>
            </w:r>
            <w:r>
              <w:rPr/>
              <w:t xml:space="preserve">: </w:t>
            </w:r>
            <w:r>
              <w:rPr>
                <w:lang w:val="en-US"/>
              </w:rPr>
              <w:t>https</w:t>
            </w:r>
            <w:r>
              <w:rPr/>
              <w:t>://</w:t>
            </w:r>
            <w:r>
              <w:rPr>
                <w:lang w:val="en-US"/>
              </w:rPr>
              <w:t>habr</w:t>
            </w:r>
            <w:r>
              <w:rPr/>
              <w:t>.</w:t>
            </w:r>
            <w:r>
              <w:rPr>
                <w:lang w:val="en-US"/>
              </w:rPr>
              <w:t>com</w:t>
            </w:r>
            <w:r>
              <w:rPr/>
              <w:t>/</w:t>
            </w:r>
            <w:r>
              <w:rPr>
                <w:lang w:val="en-US"/>
              </w:rPr>
              <w:t>ru</w:t>
            </w:r>
            <w:r>
              <w:rPr/>
              <w:t>/</w:t>
            </w:r>
            <w:r>
              <w:rPr>
                <w:lang w:val="en-US"/>
              </w:rPr>
              <w:t>post</w:t>
            </w:r>
            <w:r>
              <w:rPr/>
              <w:t>/133686/</w:t>
            </w:r>
          </w:p>
        </w:tc>
      </w:tr>
      <w:tr>
        <w:trPr/>
        <w:tc>
          <w:tcPr>
            <w:tcW w:w="390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jc w:val="right"/>
              <w:rPr/>
            </w:pPr>
            <w:r>
              <w:rPr/>
            </w:r>
          </w:p>
        </w:tc>
        <w:tc>
          <w:tcPr>
            <w:tcW w:w="9606" w:type="dxa"/>
            <w:tcBorders/>
          </w:tcPr>
          <w:p>
            <w:pPr>
              <w:pStyle w:val="Normal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EMOTION ANALYSIS FaceReader [</w:t>
            </w:r>
            <w:r>
              <w:rPr/>
              <w:t>Электронный</w:t>
            </w:r>
            <w:r>
              <w:rPr>
                <w:lang w:val="en-US"/>
              </w:rPr>
              <w:t xml:space="preserve"> </w:t>
            </w:r>
            <w:r>
              <w:rPr/>
              <w:t>ресурс</w:t>
            </w:r>
            <w:r>
              <w:rPr>
                <w:lang w:val="en-US"/>
              </w:rPr>
              <w:t>] / URL: https://www.noldus.com/facereader</w:t>
            </w:r>
          </w:p>
        </w:tc>
      </w:tr>
      <w:tr>
        <w:trPr/>
        <w:tc>
          <w:tcPr>
            <w:tcW w:w="390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jc w:val="righ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606" w:type="dxa"/>
            <w:tcBorders/>
          </w:tcPr>
          <w:p>
            <w:pPr>
              <w:pStyle w:val="Normal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The Loop of Nonverbal Communication Between Human and Virtual Actor: Mapping Between Spaces // Advances in Intelligent Systems and Computing, 2021 Vol. 1310, pp. 484-489</w:t>
            </w:r>
          </w:p>
        </w:tc>
      </w:tr>
      <w:tr>
        <w:trPr/>
        <w:tc>
          <w:tcPr>
            <w:tcW w:w="390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jc w:val="righ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606" w:type="dxa"/>
            <w:tcBorders/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Искусственный интеллект с примерами на </w:t>
            </w:r>
            <w:r>
              <w:rPr>
                <w:lang w:val="en-US"/>
              </w:rPr>
              <w:t>Python</w:t>
            </w:r>
            <w:r>
              <w:rPr/>
              <w:t>. : Пер. с англ. -СПб. : ООО "Диалектика", 2019. -448 с.</w:t>
            </w:r>
          </w:p>
        </w:tc>
      </w:tr>
      <w:tr>
        <w:trPr/>
        <w:tc>
          <w:tcPr>
            <w:tcW w:w="390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jc w:val="right"/>
              <w:rPr/>
            </w:pPr>
            <w:r>
              <w:rPr/>
            </w:r>
          </w:p>
        </w:tc>
        <w:tc>
          <w:tcPr>
            <w:tcW w:w="9606" w:type="dxa"/>
            <w:tcBorders/>
          </w:tcPr>
          <w:p>
            <w:pPr>
              <w:pStyle w:val="Normal"/>
              <w:spacing w:lineRule="auto" w:line="360"/>
              <w:rPr/>
            </w:pPr>
            <w:r>
              <w:rPr/>
              <w:t>Python и машинное обучение: машинное и глубокое обучение с использованием Python, scikit-learn и TensorFlow 2, 3-е изд.: Пер. с англ. СПб. : ООО "Диалектика" 2020. - 848 с.</w:t>
            </w:r>
          </w:p>
        </w:tc>
      </w:tr>
      <w:tr>
        <w:trPr/>
        <w:tc>
          <w:tcPr>
            <w:tcW w:w="390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jc w:val="right"/>
              <w:rPr/>
            </w:pPr>
            <w:r>
              <w:rPr/>
            </w:r>
          </w:p>
        </w:tc>
        <w:tc>
          <w:tcPr>
            <w:tcW w:w="9606" w:type="dxa"/>
            <w:tcBorders/>
          </w:tcPr>
          <w:p>
            <w:pPr>
              <w:pStyle w:val="Normal"/>
              <w:spacing w:lineRule="auto" w:line="360"/>
              <w:rPr>
                <w:lang w:val="en-US"/>
              </w:rPr>
            </w:pPr>
            <w:r>
              <w:rPr/>
              <w:t>Экман</w:t>
            </w:r>
            <w:r>
              <w:rPr>
                <w:lang w:val="en-US"/>
              </w:rPr>
              <w:t xml:space="preserve">, </w:t>
            </w:r>
            <w:r>
              <w:rPr/>
              <w:t>Пол</w:t>
            </w:r>
            <w:r>
              <w:rPr>
                <w:lang w:val="en-US"/>
              </w:rPr>
              <w:t xml:space="preserve">. </w:t>
            </w:r>
            <w:r>
              <w:rPr/>
              <w:t>Психология</w:t>
            </w:r>
            <w:r>
              <w:rPr>
                <w:lang w:val="en-US"/>
              </w:rPr>
              <w:t xml:space="preserve"> </w:t>
            </w:r>
            <w:r>
              <w:rPr/>
              <w:t>эмоций</w:t>
            </w:r>
            <w:r>
              <w:rPr>
                <w:lang w:val="en-US"/>
              </w:rPr>
              <w:t xml:space="preserve"> [= Emotions Revealed: Recognizing Faces and Feelings to Improve Communication and Emotional Life] / </w:t>
            </w:r>
            <w:r>
              <w:rPr/>
              <w:t>Пер</w:t>
            </w:r>
            <w:r>
              <w:rPr>
                <w:lang w:val="en-US"/>
              </w:rPr>
              <w:t xml:space="preserve">. </w:t>
            </w:r>
            <w:r>
              <w:rPr/>
              <w:t>с</w:t>
            </w:r>
            <w:r>
              <w:rPr>
                <w:lang w:val="en-US"/>
              </w:rPr>
              <w:t xml:space="preserve"> </w:t>
            </w:r>
            <w:r>
              <w:rPr/>
              <w:t>англ</w:t>
            </w:r>
            <w:r>
              <w:rPr>
                <w:lang w:val="en-US"/>
              </w:rPr>
              <w:t xml:space="preserve">.: </w:t>
            </w:r>
            <w:r>
              <w:rPr/>
              <w:t>В</w:t>
            </w:r>
            <w:r>
              <w:rPr>
                <w:lang w:val="en-US"/>
              </w:rPr>
              <w:t xml:space="preserve">. </w:t>
            </w:r>
            <w:r>
              <w:rPr/>
              <w:t>Кузин</w:t>
            </w:r>
            <w:r>
              <w:rPr>
                <w:lang w:val="en-US"/>
              </w:rPr>
              <w:t xml:space="preserve">. — </w:t>
            </w:r>
            <w:r>
              <w:rPr/>
              <w:t>СПб</w:t>
            </w:r>
            <w:r>
              <w:rPr>
                <w:lang w:val="en-US"/>
              </w:rPr>
              <w:t xml:space="preserve">.: </w:t>
            </w:r>
            <w:r>
              <w:rPr/>
              <w:t>Питер</w:t>
            </w:r>
            <w:r>
              <w:rPr>
                <w:lang w:val="en-US"/>
              </w:rPr>
              <w:t xml:space="preserve">, 2010. — 336 </w:t>
            </w:r>
            <w:r>
              <w:rPr/>
              <w:t>с</w:t>
            </w:r>
            <w:r>
              <w:rPr>
                <w:lang w:val="en-US"/>
              </w:rPr>
              <w:t>.</w:t>
            </w:r>
          </w:p>
        </w:tc>
      </w:tr>
      <w:tr>
        <w:trPr/>
        <w:tc>
          <w:tcPr>
            <w:tcW w:w="390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jc w:val="righ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606" w:type="dxa"/>
            <w:tcBorders/>
          </w:tcPr>
          <w:p>
            <w:pPr>
              <w:pStyle w:val="Normal"/>
              <w:spacing w:lineRule="auto" w:line="360"/>
              <w:rPr/>
            </w:pPr>
            <w:r>
              <w:rPr/>
              <w:t>Создание Web-сервисов на Python [Электронный ресурс] // coursera.org URL: https://www.coursera.org/learn/python-for-web (дата обращения: 02.03.2022)</w:t>
            </w:r>
          </w:p>
        </w:tc>
      </w:tr>
      <w:tr>
        <w:trPr/>
        <w:tc>
          <w:tcPr>
            <w:tcW w:w="390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jc w:val="right"/>
              <w:rPr/>
            </w:pPr>
            <w:r>
              <w:rPr/>
            </w:r>
          </w:p>
        </w:tc>
        <w:tc>
          <w:tcPr>
            <w:tcW w:w="9606" w:type="dxa"/>
            <w:tcBorders/>
          </w:tcPr>
          <w:p>
            <w:pPr>
              <w:pStyle w:val="Normal"/>
              <w:spacing w:lineRule="auto" w:line="360"/>
              <w:rPr/>
            </w:pPr>
            <w:r>
              <w:rPr/>
              <w:t>Дронов В. А. Django 3.0. Практика создания веб-сайтов на Python. – СПб: БХВ- Петербург, 2021. – 704 с.</w:t>
            </w:r>
          </w:p>
        </w:tc>
      </w:tr>
      <w:tr>
        <w:trPr/>
        <w:tc>
          <w:tcPr>
            <w:tcW w:w="390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jc w:val="right"/>
              <w:rPr/>
            </w:pPr>
            <w:r>
              <w:rPr/>
            </w:r>
          </w:p>
        </w:tc>
        <w:tc>
          <w:tcPr>
            <w:tcW w:w="9606" w:type="dxa"/>
            <w:tcBorders/>
          </w:tcPr>
          <w:p>
            <w:pPr>
              <w:pStyle w:val="Normal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Lutz M. Learning Python: Powerful Object-Oriented Programming. – "O'Reilly Media, Inc.", 2013.</w:t>
            </w:r>
          </w:p>
        </w:tc>
      </w:tr>
      <w:tr>
        <w:trPr/>
        <w:tc>
          <w:tcPr>
            <w:tcW w:w="390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jc w:val="righ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606" w:type="dxa"/>
            <w:tcBorders/>
          </w:tcPr>
          <w:p>
            <w:pPr>
              <w:pStyle w:val="Normal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Dash Python User Guide [Электронный ресурс] / URL: https://dash.plotly.com/ (дата обращения: 20.03.2022)</w:t>
            </w:r>
          </w:p>
        </w:tc>
      </w:tr>
    </w:tbl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                              </w:t>
      </w:r>
    </w:p>
    <w:tbl>
      <w:tblPr>
        <w:tblStyle w:val="a5"/>
        <w:tblW w:w="99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8"/>
        <w:gridCol w:w="425"/>
        <w:gridCol w:w="286"/>
        <w:gridCol w:w="992"/>
        <w:gridCol w:w="851"/>
        <w:gridCol w:w="426"/>
        <w:gridCol w:w="1842"/>
        <w:gridCol w:w="1700"/>
        <w:gridCol w:w="283"/>
        <w:gridCol w:w="2943"/>
      </w:tblGrid>
      <w:tr>
        <w:trPr/>
        <w:tc>
          <w:tcPr>
            <w:tcW w:w="280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 </w:t>
            </w:r>
            <w:r>
              <w:rPr>
                <w:sz w:val="24"/>
              </w:rPr>
              <w:t>Дата выдачи задания: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</w:tc>
        <w:tc>
          <w:tcPr>
            <w:tcW w:w="170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2943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Климов В.В.</w:t>
            </w:r>
          </w:p>
        </w:tc>
      </w:tr>
      <w:tr>
        <w:trPr>
          <w:trHeight w:val="506" w:hRule="atLeast"/>
        </w:trPr>
        <w:tc>
          <w:tcPr>
            <w:tcW w:w="2802" w:type="dxa"/>
            <w:gridSpan w:val="5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Консультант</w:t>
            </w:r>
          </w:p>
        </w:tc>
        <w:tc>
          <w:tcPr>
            <w:tcW w:w="1700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94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(ФИО)</w:t>
            </w:r>
          </w:p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24"/>
                <w:szCs w:val="24"/>
                <w:lang w:val="en-US"/>
              </w:rPr>
              <w:t>Тихомирова Д.В.</w:t>
            </w:r>
          </w:p>
        </w:tc>
      </w:tr>
      <w:tr>
        <w:trPr/>
        <w:tc>
          <w:tcPr>
            <w:tcW w:w="280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700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94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(ФИО)</w:t>
            </w:r>
          </w:p>
        </w:tc>
      </w:tr>
      <w:tr>
        <w:trPr/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марта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</w:rPr>
              <w:t>20</w:t>
            </w:r>
            <w:r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2г.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</w:p>
        </w:tc>
        <w:tc>
          <w:tcPr>
            <w:tcW w:w="170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2943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Чудновец И.В.</w:t>
            </w:r>
          </w:p>
        </w:tc>
      </w:tr>
      <w:tr>
        <w:trPr>
          <w:trHeight w:val="223" w:hRule="atLeast"/>
        </w:trPr>
        <w:tc>
          <w:tcPr>
            <w:tcW w:w="280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700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94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(ФИО)</w:t>
            </w:r>
          </w:p>
        </w:tc>
      </w:tr>
    </w:tbl>
    <w:p>
      <w:pPr>
        <w:pStyle w:val="ListParagraph"/>
        <w:jc w:val="both"/>
        <w:rPr>
          <w:sz w:val="28"/>
          <w:szCs w:val="28"/>
        </w:rPr>
      </w:pPr>
      <w:r>
        <w:rPr/>
      </w:r>
    </w:p>
    <w:sectPr>
      <w:type w:val="nextPage"/>
      <w:pgSz w:w="11906" w:h="16838"/>
      <w:pgMar w:left="1276" w:right="850" w:header="0" w:top="568" w:footer="0" w:bottom="567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 Antiqu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embedSystemFonts/>
  <w:defaultTabStop w:val="720"/>
  <w:autoHyphenation w:val="true"/>
  <w:doNotHyphenateCap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357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qFormat/>
    <w:rsid w:val="00ac7848"/>
    <w:pPr>
      <w:keepNext w:val="true"/>
      <w:widowControl w:val="false"/>
      <w:overflowPunct w:val="false"/>
      <w:spacing w:lineRule="auto" w:line="360"/>
      <w:jc w:val="center"/>
      <w:textAlignment w:val="baseline"/>
      <w:outlineLvl w:val="0"/>
    </w:pPr>
    <w:rPr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выноски Знак"/>
    <w:basedOn w:val="DefaultParagraphFont"/>
    <w:link w:val="a3"/>
    <w:qFormat/>
    <w:rsid w:val="00c20aa1"/>
    <w:rPr>
      <w:rFonts w:ascii="Tahoma" w:hAnsi="Tahoma" w:cs="Tahoma"/>
      <w:sz w:val="16"/>
      <w:szCs w:val="16"/>
    </w:rPr>
  </w:style>
  <w:style w:type="character" w:styleId="Style14">
    <w:name w:val="Интернет-ссылка"/>
    <w:basedOn w:val="DefaultParagraphFont"/>
    <w:unhideWhenUsed/>
    <w:rsid w:val="0088380b"/>
    <w:rPr>
      <w:color w:val="0000FF" w:themeColor="hyperlink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FR1" w:customStyle="1">
    <w:name w:val="FR1"/>
    <w:qFormat/>
    <w:rsid w:val="00ac7848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32"/>
      <w:szCs w:val="20"/>
      <w:lang w:val="ru-RU" w:eastAsia="ru-RU" w:bidi="ar-SA"/>
    </w:rPr>
  </w:style>
  <w:style w:type="paragraph" w:styleId="BalloonText">
    <w:name w:val="Balloon Text"/>
    <w:basedOn w:val="Normal"/>
    <w:link w:val="a4"/>
    <w:qFormat/>
    <w:rsid w:val="00c20aa1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1aad"/>
    <w:pPr>
      <w:spacing w:before="0" w:after="0"/>
      <w:ind w:left="720" w:hanging="0"/>
      <w:contextualSpacing/>
    </w:pPr>
    <w:rPr/>
  </w:style>
  <w:style w:type="paragraph" w:styleId="Revision">
    <w:name w:val="Revision"/>
    <w:uiPriority w:val="99"/>
    <w:semiHidden/>
    <w:qFormat/>
    <w:rsid w:val="000d63e2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rsid w:val="008d653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A542C-65F3-4D60-8712-7D25DDFC8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Application>LibreOffice/6.4.7.2$Linux_X86_64 LibreOffice_project/40$Build-2</Application>
  <Pages>2</Pages>
  <Words>505</Words>
  <Characters>3631</Characters>
  <CharactersWithSpaces>4072</CharactersWithSpaces>
  <Paragraphs>136</Paragraphs>
  <Company>Elcom Ltd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2016-09-23T12:14:00Z</dcterms:created>
  <dc:creator>qw</dc:creator>
  <dc:description/>
  <dc:language>ru-RU</dc:language>
  <cp:lastModifiedBy/>
  <cp:lastPrinted>2005-02-25T10:18:00Z</cp:lastPrinted>
  <dcterms:modified xsi:type="dcterms:W3CDTF">2022-08-22T07:25:30Z</dcterms:modified>
  <cp:revision>34</cp:revision>
  <dc:subject/>
  <dc:title>&gt;МИНИСТЕРСТВО ОБРАЗОВАНИЯ И НАУКИ РОССИЙСКОЙ ФЕДЕРАЦИИ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Elcom Ltd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