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a41034" w:space="8" w:sz="12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8a72"/>
          <w:sz w:val="52"/>
          <w:szCs w:val="52"/>
          <w:rtl w:val="0"/>
        </w:rPr>
        <w:t xml:space="preserve">HSIL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7th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5c4d"/>
          <w:sz w:val="44"/>
          <w:szCs w:val="44"/>
          <w:rtl w:val="0"/>
        </w:rPr>
        <w:t xml:space="preserve">TAIWAN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National Taiwan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College of Public Health  |  Health Economics &amp; AI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41034" w:space="8" w:sz="12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32"/>
          <w:szCs w:val="32"/>
          <w:rtl w:val="0"/>
        </w:rPr>
        <w:t xml:space="preserve">MASTER TASK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Event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April 10–11,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Venue: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NTU College of Public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Hub Size: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50–100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Winning Teams: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2 teams advance to global bootcamp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Document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February 25,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6990"/>
        <w:gridCol w:w="2145"/>
        <w:tblGridChange w:id="0">
          <w:tblGrid>
            <w:gridCol w:w="690"/>
            <w:gridCol w:w="6990"/>
            <w:gridCol w:w="21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1: SETUP &amp; ADMINISTRATION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Completed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Confirm Taiwan/NTU hub with HSIL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Get NTU listed on HSIL Hackathon 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Join HSIL Slack workspace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郭爵安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Submit NTU logo and organizer info to HSIL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郭爵安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Get Airtable access to view and download participant registrations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郭爵安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Review all shared materials in Dropbox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郭爵安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b w:val="1"/>
                <w:bCs w:val="1"/>
                <w:strike w:val="1"/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666666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trike w:val="1"/>
                <w:sz w:val="21"/>
                <w:szCs w:val="21"/>
              </w:rPr>
            </w:pP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Confirm weekly meeting schedule with Alem (Wednesday 8:00 PM Taiwan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郭爵安</w:t>
            </w:r>
          </w:p>
        </w:tc>
      </w:tr>
    </w:tbl>
    <w:p w:rsidR="00000000" w:rsidDel="00000000" w:rsidP="00000000" w:rsidRDefault="00000000" w:rsidRPr="00000000" w14:paraId="00000037">
      <w:pPr>
        <w:spacing w:after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6990"/>
        <w:gridCol w:w="2130"/>
        <w:tblGridChange w:id="0">
          <w:tblGrid>
            <w:gridCol w:w="690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2: FOUNDATIONS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February 24 – March 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Book venue at NTU College of Public Health building</w:t>
            </w:r>
          </w:p>
          <w:p w:rsidR="00000000" w:rsidDel="00000000" w:rsidP="00000000" w:rsidRDefault="00000000" w:rsidRPr="00000000" w14:paraId="00000040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Confirm with CPH administration that event qualifies as free internal booking</w:t>
            </w:r>
          </w:p>
          <w:p w:rsidR="00000000" w:rsidDel="00000000" w:rsidP="00000000" w:rsidRDefault="00000000" w:rsidRPr="00000000" w14:paraId="00000041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Reserve main session room</w:t>
            </w:r>
          </w:p>
          <w:p w:rsidR="00000000" w:rsidDel="00000000" w:rsidP="00000000" w:rsidRDefault="00000000" w:rsidRPr="00000000" w14:paraId="00000042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Made telephone call to confirm price and date: 101 Lecture Hall $79,500 for both 4/10 and 4/11</w:t>
            </w:r>
          </w:p>
          <w:p w:rsidR="00000000" w:rsidDel="00000000" w:rsidP="00000000" w:rsidRDefault="00000000" w:rsidRPr="00000000" w14:paraId="00000043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green"/>
                <w:rtl w:val="0"/>
              </w:rPr>
              <w:t xml:space="preserve">–  Update: Might also need to rent recording cameras to tape the whole event for safety reasons</w:t>
            </w:r>
          </w:p>
          <w:p w:rsidR="00000000" w:rsidDel="00000000" w:rsidP="00000000" w:rsidRDefault="00000000" w:rsidRPr="00000000" w14:paraId="00000044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green"/>
                <w:rtl w:val="0"/>
              </w:rPr>
              <w:t xml:space="preserve">–  Update: Reserve after applicant number confirmed, later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郭爵安 </w:t>
            </w:r>
          </w:p>
        </w:tc>
      </w:tr>
    </w:tbl>
    <w:p w:rsidR="00000000" w:rsidDel="00000000" w:rsidP="00000000" w:rsidRDefault="00000000" w:rsidRPr="00000000" w14:paraId="00000046">
      <w:pPr>
        <w:spacing w:after="160" w:before="80" w:line="360" w:lineRule="auto"/>
        <w:ind w:left="240" w:firstLine="0"/>
        <w:rPr>
          <w:i w:val="1"/>
          <w:iCs w:val="1"/>
          <w:color w:val="444444"/>
          <w:sz w:val="19"/>
          <w:szCs w:val="19"/>
        </w:rPr>
      </w:pPr>
      <w:r w:rsidDel="00000000" w:rsidR="00000000" w:rsidRPr="00000000">
        <w:rPr>
          <w:b w:val="1"/>
          <w:bCs w:val="1"/>
          <w:color w:val="a41034"/>
          <w:sz w:val="19"/>
          <w:szCs w:val="19"/>
          <w:rtl w:val="0"/>
        </w:rPr>
        <w:t xml:space="preserve">▸ Note: </w:t>
      </w: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Submit booking request immediately — university room reservations fill quickly.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7140"/>
        <w:gridCol w:w="1995"/>
        <w:tblGridChange w:id="0">
          <w:tblGrid>
            <w:gridCol w:w="690"/>
            <w:gridCol w:w="7140"/>
            <w:gridCol w:w="1995"/>
          </w:tblGrid>
        </w:tblGridChange>
      </w:tblGrid>
      <w:tr>
        <w:trPr>
          <w:cantSplit w:val="0"/>
          <w:trHeight w:val="712.6928710937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e0e0e0" w:space="0" w:sz="6" w:val="single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trike w:val="1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222222"/>
                <w:sz w:val="21"/>
                <w:szCs w:val="21"/>
                <w:rtl w:val="0"/>
              </w:rPr>
              <w:t xml:space="preserve">Set the application deadline (Maybe March 31st)</w:t>
            </w:r>
          </w:p>
          <w:p w:rsidR="00000000" w:rsidDel="00000000" w:rsidP="00000000" w:rsidRDefault="00000000" w:rsidRPr="00000000" w14:paraId="00000049">
            <w:pPr>
              <w:spacing w:after="40" w:line="360" w:lineRule="auto"/>
              <w:ind w:left="200" w:firstLine="0"/>
              <w:rPr>
                <w:strike w:val="1"/>
                <w:color w:val="222222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Application deadline scheduled for March 31st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郭爵安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="360" w:lineRule="auto"/>
              <w:rPr>
                <w:strike w:val="1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222222"/>
                <w:sz w:val="21"/>
                <w:szCs w:val="21"/>
                <w:rtl w:val="0"/>
              </w:rPr>
              <w:t xml:space="preserve">Adapt HSIL outreach email templates for professors/department heads and also one for individual applicants</w:t>
            </w:r>
          </w:p>
          <w:p w:rsidR="00000000" w:rsidDel="00000000" w:rsidP="00000000" w:rsidRDefault="00000000" w:rsidRPr="00000000" w14:paraId="0000004D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Translate key information to Traditional Chinese</w:t>
            </w:r>
          </w:p>
          <w:p w:rsidR="00000000" w:rsidDel="00000000" w:rsidP="00000000" w:rsidRDefault="00000000" w:rsidRPr="00000000" w14:paraId="0000004E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Add NTU-specific details and local contact information</w:t>
            </w:r>
          </w:p>
          <w:p w:rsidR="00000000" w:rsidDel="00000000" w:rsidP="00000000" w:rsidRDefault="00000000" w:rsidRPr="00000000" w14:paraId="0000004F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Two outreach email templates has been drafted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陳博士</w:t>
              <w:br w:type="textWrapping"/>
              <w:t xml:space="preserve">郭爵安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Design promotional poster for Taiwan Hub</w:t>
            </w:r>
          </w:p>
          <w:p w:rsidR="00000000" w:rsidDel="00000000" w:rsidP="00000000" w:rsidRDefault="00000000" w:rsidRPr="00000000" w14:paraId="00000053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Use HSIL logo only (never Harvard Chan School logo)</w:t>
            </w:r>
          </w:p>
          <w:p w:rsidR="00000000" w:rsidDel="00000000" w:rsidP="00000000" w:rsidRDefault="00000000" w:rsidRPr="00000000" w14:paraId="00000054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Submit design to Alem for HSIL approval before publishing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="360" w:lineRule="auto"/>
              <w:rPr>
                <w:strike w:val="1"/>
                <w:color w:val="666666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trike w:val="1"/>
                <w:color w:val="222222"/>
                <w:sz w:val="21"/>
                <w:szCs w:val="21"/>
                <w:rtl w:val="0"/>
              </w:rPr>
              <w:t xml:space="preserve">Set up social media presence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Instagram account created: https://www.instagram.com/hsilhackathon.taiwan/</w:t>
            </w:r>
          </w:p>
          <w:p w:rsidR="00000000" w:rsidDel="00000000" w:rsidP="00000000" w:rsidRDefault="00000000" w:rsidRPr="00000000" w14:paraId="00000059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Facebook page created: https://www.facebook.com/profile.php?id=61587778492454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郭爵安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line="360" w:lineRule="auto"/>
              <w:rPr>
                <w:strike w:val="1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222222"/>
                <w:sz w:val="21"/>
                <w:szCs w:val="21"/>
                <w:rtl w:val="0"/>
              </w:rPr>
              <w:t xml:space="preserve">Set up official gmail for communication</w:t>
            </w:r>
          </w:p>
          <w:p w:rsidR="00000000" w:rsidDel="00000000" w:rsidP="00000000" w:rsidRDefault="00000000" w:rsidRPr="00000000" w14:paraId="0000005D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–  Update: Official gmail created</w:t>
            </w:r>
          </w:p>
          <w:p w:rsidR="00000000" w:rsidDel="00000000" w:rsidP="00000000" w:rsidRDefault="00000000" w:rsidRPr="00000000" w14:paraId="0000005E">
            <w:pPr>
              <w:spacing w:after="40" w:line="360" w:lineRule="auto"/>
              <w:ind w:left="200" w:firstLine="0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highlight w:val="yellow"/>
                <w:rtl w:val="0"/>
              </w:rPr>
              <w:t xml:space="preserve">hsilhackathon.taiwan@gmail.com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郭爵安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Publish initial event posts on 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郭爵安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List out potential professors/teacher’s emails for promotion on the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郭爵安</w:t>
            </w:r>
          </w:p>
        </w:tc>
      </w:tr>
    </w:tbl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6990"/>
        <w:gridCol w:w="2130"/>
        <w:tblGridChange w:id="0">
          <w:tblGrid>
            <w:gridCol w:w="705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3: RECRUITMENT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March 1 – March 21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Launch advertising campaign — distribute registration link across all channels</w:t>
            </w:r>
          </w:p>
          <w:p w:rsidR="00000000" w:rsidDel="00000000" w:rsidP="00000000" w:rsidRDefault="00000000" w:rsidRPr="00000000" w14:paraId="0000006F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University email lists and department bulletin boards</w:t>
            </w:r>
          </w:p>
          <w:p w:rsidR="00000000" w:rsidDel="00000000" w:rsidP="00000000" w:rsidRDefault="00000000" w:rsidRPr="00000000" w14:paraId="00000070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Facebook groups (NTU-related, health and technology communities)</w:t>
            </w:r>
          </w:p>
          <w:p w:rsidR="00000000" w:rsidDel="00000000" w:rsidP="00000000" w:rsidRDefault="00000000" w:rsidRPr="00000000" w14:paraId="00000071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PTT, Dcard, LinkedIn</w:t>
            </w:r>
          </w:p>
          <w:p w:rsidR="00000000" w:rsidDel="00000000" w:rsidP="00000000" w:rsidRDefault="00000000" w:rsidRPr="00000000" w14:paraId="00000072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LINE groups (class groups, student organization groups)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Reach out to other NTU departments for cross-disciplinary recruitment</w:t>
            </w:r>
          </w:p>
          <w:p w:rsidR="00000000" w:rsidDel="00000000" w:rsidP="00000000" w:rsidRDefault="00000000" w:rsidRPr="00000000" w14:paraId="00000076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College of Medicine, Engineering, Computer Science, Electrical Engineering, Management</w:t>
            </w:r>
          </w:p>
          <w:p w:rsidR="00000000" w:rsidDel="00000000" w:rsidP="00000000" w:rsidRDefault="00000000" w:rsidRPr="00000000" w14:paraId="00000077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Contact via faculty connections or student associations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Contact other Taiwan universities virtually</w:t>
            </w:r>
          </w:p>
          <w:p w:rsidR="00000000" w:rsidDel="00000000" w:rsidP="00000000" w:rsidRDefault="00000000" w:rsidRPr="00000000" w14:paraId="0000007B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NTHU, NCKU, NYCU, NTU Hospital, TMU, and others</w:t>
            </w:r>
          </w:p>
          <w:p w:rsidR="00000000" w:rsidDel="00000000" w:rsidP="00000000" w:rsidRDefault="00000000" w:rsidRPr="00000000" w14:paraId="0000007C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Email professors or student organization leaders with outreach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Recruit mentors (target: 6–10 across the following areas)</w:t>
            </w:r>
          </w:p>
          <w:p w:rsidR="00000000" w:rsidDel="00000000" w:rsidP="00000000" w:rsidRDefault="00000000" w:rsidRPr="00000000" w14:paraId="00000080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Healthcare / Clinical</w:t>
            </w:r>
          </w:p>
          <w:p w:rsidR="00000000" w:rsidDel="00000000" w:rsidP="00000000" w:rsidRDefault="00000000" w:rsidRPr="00000000" w14:paraId="00000081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AI / Engineering / Data Science</w:t>
            </w:r>
          </w:p>
          <w:p w:rsidR="00000000" w:rsidDel="00000000" w:rsidP="00000000" w:rsidRDefault="00000000" w:rsidRPr="00000000" w14:paraId="00000082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Public Health / Policy</w:t>
            </w:r>
          </w:p>
          <w:p w:rsidR="00000000" w:rsidDel="00000000" w:rsidP="00000000" w:rsidRDefault="00000000" w:rsidRPr="00000000" w14:paraId="00000083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Design Thinking / UX</w:t>
            </w:r>
          </w:p>
          <w:p w:rsidR="00000000" w:rsidDel="00000000" w:rsidP="00000000" w:rsidRDefault="00000000" w:rsidRPr="00000000" w14:paraId="00000084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Entrepreneurship / Business</w:t>
            </w:r>
          </w:p>
          <w:p w:rsidR="00000000" w:rsidDel="00000000" w:rsidP="00000000" w:rsidRDefault="00000000" w:rsidRPr="00000000" w14:paraId="00000085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Communication / Pitching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7">
      <w:pPr>
        <w:spacing w:after="160" w:before="80" w:line="360" w:lineRule="auto"/>
        <w:ind w:left="240" w:firstLine="0"/>
        <w:rPr>
          <w:i w:val="1"/>
          <w:iCs w:val="1"/>
          <w:color w:val="444444"/>
          <w:sz w:val="19"/>
          <w:szCs w:val="19"/>
        </w:rPr>
      </w:pPr>
      <w:r w:rsidDel="00000000" w:rsidR="00000000" w:rsidRPr="00000000">
        <w:rPr>
          <w:b w:val="1"/>
          <w:bCs w:val="1"/>
          <w:color w:val="a41034"/>
          <w:sz w:val="19"/>
          <w:szCs w:val="19"/>
          <w:rtl w:val="0"/>
        </w:rPr>
        <w:t xml:space="preserve">▸ Note: </w:t>
      </w: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Mentors should be available in-person for at least one hour during the hackathon.</w:t>
      </w:r>
    </w:p>
    <w:tbl>
      <w:tblPr>
        <w:tblStyle w:val="Table6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7050"/>
        <w:gridCol w:w="2070"/>
        <w:tblGridChange w:id="0">
          <w:tblGrid>
            <w:gridCol w:w="705"/>
            <w:gridCol w:w="7050"/>
            <w:gridCol w:w="207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e0e0e0" w:space="0" w:sz="6" w:val="single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Recruit judges (3–5 with diverse expertise)</w:t>
            </w:r>
          </w:p>
          <w:p w:rsidR="00000000" w:rsidDel="00000000" w:rsidP="00000000" w:rsidRDefault="00000000" w:rsidRPr="00000000" w14:paraId="0000008A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Only required on Day 2 afternoon</w:t>
            </w:r>
          </w:p>
          <w:p w:rsidR="00000000" w:rsidDel="00000000" w:rsidP="00000000" w:rsidRDefault="00000000" w:rsidRPr="00000000" w14:paraId="0000008B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Will evaluate final pitches using HSIL-provided judging rubric</w:t>
            </w:r>
          </w:p>
        </w:tc>
        <w:tc>
          <w:tcPr>
            <w:tcBorders>
              <w:top w:color="e0e0e0" w:space="0" w:sz="6" w:val="single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Explore local sponsors for optional local prizes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Post weekly social media updates and countdown content</w:t>
            </w:r>
          </w:p>
          <w:p w:rsidR="00000000" w:rsidDel="00000000" w:rsidP="00000000" w:rsidRDefault="00000000" w:rsidRPr="00000000" w14:paraId="00000092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Share success stories from past editions (Vincere Health, Docosan, HERA)</w:t>
            </w:r>
          </w:p>
          <w:p w:rsidR="00000000" w:rsidDel="00000000" w:rsidP="00000000" w:rsidRDefault="00000000" w:rsidRPr="00000000" w14:paraId="00000093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Highlight the innovation pipeline and global bootcamp 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5">
      <w:pPr>
        <w:spacing w:after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6990"/>
        <w:gridCol w:w="2130"/>
        <w:tblGridChange w:id="0">
          <w:tblGrid>
            <w:gridCol w:w="705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4: PRE-HACKATHON PREPARATION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March 21 – April 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Review applications in Airtable and select participants (target: 50–100)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Send confirmation emails to accepted participants</w:t>
            </w:r>
          </w:p>
          <w:p w:rsidR="00000000" w:rsidDel="00000000" w:rsidP="00000000" w:rsidRDefault="00000000" w:rsidRPr="00000000" w14:paraId="000000A1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Adapt HSIL confirmation email template for Taiwan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Invite all confirmed participants to HSIL Slack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Share HSIL Participant Guide with all accepted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Finalize the 2-day event schedule</w:t>
            </w:r>
          </w:p>
          <w:p w:rsidR="00000000" w:rsidDel="00000000" w:rsidP="00000000" w:rsidRDefault="00000000" w:rsidRPr="00000000" w14:paraId="000000AB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Adapt HSIL draft schedule for Taiwan time zone (GMT+8)</w:t>
            </w:r>
          </w:p>
          <w:p w:rsidR="00000000" w:rsidDel="00000000" w:rsidP="00000000" w:rsidRDefault="00000000" w:rsidRPr="00000000" w14:paraId="000000AC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Confirm timing for global Zoom welcome session (HSIL will accommodate Asia time zones)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Brief mentors using HSIL Mentors Guide and confirm their schedules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Brief judges using HSIL Judges Guide and confirm Day 2 afternoon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Organize optional pre-hackathon online workshops (if time permits)</w:t>
            </w:r>
          </w:p>
          <w:p w:rsidR="00000000" w:rsidDel="00000000" w:rsidP="00000000" w:rsidRDefault="00000000" w:rsidRPr="00000000" w14:paraId="000000B6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Design Thinking workshop</w:t>
            </w:r>
          </w:p>
          <w:p w:rsidR="00000000" w:rsidDel="00000000" w:rsidP="00000000" w:rsidRDefault="00000000" w:rsidRPr="00000000" w14:paraId="000000B7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AI and technology fundamentals</w:t>
            </w:r>
          </w:p>
          <w:p w:rsidR="00000000" w:rsidDel="00000000" w:rsidP="00000000" w:rsidRDefault="00000000" w:rsidRPr="00000000" w14:paraId="000000B8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Business model development and pitching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Test AV equipment and Zoom connection at the 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Prepare event logistics</w:t>
            </w:r>
          </w:p>
          <w:p w:rsidR="00000000" w:rsidDel="00000000" w:rsidP="00000000" w:rsidRDefault="00000000" w:rsidRPr="00000000" w14:paraId="000000BF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Name badges for participants, mentors, and judges</w:t>
            </w:r>
          </w:p>
          <w:p w:rsidR="00000000" w:rsidDel="00000000" w:rsidP="00000000" w:rsidRDefault="00000000" w:rsidRPr="00000000" w14:paraId="000000C0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Signage and directional signs at venue</w:t>
            </w:r>
          </w:p>
          <w:p w:rsidR="00000000" w:rsidDel="00000000" w:rsidP="00000000" w:rsidRDefault="00000000" w:rsidRPr="00000000" w14:paraId="000000C1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Print schedules, judging rubrics, and team formation materials</w:t>
            </w:r>
          </w:p>
          <w:p w:rsidR="00000000" w:rsidDel="00000000" w:rsidP="00000000" w:rsidRDefault="00000000" w:rsidRPr="00000000" w14:paraId="000000C2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Swag and T-shirts (submit designs to HSIL for approval first)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Arrange catering and food for both days</w:t>
            </w:r>
          </w:p>
          <w:p w:rsidR="00000000" w:rsidDel="00000000" w:rsidP="00000000" w:rsidRDefault="00000000" w:rsidRPr="00000000" w14:paraId="000000C6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Day 1: lunch, snacks, and beverages</w:t>
            </w:r>
          </w:p>
          <w:p w:rsidR="00000000" w:rsidDel="00000000" w:rsidP="00000000" w:rsidRDefault="00000000" w:rsidRPr="00000000" w14:paraId="000000C7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Day 2: lunch, snacks, beverages, and celebration refreshments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6990"/>
        <w:gridCol w:w="2130"/>
        <w:tblGridChange w:id="0">
          <w:tblGrid>
            <w:gridCol w:w="705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5: HACKATHON DAY 1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April 10 (Friday)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Set up venue: signage, registration desk, AV system, breakout 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Registration and check-in of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Opening ceremony — NTU welcome 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Global HSIL welcome session via Zoom from Harvard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Play HSIL recorded keynote panel: AI for Health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Hack 101 — explain rules, judging criteria, timeline, and Q&amp;A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Team formation session for individuals without pre-formed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Hacking begins with mentoring sessions throughout the day</w:t>
            </w:r>
          </w:p>
          <w:p w:rsidR="00000000" w:rsidDel="00000000" w:rsidP="00000000" w:rsidRDefault="00000000" w:rsidRPr="00000000" w14:paraId="000000E8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Rotate mentors across teams in one-hour blocks</w:t>
            </w:r>
          </w:p>
          <w:p w:rsidR="00000000" w:rsidDel="00000000" w:rsidP="00000000" w:rsidRDefault="00000000" w:rsidRPr="00000000" w14:paraId="000000E9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Health/Clinical, Technology/AI, and Impact/Business mentoring tracks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End of day: draw randomized presentation order for 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E">
      <w:pPr>
        <w:spacing w:after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6990"/>
        <w:gridCol w:w="2130"/>
        <w:tblGridChange w:id="0">
          <w:tblGrid>
            <w:gridCol w:w="705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6: HACKATHON DAY 2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April 11 (Saturday)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Play HSIL recorded keynote: Empowering Women in HealthTech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Focused mentoring and pitch practice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Final pitching: 3 minutes per team plus 2 minutes Q&amp;A from judges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Judge deliberation (judges convene privately to score and decide)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Award ceremony: announce 2 winning teams</w:t>
            </w:r>
          </w:p>
          <w:p w:rsidR="00000000" w:rsidDel="00000000" w:rsidP="00000000" w:rsidRDefault="00000000" w:rsidRPr="00000000" w14:paraId="00000103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Winners advance to HSIL global 2-week bootcamp</w:t>
            </w:r>
          </w:p>
          <w:p w:rsidR="00000000" w:rsidDel="00000000" w:rsidP="00000000" w:rsidRDefault="00000000" w:rsidRPr="00000000" w14:paraId="00000104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Award local prizes if sponsors have been secured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Closing remarks — explain next steps for winning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Capture event photos and group photos for 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6990"/>
        <w:gridCol w:w="2130"/>
        <w:tblGridChange w:id="0">
          <w:tblGrid>
            <w:gridCol w:w="705"/>
            <w:gridCol w:w="699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d8a72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color w:val="b8e6d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7: POST-HACKATHON</w:t>
            </w:r>
            <w:r w:rsidDel="00000000" w:rsidR="00000000" w:rsidRPr="00000000">
              <w:rPr>
                <w:color w:val="b8e6dc"/>
                <w:sz w:val="20"/>
                <w:szCs w:val="20"/>
                <w:rtl w:val="0"/>
              </w:rPr>
              <w:tab/>
              <w:t xml:space="preserve">April 12 onwards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8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0a5c4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Submit winning team details to HSIL for the global bootcamp</w:t>
            </w:r>
          </w:p>
          <w:p w:rsidR="00000000" w:rsidDel="00000000" w:rsidP="00000000" w:rsidRDefault="00000000" w:rsidRPr="00000000" w14:paraId="00000116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8"/>
                <w:szCs w:val="18"/>
                <w:rtl w:val="0"/>
              </w:rPr>
              <w:t xml:space="preserve">–  Pipeline: 2-week bootcamp → top 20 extended bootcamp → 8 teams VIP → Demo Day with VCs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Post event photos and highlights on social media</w:t>
            </w:r>
          </w:p>
          <w:p w:rsidR="00000000" w:rsidDel="00000000" w:rsidP="00000000" w:rsidRDefault="00000000" w:rsidRPr="00000000" w14:paraId="0000011A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Tag @Harvard Health Systems Innovation Lab (LinkedIn)</w:t>
            </w:r>
          </w:p>
          <w:p w:rsidR="00000000" w:rsidDel="00000000" w:rsidP="00000000" w:rsidRDefault="00000000" w:rsidRPr="00000000" w14:paraId="0000011B">
            <w:pPr>
              <w:spacing w:after="40" w:line="360" w:lineRule="auto"/>
              <w:ind w:left="200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–  Tag @Harvardhsi (Instagram)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Send thank-you messages to participants, mentors, judges, and sponsors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Complete any post-event reporting required by HSIL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Support winning teams as they enter the bootcamp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b w:val="1"/>
                <w:bCs w:val="1"/>
                <w:color w:val="0d8a7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8a72"/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Consider local recognition for additional standout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9">
      <w:pPr>
        <w:spacing w:after="4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a5c4d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 CONTACTS &amp; RESOURCES</w:t>
            </w:r>
          </w:p>
        </w:tc>
      </w:tr>
    </w:tbl>
    <w:p w:rsidR="00000000" w:rsidDel="00000000" w:rsidP="00000000" w:rsidRDefault="00000000" w:rsidRPr="00000000" w14:paraId="0000012B">
      <w:pPr>
        <w:spacing w:after="8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6765"/>
        <w:tblGridChange w:id="0">
          <w:tblGrid>
            <w:gridCol w:w="3060"/>
            <w:gridCol w:w="67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HSIL Hackathon Email</w:t>
            </w:r>
          </w:p>
        </w:tc>
        <w:tc>
          <w:tcPr>
            <w:tcBorders>
              <w:top w:color="e0e0e0" w:space="0" w:sz="6" w:val="single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hsilhackathon@hsph.harvard.edu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Communications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Alem Aminu Osman (alemosman@hsph.harvard.edu)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Registration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https://airtable.com/app06PiI7r4PVqBdt/pagFJFqJW3xFqnRFw/form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Faculty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李達宇教授 (Professor John Tayu Lee), 620 Lab, NTU CPH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Social Media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@Harvard Health Systems Innovation Lab (LinkedIn), @Harvardhsi (Instagram)</w:t>
            </w:r>
          </w:p>
        </w:tc>
      </w:tr>
    </w:tbl>
    <w:p w:rsidR="00000000" w:rsidDel="00000000" w:rsidP="00000000" w:rsidRDefault="00000000" w:rsidRPr="00000000" w14:paraId="00000136">
      <w:pPr>
        <w:spacing w:after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10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IMPORTANT REMINDERS</w:t>
            </w:r>
          </w:p>
        </w:tc>
      </w:tr>
    </w:tbl>
    <w:p w:rsidR="00000000" w:rsidDel="00000000" w:rsidP="00000000" w:rsidRDefault="00000000" w:rsidRPr="00000000" w14:paraId="00000138">
      <w:pPr>
        <w:spacing w:after="8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1.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Always attribute the hackathon to “Health Systems Innovation Lab” — never state that Harvard organized the event.</w:t>
      </w:r>
    </w:p>
    <w:p w:rsidR="00000000" w:rsidDel="00000000" w:rsidP="00000000" w:rsidRDefault="00000000" w:rsidRPr="00000000" w14:paraId="0000013A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2.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Only use the HSIL logo on all materials. The Harvard Chan School logo must never be used.</w:t>
      </w:r>
    </w:p>
    <w:p w:rsidR="00000000" w:rsidDel="00000000" w:rsidP="00000000" w:rsidRDefault="00000000" w:rsidRPr="00000000" w14:paraId="0000013B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3.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Submit ALL promotional and merchandise designs to HSIL for approval before production or distribution.</w:t>
      </w:r>
    </w:p>
    <w:p w:rsidR="00000000" w:rsidDel="00000000" w:rsidP="00000000" w:rsidRDefault="00000000" w:rsidRPr="00000000" w14:paraId="0000013C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4.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No coding or working prototype is required from participants — concept-stage ideas are welcome.</w:t>
      </w:r>
    </w:p>
    <w:p w:rsidR="00000000" w:rsidDel="00000000" w:rsidP="00000000" w:rsidRDefault="00000000" w:rsidRPr="00000000" w14:paraId="0000013D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5.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Teams may address any health system + AI topic. The 11 priority health challenges are optional guidance.</w:t>
      </w:r>
    </w:p>
    <w:p w:rsidR="00000000" w:rsidDel="00000000" w:rsidP="00000000" w:rsidRDefault="00000000" w:rsidRPr="00000000" w14:paraId="0000013E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a41034"/>
          <w:sz w:val="20"/>
          <w:szCs w:val="20"/>
          <w:rtl w:val="0"/>
        </w:rPr>
        <w:t xml:space="preserve">6.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Recommended team size is 3–5 members. Individuals may register and will be matched with a team.</w:t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40" w:line="360" w:lineRule="auto"/>
        <w:ind w:left="360" w:firstLine="0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top w:color="e0e0e0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CONFIDENTIAL  |  For Internal Team Use Only  |  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Bdr>
        <w:bottom w:color="0d8a72" w:space="6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HSIL Hackathon 2026  |  Taiwan Hub  |  National Taiwan University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/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