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2A62" w14:textId="77777777" w:rsidR="00A8731E" w:rsidRDefault="00A8731E">
      <w:pPr>
        <w:snapToGrid w:val="0"/>
        <w:jc w:val="center"/>
        <w:rPr>
          <w:rStyle w:val="Hyperlink"/>
          <w:rFonts w:eastAsia="TimesNewRomanPS-BoldMT" w:cs="宋体"/>
          <w:b/>
          <w:bCs/>
          <w:color w:val="000000"/>
          <w:sz w:val="32"/>
          <w:szCs w:val="32"/>
          <w:u w:val="none"/>
        </w:rPr>
      </w:pPr>
    </w:p>
    <w:p w14:paraId="6D47B9D2" w14:textId="77777777" w:rsidR="003F6C9E" w:rsidRPr="004E4EE3" w:rsidRDefault="003F6C9E" w:rsidP="003F6C9E">
      <w:pPr>
        <w:snapToGrid w:val="0"/>
        <w:rPr>
          <w:b/>
          <w:bCs/>
          <w:sz w:val="32"/>
          <w:szCs w:val="28"/>
        </w:rPr>
      </w:pPr>
      <w:r w:rsidRPr="00FF5DA7">
        <w:rPr>
          <w:b/>
          <w:bCs/>
          <w:noProof/>
          <w:sz w:val="32"/>
          <w:szCs w:val="28"/>
        </w:rPr>
        <w:drawing>
          <wp:inline distT="0" distB="0" distL="0" distR="0" wp14:anchorId="73B0AA7E" wp14:editId="5B8991B1">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61C4E02A" w14:textId="77777777" w:rsidR="0069329C" w:rsidRDefault="0069329C" w:rsidP="0069329C">
      <w:pPr>
        <w:snapToGrid w:val="0"/>
        <w:rPr>
          <w:rStyle w:val="Hyperlink"/>
          <w:rFonts w:eastAsia="TimesNewRomanPS-BoldMT" w:cs="宋体"/>
          <w:b/>
          <w:bCs/>
          <w:color w:val="000000"/>
          <w:sz w:val="32"/>
          <w:szCs w:val="32"/>
          <w:u w:val="none"/>
        </w:rPr>
      </w:pPr>
    </w:p>
    <w:p w14:paraId="58D8A2EB" w14:textId="77777777" w:rsidR="00165779" w:rsidRDefault="004C089B">
      <w:pPr>
        <w:snapToGrid w:val="0"/>
        <w:jc w:val="center"/>
        <w:rPr>
          <w:rFonts w:ascii="Verdana" w:hAnsi="Verdana"/>
          <w:color w:val="696969"/>
          <w:sz w:val="18"/>
          <w:szCs w:val="18"/>
          <w:shd w:val="clear" w:color="auto" w:fill="FFFFFF"/>
        </w:rPr>
      </w:pPr>
      <w:r w:rsidRPr="004C089B">
        <w:rPr>
          <w:rFonts w:eastAsia="TimesNewRomanPS-BoldMT" w:cs="宋体"/>
          <w:b/>
          <w:bCs/>
          <w:sz w:val="24"/>
          <w:lang w:eastAsia="zh-CN"/>
        </w:rPr>
        <w:t>EE488 - Computer Architecture</w:t>
      </w:r>
    </w:p>
    <w:p w14:paraId="09EEEE49" w14:textId="77777777" w:rsidR="00165779" w:rsidRDefault="00993E1F">
      <w:pPr>
        <w:snapToGrid w:val="0"/>
        <w:jc w:val="center"/>
        <w:rPr>
          <w:rFonts w:eastAsia="TimesNewRomanPS-BoldMT" w:cs="宋体"/>
          <w:b/>
          <w:bCs/>
          <w:sz w:val="24"/>
          <w:lang w:eastAsia="zh-CN"/>
        </w:rPr>
      </w:pPr>
      <w:r>
        <w:rPr>
          <w:rFonts w:eastAsia="TimesNewRomanPS-BoldMT" w:cs="宋体"/>
          <w:b/>
          <w:bCs/>
          <w:sz w:val="24"/>
          <w:lang w:eastAsia="zh-CN"/>
        </w:rPr>
        <w:t xml:space="preserve">Homework </w:t>
      </w:r>
      <w:r w:rsidR="007E68DA">
        <w:rPr>
          <w:rFonts w:eastAsia="TimesNewRomanPS-BoldMT" w:cs="宋体"/>
          <w:b/>
          <w:bCs/>
          <w:sz w:val="24"/>
          <w:lang w:eastAsia="zh-CN"/>
        </w:rPr>
        <w:t>Assignment #2</w:t>
      </w:r>
    </w:p>
    <w:p w14:paraId="2E3822FD" w14:textId="1DBBEA42" w:rsidR="00165779" w:rsidRDefault="007E68DA">
      <w:pPr>
        <w:snapToGrid w:val="0"/>
        <w:ind w:left="5760" w:firstLine="720"/>
        <w:rPr>
          <w:rFonts w:eastAsia="TimesNewRomanPS-BoldMT" w:cs="宋体"/>
          <w:b/>
          <w:bCs/>
          <w:sz w:val="24"/>
          <w:lang w:eastAsia="zh-CN"/>
        </w:rPr>
      </w:pPr>
      <w:r>
        <w:rPr>
          <w:rFonts w:eastAsia="TimesNewRomanPS-BoldMT" w:cs="宋体"/>
          <w:b/>
          <w:bCs/>
          <w:sz w:val="24"/>
          <w:lang w:eastAsia="zh-CN"/>
        </w:rPr>
        <w:t xml:space="preserve">Due day: </w:t>
      </w:r>
      <w:r w:rsidR="00621D90">
        <w:rPr>
          <w:rFonts w:eastAsia="TimesNewRomanPS-BoldMT" w:cs="宋体"/>
          <w:b/>
          <w:bCs/>
          <w:sz w:val="24"/>
          <w:lang w:eastAsia="zh-CN"/>
        </w:rPr>
        <w:t>6</w:t>
      </w:r>
      <w:r>
        <w:rPr>
          <w:rFonts w:eastAsia="TimesNewRomanPS-BoldMT" w:cs="宋体"/>
          <w:b/>
          <w:bCs/>
          <w:sz w:val="24"/>
          <w:lang w:eastAsia="zh-CN"/>
        </w:rPr>
        <w:t>/</w:t>
      </w:r>
      <w:r w:rsidR="00621D90">
        <w:rPr>
          <w:rFonts w:eastAsia="TimesNewRomanPS-BoldMT" w:cs="宋体"/>
          <w:b/>
          <w:bCs/>
          <w:sz w:val="24"/>
          <w:lang w:eastAsia="zh-CN"/>
        </w:rPr>
        <w:t>16</w:t>
      </w:r>
      <w:r w:rsidR="001A560B">
        <w:rPr>
          <w:rFonts w:eastAsia="TimesNewRomanPS-BoldMT" w:cs="宋体"/>
          <w:b/>
          <w:bCs/>
          <w:sz w:val="24"/>
          <w:lang w:eastAsia="zh-CN"/>
        </w:rPr>
        <w:t>/202</w:t>
      </w:r>
      <w:r w:rsidR="00621D90">
        <w:rPr>
          <w:rFonts w:eastAsia="TimesNewRomanPS-BoldMT" w:cs="宋体"/>
          <w:b/>
          <w:bCs/>
          <w:sz w:val="24"/>
          <w:lang w:eastAsia="zh-CN"/>
        </w:rPr>
        <w:t>4</w:t>
      </w:r>
    </w:p>
    <w:p w14:paraId="3AA30DCA" w14:textId="77777777" w:rsidR="00165779" w:rsidRDefault="00165779">
      <w:pPr>
        <w:snapToGrid w:val="0"/>
        <w:ind w:left="5760" w:firstLine="720"/>
        <w:rPr>
          <w:rFonts w:eastAsia="TimesNewRomanPS-BoldMT" w:cs="宋体"/>
          <w:b/>
          <w:bCs/>
          <w:sz w:val="24"/>
          <w:lang w:eastAsia="zh-CN"/>
        </w:rPr>
      </w:pPr>
    </w:p>
    <w:p w14:paraId="1C54DBF9" w14:textId="77777777" w:rsidR="00165779" w:rsidRDefault="00165779">
      <w:pPr>
        <w:snapToGrid w:val="0"/>
        <w:rPr>
          <w:rFonts w:eastAsia="TimesNewRomanPS-BoldMT" w:cs="宋体"/>
          <w:b/>
          <w:bCs/>
          <w:sz w:val="24"/>
          <w:lang w:eastAsia="zh-CN"/>
        </w:rPr>
      </w:pPr>
      <w:r>
        <w:rPr>
          <w:rFonts w:eastAsia="TimesNewRomanPS-BoldMT" w:cs="宋体"/>
          <w:b/>
          <w:bCs/>
          <w:sz w:val="24"/>
          <w:lang w:eastAsia="zh-CN"/>
        </w:rPr>
        <w:t xml:space="preserve">Instruction: </w:t>
      </w:r>
    </w:p>
    <w:p w14:paraId="7E878DE9" w14:textId="77777777" w:rsidR="00165779" w:rsidRDefault="00165779">
      <w:pPr>
        <w:snapToGrid w:val="0"/>
        <w:rPr>
          <w:rFonts w:eastAsia="TimesNewRomanPS-BoldMT" w:cs="宋体"/>
          <w:b/>
          <w:bCs/>
          <w:sz w:val="24"/>
          <w:lang w:eastAsia="zh-CN"/>
        </w:rPr>
      </w:pPr>
    </w:p>
    <w:p w14:paraId="315C152A" w14:textId="77777777" w:rsidR="004F6D6F" w:rsidRDefault="00165779">
      <w:pPr>
        <w:numPr>
          <w:ilvl w:val="0"/>
          <w:numId w:val="1"/>
        </w:numPr>
        <w:snapToGrid w:val="0"/>
        <w:rPr>
          <w:rFonts w:eastAsia="TimesNewRomanPS-BoldMT" w:cs="宋体"/>
          <w:b/>
          <w:bCs/>
          <w:sz w:val="24"/>
          <w:lang w:eastAsia="zh-CN"/>
        </w:rPr>
      </w:pPr>
      <w:r>
        <w:rPr>
          <w:rFonts w:eastAsia="TimesNewRomanPS-BoldMT" w:cs="宋体"/>
          <w:b/>
          <w:bCs/>
          <w:sz w:val="24"/>
          <w:lang w:eastAsia="zh-CN"/>
        </w:rPr>
        <w:t>P</w:t>
      </w:r>
      <w:r w:rsidR="00FE4FF6">
        <w:rPr>
          <w:rFonts w:eastAsia="TimesNewRomanPS-BoldMT" w:cs="宋体"/>
          <w:b/>
          <w:bCs/>
          <w:sz w:val="24"/>
          <w:lang w:eastAsia="zh-CN"/>
        </w:rPr>
        <w:t xml:space="preserve">ush the answer sheet to </w:t>
      </w:r>
      <w:proofErr w:type="spellStart"/>
      <w:r w:rsidR="00FE4FF6">
        <w:rPr>
          <w:rFonts w:eastAsia="TimesNewRomanPS-BoldMT" w:cs="宋体"/>
          <w:b/>
          <w:bCs/>
          <w:sz w:val="24"/>
          <w:lang w:eastAsia="zh-CN"/>
        </w:rPr>
        <w:t>Github</w:t>
      </w:r>
      <w:proofErr w:type="spellEnd"/>
      <w:r w:rsidR="00FE4FF6">
        <w:rPr>
          <w:rFonts w:eastAsia="TimesNewRomanPS-BoldMT" w:cs="宋体"/>
          <w:b/>
          <w:bCs/>
          <w:sz w:val="24"/>
          <w:lang w:eastAsia="zh-CN"/>
        </w:rPr>
        <w:t xml:space="preserve"> </w:t>
      </w:r>
      <w:r w:rsidR="002C3C6F">
        <w:rPr>
          <w:rFonts w:eastAsia="TimesNewRomanPS-BoldMT" w:cs="宋体"/>
          <w:b/>
          <w:bCs/>
          <w:sz w:val="24"/>
          <w:lang w:eastAsia="zh-CN"/>
        </w:rPr>
        <w:t xml:space="preserve">in </w:t>
      </w:r>
      <w:r w:rsidR="002C3C6F" w:rsidRPr="0036640E">
        <w:rPr>
          <w:rFonts w:eastAsia="TimesNewRomanPS-BoldMT" w:cs="宋体"/>
          <w:b/>
          <w:bCs/>
          <w:color w:val="FF0000"/>
          <w:sz w:val="24"/>
          <w:lang w:eastAsia="zh-CN"/>
        </w:rPr>
        <w:t>word file</w:t>
      </w:r>
    </w:p>
    <w:p w14:paraId="34A4A6ED" w14:textId="77777777" w:rsidR="00165779" w:rsidRDefault="00165779">
      <w:pPr>
        <w:numPr>
          <w:ilvl w:val="0"/>
          <w:numId w:val="1"/>
        </w:numPr>
        <w:snapToGrid w:val="0"/>
        <w:rPr>
          <w:rFonts w:eastAsia="TimesNewRomanPS-BoldMT" w:cs="宋体"/>
          <w:b/>
          <w:bCs/>
          <w:sz w:val="24"/>
          <w:lang w:eastAsia="zh-CN"/>
        </w:rPr>
      </w:pPr>
      <w:r>
        <w:rPr>
          <w:rFonts w:eastAsia="TimesNewRomanPS-BoldMT" w:cs="宋体"/>
          <w:b/>
          <w:bCs/>
          <w:sz w:val="24"/>
          <w:lang w:eastAsia="zh-CN"/>
        </w:rPr>
        <w:t>Overdue homework submission could not be accepted.</w:t>
      </w:r>
    </w:p>
    <w:p w14:paraId="2BA4B48E" w14:textId="77777777" w:rsidR="00165779" w:rsidRPr="002C1ABC" w:rsidRDefault="00165779" w:rsidP="007E68DA">
      <w:pPr>
        <w:numPr>
          <w:ilvl w:val="0"/>
          <w:numId w:val="1"/>
        </w:numPr>
        <w:snapToGrid w:val="0"/>
        <w:ind w:left="270" w:hanging="270"/>
        <w:rPr>
          <w:rFonts w:eastAsia="TimesNewRomanPS-BoldMT" w:cs="宋体"/>
          <w:b/>
          <w:bCs/>
          <w:sz w:val="22"/>
          <w:lang w:eastAsia="zh-CN"/>
        </w:rPr>
      </w:pPr>
      <w:r w:rsidRPr="002C1ABC">
        <w:rPr>
          <w:rFonts w:eastAsia="TimesNewRomanPS-BoldMT" w:cs="宋体"/>
          <w:b/>
          <w:bCs/>
          <w:sz w:val="24"/>
          <w:lang w:eastAsia="zh-CN"/>
        </w:rPr>
        <w:t>Takes academic honesty and integrity seriously (Zero Tolerance of Cheating &amp; Plagiarism)</w:t>
      </w:r>
    </w:p>
    <w:p w14:paraId="68AF78FC" w14:textId="77777777" w:rsidR="00E317EF" w:rsidRDefault="00E317EF">
      <w:pPr>
        <w:pBdr>
          <w:bottom w:val="single" w:sz="6" w:space="1" w:color="auto"/>
        </w:pBdr>
        <w:snapToGrid w:val="0"/>
        <w:rPr>
          <w:rFonts w:eastAsia="TimesNewRomanPS-BoldMT" w:cs="宋体"/>
          <w:b/>
          <w:bCs/>
          <w:sz w:val="24"/>
          <w:lang w:eastAsia="zh-CN"/>
        </w:rPr>
      </w:pPr>
    </w:p>
    <w:p w14:paraId="50014CB0" w14:textId="77777777" w:rsidR="0037497E" w:rsidRDefault="0037497E" w:rsidP="00AA34F2">
      <w:pPr>
        <w:tabs>
          <w:tab w:val="left" w:pos="0"/>
          <w:tab w:val="left" w:pos="360"/>
        </w:tabs>
        <w:rPr>
          <w:sz w:val="23"/>
          <w:szCs w:val="23"/>
          <w:lang w:eastAsia="zh-CN"/>
        </w:rPr>
      </w:pPr>
    </w:p>
    <w:p w14:paraId="48D01E9B" w14:textId="1588207B" w:rsidR="0081176A" w:rsidRDefault="006C25D8" w:rsidP="0037497E">
      <w:pPr>
        <w:pStyle w:val="ListParagraph"/>
        <w:numPr>
          <w:ilvl w:val="0"/>
          <w:numId w:val="14"/>
        </w:numPr>
        <w:jc w:val="both"/>
        <w:rPr>
          <w:color w:val="FF0000"/>
          <w:sz w:val="24"/>
          <w:szCs w:val="22"/>
        </w:rPr>
      </w:pPr>
      <w:r w:rsidRPr="0037497E">
        <w:rPr>
          <w:color w:val="FF0000"/>
          <w:sz w:val="24"/>
          <w:szCs w:val="22"/>
        </w:rPr>
        <w:t>Discuss how stack architecture computer works by giving example</w:t>
      </w:r>
      <w:r w:rsidR="00CC4B39" w:rsidRPr="0037497E">
        <w:rPr>
          <w:color w:val="FF0000"/>
          <w:sz w:val="24"/>
          <w:szCs w:val="22"/>
        </w:rPr>
        <w:t>s</w:t>
      </w:r>
      <w:r w:rsidR="00CC01B9" w:rsidRPr="0037497E">
        <w:rPr>
          <w:color w:val="FF0000"/>
          <w:sz w:val="24"/>
          <w:szCs w:val="22"/>
        </w:rPr>
        <w:t>, such as arithmetic express in reverse polish notation</w:t>
      </w:r>
      <w:r w:rsidRPr="0037497E">
        <w:rPr>
          <w:color w:val="FF0000"/>
          <w:sz w:val="24"/>
          <w:szCs w:val="22"/>
        </w:rPr>
        <w:t>. And compare the pros and cons between stack-based virtual machine and</w:t>
      </w:r>
      <w:r w:rsidR="00B21505" w:rsidRPr="0037497E">
        <w:rPr>
          <w:color w:val="FF0000"/>
          <w:sz w:val="24"/>
          <w:szCs w:val="22"/>
        </w:rPr>
        <w:t xml:space="preserve"> register-based virtual machine (</w:t>
      </w:r>
      <w:r w:rsidR="00E13290" w:rsidRPr="0037497E">
        <w:rPr>
          <w:color w:val="FF0000"/>
          <w:sz w:val="24"/>
          <w:szCs w:val="22"/>
        </w:rPr>
        <w:t>1</w:t>
      </w:r>
      <w:r w:rsidR="00474BDD" w:rsidRPr="0037497E">
        <w:rPr>
          <w:color w:val="FF0000"/>
          <w:sz w:val="24"/>
          <w:szCs w:val="22"/>
        </w:rPr>
        <w:t>.5</w:t>
      </w:r>
      <w:r w:rsidR="0097150F" w:rsidRPr="0037497E">
        <w:rPr>
          <w:color w:val="FF0000"/>
          <w:sz w:val="24"/>
          <w:szCs w:val="22"/>
        </w:rPr>
        <w:t>~2</w:t>
      </w:r>
      <w:r w:rsidR="00B21505" w:rsidRPr="0037497E">
        <w:rPr>
          <w:color w:val="FF0000"/>
          <w:sz w:val="24"/>
          <w:szCs w:val="22"/>
        </w:rPr>
        <w:t xml:space="preserve"> pages)</w:t>
      </w:r>
      <w:r w:rsidRPr="0037497E">
        <w:rPr>
          <w:color w:val="FF0000"/>
          <w:sz w:val="24"/>
          <w:szCs w:val="22"/>
        </w:rPr>
        <w:t xml:space="preserve"> </w:t>
      </w:r>
    </w:p>
    <w:p w14:paraId="1E45B098" w14:textId="58130080" w:rsidR="00D940CD" w:rsidRPr="00D940CD" w:rsidRDefault="00D940CD" w:rsidP="00D940CD">
      <w:pPr>
        <w:spacing w:before="120" w:after="100" w:afterAutospacing="1"/>
        <w:ind w:left="274"/>
        <w:rPr>
          <w:rFonts w:eastAsia="Times New Roman"/>
          <w:sz w:val="24"/>
        </w:rPr>
      </w:pPr>
      <w:r w:rsidRPr="00D940CD">
        <w:rPr>
          <w:rFonts w:eastAsia="Times New Roman"/>
          <w:b/>
          <w:bCs/>
          <w:sz w:val="24"/>
        </w:rPr>
        <w:t>Stack Architecture Computer:</w:t>
      </w:r>
      <w:r w:rsidRPr="00D940CD">
        <w:rPr>
          <w:rFonts w:eastAsia="Times New Roman"/>
          <w:sz w:val="24"/>
        </w:rPr>
        <w:t xml:space="preserve"> A stack architecture computer is a type of computer architecture where most or all computations are performed on an operand stack. It’s a type of data structure where items are added or removed based on the principle of “Last In, First Out”.</w:t>
      </w:r>
    </w:p>
    <w:p w14:paraId="729485D1" w14:textId="77777777" w:rsidR="00D940CD" w:rsidRPr="00D940CD" w:rsidRDefault="00D940CD" w:rsidP="00D940CD">
      <w:pPr>
        <w:spacing w:before="100" w:beforeAutospacing="1" w:after="100" w:afterAutospacing="1"/>
        <w:ind w:left="270"/>
        <w:rPr>
          <w:rFonts w:eastAsia="Times New Roman"/>
          <w:sz w:val="24"/>
        </w:rPr>
      </w:pPr>
      <w:r w:rsidRPr="00D940CD">
        <w:rPr>
          <w:rFonts w:eastAsia="Times New Roman"/>
          <w:b/>
          <w:bCs/>
          <w:sz w:val="24"/>
        </w:rPr>
        <w:t>Reverse Polish Notation (RPN):</w:t>
      </w:r>
      <w:r w:rsidRPr="00D940CD">
        <w:rPr>
          <w:rFonts w:eastAsia="Times New Roman"/>
          <w:sz w:val="24"/>
        </w:rPr>
        <w:t xml:space="preserve"> RPN is a mathematical notation where every operator follows all of its operands. It’s particularly useful in stack-based computing architectures because it eliminates the need for parentheses to indicate the order of operations.</w:t>
      </w:r>
    </w:p>
    <w:p w14:paraId="46DE9185" w14:textId="77777777" w:rsidR="00D940CD" w:rsidRPr="00D940CD" w:rsidRDefault="00D940CD" w:rsidP="00D940CD">
      <w:pPr>
        <w:spacing w:before="100" w:beforeAutospacing="1" w:after="100" w:afterAutospacing="1"/>
        <w:ind w:left="270"/>
        <w:rPr>
          <w:rFonts w:eastAsia="Times New Roman"/>
          <w:sz w:val="24"/>
        </w:rPr>
      </w:pPr>
      <w:r w:rsidRPr="00D940CD">
        <w:rPr>
          <w:rFonts w:eastAsia="Times New Roman"/>
          <w:sz w:val="24"/>
        </w:rPr>
        <w:t>Here’s an example of how an arithmetic expression would be evaluated using RPN in a stack-based architecture:</w:t>
      </w:r>
    </w:p>
    <w:p w14:paraId="43535737" w14:textId="31FFB4DD" w:rsidR="00D940CD" w:rsidRDefault="00D940CD" w:rsidP="00D940CD">
      <w:pPr>
        <w:spacing w:before="100" w:beforeAutospacing="1" w:after="120"/>
        <w:ind w:left="274"/>
        <w:rPr>
          <w:rFonts w:eastAsiaTheme="minorEastAsia"/>
          <w:sz w:val="24"/>
          <w:lang w:eastAsia="zh-CN"/>
        </w:rPr>
      </w:pPr>
      <w:r w:rsidRPr="00D940CD">
        <w:rPr>
          <w:rFonts w:eastAsia="Times New Roman"/>
          <w:sz w:val="24"/>
        </w:rPr>
        <w:t xml:space="preserve">Consider the expression </w:t>
      </w:r>
      <w:r w:rsidRPr="00D940CD">
        <w:rPr>
          <w:rFonts w:eastAsiaTheme="minorEastAsia"/>
          <w:sz w:val="24"/>
          <w:lang w:eastAsia="zh-CN"/>
        </w:rPr>
        <w:t>“</w:t>
      </w:r>
      <w:r w:rsidRPr="00D940CD">
        <w:rPr>
          <w:rFonts w:eastAsia="Times New Roman"/>
          <w:sz w:val="24"/>
        </w:rPr>
        <w:t>5 3 4 + * 6 2 / -</w:t>
      </w:r>
      <w:r w:rsidRPr="00D940CD">
        <w:rPr>
          <w:rFonts w:eastAsiaTheme="minorEastAsia"/>
          <w:sz w:val="24"/>
          <w:lang w:eastAsia="zh-CN"/>
        </w:rPr>
        <w:t>”</w:t>
      </w:r>
      <w:r w:rsidRPr="00D940CD">
        <w:rPr>
          <w:rFonts w:eastAsia="Times New Roman"/>
          <w:sz w:val="24"/>
        </w:rPr>
        <w:t>:</w:t>
      </w:r>
    </w:p>
    <w:p w14:paraId="69BEC22A" w14:textId="5E357195" w:rsidR="00D940CD" w:rsidRPr="00D940CD" w:rsidRDefault="00D940CD" w:rsidP="00D940CD">
      <w:pPr>
        <w:pStyle w:val="ListParagraph"/>
        <w:numPr>
          <w:ilvl w:val="3"/>
          <w:numId w:val="6"/>
        </w:numPr>
        <w:spacing w:before="120" w:after="100" w:afterAutospacing="1"/>
        <w:ind w:left="1080"/>
        <w:rPr>
          <w:rFonts w:eastAsia="Times New Roman"/>
          <w:sz w:val="24"/>
        </w:rPr>
      </w:pPr>
      <w:r w:rsidRPr="00D940CD">
        <w:rPr>
          <w:rFonts w:eastAsia="Times New Roman"/>
          <w:sz w:val="24"/>
        </w:rPr>
        <w:t>Push 5 onto the stack.</w:t>
      </w:r>
    </w:p>
    <w:p w14:paraId="562BBA4B" w14:textId="77777777"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Push 3 onto the stack.</w:t>
      </w:r>
    </w:p>
    <w:p w14:paraId="6696C4CE" w14:textId="77777777"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Push 4 onto the stack.</w:t>
      </w:r>
    </w:p>
    <w:p w14:paraId="410912D0" w14:textId="03E0BF34"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The next symbol is +. So, we pop 3 and 4 from the stack, add them to get 7, and push 7 back onto the stack.</w:t>
      </w:r>
    </w:p>
    <w:p w14:paraId="142398B2" w14:textId="73977D64"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The next symbol is *. So, we pop 5 and 7 from the stack, multiply them to get 35, and push 35 back onto the stack.</w:t>
      </w:r>
    </w:p>
    <w:p w14:paraId="34A5A40E" w14:textId="77777777"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Push 6 onto the stack.</w:t>
      </w:r>
    </w:p>
    <w:p w14:paraId="51937A30" w14:textId="77777777"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Push 2 onto the stack.</w:t>
      </w:r>
    </w:p>
    <w:p w14:paraId="21C359C2" w14:textId="74788BFC"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The next symbol is /. So, we pop 6 and 2 from the stack, divide 6 by 2 to get 3, and push 3 back onto the stack.</w:t>
      </w:r>
    </w:p>
    <w:p w14:paraId="5E57248B" w14:textId="278962D9" w:rsidR="00D940CD" w:rsidRPr="00D940CD" w:rsidRDefault="00D940CD" w:rsidP="00D940CD">
      <w:pPr>
        <w:pStyle w:val="ListParagraph"/>
        <w:numPr>
          <w:ilvl w:val="0"/>
          <w:numId w:val="6"/>
        </w:numPr>
        <w:spacing w:before="100" w:beforeAutospacing="1" w:after="100" w:afterAutospacing="1"/>
        <w:ind w:left="1080"/>
        <w:jc w:val="both"/>
        <w:rPr>
          <w:rFonts w:eastAsia="Times New Roman"/>
          <w:sz w:val="24"/>
        </w:rPr>
      </w:pPr>
      <w:r w:rsidRPr="00D940CD">
        <w:rPr>
          <w:rFonts w:eastAsia="Times New Roman"/>
          <w:sz w:val="24"/>
        </w:rPr>
        <w:t>The next symbol is -. So, we pop 35 and 3 from the stack, subtract 3 from 35 to get 32, and push 32 back onto the stack.</w:t>
      </w:r>
    </w:p>
    <w:p w14:paraId="48A8FFE1" w14:textId="77777777" w:rsidR="00D940CD" w:rsidRDefault="00D940CD" w:rsidP="00D940CD">
      <w:pPr>
        <w:spacing w:before="100" w:beforeAutospacing="1"/>
        <w:ind w:left="720"/>
        <w:jc w:val="both"/>
        <w:rPr>
          <w:rFonts w:eastAsiaTheme="minorEastAsia"/>
          <w:sz w:val="24"/>
          <w:lang w:eastAsia="zh-CN"/>
        </w:rPr>
      </w:pPr>
      <w:r w:rsidRPr="00D940CD">
        <w:rPr>
          <w:rFonts w:eastAsia="Times New Roman"/>
          <w:sz w:val="24"/>
        </w:rPr>
        <w:lastRenderedPageBreak/>
        <w:t xml:space="preserve">At the end of the expression, we have one number left on the stack, 32, which is the result of the expression. </w:t>
      </w:r>
    </w:p>
    <w:p w14:paraId="38861935" w14:textId="5CA1DD05" w:rsidR="00D940CD" w:rsidRPr="00D940CD" w:rsidRDefault="00D940CD" w:rsidP="00D940CD">
      <w:pPr>
        <w:spacing w:before="120" w:after="100" w:afterAutospacing="1"/>
        <w:ind w:left="720"/>
        <w:jc w:val="both"/>
        <w:rPr>
          <w:rFonts w:eastAsia="Times New Roman"/>
          <w:sz w:val="24"/>
        </w:rPr>
      </w:pPr>
      <w:r w:rsidRPr="00D940CD">
        <w:rPr>
          <w:rFonts w:eastAsia="Times New Roman"/>
          <w:sz w:val="24"/>
        </w:rPr>
        <w:t>This is a simplified example, but it illustrates the basic principle of how a stack architecture computer works and how it can be used to evaluate arithmetic expressions in RPN. The stack makes it easy to manage intermediate results and the RPN makes the order of operations explicit without needing parentheses. This combination is what makes stack architecture computers efficient for certain types of computations.</w:t>
      </w:r>
    </w:p>
    <w:p w14:paraId="4C598BE7" w14:textId="1A6431A7" w:rsidR="006C06C8" w:rsidRPr="00D940CD" w:rsidRDefault="006C06C8" w:rsidP="00D940CD">
      <w:pPr>
        <w:snapToGrid w:val="0"/>
        <w:contextualSpacing/>
        <w:rPr>
          <w:b/>
          <w:bCs/>
          <w:sz w:val="24"/>
          <w:lang w:eastAsia="zh-CN"/>
        </w:rPr>
      </w:pPr>
    </w:p>
    <w:tbl>
      <w:tblPr>
        <w:tblStyle w:val="TableGrid"/>
        <w:tblW w:w="0" w:type="auto"/>
        <w:tblInd w:w="270" w:type="dxa"/>
        <w:tblLook w:val="04A0" w:firstRow="1" w:lastRow="0" w:firstColumn="1" w:lastColumn="0" w:noHBand="0" w:noVBand="1"/>
      </w:tblPr>
      <w:tblGrid>
        <w:gridCol w:w="1458"/>
        <w:gridCol w:w="3690"/>
        <w:gridCol w:w="3528"/>
      </w:tblGrid>
      <w:tr w:rsidR="00D940CD" w14:paraId="7BA9CE8A" w14:textId="77777777" w:rsidTr="0037497E">
        <w:tc>
          <w:tcPr>
            <w:tcW w:w="1458" w:type="dxa"/>
          </w:tcPr>
          <w:p w14:paraId="4783A030" w14:textId="77777777" w:rsidR="00D940CD" w:rsidRDefault="00D940CD" w:rsidP="006C06C8">
            <w:pPr>
              <w:pStyle w:val="ListParagraph"/>
              <w:snapToGrid w:val="0"/>
              <w:ind w:left="0"/>
              <w:contextualSpacing/>
              <w:rPr>
                <w:sz w:val="24"/>
                <w:lang w:eastAsia="zh-CN"/>
              </w:rPr>
            </w:pPr>
          </w:p>
        </w:tc>
        <w:tc>
          <w:tcPr>
            <w:tcW w:w="3690" w:type="dxa"/>
          </w:tcPr>
          <w:p w14:paraId="1FA52CB4" w14:textId="2EE561EC" w:rsidR="00D940CD" w:rsidRPr="0037497E" w:rsidRDefault="00D940CD" w:rsidP="0037497E">
            <w:pPr>
              <w:pStyle w:val="ListParagraph"/>
              <w:snapToGrid w:val="0"/>
              <w:ind w:left="0"/>
              <w:contextualSpacing/>
              <w:jc w:val="center"/>
              <w:rPr>
                <w:b/>
                <w:bCs/>
                <w:sz w:val="24"/>
                <w:lang w:eastAsia="zh-CN"/>
              </w:rPr>
            </w:pPr>
            <w:r w:rsidRPr="0037497E">
              <w:rPr>
                <w:rFonts w:hint="eastAsia"/>
                <w:b/>
                <w:bCs/>
                <w:sz w:val="24"/>
                <w:lang w:eastAsia="zh-CN"/>
              </w:rPr>
              <w:t>Pros</w:t>
            </w:r>
          </w:p>
        </w:tc>
        <w:tc>
          <w:tcPr>
            <w:tcW w:w="3528" w:type="dxa"/>
          </w:tcPr>
          <w:p w14:paraId="1EB0B203" w14:textId="098B14C3" w:rsidR="00D940CD" w:rsidRPr="0037497E" w:rsidRDefault="00D940CD" w:rsidP="0037497E">
            <w:pPr>
              <w:pStyle w:val="ListParagraph"/>
              <w:snapToGrid w:val="0"/>
              <w:ind w:left="0"/>
              <w:contextualSpacing/>
              <w:jc w:val="center"/>
              <w:rPr>
                <w:b/>
                <w:bCs/>
                <w:sz w:val="24"/>
                <w:lang w:eastAsia="zh-CN"/>
              </w:rPr>
            </w:pPr>
            <w:r w:rsidRPr="0037497E">
              <w:rPr>
                <w:rFonts w:hint="eastAsia"/>
                <w:b/>
                <w:bCs/>
                <w:sz w:val="24"/>
                <w:lang w:eastAsia="zh-CN"/>
              </w:rPr>
              <w:t>Cons</w:t>
            </w:r>
          </w:p>
        </w:tc>
      </w:tr>
      <w:tr w:rsidR="00D940CD" w14:paraId="16D19F02" w14:textId="77777777" w:rsidTr="0037497E">
        <w:tc>
          <w:tcPr>
            <w:tcW w:w="1458" w:type="dxa"/>
          </w:tcPr>
          <w:p w14:paraId="3C657FD7" w14:textId="11FE7EB4" w:rsidR="00D940CD" w:rsidRPr="0037497E" w:rsidRDefault="00D940CD" w:rsidP="006C06C8">
            <w:pPr>
              <w:pStyle w:val="ListParagraph"/>
              <w:snapToGrid w:val="0"/>
              <w:ind w:left="0"/>
              <w:contextualSpacing/>
              <w:rPr>
                <w:b/>
                <w:sz w:val="24"/>
                <w:lang w:eastAsia="zh-CN"/>
              </w:rPr>
            </w:pPr>
            <w:r w:rsidRPr="0037497E">
              <w:rPr>
                <w:rFonts w:eastAsia="TimesNewRomanPS-BoldMT" w:cs="宋体"/>
                <w:b/>
                <w:sz w:val="24"/>
                <w:lang w:eastAsia="zh-CN"/>
              </w:rPr>
              <w:t>Stack</w:t>
            </w:r>
            <w:r w:rsidRPr="0037497E">
              <w:rPr>
                <w:rFonts w:eastAsia="TimesNewRomanPS-BoldMT" w:cs="宋体" w:hint="eastAsia"/>
                <w:b/>
                <w:sz w:val="24"/>
                <w:lang w:eastAsia="zh-CN"/>
              </w:rPr>
              <w:t>-</w:t>
            </w:r>
            <w:r w:rsidRPr="0037497E">
              <w:rPr>
                <w:rFonts w:eastAsia="TimesNewRomanPS-BoldMT" w:cs="宋体"/>
                <w:b/>
                <w:sz w:val="24"/>
                <w:lang w:eastAsia="zh-CN"/>
              </w:rPr>
              <w:t>based</w:t>
            </w:r>
          </w:p>
        </w:tc>
        <w:tc>
          <w:tcPr>
            <w:tcW w:w="3690" w:type="dxa"/>
          </w:tcPr>
          <w:p w14:paraId="5D411663" w14:textId="686FA14E" w:rsidR="00D940CD" w:rsidRPr="00D940CD" w:rsidRDefault="00D940CD" w:rsidP="0037497E">
            <w:pPr>
              <w:pStyle w:val="ListParagraph"/>
              <w:numPr>
                <w:ilvl w:val="0"/>
                <w:numId w:val="10"/>
              </w:numPr>
              <w:snapToGrid w:val="0"/>
              <w:ind w:left="360"/>
              <w:contextualSpacing/>
              <w:rPr>
                <w:sz w:val="24"/>
                <w:lang w:eastAsia="zh-CN"/>
              </w:rPr>
            </w:pPr>
            <w:r w:rsidRPr="00D940CD">
              <w:rPr>
                <w:sz w:val="24"/>
                <w:lang w:eastAsia="zh-CN"/>
              </w:rPr>
              <w:t>Simpler to implement: Stack-based VMs are generally simpler to implement because they only need to manage a stack.</w:t>
            </w:r>
          </w:p>
          <w:p w14:paraId="2504C46F" w14:textId="566790A3" w:rsidR="00D940CD" w:rsidRPr="00D940CD" w:rsidRDefault="00D940CD" w:rsidP="0037497E">
            <w:pPr>
              <w:pStyle w:val="ListParagraph"/>
              <w:numPr>
                <w:ilvl w:val="0"/>
                <w:numId w:val="10"/>
              </w:numPr>
              <w:snapToGrid w:val="0"/>
              <w:ind w:left="360"/>
              <w:contextualSpacing/>
              <w:rPr>
                <w:sz w:val="24"/>
                <w:lang w:eastAsia="zh-CN"/>
              </w:rPr>
            </w:pPr>
            <w:r w:rsidRPr="00D940CD">
              <w:rPr>
                <w:sz w:val="24"/>
                <w:lang w:eastAsia="zh-CN"/>
              </w:rPr>
              <w:t>Compact code: The bytecode for stack-based VMs is usually more compact because it doesn’t need to specify registers for operations.</w:t>
            </w:r>
          </w:p>
          <w:p w14:paraId="1CE630C0" w14:textId="44525BAF" w:rsidR="00D940CD" w:rsidRDefault="00D940CD" w:rsidP="0037497E">
            <w:pPr>
              <w:pStyle w:val="ListParagraph"/>
              <w:numPr>
                <w:ilvl w:val="0"/>
                <w:numId w:val="10"/>
              </w:numPr>
              <w:snapToGrid w:val="0"/>
              <w:ind w:left="360"/>
              <w:contextualSpacing/>
              <w:rPr>
                <w:sz w:val="24"/>
                <w:lang w:eastAsia="zh-CN"/>
              </w:rPr>
            </w:pPr>
            <w:r w:rsidRPr="00D940CD">
              <w:rPr>
                <w:sz w:val="24"/>
                <w:lang w:eastAsia="zh-CN"/>
              </w:rPr>
              <w:t>No need for register allocation: Since stack-based VMs don’t use registers for computations, there’s no need for complex register allocation algorithms.</w:t>
            </w:r>
          </w:p>
        </w:tc>
        <w:tc>
          <w:tcPr>
            <w:tcW w:w="3528" w:type="dxa"/>
          </w:tcPr>
          <w:p w14:paraId="0DD7985D" w14:textId="7E545B60" w:rsidR="0037497E" w:rsidRPr="0037497E" w:rsidRDefault="0037497E" w:rsidP="0037497E">
            <w:pPr>
              <w:pStyle w:val="ListParagraph"/>
              <w:numPr>
                <w:ilvl w:val="0"/>
                <w:numId w:val="11"/>
              </w:numPr>
              <w:snapToGrid w:val="0"/>
              <w:ind w:left="360"/>
              <w:contextualSpacing/>
              <w:rPr>
                <w:sz w:val="24"/>
                <w:lang w:eastAsia="zh-CN"/>
              </w:rPr>
            </w:pPr>
            <w:r w:rsidRPr="0037497E">
              <w:rPr>
                <w:sz w:val="24"/>
                <w:lang w:eastAsia="zh-CN"/>
              </w:rPr>
              <w:t>Slower execution: Stack-based VMs can be slower than register-based VMs because they need to push and pop operands from the stack for every operation.</w:t>
            </w:r>
          </w:p>
          <w:p w14:paraId="45E900D4" w14:textId="0B67A01D" w:rsidR="00D940CD" w:rsidRDefault="0037497E" w:rsidP="0037497E">
            <w:pPr>
              <w:pStyle w:val="ListParagraph"/>
              <w:numPr>
                <w:ilvl w:val="0"/>
                <w:numId w:val="11"/>
              </w:numPr>
              <w:snapToGrid w:val="0"/>
              <w:ind w:left="360"/>
              <w:contextualSpacing/>
              <w:rPr>
                <w:sz w:val="24"/>
                <w:lang w:eastAsia="zh-CN"/>
              </w:rPr>
            </w:pPr>
            <w:r w:rsidRPr="0037497E">
              <w:rPr>
                <w:sz w:val="24"/>
                <w:lang w:eastAsia="zh-CN"/>
              </w:rPr>
              <w:t>More memory operations: Every operation in a stack-based VM involves memory operations (push/pop), which can be slower than register operations.</w:t>
            </w:r>
          </w:p>
        </w:tc>
      </w:tr>
      <w:tr w:rsidR="00D940CD" w14:paraId="7682E23B" w14:textId="77777777" w:rsidTr="0037497E">
        <w:tc>
          <w:tcPr>
            <w:tcW w:w="1458" w:type="dxa"/>
          </w:tcPr>
          <w:p w14:paraId="02CDC8FA" w14:textId="20FC0CBC" w:rsidR="00D940CD" w:rsidRPr="0037497E" w:rsidRDefault="00D940CD" w:rsidP="006C06C8">
            <w:pPr>
              <w:pStyle w:val="ListParagraph"/>
              <w:snapToGrid w:val="0"/>
              <w:ind w:left="0"/>
              <w:contextualSpacing/>
              <w:rPr>
                <w:b/>
                <w:sz w:val="24"/>
                <w:lang w:eastAsia="zh-CN"/>
              </w:rPr>
            </w:pPr>
            <w:r w:rsidRPr="0037497E">
              <w:rPr>
                <w:rFonts w:eastAsia="TimesNewRomanPS-BoldMT" w:cs="宋体" w:hint="eastAsia"/>
                <w:b/>
                <w:sz w:val="24"/>
                <w:lang w:eastAsia="zh-CN"/>
              </w:rPr>
              <w:t>R</w:t>
            </w:r>
            <w:r w:rsidRPr="0037497E">
              <w:rPr>
                <w:rFonts w:eastAsia="TimesNewRomanPS-BoldMT" w:cs="宋体"/>
                <w:b/>
                <w:sz w:val="24"/>
                <w:lang w:eastAsia="zh-CN"/>
              </w:rPr>
              <w:t>egister-based</w:t>
            </w:r>
          </w:p>
        </w:tc>
        <w:tc>
          <w:tcPr>
            <w:tcW w:w="3690" w:type="dxa"/>
          </w:tcPr>
          <w:p w14:paraId="7BFE3986" w14:textId="56148C06" w:rsidR="0037497E" w:rsidRPr="0037497E" w:rsidRDefault="0037497E" w:rsidP="0037497E">
            <w:pPr>
              <w:pStyle w:val="ListParagraph"/>
              <w:numPr>
                <w:ilvl w:val="0"/>
                <w:numId w:val="12"/>
              </w:numPr>
              <w:snapToGrid w:val="0"/>
              <w:ind w:left="360"/>
              <w:contextualSpacing/>
              <w:rPr>
                <w:sz w:val="24"/>
                <w:lang w:eastAsia="zh-CN"/>
              </w:rPr>
            </w:pPr>
            <w:r w:rsidRPr="0037497E">
              <w:rPr>
                <w:sz w:val="24"/>
                <w:lang w:eastAsia="zh-CN"/>
              </w:rPr>
              <w:t>Faster execution: Register-based VMs can execute code faster because they can perform operations directly on registers, which is generally faster than pushing and popping from a stack.</w:t>
            </w:r>
          </w:p>
          <w:p w14:paraId="2BA3C99B" w14:textId="40D3718E" w:rsidR="00D940CD" w:rsidRDefault="0037497E" w:rsidP="0037497E">
            <w:pPr>
              <w:pStyle w:val="ListParagraph"/>
              <w:numPr>
                <w:ilvl w:val="0"/>
                <w:numId w:val="12"/>
              </w:numPr>
              <w:snapToGrid w:val="0"/>
              <w:ind w:left="360"/>
              <w:contextualSpacing/>
              <w:rPr>
                <w:sz w:val="24"/>
                <w:lang w:eastAsia="zh-CN"/>
              </w:rPr>
            </w:pPr>
            <w:r w:rsidRPr="0037497E">
              <w:rPr>
                <w:sz w:val="24"/>
                <w:lang w:eastAsia="zh-CN"/>
              </w:rPr>
              <w:t>More similar to hardware: Register-based VMs are more similar to actual hardware, which can make it easier to optimize the code.</w:t>
            </w:r>
          </w:p>
        </w:tc>
        <w:tc>
          <w:tcPr>
            <w:tcW w:w="3528" w:type="dxa"/>
          </w:tcPr>
          <w:p w14:paraId="2D020602" w14:textId="7A681847" w:rsidR="0037497E" w:rsidRPr="0037497E" w:rsidRDefault="0037497E" w:rsidP="0037497E">
            <w:pPr>
              <w:pStyle w:val="ListParagraph"/>
              <w:numPr>
                <w:ilvl w:val="0"/>
                <w:numId w:val="13"/>
              </w:numPr>
              <w:snapToGrid w:val="0"/>
              <w:ind w:left="360"/>
              <w:contextualSpacing/>
              <w:rPr>
                <w:sz w:val="24"/>
                <w:lang w:eastAsia="zh-CN"/>
              </w:rPr>
            </w:pPr>
            <w:r w:rsidRPr="0037497E">
              <w:rPr>
                <w:sz w:val="24"/>
                <w:lang w:eastAsia="zh-CN"/>
              </w:rPr>
              <w:t>Complexity: Register-based VMs are generally more complex to implement because they need to manage registers and handle register allocation.</w:t>
            </w:r>
          </w:p>
          <w:p w14:paraId="457A0E49" w14:textId="69DE615D" w:rsidR="00D940CD" w:rsidRDefault="0037497E" w:rsidP="0037497E">
            <w:pPr>
              <w:pStyle w:val="ListParagraph"/>
              <w:numPr>
                <w:ilvl w:val="0"/>
                <w:numId w:val="13"/>
              </w:numPr>
              <w:snapToGrid w:val="0"/>
              <w:ind w:left="360"/>
              <w:contextualSpacing/>
              <w:rPr>
                <w:sz w:val="24"/>
                <w:lang w:eastAsia="zh-CN"/>
              </w:rPr>
            </w:pPr>
            <w:r w:rsidRPr="0037497E">
              <w:rPr>
                <w:sz w:val="24"/>
                <w:lang w:eastAsia="zh-CN"/>
              </w:rPr>
              <w:t>Larger code size: The bytecode for register-based VMs can be larger because it needs to specify registers for each operation.</w:t>
            </w:r>
          </w:p>
        </w:tc>
      </w:tr>
    </w:tbl>
    <w:p w14:paraId="55CF3359" w14:textId="71B5E015" w:rsidR="006C06C8" w:rsidRDefault="006C06C8" w:rsidP="006C06C8">
      <w:pPr>
        <w:pStyle w:val="ListParagraph"/>
        <w:snapToGrid w:val="0"/>
        <w:ind w:left="270" w:hanging="270"/>
        <w:contextualSpacing/>
        <w:rPr>
          <w:sz w:val="24"/>
          <w:lang w:eastAsia="zh-CN"/>
        </w:rPr>
      </w:pPr>
    </w:p>
    <w:p w14:paraId="04504725" w14:textId="77777777" w:rsidR="006C06C8" w:rsidRDefault="006C06C8" w:rsidP="006C06C8">
      <w:pPr>
        <w:pStyle w:val="ListParagraph"/>
        <w:pBdr>
          <w:bottom w:val="single" w:sz="6" w:space="1" w:color="auto"/>
        </w:pBdr>
        <w:snapToGrid w:val="0"/>
        <w:ind w:left="270" w:hanging="270"/>
        <w:contextualSpacing/>
        <w:rPr>
          <w:sz w:val="24"/>
          <w:lang w:eastAsia="zh-CN"/>
        </w:rPr>
      </w:pPr>
    </w:p>
    <w:p w14:paraId="48A46FED" w14:textId="77777777" w:rsidR="0037497E" w:rsidRDefault="0037497E" w:rsidP="0037497E">
      <w:pPr>
        <w:snapToGrid w:val="0"/>
        <w:contextualSpacing/>
        <w:rPr>
          <w:rFonts w:eastAsia="TimesNewRomanPS-BoldMT" w:cs="宋体"/>
          <w:bCs/>
          <w:color w:val="FF0000"/>
          <w:sz w:val="24"/>
          <w:lang w:eastAsia="zh-CN"/>
        </w:rPr>
      </w:pPr>
    </w:p>
    <w:p w14:paraId="26046C83" w14:textId="77777777" w:rsidR="00FC05CE" w:rsidRPr="0037497E" w:rsidRDefault="00FC05CE" w:rsidP="00FC05CE">
      <w:pPr>
        <w:pStyle w:val="ListParagraph"/>
        <w:numPr>
          <w:ilvl w:val="0"/>
          <w:numId w:val="14"/>
        </w:numPr>
        <w:jc w:val="both"/>
        <w:rPr>
          <w:color w:val="FF0000"/>
          <w:sz w:val="24"/>
          <w:szCs w:val="22"/>
        </w:rPr>
      </w:pPr>
      <w:r w:rsidRPr="00FC05CE">
        <w:rPr>
          <w:rFonts w:eastAsia="TimesNewRomanPS-BoldMT" w:cs="宋体"/>
          <w:bCs/>
          <w:color w:val="FF0000"/>
          <w:sz w:val="24"/>
          <w:lang w:eastAsia="zh-CN"/>
        </w:rPr>
        <w:t>Processors are one of the most important components in computing systems. Its performance can have a big impact on the whole system. Discuss about processor design metrics and benchmarking tools (1.5~2 pages)</w:t>
      </w:r>
    </w:p>
    <w:p w14:paraId="20BEC8C3" w14:textId="77777777" w:rsidR="00FC05CE" w:rsidRDefault="00FC05CE" w:rsidP="0037497E">
      <w:pPr>
        <w:snapToGrid w:val="0"/>
        <w:contextualSpacing/>
        <w:rPr>
          <w:rFonts w:eastAsia="TimesNewRomanPS-BoldMT" w:cs="宋体"/>
          <w:bCs/>
          <w:color w:val="FF0000"/>
          <w:sz w:val="24"/>
          <w:lang w:eastAsia="zh-CN"/>
        </w:rPr>
      </w:pPr>
    </w:p>
    <w:p w14:paraId="5AE96E18" w14:textId="7936E853" w:rsidR="00FC05CE" w:rsidRPr="00FC05CE" w:rsidRDefault="00FC05CE" w:rsidP="00FC05CE">
      <w:pPr>
        <w:snapToGrid w:val="0"/>
        <w:contextualSpacing/>
        <w:jc w:val="both"/>
        <w:rPr>
          <w:rFonts w:eastAsia="TimesNewRomanPS-BoldMT" w:cs="宋体"/>
          <w:bCs/>
          <w:color w:val="000000" w:themeColor="text1"/>
          <w:sz w:val="24"/>
          <w:lang w:eastAsia="zh-CN"/>
        </w:rPr>
      </w:pPr>
      <w:r w:rsidRPr="00FC05CE">
        <w:rPr>
          <w:rFonts w:eastAsia="TimesNewRomanPS-BoldMT" w:cs="宋体"/>
          <w:bCs/>
          <w:color w:val="000000" w:themeColor="text1"/>
          <w:sz w:val="24"/>
          <w:lang w:eastAsia="zh-CN"/>
        </w:rPr>
        <w:t xml:space="preserve">Performance holds significant value from the designer's viewpoints. </w:t>
      </w:r>
      <w:r>
        <w:rPr>
          <w:rFonts w:eastAsia="TimesNewRomanPS-BoldMT" w:cs="宋体" w:hint="eastAsia"/>
          <w:bCs/>
          <w:color w:val="000000" w:themeColor="text1"/>
          <w:sz w:val="24"/>
          <w:lang w:eastAsia="zh-CN"/>
        </w:rPr>
        <w:t>A</w:t>
      </w:r>
      <w:r w:rsidRPr="00FC05CE">
        <w:rPr>
          <w:rFonts w:eastAsia="TimesNewRomanPS-BoldMT" w:cs="宋体"/>
          <w:bCs/>
          <w:color w:val="000000" w:themeColor="text1"/>
          <w:sz w:val="24"/>
          <w:lang w:eastAsia="zh-CN"/>
        </w:rPr>
        <w:t xml:space="preserve"> designer is often confronted with numerous design alternatives and must determine which one provides the most substantial performance enhancement, the lowest cost, and the optimal cost-to-performance balance.</w:t>
      </w:r>
    </w:p>
    <w:p w14:paraId="5FB32624" w14:textId="77777777" w:rsidR="00FC05CE" w:rsidRDefault="00FC05CE" w:rsidP="0037497E">
      <w:pPr>
        <w:snapToGrid w:val="0"/>
        <w:contextualSpacing/>
        <w:rPr>
          <w:rFonts w:eastAsia="TimesNewRomanPS-BoldMT" w:cs="宋体"/>
          <w:bCs/>
          <w:color w:val="FF0000"/>
          <w:sz w:val="24"/>
          <w:lang w:eastAsia="zh-CN"/>
        </w:rPr>
      </w:pPr>
    </w:p>
    <w:p w14:paraId="05C77363" w14:textId="77777777" w:rsidR="00FC05CE" w:rsidRPr="00FC05CE" w:rsidRDefault="00FC05CE" w:rsidP="00FC05CE">
      <w:pPr>
        <w:snapToGrid w:val="0"/>
        <w:spacing w:after="120"/>
        <w:contextualSpacing/>
        <w:rPr>
          <w:b/>
          <w:bCs/>
          <w:sz w:val="24"/>
        </w:rPr>
      </w:pPr>
      <w:r w:rsidRPr="00FC05CE">
        <w:rPr>
          <w:b/>
          <w:bCs/>
          <w:sz w:val="24"/>
        </w:rPr>
        <w:lastRenderedPageBreak/>
        <w:t>The Performance Design Metric</w:t>
      </w:r>
    </w:p>
    <w:p w14:paraId="2761C4F0" w14:textId="76B1CA4F" w:rsidR="00B66E2C" w:rsidRPr="00B66E2C" w:rsidRDefault="00B66E2C" w:rsidP="00B66E2C">
      <w:pPr>
        <w:snapToGrid w:val="0"/>
        <w:spacing w:before="120"/>
        <w:contextualSpacing/>
        <w:rPr>
          <w:b/>
          <w:bCs/>
          <w:sz w:val="24"/>
        </w:rPr>
      </w:pPr>
      <w:r w:rsidRPr="00B66E2C">
        <w:rPr>
          <w:sz w:val="24"/>
        </w:rPr>
        <w:t xml:space="preserve">For a system level designer, execution time and throughput are two important performance metrics. </w:t>
      </w:r>
    </w:p>
    <w:p w14:paraId="1A1ABE16" w14:textId="25401732" w:rsidR="00B66E2C" w:rsidRDefault="00B66E2C" w:rsidP="00FC05CE">
      <w:pPr>
        <w:pStyle w:val="ListParagraph"/>
        <w:numPr>
          <w:ilvl w:val="0"/>
          <w:numId w:val="16"/>
        </w:numPr>
        <w:snapToGrid w:val="0"/>
        <w:spacing w:before="120"/>
        <w:contextualSpacing/>
        <w:rPr>
          <w:b/>
          <w:bCs/>
          <w:sz w:val="24"/>
        </w:rPr>
      </w:pPr>
      <w:r w:rsidRPr="00B66E2C">
        <w:rPr>
          <w:b/>
          <w:bCs/>
          <w:sz w:val="24"/>
        </w:rPr>
        <w:t>Execution time</w:t>
      </w:r>
    </w:p>
    <w:p w14:paraId="786E99EB" w14:textId="2B303C0A" w:rsidR="00B66E2C" w:rsidRPr="00B66E2C" w:rsidRDefault="00B66E2C" w:rsidP="00B66E2C">
      <w:pPr>
        <w:pStyle w:val="ListParagraph"/>
        <w:numPr>
          <w:ilvl w:val="0"/>
          <w:numId w:val="19"/>
        </w:numPr>
        <w:snapToGrid w:val="0"/>
        <w:spacing w:before="120"/>
        <w:contextualSpacing/>
        <w:jc w:val="both"/>
        <w:rPr>
          <w:b/>
          <w:bCs/>
          <w:sz w:val="24"/>
        </w:rPr>
      </w:pPr>
      <w:r w:rsidRPr="00B66E2C">
        <w:rPr>
          <w:sz w:val="24"/>
        </w:rPr>
        <w:t>Execution time is the product of the number of instructions, cycles per instruction (CPI) and the clock period</w:t>
      </w:r>
    </w:p>
    <w:p w14:paraId="111B0A47" w14:textId="252CE446" w:rsidR="00FC05CE" w:rsidRPr="00FC05CE" w:rsidRDefault="00FC05CE" w:rsidP="009B0C67">
      <w:pPr>
        <w:pStyle w:val="ListParagraph"/>
        <w:numPr>
          <w:ilvl w:val="0"/>
          <w:numId w:val="16"/>
        </w:numPr>
        <w:snapToGrid w:val="0"/>
        <w:spacing w:before="120" w:after="120"/>
        <w:contextualSpacing/>
        <w:rPr>
          <w:b/>
          <w:bCs/>
          <w:sz w:val="24"/>
        </w:rPr>
      </w:pPr>
      <w:r w:rsidRPr="00FC05CE">
        <w:rPr>
          <w:b/>
          <w:bCs/>
          <w:sz w:val="24"/>
        </w:rPr>
        <w:t>Throughput</w:t>
      </w:r>
    </w:p>
    <w:p w14:paraId="6B90027C" w14:textId="1F8BD381" w:rsidR="0037497E" w:rsidRPr="009B0C67" w:rsidRDefault="00FC05CE" w:rsidP="00B66E2C">
      <w:pPr>
        <w:pStyle w:val="ListParagraph"/>
        <w:numPr>
          <w:ilvl w:val="0"/>
          <w:numId w:val="19"/>
        </w:numPr>
        <w:snapToGrid w:val="0"/>
        <w:spacing w:before="120"/>
        <w:contextualSpacing/>
        <w:jc w:val="both"/>
        <w:rPr>
          <w:sz w:val="24"/>
        </w:rPr>
      </w:pPr>
      <w:r w:rsidRPr="009B0C67">
        <w:rPr>
          <w:sz w:val="24"/>
        </w:rPr>
        <w:t>This is the number of tasks that can be processed per unit time. For example, a camera may be able to process 4 images per second</w:t>
      </w:r>
      <w:r w:rsidRPr="009B0C67">
        <w:rPr>
          <w:rFonts w:hint="eastAsia"/>
          <w:sz w:val="24"/>
        </w:rPr>
        <w:t>.</w:t>
      </w:r>
    </w:p>
    <w:p w14:paraId="3EF7D1A5" w14:textId="1121C767" w:rsidR="009B0C67" w:rsidRDefault="009B0C67" w:rsidP="00B66E2C">
      <w:pPr>
        <w:pStyle w:val="ListParagraph"/>
        <w:numPr>
          <w:ilvl w:val="0"/>
          <w:numId w:val="19"/>
        </w:numPr>
        <w:snapToGrid w:val="0"/>
        <w:spacing w:before="120"/>
        <w:contextualSpacing/>
        <w:jc w:val="both"/>
        <w:rPr>
          <w:sz w:val="24"/>
        </w:rPr>
      </w:pPr>
      <w:r w:rsidRPr="009B0C67">
        <w:rPr>
          <w:sz w:val="24"/>
        </w:rPr>
        <w:t>Throughput (bandwidth) – the total amount of work done in a given time is important to data center managers.</w:t>
      </w:r>
    </w:p>
    <w:p w14:paraId="75EA1566" w14:textId="77777777" w:rsidR="00B66E2C" w:rsidRPr="00B66E2C" w:rsidRDefault="00B66E2C" w:rsidP="00B66E2C">
      <w:pPr>
        <w:pStyle w:val="ListParagraph"/>
        <w:numPr>
          <w:ilvl w:val="0"/>
          <w:numId w:val="16"/>
        </w:numPr>
        <w:snapToGrid w:val="0"/>
        <w:spacing w:before="120" w:after="120"/>
        <w:contextualSpacing/>
        <w:rPr>
          <w:b/>
          <w:bCs/>
          <w:sz w:val="24"/>
        </w:rPr>
      </w:pPr>
      <w:r w:rsidRPr="00B66E2C">
        <w:rPr>
          <w:b/>
          <w:bCs/>
          <w:sz w:val="24"/>
        </w:rPr>
        <w:t xml:space="preserve">Latency </w:t>
      </w:r>
    </w:p>
    <w:p w14:paraId="0992496B" w14:textId="1B3FB369" w:rsidR="00B66E2C" w:rsidRPr="00B66E2C" w:rsidRDefault="00B66E2C" w:rsidP="00B66E2C">
      <w:pPr>
        <w:pStyle w:val="ListParagraph"/>
        <w:numPr>
          <w:ilvl w:val="0"/>
          <w:numId w:val="19"/>
        </w:numPr>
        <w:snapToGrid w:val="0"/>
        <w:spacing w:before="120"/>
        <w:contextualSpacing/>
        <w:jc w:val="both"/>
        <w:rPr>
          <w:sz w:val="24"/>
        </w:rPr>
      </w:pPr>
      <w:r w:rsidRPr="00B66E2C">
        <w:rPr>
          <w:sz w:val="24"/>
        </w:rPr>
        <w:t>This is the time between the start of the task’s execution and the end. For example, processing an image may take 0.25 second.</w:t>
      </w:r>
    </w:p>
    <w:p w14:paraId="38CB9D71" w14:textId="543BD505" w:rsidR="00B66E2C" w:rsidRPr="00B66E2C" w:rsidRDefault="00B66E2C" w:rsidP="00B66E2C">
      <w:pPr>
        <w:snapToGrid w:val="0"/>
        <w:spacing w:before="120" w:after="120"/>
        <w:contextualSpacing/>
        <w:jc w:val="both"/>
        <w:rPr>
          <w:sz w:val="24"/>
        </w:rPr>
      </w:pPr>
      <w:r w:rsidRPr="00B66E2C">
        <w:rPr>
          <w:sz w:val="24"/>
        </w:rPr>
        <w:t>Execution time is generally the most important measure of performance.</w:t>
      </w:r>
      <w:r>
        <w:rPr>
          <w:rFonts w:hint="eastAsia"/>
          <w:sz w:val="24"/>
          <w:lang w:eastAsia="zh-CN"/>
        </w:rPr>
        <w:t xml:space="preserve"> T</w:t>
      </w:r>
      <w:r w:rsidRPr="00B66E2C">
        <w:rPr>
          <w:sz w:val="24"/>
        </w:rPr>
        <w:t>hroughput of an application is a more</w:t>
      </w:r>
      <w:r>
        <w:rPr>
          <w:rFonts w:hint="eastAsia"/>
          <w:sz w:val="24"/>
          <w:lang w:eastAsia="zh-CN"/>
        </w:rPr>
        <w:t xml:space="preserve"> </w:t>
      </w:r>
      <w:r w:rsidRPr="00B66E2C">
        <w:rPr>
          <w:sz w:val="24"/>
        </w:rPr>
        <w:t>important metric, especially in server systems. In servers that serve the banking industry, airline industry,</w:t>
      </w:r>
      <w:r w:rsidRPr="00B66E2C">
        <w:rPr>
          <w:sz w:val="24"/>
          <w:lang w:eastAsia="zh-CN"/>
        </w:rPr>
        <w:t xml:space="preserve"> </w:t>
      </w:r>
      <w:r w:rsidRPr="00B66E2C">
        <w:rPr>
          <w:sz w:val="24"/>
        </w:rPr>
        <w:t>or other similar business, what is important is the number of transactions that could be completed in unit</w:t>
      </w:r>
      <w:r w:rsidRPr="00B66E2C">
        <w:rPr>
          <w:sz w:val="24"/>
          <w:lang w:eastAsia="zh-CN"/>
        </w:rPr>
        <w:t xml:space="preserve"> </w:t>
      </w:r>
      <w:r w:rsidRPr="00B66E2C">
        <w:rPr>
          <w:sz w:val="24"/>
        </w:rPr>
        <w:t>time. Such servers, typically called transaction processing systems use transactions per minute (</w:t>
      </w:r>
      <w:proofErr w:type="spellStart"/>
      <w:r w:rsidRPr="00B66E2C">
        <w:rPr>
          <w:sz w:val="24"/>
        </w:rPr>
        <w:t>tpm</w:t>
      </w:r>
      <w:proofErr w:type="spellEnd"/>
      <w:r w:rsidRPr="00B66E2C">
        <w:rPr>
          <w:sz w:val="24"/>
        </w:rPr>
        <w:t>) as a</w:t>
      </w:r>
      <w:r w:rsidRPr="00B66E2C">
        <w:rPr>
          <w:sz w:val="24"/>
          <w:lang w:eastAsia="zh-CN"/>
        </w:rPr>
        <w:t xml:space="preserve"> </w:t>
      </w:r>
      <w:r w:rsidRPr="00B66E2C">
        <w:rPr>
          <w:sz w:val="24"/>
        </w:rPr>
        <w:t xml:space="preserve">performance metric. MIPS (Millions of Instructions Per Second) and MFLOPS (Million of </w:t>
      </w:r>
      <w:proofErr w:type="gramStart"/>
      <w:r w:rsidRPr="00B66E2C">
        <w:rPr>
          <w:sz w:val="24"/>
        </w:rPr>
        <w:t>Floating</w:t>
      </w:r>
      <w:r>
        <w:rPr>
          <w:rFonts w:hint="eastAsia"/>
          <w:sz w:val="24"/>
          <w:lang w:eastAsia="zh-CN"/>
        </w:rPr>
        <w:t xml:space="preserve"> </w:t>
      </w:r>
      <w:r w:rsidRPr="00B66E2C">
        <w:rPr>
          <w:sz w:val="24"/>
        </w:rPr>
        <w:t>Point</w:t>
      </w:r>
      <w:proofErr w:type="gramEnd"/>
      <w:r w:rsidRPr="00B66E2C">
        <w:rPr>
          <w:sz w:val="24"/>
          <w:lang w:eastAsia="zh-CN"/>
        </w:rPr>
        <w:t xml:space="preserve"> </w:t>
      </w:r>
      <w:r w:rsidRPr="00B66E2C">
        <w:rPr>
          <w:sz w:val="24"/>
        </w:rPr>
        <w:t>Operations Per Second) have been very popular measures of performance in the past. Both of these are very</w:t>
      </w:r>
      <w:r w:rsidRPr="00B66E2C">
        <w:rPr>
          <w:sz w:val="24"/>
          <w:lang w:eastAsia="zh-CN"/>
        </w:rPr>
        <w:t xml:space="preserve"> </w:t>
      </w:r>
      <w:r w:rsidRPr="00B66E2C">
        <w:rPr>
          <w:sz w:val="24"/>
        </w:rPr>
        <w:t>simple and straightforward to understand and hence have been used often, however, they do not contain all</w:t>
      </w:r>
      <w:r>
        <w:rPr>
          <w:rFonts w:hint="eastAsia"/>
          <w:sz w:val="24"/>
          <w:lang w:eastAsia="zh-CN"/>
        </w:rPr>
        <w:t xml:space="preserve"> </w:t>
      </w:r>
      <w:r w:rsidRPr="00B66E2C">
        <w:rPr>
          <w:sz w:val="24"/>
        </w:rPr>
        <w:t>three components of program execution time and hence are incomplete measures of performance. There are</w:t>
      </w:r>
      <w:r w:rsidRPr="00B66E2C">
        <w:rPr>
          <w:sz w:val="24"/>
          <w:lang w:eastAsia="zh-CN"/>
        </w:rPr>
        <w:t xml:space="preserve"> </w:t>
      </w:r>
      <w:r w:rsidRPr="00B66E2C">
        <w:rPr>
          <w:sz w:val="24"/>
        </w:rPr>
        <w:t xml:space="preserve">also several </w:t>
      </w:r>
      <w:proofErr w:type="gramStart"/>
      <w:r w:rsidRPr="00B66E2C">
        <w:rPr>
          <w:sz w:val="24"/>
        </w:rPr>
        <w:t>low</w:t>
      </w:r>
      <w:r>
        <w:rPr>
          <w:rFonts w:hint="eastAsia"/>
          <w:sz w:val="24"/>
          <w:lang w:eastAsia="zh-CN"/>
        </w:rPr>
        <w:t xml:space="preserve"> </w:t>
      </w:r>
      <w:r w:rsidRPr="00B66E2C">
        <w:rPr>
          <w:sz w:val="24"/>
        </w:rPr>
        <w:t>level</w:t>
      </w:r>
      <w:proofErr w:type="gramEnd"/>
      <w:r w:rsidRPr="00B66E2C">
        <w:rPr>
          <w:sz w:val="24"/>
        </w:rPr>
        <w:t xml:space="preserve"> metrics of interest to microprocessor designers, in order to help them identify</w:t>
      </w:r>
      <w:r w:rsidRPr="00B66E2C">
        <w:rPr>
          <w:sz w:val="24"/>
          <w:lang w:eastAsia="zh-CN"/>
        </w:rPr>
        <w:t xml:space="preserve"> </w:t>
      </w:r>
      <w:r w:rsidRPr="00B66E2C">
        <w:rPr>
          <w:sz w:val="24"/>
        </w:rPr>
        <w:t>performance bottlenecks and tune their designs. Cache hit ratios, branch misprediction ratios, number of</w:t>
      </w:r>
      <w:r w:rsidRPr="00B66E2C">
        <w:rPr>
          <w:sz w:val="24"/>
          <w:lang w:eastAsia="zh-CN"/>
        </w:rPr>
        <w:t xml:space="preserve"> </w:t>
      </w:r>
      <w:r w:rsidRPr="00B66E2C">
        <w:rPr>
          <w:sz w:val="24"/>
        </w:rPr>
        <w:t xml:space="preserve">off-chip memory accesses, </w:t>
      </w:r>
      <w:proofErr w:type="spellStart"/>
      <w:r w:rsidRPr="00B66E2C">
        <w:rPr>
          <w:sz w:val="24"/>
        </w:rPr>
        <w:t>etc</w:t>
      </w:r>
      <w:proofErr w:type="spellEnd"/>
      <w:r w:rsidRPr="00B66E2C">
        <w:rPr>
          <w:sz w:val="24"/>
        </w:rPr>
        <w:t xml:space="preserve"> are examples of such measures.</w:t>
      </w:r>
    </w:p>
    <w:p w14:paraId="6BE13E53" w14:textId="77777777" w:rsidR="00B66E2C" w:rsidRPr="009B0C67" w:rsidRDefault="00B66E2C" w:rsidP="009B0C67">
      <w:pPr>
        <w:snapToGrid w:val="0"/>
        <w:spacing w:after="120"/>
        <w:contextualSpacing/>
        <w:rPr>
          <w:b/>
          <w:bCs/>
          <w:sz w:val="24"/>
        </w:rPr>
      </w:pPr>
    </w:p>
    <w:p w14:paraId="2D412795" w14:textId="1B7C93F3" w:rsidR="00FC05CE" w:rsidRDefault="009B0C67" w:rsidP="009B0C67">
      <w:pPr>
        <w:snapToGrid w:val="0"/>
        <w:spacing w:after="120"/>
        <w:contextualSpacing/>
        <w:rPr>
          <w:b/>
          <w:bCs/>
          <w:sz w:val="24"/>
        </w:rPr>
      </w:pPr>
      <w:r w:rsidRPr="009B0C67">
        <w:rPr>
          <w:b/>
          <w:bCs/>
          <w:sz w:val="24"/>
        </w:rPr>
        <w:t>CPU Benchmark</w:t>
      </w:r>
    </w:p>
    <w:p w14:paraId="258712CD" w14:textId="77777777" w:rsidR="009B0C67" w:rsidRDefault="009B0C67" w:rsidP="009B0C67">
      <w:pPr>
        <w:snapToGrid w:val="0"/>
        <w:spacing w:after="120"/>
        <w:contextualSpacing/>
        <w:rPr>
          <w:b/>
          <w:bCs/>
          <w:sz w:val="24"/>
          <w:lang w:eastAsia="zh-CN"/>
        </w:rPr>
      </w:pPr>
    </w:p>
    <w:p w14:paraId="5DD84A7E" w14:textId="64181FC4" w:rsidR="00B66E2C" w:rsidRDefault="00B66E2C" w:rsidP="00B66E2C">
      <w:pPr>
        <w:snapToGrid w:val="0"/>
        <w:spacing w:after="120"/>
        <w:contextualSpacing/>
        <w:jc w:val="both"/>
        <w:rPr>
          <w:sz w:val="24"/>
          <w:lang w:eastAsia="zh-CN"/>
        </w:rPr>
      </w:pPr>
      <w:r w:rsidRPr="00B66E2C">
        <w:rPr>
          <w:sz w:val="24"/>
        </w:rPr>
        <w:t>Benchmarks used for performance evaluation of computers should be representative of applications that are</w:t>
      </w:r>
      <w:r>
        <w:rPr>
          <w:rFonts w:hint="eastAsia"/>
          <w:sz w:val="24"/>
          <w:lang w:eastAsia="zh-CN"/>
        </w:rPr>
        <w:t xml:space="preserve"> </w:t>
      </w:r>
      <w:r w:rsidRPr="00B66E2C">
        <w:rPr>
          <w:sz w:val="24"/>
        </w:rPr>
        <w:t>run on actual systems. Contemporary computer applications include a variety of applications, and different</w:t>
      </w:r>
      <w:r>
        <w:rPr>
          <w:rFonts w:hint="eastAsia"/>
          <w:sz w:val="24"/>
          <w:lang w:eastAsia="zh-CN"/>
        </w:rPr>
        <w:t xml:space="preserve"> </w:t>
      </w:r>
      <w:r w:rsidRPr="00B66E2C">
        <w:rPr>
          <w:sz w:val="24"/>
        </w:rPr>
        <w:t>benchmarks are appropriate for systems targeted for different purposes.</w:t>
      </w:r>
      <w:r w:rsidR="00E27A89">
        <w:rPr>
          <w:rFonts w:hint="eastAsia"/>
          <w:sz w:val="24"/>
          <w:lang w:eastAsia="zh-CN"/>
        </w:rPr>
        <w:t xml:space="preserve"> </w:t>
      </w:r>
      <w:r w:rsidR="00E27A89" w:rsidRPr="00E27A89">
        <w:rPr>
          <w:sz w:val="24"/>
          <w:lang w:eastAsia="zh-CN"/>
        </w:rPr>
        <w:t>There are primarily two types of benchmarks used in CPU benchmarking: synthetic benchmarks and application benchmarks.</w:t>
      </w:r>
    </w:p>
    <w:p w14:paraId="156C83A3" w14:textId="77777777" w:rsidR="00E27A89" w:rsidRDefault="00E27A89" w:rsidP="00B66E2C">
      <w:pPr>
        <w:snapToGrid w:val="0"/>
        <w:spacing w:after="120"/>
        <w:contextualSpacing/>
        <w:jc w:val="both"/>
        <w:rPr>
          <w:sz w:val="24"/>
          <w:lang w:eastAsia="zh-CN"/>
        </w:rPr>
      </w:pPr>
    </w:p>
    <w:p w14:paraId="292DB1DE" w14:textId="4E7E3DBF" w:rsidR="00E27A89" w:rsidRDefault="00E27A89" w:rsidP="00E27A89">
      <w:pPr>
        <w:pStyle w:val="ListParagraph"/>
        <w:numPr>
          <w:ilvl w:val="0"/>
          <w:numId w:val="20"/>
        </w:numPr>
        <w:snapToGrid w:val="0"/>
        <w:spacing w:after="120"/>
        <w:contextualSpacing/>
        <w:jc w:val="both"/>
        <w:rPr>
          <w:sz w:val="24"/>
          <w:lang w:eastAsia="zh-CN"/>
        </w:rPr>
      </w:pPr>
      <w:r w:rsidRPr="00E27A89">
        <w:rPr>
          <w:b/>
          <w:bCs/>
          <w:sz w:val="24"/>
          <w:lang w:eastAsia="zh-CN"/>
        </w:rPr>
        <w:t>Synthetic benchmarks</w:t>
      </w:r>
      <w:r w:rsidRPr="00E27A89">
        <w:rPr>
          <w:sz w:val="24"/>
          <w:lang w:eastAsia="zh-CN"/>
        </w:rPr>
        <w:t xml:space="preserve"> are specially designed programs that simulate specific workloads on a component or system. These benchmarks generate artificial workloads to stress test individual components like CPUs, allowing for a focused analysis of their performance. They often measure raw computational power and floating-point operations, providing insights into a CPU’s capabilities in different scenarios.</w:t>
      </w:r>
    </w:p>
    <w:tbl>
      <w:tblPr>
        <w:tblW w:w="8100" w:type="dxa"/>
        <w:tblInd w:w="828" w:type="dxa"/>
        <w:tblLook w:val="04A0" w:firstRow="1" w:lastRow="0" w:firstColumn="1" w:lastColumn="0" w:noHBand="0" w:noVBand="1"/>
      </w:tblPr>
      <w:tblGrid>
        <w:gridCol w:w="1785"/>
        <w:gridCol w:w="6315"/>
      </w:tblGrid>
      <w:tr w:rsidR="00E27A89" w:rsidRPr="00E27A89" w14:paraId="5159D5D5" w14:textId="77777777" w:rsidTr="00E27A89">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2E377" w14:textId="77777777" w:rsidR="00E27A89" w:rsidRPr="00E27A89" w:rsidRDefault="00E27A89" w:rsidP="00E27A89">
            <w:pPr>
              <w:ind w:firstLineChars="100" w:firstLine="241"/>
              <w:rPr>
                <w:rFonts w:eastAsia="Times New Roman"/>
                <w:b/>
                <w:bCs/>
                <w:color w:val="313131"/>
                <w:sz w:val="24"/>
              </w:rPr>
            </w:pPr>
            <w:r w:rsidRPr="00E27A89">
              <w:rPr>
                <w:rFonts w:eastAsia="Times New Roman"/>
                <w:b/>
                <w:bCs/>
                <w:color w:val="313131"/>
                <w:sz w:val="24"/>
              </w:rPr>
              <w:t>Benchmark</w:t>
            </w:r>
          </w:p>
        </w:tc>
        <w:tc>
          <w:tcPr>
            <w:tcW w:w="6315" w:type="dxa"/>
            <w:tcBorders>
              <w:top w:val="single" w:sz="4" w:space="0" w:color="auto"/>
              <w:left w:val="nil"/>
              <w:bottom w:val="single" w:sz="4" w:space="0" w:color="auto"/>
              <w:right w:val="single" w:sz="4" w:space="0" w:color="auto"/>
            </w:tcBorders>
            <w:shd w:val="clear" w:color="auto" w:fill="auto"/>
            <w:vAlign w:val="center"/>
            <w:hideMark/>
          </w:tcPr>
          <w:p w14:paraId="73FD23F8" w14:textId="77777777" w:rsidR="00E27A89" w:rsidRPr="00E27A89" w:rsidRDefault="00E27A89" w:rsidP="00E27A89">
            <w:pPr>
              <w:ind w:firstLineChars="100" w:firstLine="241"/>
              <w:rPr>
                <w:rFonts w:eastAsia="Times New Roman"/>
                <w:b/>
                <w:bCs/>
                <w:color w:val="313131"/>
                <w:sz w:val="24"/>
              </w:rPr>
            </w:pPr>
            <w:r w:rsidRPr="00E27A89">
              <w:rPr>
                <w:rFonts w:eastAsia="Times New Roman"/>
                <w:b/>
                <w:bCs/>
                <w:color w:val="313131"/>
                <w:sz w:val="24"/>
              </w:rPr>
              <w:t>Description</w:t>
            </w:r>
          </w:p>
        </w:tc>
      </w:tr>
      <w:tr w:rsidR="00E27A89" w:rsidRPr="00E27A89" w14:paraId="4A86E6FE" w14:textId="77777777" w:rsidTr="00E27A89">
        <w:trPr>
          <w:trHeight w:val="912"/>
        </w:trPr>
        <w:tc>
          <w:tcPr>
            <w:tcW w:w="1785" w:type="dxa"/>
            <w:tcBorders>
              <w:top w:val="nil"/>
              <w:left w:val="single" w:sz="4" w:space="0" w:color="auto"/>
              <w:bottom w:val="single" w:sz="4" w:space="0" w:color="auto"/>
              <w:right w:val="single" w:sz="4" w:space="0" w:color="auto"/>
            </w:tcBorders>
            <w:shd w:val="clear" w:color="auto" w:fill="auto"/>
            <w:vAlign w:val="center"/>
            <w:hideMark/>
          </w:tcPr>
          <w:p w14:paraId="7E6D2637" w14:textId="77777777" w:rsidR="00E27A89" w:rsidRPr="00E27A89" w:rsidRDefault="00E27A89" w:rsidP="00E27A89">
            <w:pPr>
              <w:ind w:firstLineChars="100" w:firstLine="240"/>
              <w:rPr>
                <w:rFonts w:eastAsia="Times New Roman"/>
                <w:color w:val="313131"/>
                <w:sz w:val="24"/>
              </w:rPr>
            </w:pPr>
            <w:r w:rsidRPr="00E27A89">
              <w:rPr>
                <w:rFonts w:eastAsia="Times New Roman"/>
                <w:color w:val="313131"/>
                <w:sz w:val="24"/>
              </w:rPr>
              <w:t>3DMark</w:t>
            </w:r>
          </w:p>
        </w:tc>
        <w:tc>
          <w:tcPr>
            <w:tcW w:w="6315" w:type="dxa"/>
            <w:tcBorders>
              <w:top w:val="nil"/>
              <w:left w:val="nil"/>
              <w:bottom w:val="single" w:sz="4" w:space="0" w:color="auto"/>
              <w:right w:val="single" w:sz="4" w:space="0" w:color="auto"/>
            </w:tcBorders>
            <w:shd w:val="clear" w:color="auto" w:fill="auto"/>
            <w:vAlign w:val="center"/>
            <w:hideMark/>
          </w:tcPr>
          <w:p w14:paraId="3C600404" w14:textId="77777777" w:rsidR="00E27A89" w:rsidRPr="00E27A89" w:rsidRDefault="00E27A89" w:rsidP="00E27A89">
            <w:pPr>
              <w:rPr>
                <w:rFonts w:eastAsia="Times New Roman"/>
                <w:color w:val="313131"/>
                <w:sz w:val="24"/>
              </w:rPr>
            </w:pPr>
            <w:r w:rsidRPr="00E27A89">
              <w:rPr>
                <w:rFonts w:eastAsia="Times New Roman"/>
                <w:color w:val="313131"/>
                <w:sz w:val="24"/>
              </w:rPr>
              <w:t>A benchmark designed to assess the performance of a CPU and GPU under gaming workloads. It includes various graphical and physics tests to evaluate the system’s gaming capabilities.</w:t>
            </w:r>
          </w:p>
        </w:tc>
      </w:tr>
      <w:tr w:rsidR="00E27A89" w:rsidRPr="00E27A89" w14:paraId="49221741" w14:textId="77777777" w:rsidTr="00E27A89">
        <w:trPr>
          <w:trHeight w:val="912"/>
        </w:trPr>
        <w:tc>
          <w:tcPr>
            <w:tcW w:w="1785" w:type="dxa"/>
            <w:tcBorders>
              <w:top w:val="nil"/>
              <w:left w:val="single" w:sz="4" w:space="0" w:color="auto"/>
              <w:bottom w:val="single" w:sz="4" w:space="0" w:color="auto"/>
              <w:right w:val="single" w:sz="4" w:space="0" w:color="auto"/>
            </w:tcBorders>
            <w:shd w:val="clear" w:color="auto" w:fill="auto"/>
            <w:vAlign w:val="center"/>
            <w:hideMark/>
          </w:tcPr>
          <w:p w14:paraId="34587A70" w14:textId="77777777" w:rsidR="00E27A89" w:rsidRPr="00E27A89" w:rsidRDefault="00E27A89" w:rsidP="00E27A89">
            <w:pPr>
              <w:ind w:firstLineChars="100" w:firstLine="240"/>
              <w:rPr>
                <w:rFonts w:eastAsia="Times New Roman"/>
                <w:color w:val="313131"/>
                <w:sz w:val="24"/>
              </w:rPr>
            </w:pPr>
            <w:proofErr w:type="spellStart"/>
            <w:r w:rsidRPr="00E27A89">
              <w:rPr>
                <w:rFonts w:eastAsia="Times New Roman"/>
                <w:color w:val="313131"/>
                <w:sz w:val="24"/>
              </w:rPr>
              <w:lastRenderedPageBreak/>
              <w:t>SuperPi</w:t>
            </w:r>
            <w:proofErr w:type="spellEnd"/>
          </w:p>
        </w:tc>
        <w:tc>
          <w:tcPr>
            <w:tcW w:w="6315" w:type="dxa"/>
            <w:tcBorders>
              <w:top w:val="nil"/>
              <w:left w:val="nil"/>
              <w:bottom w:val="single" w:sz="4" w:space="0" w:color="auto"/>
              <w:right w:val="single" w:sz="4" w:space="0" w:color="auto"/>
            </w:tcBorders>
            <w:shd w:val="clear" w:color="auto" w:fill="auto"/>
            <w:vAlign w:val="center"/>
            <w:hideMark/>
          </w:tcPr>
          <w:p w14:paraId="415DDE33" w14:textId="77777777" w:rsidR="00E27A89" w:rsidRPr="00E27A89" w:rsidRDefault="00E27A89" w:rsidP="00E27A89">
            <w:pPr>
              <w:rPr>
                <w:rFonts w:eastAsia="Times New Roman"/>
                <w:color w:val="313131"/>
                <w:sz w:val="24"/>
              </w:rPr>
            </w:pPr>
            <w:r w:rsidRPr="00E27A89">
              <w:rPr>
                <w:rFonts w:eastAsia="Times New Roman"/>
                <w:color w:val="313131"/>
                <w:sz w:val="24"/>
              </w:rPr>
              <w:t>A benchmark that calculates the value of pi to a specific number of digits. It measures a CPU’s single-threaded performance and its ability to perform complex mathematical calculations.</w:t>
            </w:r>
          </w:p>
        </w:tc>
      </w:tr>
      <w:tr w:rsidR="00E27A89" w:rsidRPr="00E27A89" w14:paraId="10908DF5" w14:textId="77777777" w:rsidTr="00E27A89">
        <w:trPr>
          <w:trHeight w:val="912"/>
        </w:trPr>
        <w:tc>
          <w:tcPr>
            <w:tcW w:w="1785" w:type="dxa"/>
            <w:tcBorders>
              <w:top w:val="nil"/>
              <w:left w:val="single" w:sz="4" w:space="0" w:color="auto"/>
              <w:bottom w:val="single" w:sz="4" w:space="0" w:color="auto"/>
              <w:right w:val="single" w:sz="4" w:space="0" w:color="auto"/>
            </w:tcBorders>
            <w:shd w:val="clear" w:color="auto" w:fill="auto"/>
            <w:vAlign w:val="center"/>
            <w:hideMark/>
          </w:tcPr>
          <w:p w14:paraId="3BE2F274" w14:textId="77777777" w:rsidR="00E27A89" w:rsidRPr="00E27A89" w:rsidRDefault="00E27A89" w:rsidP="00E27A89">
            <w:pPr>
              <w:ind w:firstLineChars="100" w:firstLine="240"/>
              <w:rPr>
                <w:rFonts w:eastAsia="Times New Roman"/>
                <w:color w:val="313131"/>
                <w:sz w:val="24"/>
              </w:rPr>
            </w:pPr>
            <w:r w:rsidRPr="00E27A89">
              <w:rPr>
                <w:rFonts w:eastAsia="Times New Roman"/>
                <w:color w:val="313131"/>
                <w:sz w:val="24"/>
              </w:rPr>
              <w:t>Cinebench</w:t>
            </w:r>
          </w:p>
        </w:tc>
        <w:tc>
          <w:tcPr>
            <w:tcW w:w="6315" w:type="dxa"/>
            <w:tcBorders>
              <w:top w:val="nil"/>
              <w:left w:val="nil"/>
              <w:bottom w:val="single" w:sz="4" w:space="0" w:color="auto"/>
              <w:right w:val="single" w:sz="4" w:space="0" w:color="auto"/>
            </w:tcBorders>
            <w:shd w:val="clear" w:color="auto" w:fill="auto"/>
            <w:vAlign w:val="center"/>
            <w:hideMark/>
          </w:tcPr>
          <w:p w14:paraId="0C7C1DD1" w14:textId="77777777" w:rsidR="00E27A89" w:rsidRPr="00E27A89" w:rsidRDefault="00E27A89" w:rsidP="00E27A89">
            <w:pPr>
              <w:rPr>
                <w:rFonts w:eastAsia="Times New Roman"/>
                <w:color w:val="313131"/>
                <w:sz w:val="24"/>
              </w:rPr>
            </w:pPr>
            <w:r w:rsidRPr="00E27A89">
              <w:rPr>
                <w:rFonts w:eastAsia="Times New Roman"/>
                <w:color w:val="313131"/>
                <w:sz w:val="24"/>
              </w:rPr>
              <w:t>A benchmark that focuses on CPU and GPU performance in cinema 4D applications. It tests a CPU’s ability to render complex 3D scenes and produces scores that can be used to compare CPUs.</w:t>
            </w:r>
          </w:p>
        </w:tc>
      </w:tr>
    </w:tbl>
    <w:p w14:paraId="1789FD8A" w14:textId="77777777" w:rsidR="00E27A89" w:rsidRPr="00E27A89" w:rsidRDefault="00E27A89" w:rsidP="00E27A89">
      <w:pPr>
        <w:snapToGrid w:val="0"/>
        <w:spacing w:after="120"/>
        <w:ind w:left="360"/>
        <w:contextualSpacing/>
        <w:jc w:val="both"/>
        <w:rPr>
          <w:sz w:val="24"/>
          <w:lang w:eastAsia="zh-CN"/>
        </w:rPr>
      </w:pPr>
    </w:p>
    <w:p w14:paraId="41D8A4F0" w14:textId="43406254" w:rsidR="00E27A89" w:rsidRDefault="00E27A89" w:rsidP="00E27A89">
      <w:pPr>
        <w:pStyle w:val="ListParagraph"/>
        <w:numPr>
          <w:ilvl w:val="0"/>
          <w:numId w:val="20"/>
        </w:numPr>
        <w:snapToGrid w:val="0"/>
        <w:spacing w:after="120"/>
        <w:contextualSpacing/>
        <w:jc w:val="both"/>
        <w:rPr>
          <w:sz w:val="24"/>
          <w:lang w:eastAsia="zh-CN"/>
        </w:rPr>
      </w:pPr>
      <w:r w:rsidRPr="00E27A89">
        <w:rPr>
          <w:rFonts w:hint="eastAsia"/>
          <w:b/>
          <w:bCs/>
          <w:sz w:val="24"/>
          <w:lang w:eastAsia="zh-CN"/>
        </w:rPr>
        <w:t>A</w:t>
      </w:r>
      <w:r w:rsidRPr="00E27A89">
        <w:rPr>
          <w:b/>
          <w:bCs/>
          <w:sz w:val="24"/>
          <w:lang w:eastAsia="zh-CN"/>
        </w:rPr>
        <w:t>pplication benchmarks</w:t>
      </w:r>
      <w:r w:rsidRPr="00E27A89">
        <w:rPr>
          <w:sz w:val="24"/>
          <w:lang w:eastAsia="zh-CN"/>
        </w:rPr>
        <w:t xml:space="preserve"> involve running real-world programs on the system to assess its performance in actual tasks. These benchmarks provide a more accurate representation of a CPU’s performance in real-world workloads, taking into account factors such as memory usage, caching, and multithreading efficiency. Application benchmarks are particularly useful for evaluating a CPU’s performance in specific applications or industries, such as gaming or scientific computing</w:t>
      </w:r>
      <w:r>
        <w:rPr>
          <w:rFonts w:hint="eastAsia"/>
          <w:sz w:val="24"/>
          <w:lang w:eastAsia="zh-CN"/>
        </w:rPr>
        <w:t>.</w:t>
      </w:r>
    </w:p>
    <w:p w14:paraId="0D42513A" w14:textId="77777777" w:rsidR="00E27A89" w:rsidRDefault="00E27A89" w:rsidP="00E27A89">
      <w:pPr>
        <w:snapToGrid w:val="0"/>
        <w:spacing w:after="120"/>
        <w:ind w:left="360"/>
        <w:contextualSpacing/>
        <w:jc w:val="both"/>
        <w:rPr>
          <w:sz w:val="24"/>
          <w:lang w:eastAsia="zh-CN"/>
        </w:rPr>
      </w:pPr>
    </w:p>
    <w:tbl>
      <w:tblPr>
        <w:tblW w:w="8100" w:type="dxa"/>
        <w:tblInd w:w="828" w:type="dxa"/>
        <w:tblLook w:val="04A0" w:firstRow="1" w:lastRow="0" w:firstColumn="1" w:lastColumn="0" w:noHBand="0" w:noVBand="1"/>
      </w:tblPr>
      <w:tblGrid>
        <w:gridCol w:w="1856"/>
        <w:gridCol w:w="6244"/>
      </w:tblGrid>
      <w:tr w:rsidR="00E27A89" w:rsidRPr="00E27A89" w14:paraId="2A8323E6" w14:textId="77777777" w:rsidTr="00E27A89">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575E0" w14:textId="77777777" w:rsidR="00E27A89" w:rsidRPr="00E27A89" w:rsidRDefault="00E27A89" w:rsidP="00E27A89">
            <w:pPr>
              <w:ind w:firstLineChars="100" w:firstLine="241"/>
              <w:rPr>
                <w:rFonts w:eastAsia="Times New Roman"/>
                <w:b/>
                <w:bCs/>
                <w:color w:val="313131"/>
                <w:sz w:val="24"/>
              </w:rPr>
            </w:pPr>
            <w:r w:rsidRPr="00E27A89">
              <w:rPr>
                <w:rFonts w:eastAsia="Times New Roman"/>
                <w:b/>
                <w:bCs/>
                <w:color w:val="313131"/>
                <w:sz w:val="24"/>
              </w:rPr>
              <w:t>Benchmark</w:t>
            </w:r>
          </w:p>
        </w:tc>
        <w:tc>
          <w:tcPr>
            <w:tcW w:w="6315" w:type="dxa"/>
            <w:tcBorders>
              <w:top w:val="single" w:sz="4" w:space="0" w:color="auto"/>
              <w:left w:val="nil"/>
              <w:bottom w:val="single" w:sz="4" w:space="0" w:color="auto"/>
              <w:right w:val="single" w:sz="4" w:space="0" w:color="auto"/>
            </w:tcBorders>
            <w:shd w:val="clear" w:color="auto" w:fill="auto"/>
            <w:vAlign w:val="center"/>
            <w:hideMark/>
          </w:tcPr>
          <w:p w14:paraId="6B58034A" w14:textId="77777777" w:rsidR="00E27A89" w:rsidRPr="00E27A89" w:rsidRDefault="00E27A89" w:rsidP="00E27A89">
            <w:pPr>
              <w:ind w:firstLineChars="100" w:firstLine="241"/>
              <w:rPr>
                <w:rFonts w:eastAsia="Times New Roman"/>
                <w:b/>
                <w:bCs/>
                <w:color w:val="313131"/>
                <w:sz w:val="24"/>
              </w:rPr>
            </w:pPr>
            <w:r w:rsidRPr="00E27A89">
              <w:rPr>
                <w:rFonts w:eastAsia="Times New Roman"/>
                <w:b/>
                <w:bCs/>
                <w:color w:val="313131"/>
                <w:sz w:val="24"/>
              </w:rPr>
              <w:t>Description</w:t>
            </w:r>
          </w:p>
        </w:tc>
      </w:tr>
      <w:tr w:rsidR="00E27A89" w:rsidRPr="00E27A89" w14:paraId="589C2058" w14:textId="77777777" w:rsidTr="00E27A89">
        <w:trPr>
          <w:trHeight w:val="1140"/>
        </w:trPr>
        <w:tc>
          <w:tcPr>
            <w:tcW w:w="1785" w:type="dxa"/>
            <w:tcBorders>
              <w:top w:val="nil"/>
              <w:left w:val="single" w:sz="4" w:space="0" w:color="auto"/>
              <w:bottom w:val="single" w:sz="4" w:space="0" w:color="auto"/>
              <w:right w:val="single" w:sz="4" w:space="0" w:color="auto"/>
            </w:tcBorders>
            <w:shd w:val="clear" w:color="auto" w:fill="auto"/>
            <w:vAlign w:val="center"/>
            <w:hideMark/>
          </w:tcPr>
          <w:p w14:paraId="0404E555" w14:textId="77777777" w:rsidR="00E27A89" w:rsidRPr="00E27A89" w:rsidRDefault="00E27A89" w:rsidP="00E27A89">
            <w:pPr>
              <w:ind w:firstLineChars="100" w:firstLine="240"/>
              <w:rPr>
                <w:rFonts w:eastAsia="Times New Roman"/>
                <w:color w:val="313131"/>
                <w:sz w:val="24"/>
              </w:rPr>
            </w:pPr>
            <w:proofErr w:type="spellStart"/>
            <w:r w:rsidRPr="00E27A89">
              <w:rPr>
                <w:rFonts w:eastAsia="Times New Roman"/>
                <w:color w:val="313131"/>
                <w:sz w:val="24"/>
              </w:rPr>
              <w:t>PCMark</w:t>
            </w:r>
            <w:proofErr w:type="spellEnd"/>
          </w:p>
        </w:tc>
        <w:tc>
          <w:tcPr>
            <w:tcW w:w="6315" w:type="dxa"/>
            <w:tcBorders>
              <w:top w:val="nil"/>
              <w:left w:val="nil"/>
              <w:bottom w:val="single" w:sz="4" w:space="0" w:color="auto"/>
              <w:right w:val="single" w:sz="4" w:space="0" w:color="auto"/>
            </w:tcBorders>
            <w:shd w:val="clear" w:color="auto" w:fill="auto"/>
            <w:vAlign w:val="center"/>
            <w:hideMark/>
          </w:tcPr>
          <w:p w14:paraId="4ADE98E3" w14:textId="77777777" w:rsidR="00E27A89" w:rsidRPr="00E27A89" w:rsidRDefault="00E27A89" w:rsidP="00E27A89">
            <w:pPr>
              <w:rPr>
                <w:rFonts w:eastAsia="Times New Roman"/>
                <w:color w:val="313131"/>
                <w:sz w:val="24"/>
              </w:rPr>
            </w:pPr>
            <w:r w:rsidRPr="00E27A89">
              <w:rPr>
                <w:rFonts w:eastAsia="Times New Roman"/>
                <w:color w:val="313131"/>
                <w:sz w:val="24"/>
              </w:rPr>
              <w:t>A benchmark that measures a CPU’s performance in various real-world scenarios, including web browsing, video conferencing, and document editing. It provides scores that reflect a CPU’s overall performance in everyday tasks.</w:t>
            </w:r>
          </w:p>
        </w:tc>
      </w:tr>
      <w:tr w:rsidR="00E27A89" w:rsidRPr="00E27A89" w14:paraId="46E2965E" w14:textId="77777777" w:rsidTr="00E27A89">
        <w:trPr>
          <w:trHeight w:val="1140"/>
        </w:trPr>
        <w:tc>
          <w:tcPr>
            <w:tcW w:w="1785" w:type="dxa"/>
            <w:tcBorders>
              <w:top w:val="nil"/>
              <w:left w:val="single" w:sz="4" w:space="0" w:color="auto"/>
              <w:bottom w:val="single" w:sz="4" w:space="0" w:color="auto"/>
              <w:right w:val="single" w:sz="4" w:space="0" w:color="auto"/>
            </w:tcBorders>
            <w:shd w:val="clear" w:color="auto" w:fill="auto"/>
            <w:vAlign w:val="center"/>
            <w:hideMark/>
          </w:tcPr>
          <w:p w14:paraId="7891AEAD" w14:textId="77777777" w:rsidR="00E27A89" w:rsidRPr="00E27A89" w:rsidRDefault="00E27A89" w:rsidP="00E27A89">
            <w:pPr>
              <w:ind w:firstLineChars="100" w:firstLine="240"/>
              <w:rPr>
                <w:rFonts w:eastAsia="Times New Roman"/>
                <w:color w:val="313131"/>
                <w:sz w:val="24"/>
              </w:rPr>
            </w:pPr>
            <w:proofErr w:type="spellStart"/>
            <w:r w:rsidRPr="00E27A89">
              <w:rPr>
                <w:rFonts w:eastAsia="Times New Roman"/>
                <w:color w:val="313131"/>
                <w:sz w:val="24"/>
              </w:rPr>
              <w:t>PassMark</w:t>
            </w:r>
            <w:proofErr w:type="spellEnd"/>
            <w:r w:rsidRPr="00E27A89">
              <w:rPr>
                <w:rFonts w:eastAsia="Times New Roman"/>
                <w:color w:val="313131"/>
                <w:sz w:val="24"/>
              </w:rPr>
              <w:t xml:space="preserve"> </w:t>
            </w:r>
            <w:proofErr w:type="spellStart"/>
            <w:r w:rsidRPr="00E27A89">
              <w:rPr>
                <w:rFonts w:eastAsia="Times New Roman"/>
                <w:color w:val="313131"/>
                <w:sz w:val="24"/>
              </w:rPr>
              <w:t>PerformanceTest</w:t>
            </w:r>
            <w:proofErr w:type="spellEnd"/>
          </w:p>
        </w:tc>
        <w:tc>
          <w:tcPr>
            <w:tcW w:w="6315" w:type="dxa"/>
            <w:tcBorders>
              <w:top w:val="nil"/>
              <w:left w:val="nil"/>
              <w:bottom w:val="single" w:sz="4" w:space="0" w:color="auto"/>
              <w:right w:val="single" w:sz="4" w:space="0" w:color="auto"/>
            </w:tcBorders>
            <w:shd w:val="clear" w:color="auto" w:fill="auto"/>
            <w:vAlign w:val="center"/>
            <w:hideMark/>
          </w:tcPr>
          <w:p w14:paraId="07E71378" w14:textId="77777777" w:rsidR="00E27A89" w:rsidRPr="00E27A89" w:rsidRDefault="00E27A89" w:rsidP="00E27A89">
            <w:pPr>
              <w:rPr>
                <w:rFonts w:eastAsia="Times New Roman"/>
                <w:color w:val="313131"/>
                <w:sz w:val="24"/>
              </w:rPr>
            </w:pPr>
            <w:r w:rsidRPr="00E27A89">
              <w:rPr>
                <w:rFonts w:eastAsia="Times New Roman"/>
                <w:color w:val="313131"/>
                <w:sz w:val="24"/>
              </w:rPr>
              <w:t>A benchmark that assesses a CPU’s performance in different aspects, such as CPU, memory, disk, and graphics. It provides detailed scores and results for each component, allowing for a comprehensive analysis of system performance.</w:t>
            </w:r>
          </w:p>
        </w:tc>
      </w:tr>
      <w:tr w:rsidR="00E27A89" w:rsidRPr="00E27A89" w14:paraId="53DF7AD6" w14:textId="77777777" w:rsidTr="00E27A89">
        <w:trPr>
          <w:trHeight w:val="1140"/>
        </w:trPr>
        <w:tc>
          <w:tcPr>
            <w:tcW w:w="1785" w:type="dxa"/>
            <w:tcBorders>
              <w:top w:val="nil"/>
              <w:left w:val="single" w:sz="4" w:space="0" w:color="auto"/>
              <w:bottom w:val="single" w:sz="4" w:space="0" w:color="auto"/>
              <w:right w:val="single" w:sz="4" w:space="0" w:color="auto"/>
            </w:tcBorders>
            <w:shd w:val="clear" w:color="auto" w:fill="auto"/>
            <w:vAlign w:val="center"/>
            <w:hideMark/>
          </w:tcPr>
          <w:p w14:paraId="7DAF81B1" w14:textId="77777777" w:rsidR="00E27A89" w:rsidRPr="00E27A89" w:rsidRDefault="00E27A89" w:rsidP="00E27A89">
            <w:pPr>
              <w:ind w:firstLineChars="100" w:firstLine="240"/>
              <w:rPr>
                <w:rFonts w:eastAsia="Times New Roman"/>
                <w:color w:val="313131"/>
                <w:sz w:val="24"/>
              </w:rPr>
            </w:pPr>
            <w:r w:rsidRPr="00E27A89">
              <w:rPr>
                <w:rFonts w:eastAsia="Times New Roman"/>
                <w:color w:val="313131"/>
                <w:sz w:val="24"/>
              </w:rPr>
              <w:t>Blender Benchmark</w:t>
            </w:r>
          </w:p>
        </w:tc>
        <w:tc>
          <w:tcPr>
            <w:tcW w:w="6315" w:type="dxa"/>
            <w:tcBorders>
              <w:top w:val="nil"/>
              <w:left w:val="nil"/>
              <w:bottom w:val="single" w:sz="4" w:space="0" w:color="auto"/>
              <w:right w:val="single" w:sz="4" w:space="0" w:color="auto"/>
            </w:tcBorders>
            <w:shd w:val="clear" w:color="auto" w:fill="auto"/>
            <w:vAlign w:val="center"/>
            <w:hideMark/>
          </w:tcPr>
          <w:p w14:paraId="510F5292" w14:textId="77777777" w:rsidR="00E27A89" w:rsidRPr="00E27A89" w:rsidRDefault="00E27A89" w:rsidP="00E27A89">
            <w:pPr>
              <w:rPr>
                <w:rFonts w:eastAsia="Times New Roman"/>
                <w:color w:val="313131"/>
                <w:sz w:val="24"/>
              </w:rPr>
            </w:pPr>
            <w:r w:rsidRPr="00E27A89">
              <w:rPr>
                <w:rFonts w:eastAsia="Times New Roman"/>
                <w:color w:val="313131"/>
                <w:sz w:val="24"/>
              </w:rPr>
              <w:t>A benchmark that focuses on CPU performance in Blender, a popular 3D modeling and rendering software. It measures a CPU’s ability to handle complex rendering tasks and provides scores that can be used for comparison.</w:t>
            </w:r>
          </w:p>
        </w:tc>
      </w:tr>
    </w:tbl>
    <w:p w14:paraId="5A61B6D2" w14:textId="77777777" w:rsidR="00E27A89" w:rsidRDefault="00E27A89" w:rsidP="00E27A89">
      <w:pPr>
        <w:snapToGrid w:val="0"/>
        <w:spacing w:after="120"/>
        <w:ind w:left="360"/>
        <w:contextualSpacing/>
        <w:jc w:val="both"/>
        <w:rPr>
          <w:sz w:val="24"/>
          <w:lang w:eastAsia="zh-CN"/>
        </w:rPr>
      </w:pPr>
    </w:p>
    <w:p w14:paraId="64427AA7" w14:textId="77777777" w:rsidR="00E27A89" w:rsidRDefault="00E27A89" w:rsidP="00E27A89">
      <w:pPr>
        <w:snapToGrid w:val="0"/>
        <w:spacing w:after="120"/>
        <w:ind w:left="360"/>
        <w:contextualSpacing/>
        <w:jc w:val="both"/>
        <w:rPr>
          <w:sz w:val="24"/>
          <w:lang w:eastAsia="zh-CN"/>
        </w:rPr>
      </w:pPr>
    </w:p>
    <w:p w14:paraId="69D971B9" w14:textId="48391AFC" w:rsidR="00E27A89" w:rsidRPr="006D7A13" w:rsidRDefault="00E27A89" w:rsidP="006D7A13">
      <w:pPr>
        <w:snapToGrid w:val="0"/>
        <w:spacing w:after="120"/>
        <w:contextualSpacing/>
        <w:jc w:val="both"/>
        <w:rPr>
          <w:b/>
          <w:bCs/>
          <w:sz w:val="24"/>
          <w:lang w:eastAsia="zh-CN"/>
        </w:rPr>
      </w:pPr>
      <w:r w:rsidRPr="006D7A13">
        <w:rPr>
          <w:rFonts w:hint="eastAsia"/>
          <w:b/>
          <w:bCs/>
          <w:sz w:val="24"/>
          <w:lang w:eastAsia="zh-CN"/>
        </w:rPr>
        <w:t>Reference:</w:t>
      </w:r>
    </w:p>
    <w:p w14:paraId="569459BF" w14:textId="77777777" w:rsidR="006D7A13" w:rsidRDefault="006D7A13" w:rsidP="006D7A13">
      <w:pPr>
        <w:snapToGrid w:val="0"/>
        <w:spacing w:after="120"/>
        <w:contextualSpacing/>
        <w:jc w:val="both"/>
        <w:rPr>
          <w:sz w:val="24"/>
          <w:lang w:eastAsia="zh-CN"/>
        </w:rPr>
      </w:pPr>
    </w:p>
    <w:p w14:paraId="38D76492" w14:textId="500CC3CE" w:rsidR="006D7A13" w:rsidRPr="006D7A13" w:rsidRDefault="006D7A13" w:rsidP="006D7A13">
      <w:pPr>
        <w:snapToGrid w:val="0"/>
        <w:spacing w:after="120"/>
        <w:contextualSpacing/>
        <w:rPr>
          <w:sz w:val="24"/>
          <w:lang w:eastAsia="zh-CN"/>
        </w:rPr>
      </w:pPr>
      <w:r>
        <w:rPr>
          <w:rFonts w:hint="eastAsia"/>
          <w:sz w:val="24"/>
          <w:lang w:eastAsia="zh-CN"/>
        </w:rPr>
        <w:t xml:space="preserve">[1] </w:t>
      </w:r>
      <w:r w:rsidRPr="006D7A13">
        <w:rPr>
          <w:sz w:val="24"/>
          <w:lang w:eastAsia="zh-CN"/>
        </w:rPr>
        <w:t>Lizy, K., &amp; John. (n.d.). Performance Evaluation: Techniques, Tools and Benchmarks. https://lca.ece.utexas.edu/pubs/john_perfeval.pdf</w:t>
      </w:r>
    </w:p>
    <w:p w14:paraId="77E8796B" w14:textId="60CC37E5" w:rsidR="006D7A13" w:rsidRPr="006D7A13" w:rsidRDefault="006D7A13" w:rsidP="006D7A13">
      <w:pPr>
        <w:snapToGrid w:val="0"/>
        <w:spacing w:after="120"/>
        <w:contextualSpacing/>
        <w:rPr>
          <w:sz w:val="24"/>
          <w:lang w:eastAsia="zh-CN"/>
        </w:rPr>
      </w:pPr>
      <w:r>
        <w:rPr>
          <w:rFonts w:hint="eastAsia"/>
          <w:sz w:val="24"/>
          <w:lang w:eastAsia="zh-CN"/>
        </w:rPr>
        <w:t>[</w:t>
      </w:r>
      <w:r>
        <w:rPr>
          <w:rFonts w:hint="eastAsia"/>
          <w:sz w:val="24"/>
          <w:lang w:eastAsia="zh-CN"/>
        </w:rPr>
        <w:t>2</w:t>
      </w:r>
      <w:r>
        <w:rPr>
          <w:rFonts w:hint="eastAsia"/>
          <w:sz w:val="24"/>
          <w:lang w:eastAsia="zh-CN"/>
        </w:rPr>
        <w:t xml:space="preserve">] </w:t>
      </w:r>
      <w:r w:rsidRPr="006D7A13">
        <w:rPr>
          <w:sz w:val="24"/>
          <w:lang w:eastAsia="zh-CN"/>
        </w:rPr>
        <w:t xml:space="preserve">Wieclaw, M. (2023, December 15). Benchmarking processors: A historical overview. PC Site. https://pcsite.co.uk/benchmarking-processors-a-historical-overview/ </w:t>
      </w:r>
    </w:p>
    <w:p w14:paraId="3C059738" w14:textId="4E251D4C" w:rsidR="006D7A13" w:rsidRPr="006D7A13" w:rsidRDefault="006D7A13" w:rsidP="006D7A13">
      <w:pPr>
        <w:snapToGrid w:val="0"/>
        <w:spacing w:after="120"/>
        <w:contextualSpacing/>
        <w:rPr>
          <w:sz w:val="24"/>
          <w:lang w:eastAsia="zh-CN"/>
        </w:rPr>
      </w:pPr>
      <w:r>
        <w:rPr>
          <w:rFonts w:hint="eastAsia"/>
          <w:sz w:val="24"/>
          <w:lang w:eastAsia="zh-CN"/>
        </w:rPr>
        <w:t>[</w:t>
      </w:r>
      <w:r>
        <w:rPr>
          <w:rFonts w:hint="eastAsia"/>
          <w:sz w:val="24"/>
          <w:lang w:eastAsia="zh-CN"/>
        </w:rPr>
        <w:t>3</w:t>
      </w:r>
      <w:r>
        <w:rPr>
          <w:rFonts w:hint="eastAsia"/>
          <w:sz w:val="24"/>
          <w:lang w:eastAsia="zh-CN"/>
        </w:rPr>
        <w:t xml:space="preserve">] </w:t>
      </w:r>
      <w:r w:rsidRPr="006D7A13">
        <w:rPr>
          <w:sz w:val="24"/>
          <w:lang w:eastAsia="zh-CN"/>
        </w:rPr>
        <w:t>Martonosi, M., Brooks, D., &amp; Bose, P. (n.d.). Modeling and Analyzing CPU Power and Performance: Metrics, Methods, and Abstractions. Retrieved June 16, 2024, from https://www.princeton.edu/~mrm/tutorial/hpca2001_tutorial.pdf</w:t>
      </w:r>
    </w:p>
    <w:p w14:paraId="2D1CC35C" w14:textId="6B45C37A" w:rsidR="006D7A13" w:rsidRPr="006D7A13" w:rsidRDefault="006D7A13" w:rsidP="006D7A13">
      <w:pPr>
        <w:snapToGrid w:val="0"/>
        <w:spacing w:after="120"/>
        <w:contextualSpacing/>
        <w:rPr>
          <w:sz w:val="24"/>
          <w:lang w:eastAsia="zh-CN"/>
        </w:rPr>
      </w:pPr>
      <w:r>
        <w:rPr>
          <w:rFonts w:hint="eastAsia"/>
          <w:sz w:val="24"/>
          <w:lang w:eastAsia="zh-CN"/>
        </w:rPr>
        <w:t>[</w:t>
      </w:r>
      <w:r>
        <w:rPr>
          <w:rFonts w:hint="eastAsia"/>
          <w:sz w:val="24"/>
          <w:lang w:eastAsia="zh-CN"/>
        </w:rPr>
        <w:t>4</w:t>
      </w:r>
      <w:r>
        <w:rPr>
          <w:rFonts w:hint="eastAsia"/>
          <w:sz w:val="24"/>
          <w:lang w:eastAsia="zh-CN"/>
        </w:rPr>
        <w:t>]</w:t>
      </w:r>
      <w:r>
        <w:rPr>
          <w:rFonts w:hint="eastAsia"/>
          <w:sz w:val="24"/>
          <w:lang w:eastAsia="zh-CN"/>
        </w:rPr>
        <w:t xml:space="preserve"> </w:t>
      </w:r>
      <w:r w:rsidRPr="006D7A13">
        <w:rPr>
          <w:sz w:val="24"/>
          <w:lang w:eastAsia="zh-CN"/>
        </w:rPr>
        <w:t>Performance Metrics – Computer Architecture. (n.d.). Www.cs.umd.edu. https://www.cs.umd.edu/~meesh/411/CA-online/chapter/performance-metrics/index.html</w:t>
      </w:r>
    </w:p>
    <w:p w14:paraId="4A9358F7" w14:textId="005FCE76" w:rsidR="006D7A13" w:rsidRPr="006D7A13" w:rsidRDefault="006D7A13" w:rsidP="006D7A13">
      <w:pPr>
        <w:pStyle w:val="NormalWeb"/>
        <w:rPr>
          <w:rFonts w:eastAsiaTheme="minorEastAsia" w:hint="eastAsia"/>
          <w:lang w:eastAsia="zh-CN"/>
        </w:rPr>
      </w:pPr>
      <w:r w:rsidRPr="006D7A13">
        <w:rPr>
          <w:rFonts w:eastAsiaTheme="minorEastAsia"/>
          <w:lang w:eastAsia="zh-CN"/>
        </w:rPr>
        <w:t>‌</w:t>
      </w:r>
    </w:p>
    <w:p w14:paraId="668FBF55" w14:textId="77777777" w:rsidR="00E27A89" w:rsidRPr="00E27A89" w:rsidRDefault="00E27A89" w:rsidP="00E27A89">
      <w:pPr>
        <w:snapToGrid w:val="0"/>
        <w:spacing w:after="120"/>
        <w:ind w:left="360"/>
        <w:contextualSpacing/>
        <w:jc w:val="both"/>
        <w:rPr>
          <w:rFonts w:hint="eastAsia"/>
          <w:sz w:val="24"/>
          <w:lang w:eastAsia="zh-CN"/>
        </w:rPr>
      </w:pPr>
    </w:p>
    <w:sectPr w:rsidR="00E27A89" w:rsidRPr="00E27A89"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11AC1"/>
    <w:multiLevelType w:val="hybridMultilevel"/>
    <w:tmpl w:val="4AB47094"/>
    <w:lvl w:ilvl="0" w:tplc="3752B3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36EE5"/>
    <w:multiLevelType w:val="hybridMultilevel"/>
    <w:tmpl w:val="259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C0803"/>
    <w:multiLevelType w:val="hybridMultilevel"/>
    <w:tmpl w:val="2A08D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50EC6"/>
    <w:multiLevelType w:val="hybridMultilevel"/>
    <w:tmpl w:val="C3AEA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1722D5"/>
    <w:multiLevelType w:val="hybridMultilevel"/>
    <w:tmpl w:val="9F9EEA90"/>
    <w:lvl w:ilvl="0" w:tplc="8C3C7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96EAA"/>
    <w:multiLevelType w:val="hybridMultilevel"/>
    <w:tmpl w:val="12663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846E1"/>
    <w:multiLevelType w:val="hybridMultilevel"/>
    <w:tmpl w:val="08785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46FF0"/>
    <w:multiLevelType w:val="hybridMultilevel"/>
    <w:tmpl w:val="7940233A"/>
    <w:lvl w:ilvl="0" w:tplc="90C085C0">
      <w:numFmt w:val="bullet"/>
      <w:lvlText w:val="-"/>
      <w:lvlJc w:val="left"/>
      <w:pPr>
        <w:ind w:left="1800" w:hanging="360"/>
      </w:pPr>
      <w:rPr>
        <w:rFonts w:ascii="Times New Roman" w:eastAsia="宋体"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B529C1"/>
    <w:multiLevelType w:val="hybridMultilevel"/>
    <w:tmpl w:val="1D0C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E44E6"/>
    <w:multiLevelType w:val="hybridMultilevel"/>
    <w:tmpl w:val="A8B8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55318"/>
    <w:multiLevelType w:val="singleLevel"/>
    <w:tmpl w:val="0346D732"/>
    <w:lvl w:ilvl="0">
      <w:start w:val="1"/>
      <w:numFmt w:val="decimal"/>
      <w:suff w:val="space"/>
      <w:lvlText w:val="%1."/>
      <w:lvlJc w:val="left"/>
      <w:rPr>
        <w:sz w:val="24"/>
        <w:szCs w:val="24"/>
      </w:rPr>
    </w:lvl>
  </w:abstractNum>
  <w:abstractNum w:abstractNumId="16" w15:restartNumberingAfterBreak="0">
    <w:nsid w:val="60D1062C"/>
    <w:multiLevelType w:val="hybridMultilevel"/>
    <w:tmpl w:val="F858F408"/>
    <w:lvl w:ilvl="0" w:tplc="23BAD8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10239"/>
    <w:multiLevelType w:val="hybridMultilevel"/>
    <w:tmpl w:val="D3B2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A7D8D"/>
    <w:multiLevelType w:val="hybridMultilevel"/>
    <w:tmpl w:val="62EE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33538C"/>
    <w:multiLevelType w:val="multilevel"/>
    <w:tmpl w:val="D60A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049904">
    <w:abstractNumId w:val="15"/>
  </w:num>
  <w:num w:numId="2" w16cid:durableId="313337099">
    <w:abstractNumId w:val="3"/>
  </w:num>
  <w:num w:numId="3" w16cid:durableId="687491326">
    <w:abstractNumId w:val="2"/>
  </w:num>
  <w:num w:numId="4" w16cid:durableId="2028827015">
    <w:abstractNumId w:val="1"/>
  </w:num>
  <w:num w:numId="5" w16cid:durableId="1397122585">
    <w:abstractNumId w:val="0"/>
  </w:num>
  <w:num w:numId="6" w16cid:durableId="1642030840">
    <w:abstractNumId w:val="10"/>
  </w:num>
  <w:num w:numId="7" w16cid:durableId="1233737780">
    <w:abstractNumId w:val="4"/>
  </w:num>
  <w:num w:numId="8" w16cid:durableId="649406559">
    <w:abstractNumId w:val="12"/>
  </w:num>
  <w:num w:numId="9" w16cid:durableId="1536502531">
    <w:abstractNumId w:val="19"/>
  </w:num>
  <w:num w:numId="10" w16cid:durableId="1677725799">
    <w:abstractNumId w:val="11"/>
  </w:num>
  <w:num w:numId="11" w16cid:durableId="232618444">
    <w:abstractNumId w:val="14"/>
  </w:num>
  <w:num w:numId="12" w16cid:durableId="1152872691">
    <w:abstractNumId w:val="17"/>
  </w:num>
  <w:num w:numId="13" w16cid:durableId="1176113230">
    <w:abstractNumId w:val="18"/>
  </w:num>
  <w:num w:numId="14" w16cid:durableId="2139490736">
    <w:abstractNumId w:val="8"/>
  </w:num>
  <w:num w:numId="15" w16cid:durableId="41247507">
    <w:abstractNumId w:val="16"/>
  </w:num>
  <w:num w:numId="16" w16cid:durableId="975910583">
    <w:abstractNumId w:val="9"/>
  </w:num>
  <w:num w:numId="17" w16cid:durableId="1812676139">
    <w:abstractNumId w:val="13"/>
  </w:num>
  <w:num w:numId="18" w16cid:durableId="1832406144">
    <w:abstractNumId w:val="6"/>
  </w:num>
  <w:num w:numId="19" w16cid:durableId="915094695">
    <w:abstractNumId w:val="7"/>
  </w:num>
  <w:num w:numId="20" w16cid:durableId="521208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819"/>
    <w:rsid w:val="00024204"/>
    <w:rsid w:val="00025C67"/>
    <w:rsid w:val="0004578D"/>
    <w:rsid w:val="00065D9B"/>
    <w:rsid w:val="00072376"/>
    <w:rsid w:val="00086983"/>
    <w:rsid w:val="000A26AD"/>
    <w:rsid w:val="000B204A"/>
    <w:rsid w:val="000C0F1B"/>
    <w:rsid w:val="000C360E"/>
    <w:rsid w:val="000E29C9"/>
    <w:rsid w:val="000F674C"/>
    <w:rsid w:val="0010029F"/>
    <w:rsid w:val="00110A75"/>
    <w:rsid w:val="00113E59"/>
    <w:rsid w:val="0012477B"/>
    <w:rsid w:val="00125B78"/>
    <w:rsid w:val="001414C5"/>
    <w:rsid w:val="00145B96"/>
    <w:rsid w:val="00145E0A"/>
    <w:rsid w:val="00155026"/>
    <w:rsid w:val="00165779"/>
    <w:rsid w:val="00170DCE"/>
    <w:rsid w:val="00172A27"/>
    <w:rsid w:val="00196CBE"/>
    <w:rsid w:val="001A12F5"/>
    <w:rsid w:val="001A4690"/>
    <w:rsid w:val="001A560B"/>
    <w:rsid w:val="001C3131"/>
    <w:rsid w:val="001C5034"/>
    <w:rsid w:val="001D10C6"/>
    <w:rsid w:val="001E1EDC"/>
    <w:rsid w:val="0020446C"/>
    <w:rsid w:val="00205639"/>
    <w:rsid w:val="00205FEE"/>
    <w:rsid w:val="002176AA"/>
    <w:rsid w:val="00231536"/>
    <w:rsid w:val="00231B7C"/>
    <w:rsid w:val="002344F7"/>
    <w:rsid w:val="00253CF9"/>
    <w:rsid w:val="00270E35"/>
    <w:rsid w:val="002C1272"/>
    <w:rsid w:val="002C1ABC"/>
    <w:rsid w:val="002C34DE"/>
    <w:rsid w:val="002C3C6F"/>
    <w:rsid w:val="002C76F4"/>
    <w:rsid w:val="002F3012"/>
    <w:rsid w:val="002F66A9"/>
    <w:rsid w:val="0030417A"/>
    <w:rsid w:val="003153A1"/>
    <w:rsid w:val="00321F6E"/>
    <w:rsid w:val="00324DC7"/>
    <w:rsid w:val="00335961"/>
    <w:rsid w:val="00361021"/>
    <w:rsid w:val="0036640E"/>
    <w:rsid w:val="00367E81"/>
    <w:rsid w:val="00371D22"/>
    <w:rsid w:val="00372B8F"/>
    <w:rsid w:val="00372DFA"/>
    <w:rsid w:val="0037497E"/>
    <w:rsid w:val="00377DF0"/>
    <w:rsid w:val="00385271"/>
    <w:rsid w:val="00387596"/>
    <w:rsid w:val="0039396A"/>
    <w:rsid w:val="00397FAE"/>
    <w:rsid w:val="003B15EA"/>
    <w:rsid w:val="003D0D21"/>
    <w:rsid w:val="003E3640"/>
    <w:rsid w:val="003E60E2"/>
    <w:rsid w:val="003E7222"/>
    <w:rsid w:val="003F3701"/>
    <w:rsid w:val="003F68CD"/>
    <w:rsid w:val="003F6C9E"/>
    <w:rsid w:val="00402A7B"/>
    <w:rsid w:val="0041563D"/>
    <w:rsid w:val="0041667F"/>
    <w:rsid w:val="00427D9B"/>
    <w:rsid w:val="004332EB"/>
    <w:rsid w:val="004416EB"/>
    <w:rsid w:val="004451B3"/>
    <w:rsid w:val="0046451C"/>
    <w:rsid w:val="00474441"/>
    <w:rsid w:val="00474BDD"/>
    <w:rsid w:val="00482328"/>
    <w:rsid w:val="00491506"/>
    <w:rsid w:val="00496C83"/>
    <w:rsid w:val="004973BE"/>
    <w:rsid w:val="004B0518"/>
    <w:rsid w:val="004C089B"/>
    <w:rsid w:val="004C407B"/>
    <w:rsid w:val="004C44C2"/>
    <w:rsid w:val="004D0D93"/>
    <w:rsid w:val="004F1B76"/>
    <w:rsid w:val="004F6D6F"/>
    <w:rsid w:val="005213FF"/>
    <w:rsid w:val="005264FF"/>
    <w:rsid w:val="0052727C"/>
    <w:rsid w:val="00537384"/>
    <w:rsid w:val="00537897"/>
    <w:rsid w:val="00540D58"/>
    <w:rsid w:val="00542C75"/>
    <w:rsid w:val="00552597"/>
    <w:rsid w:val="00556D3E"/>
    <w:rsid w:val="00567321"/>
    <w:rsid w:val="00567417"/>
    <w:rsid w:val="005723F2"/>
    <w:rsid w:val="005865DE"/>
    <w:rsid w:val="005A1512"/>
    <w:rsid w:val="005D7565"/>
    <w:rsid w:val="005E73FA"/>
    <w:rsid w:val="005F62CF"/>
    <w:rsid w:val="005F6AB2"/>
    <w:rsid w:val="00605C70"/>
    <w:rsid w:val="00621D90"/>
    <w:rsid w:val="0062556E"/>
    <w:rsid w:val="00627309"/>
    <w:rsid w:val="0062756C"/>
    <w:rsid w:val="00630369"/>
    <w:rsid w:val="00654839"/>
    <w:rsid w:val="0069329C"/>
    <w:rsid w:val="006A0965"/>
    <w:rsid w:val="006C06C8"/>
    <w:rsid w:val="006C25D8"/>
    <w:rsid w:val="006C3491"/>
    <w:rsid w:val="006D7A13"/>
    <w:rsid w:val="006E057F"/>
    <w:rsid w:val="006E4984"/>
    <w:rsid w:val="006E4C93"/>
    <w:rsid w:val="006E57B9"/>
    <w:rsid w:val="006F64E6"/>
    <w:rsid w:val="0070057A"/>
    <w:rsid w:val="00702D50"/>
    <w:rsid w:val="00713654"/>
    <w:rsid w:val="007323CA"/>
    <w:rsid w:val="00736302"/>
    <w:rsid w:val="007420FD"/>
    <w:rsid w:val="007507D9"/>
    <w:rsid w:val="0075177C"/>
    <w:rsid w:val="007607B7"/>
    <w:rsid w:val="00785D4D"/>
    <w:rsid w:val="007A104F"/>
    <w:rsid w:val="007B5A54"/>
    <w:rsid w:val="007E4F81"/>
    <w:rsid w:val="007E68DA"/>
    <w:rsid w:val="007F486D"/>
    <w:rsid w:val="007F5EB6"/>
    <w:rsid w:val="0081176A"/>
    <w:rsid w:val="00813A9C"/>
    <w:rsid w:val="00825A18"/>
    <w:rsid w:val="008313B8"/>
    <w:rsid w:val="008374F7"/>
    <w:rsid w:val="008409F5"/>
    <w:rsid w:val="008437EE"/>
    <w:rsid w:val="00862ACC"/>
    <w:rsid w:val="0087108E"/>
    <w:rsid w:val="00877E4B"/>
    <w:rsid w:val="008A5C47"/>
    <w:rsid w:val="008A7CD1"/>
    <w:rsid w:val="008B6A18"/>
    <w:rsid w:val="008D188D"/>
    <w:rsid w:val="008D6ECE"/>
    <w:rsid w:val="008D7668"/>
    <w:rsid w:val="008E2EBA"/>
    <w:rsid w:val="008F2793"/>
    <w:rsid w:val="009308F0"/>
    <w:rsid w:val="0097150F"/>
    <w:rsid w:val="0097662A"/>
    <w:rsid w:val="00993E1F"/>
    <w:rsid w:val="009A1FD2"/>
    <w:rsid w:val="009A5044"/>
    <w:rsid w:val="009B0B62"/>
    <w:rsid w:val="009B0C67"/>
    <w:rsid w:val="00A25A0E"/>
    <w:rsid w:val="00A35095"/>
    <w:rsid w:val="00A3535E"/>
    <w:rsid w:val="00A419E9"/>
    <w:rsid w:val="00A44C07"/>
    <w:rsid w:val="00A6069C"/>
    <w:rsid w:val="00A618F9"/>
    <w:rsid w:val="00A7084E"/>
    <w:rsid w:val="00A872C0"/>
    <w:rsid w:val="00A8731E"/>
    <w:rsid w:val="00A90277"/>
    <w:rsid w:val="00A93FE9"/>
    <w:rsid w:val="00A97F87"/>
    <w:rsid w:val="00AA34F2"/>
    <w:rsid w:val="00AB323B"/>
    <w:rsid w:val="00AC3C96"/>
    <w:rsid w:val="00AC62BA"/>
    <w:rsid w:val="00AD27BE"/>
    <w:rsid w:val="00AD3B95"/>
    <w:rsid w:val="00AD4A9A"/>
    <w:rsid w:val="00AD6826"/>
    <w:rsid w:val="00B21505"/>
    <w:rsid w:val="00B21808"/>
    <w:rsid w:val="00B237CF"/>
    <w:rsid w:val="00B330FA"/>
    <w:rsid w:val="00B47A92"/>
    <w:rsid w:val="00B5587C"/>
    <w:rsid w:val="00B568CE"/>
    <w:rsid w:val="00B64D47"/>
    <w:rsid w:val="00B66E2C"/>
    <w:rsid w:val="00B66FAD"/>
    <w:rsid w:val="00B84CDF"/>
    <w:rsid w:val="00BA24F8"/>
    <w:rsid w:val="00BC3AAF"/>
    <w:rsid w:val="00BE1809"/>
    <w:rsid w:val="00C21D95"/>
    <w:rsid w:val="00C27943"/>
    <w:rsid w:val="00C36299"/>
    <w:rsid w:val="00C61D9B"/>
    <w:rsid w:val="00C6772B"/>
    <w:rsid w:val="00CB539F"/>
    <w:rsid w:val="00CC01B9"/>
    <w:rsid w:val="00CC41DE"/>
    <w:rsid w:val="00CC4B39"/>
    <w:rsid w:val="00CE642D"/>
    <w:rsid w:val="00D05A9D"/>
    <w:rsid w:val="00D13380"/>
    <w:rsid w:val="00D43F98"/>
    <w:rsid w:val="00D940CD"/>
    <w:rsid w:val="00DA4EF3"/>
    <w:rsid w:val="00DC2150"/>
    <w:rsid w:val="00DC22DD"/>
    <w:rsid w:val="00DC7C84"/>
    <w:rsid w:val="00DE1A92"/>
    <w:rsid w:val="00DF7817"/>
    <w:rsid w:val="00E01050"/>
    <w:rsid w:val="00E02FC8"/>
    <w:rsid w:val="00E04233"/>
    <w:rsid w:val="00E05000"/>
    <w:rsid w:val="00E0522C"/>
    <w:rsid w:val="00E13290"/>
    <w:rsid w:val="00E17750"/>
    <w:rsid w:val="00E27A89"/>
    <w:rsid w:val="00E317EF"/>
    <w:rsid w:val="00E531D3"/>
    <w:rsid w:val="00E66A82"/>
    <w:rsid w:val="00E87403"/>
    <w:rsid w:val="00EC4825"/>
    <w:rsid w:val="00EC5AAC"/>
    <w:rsid w:val="00ED5CD4"/>
    <w:rsid w:val="00ED6C10"/>
    <w:rsid w:val="00F14ADD"/>
    <w:rsid w:val="00F345F6"/>
    <w:rsid w:val="00F420E8"/>
    <w:rsid w:val="00F55348"/>
    <w:rsid w:val="00F60597"/>
    <w:rsid w:val="00F6507B"/>
    <w:rsid w:val="00F765E8"/>
    <w:rsid w:val="00F76EBA"/>
    <w:rsid w:val="00F81D3D"/>
    <w:rsid w:val="00F87757"/>
    <w:rsid w:val="00F96774"/>
    <w:rsid w:val="00FB2F6B"/>
    <w:rsid w:val="00FC05CE"/>
    <w:rsid w:val="00FE2286"/>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9F5F3BD"/>
  <w15:docId w15:val="{D3DECA2F-C229-49D4-AC4B-A582476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40CD"/>
    <w:pPr>
      <w:spacing w:before="100" w:beforeAutospacing="1" w:after="100" w:afterAutospacing="1"/>
    </w:pPr>
    <w:rPr>
      <w:rFonts w:eastAsia="Times New Roman"/>
      <w:sz w:val="24"/>
    </w:rPr>
  </w:style>
  <w:style w:type="character" w:styleId="Strong">
    <w:name w:val="Strong"/>
    <w:basedOn w:val="DefaultParagraphFont"/>
    <w:uiPriority w:val="22"/>
    <w:qFormat/>
    <w:rsid w:val="00D940CD"/>
    <w:rPr>
      <w:b/>
      <w:bCs/>
    </w:rPr>
  </w:style>
  <w:style w:type="character" w:styleId="HTMLCode">
    <w:name w:val="HTML Code"/>
    <w:basedOn w:val="DefaultParagraphFont"/>
    <w:uiPriority w:val="99"/>
    <w:semiHidden/>
    <w:unhideWhenUsed/>
    <w:rsid w:val="00D940C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7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6782">
      <w:bodyDiv w:val="1"/>
      <w:marLeft w:val="0"/>
      <w:marRight w:val="0"/>
      <w:marTop w:val="0"/>
      <w:marBottom w:val="0"/>
      <w:divBdr>
        <w:top w:val="none" w:sz="0" w:space="0" w:color="auto"/>
        <w:left w:val="none" w:sz="0" w:space="0" w:color="auto"/>
        <w:bottom w:val="none" w:sz="0" w:space="0" w:color="auto"/>
        <w:right w:val="none" w:sz="0" w:space="0" w:color="auto"/>
      </w:divBdr>
    </w:div>
    <w:div w:id="48457824">
      <w:bodyDiv w:val="1"/>
      <w:marLeft w:val="0"/>
      <w:marRight w:val="0"/>
      <w:marTop w:val="0"/>
      <w:marBottom w:val="0"/>
      <w:divBdr>
        <w:top w:val="none" w:sz="0" w:space="0" w:color="auto"/>
        <w:left w:val="none" w:sz="0" w:space="0" w:color="auto"/>
        <w:bottom w:val="none" w:sz="0" w:space="0" w:color="auto"/>
        <w:right w:val="none" w:sz="0" w:space="0" w:color="auto"/>
      </w:divBdr>
    </w:div>
    <w:div w:id="59138113">
      <w:bodyDiv w:val="1"/>
      <w:marLeft w:val="0"/>
      <w:marRight w:val="0"/>
      <w:marTop w:val="0"/>
      <w:marBottom w:val="0"/>
      <w:divBdr>
        <w:top w:val="none" w:sz="0" w:space="0" w:color="auto"/>
        <w:left w:val="none" w:sz="0" w:space="0" w:color="auto"/>
        <w:bottom w:val="none" w:sz="0" w:space="0" w:color="auto"/>
        <w:right w:val="none" w:sz="0" w:space="0" w:color="auto"/>
      </w:divBdr>
    </w:div>
    <w:div w:id="130177854">
      <w:bodyDiv w:val="1"/>
      <w:marLeft w:val="0"/>
      <w:marRight w:val="0"/>
      <w:marTop w:val="0"/>
      <w:marBottom w:val="0"/>
      <w:divBdr>
        <w:top w:val="none" w:sz="0" w:space="0" w:color="auto"/>
        <w:left w:val="none" w:sz="0" w:space="0" w:color="auto"/>
        <w:bottom w:val="none" w:sz="0" w:space="0" w:color="auto"/>
        <w:right w:val="none" w:sz="0" w:space="0" w:color="auto"/>
      </w:divBdr>
    </w:div>
    <w:div w:id="210652023">
      <w:bodyDiv w:val="1"/>
      <w:marLeft w:val="0"/>
      <w:marRight w:val="0"/>
      <w:marTop w:val="0"/>
      <w:marBottom w:val="0"/>
      <w:divBdr>
        <w:top w:val="none" w:sz="0" w:space="0" w:color="auto"/>
        <w:left w:val="none" w:sz="0" w:space="0" w:color="auto"/>
        <w:bottom w:val="none" w:sz="0" w:space="0" w:color="auto"/>
        <w:right w:val="none" w:sz="0" w:space="0" w:color="auto"/>
      </w:divBdr>
      <w:divsChild>
        <w:div w:id="1968392548">
          <w:marLeft w:val="0"/>
          <w:marRight w:val="0"/>
          <w:marTop w:val="0"/>
          <w:marBottom w:val="0"/>
          <w:divBdr>
            <w:top w:val="none" w:sz="0" w:space="0" w:color="auto"/>
            <w:left w:val="none" w:sz="0" w:space="0" w:color="auto"/>
            <w:bottom w:val="none" w:sz="0" w:space="0" w:color="auto"/>
            <w:right w:val="none" w:sz="0" w:space="0" w:color="auto"/>
          </w:divBdr>
          <w:divsChild>
            <w:div w:id="2128113585">
              <w:marLeft w:val="0"/>
              <w:marRight w:val="0"/>
              <w:marTop w:val="0"/>
              <w:marBottom w:val="0"/>
              <w:divBdr>
                <w:top w:val="none" w:sz="0" w:space="0" w:color="auto"/>
                <w:left w:val="none" w:sz="0" w:space="0" w:color="auto"/>
                <w:bottom w:val="none" w:sz="0" w:space="0" w:color="auto"/>
                <w:right w:val="none" w:sz="0" w:space="0" w:color="auto"/>
              </w:divBdr>
              <w:divsChild>
                <w:div w:id="12991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032">
      <w:bodyDiv w:val="1"/>
      <w:marLeft w:val="0"/>
      <w:marRight w:val="0"/>
      <w:marTop w:val="0"/>
      <w:marBottom w:val="0"/>
      <w:divBdr>
        <w:top w:val="none" w:sz="0" w:space="0" w:color="auto"/>
        <w:left w:val="none" w:sz="0" w:space="0" w:color="auto"/>
        <w:bottom w:val="none" w:sz="0" w:space="0" w:color="auto"/>
        <w:right w:val="none" w:sz="0" w:space="0" w:color="auto"/>
      </w:divBdr>
    </w:div>
    <w:div w:id="1409494299">
      <w:bodyDiv w:val="1"/>
      <w:marLeft w:val="0"/>
      <w:marRight w:val="0"/>
      <w:marTop w:val="0"/>
      <w:marBottom w:val="0"/>
      <w:divBdr>
        <w:top w:val="none" w:sz="0" w:space="0" w:color="auto"/>
        <w:left w:val="none" w:sz="0" w:space="0" w:color="auto"/>
        <w:bottom w:val="none" w:sz="0" w:space="0" w:color="auto"/>
        <w:right w:val="none" w:sz="0" w:space="0" w:color="auto"/>
      </w:divBdr>
    </w:div>
    <w:div w:id="1707024698">
      <w:bodyDiv w:val="1"/>
      <w:marLeft w:val="0"/>
      <w:marRight w:val="0"/>
      <w:marTop w:val="0"/>
      <w:marBottom w:val="0"/>
      <w:divBdr>
        <w:top w:val="none" w:sz="0" w:space="0" w:color="auto"/>
        <w:left w:val="none" w:sz="0" w:space="0" w:color="auto"/>
        <w:bottom w:val="none" w:sz="0" w:space="0" w:color="auto"/>
        <w:right w:val="none" w:sz="0" w:space="0" w:color="auto"/>
      </w:divBdr>
    </w:div>
    <w:div w:id="19314222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1382</Words>
  <Characters>7881</Characters>
  <Application>Microsoft Office Word</Application>
  <DocSecurity>0</DocSecurity>
  <PresentationFormat/>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Chufeng Jiang</cp:lastModifiedBy>
  <cp:revision>391</cp:revision>
  <cp:lastPrinted>2019-09-22T05:47:00Z</cp:lastPrinted>
  <dcterms:created xsi:type="dcterms:W3CDTF">2021-01-21T21:46:00Z</dcterms:created>
  <dcterms:modified xsi:type="dcterms:W3CDTF">2024-06-16T16:50:00Z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