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51066" w14:textId="7C29D7C8" w:rsidR="00EC1819" w:rsidRPr="00C3609B" w:rsidRDefault="00C3609B" w:rsidP="00EC1819">
      <w:pPr>
        <w:jc w:val="center"/>
        <w:rPr>
          <w:rFonts w:ascii="Arial" w:hAnsi="Arial" w:cs="Arial"/>
          <w:b/>
          <w:sz w:val="28"/>
          <w:szCs w:val="28"/>
        </w:rPr>
      </w:pPr>
      <w:r w:rsidRPr="00C3609B">
        <w:rPr>
          <w:rFonts w:ascii="Arial" w:hAnsi="Arial" w:cs="Arial"/>
          <w:b/>
          <w:sz w:val="28"/>
          <w:szCs w:val="28"/>
        </w:rPr>
        <w:t xml:space="preserve">The </w:t>
      </w:r>
      <w:r w:rsidR="00EC1819" w:rsidRPr="00C3609B">
        <w:rPr>
          <w:rFonts w:ascii="Arial" w:hAnsi="Arial" w:cs="Arial"/>
          <w:b/>
          <w:sz w:val="28"/>
          <w:szCs w:val="28"/>
        </w:rPr>
        <w:t>Instruction of Task</w:t>
      </w:r>
      <w:r w:rsidR="00CF01BC">
        <w:rPr>
          <w:rFonts w:ascii="Arial" w:hAnsi="Arial" w:cs="Arial"/>
          <w:b/>
          <w:sz w:val="28"/>
          <w:szCs w:val="28"/>
        </w:rPr>
        <w:t>1</w:t>
      </w:r>
      <w:r w:rsidR="00EC1819" w:rsidRPr="00C3609B">
        <w:rPr>
          <w:rFonts w:ascii="Arial" w:hAnsi="Arial" w:cs="Arial"/>
          <w:b/>
          <w:sz w:val="28"/>
          <w:szCs w:val="28"/>
        </w:rPr>
        <w:t xml:space="preserve"> Assignment to </w:t>
      </w:r>
      <w:r w:rsidR="00CF01BC">
        <w:rPr>
          <w:rFonts w:ascii="Arial" w:hAnsi="Arial" w:cs="Arial"/>
          <w:b/>
          <w:sz w:val="28"/>
          <w:szCs w:val="28"/>
        </w:rPr>
        <w:t>Chuhan Xu</w:t>
      </w:r>
    </w:p>
    <w:p w14:paraId="0012D407" w14:textId="77777777" w:rsidR="00EC1819" w:rsidRPr="00C3609B" w:rsidRDefault="00EC1819" w:rsidP="00EC1819">
      <w:pPr>
        <w:jc w:val="center"/>
        <w:rPr>
          <w:rFonts w:ascii="Arial" w:hAnsi="Arial" w:cs="Arial"/>
        </w:rPr>
      </w:pPr>
    </w:p>
    <w:p w14:paraId="6D5CC225" w14:textId="77777777" w:rsidR="00EC1819" w:rsidRPr="00C3609B" w:rsidRDefault="00EC1819" w:rsidP="00EC1819">
      <w:pPr>
        <w:jc w:val="center"/>
        <w:rPr>
          <w:rFonts w:ascii="Arial" w:hAnsi="Arial" w:cs="Arial"/>
          <w:sz w:val="24"/>
          <w:szCs w:val="24"/>
        </w:rPr>
      </w:pPr>
      <w:r w:rsidRPr="00C3609B">
        <w:rPr>
          <w:rFonts w:ascii="Arial" w:hAnsi="Arial" w:cs="Arial"/>
          <w:sz w:val="24"/>
          <w:szCs w:val="24"/>
        </w:rPr>
        <w:t>By Xia Jiang</w:t>
      </w:r>
    </w:p>
    <w:p w14:paraId="1A90FFB9" w14:textId="31CB31EF" w:rsidR="00EC1819" w:rsidRPr="00C3609B" w:rsidRDefault="00EC1819" w:rsidP="00EC1819">
      <w:pPr>
        <w:jc w:val="center"/>
        <w:rPr>
          <w:rFonts w:ascii="Arial" w:hAnsi="Arial" w:cs="Arial"/>
          <w:sz w:val="24"/>
          <w:szCs w:val="24"/>
        </w:rPr>
      </w:pPr>
      <w:r w:rsidRPr="00C3609B">
        <w:rPr>
          <w:rFonts w:ascii="Arial" w:hAnsi="Arial" w:cs="Arial"/>
          <w:sz w:val="24"/>
          <w:szCs w:val="24"/>
        </w:rPr>
        <w:t>20</w:t>
      </w:r>
      <w:r w:rsidR="00CF01BC">
        <w:rPr>
          <w:rFonts w:ascii="Arial" w:hAnsi="Arial" w:cs="Arial"/>
          <w:sz w:val="24"/>
          <w:szCs w:val="24"/>
        </w:rPr>
        <w:t>20.12.18</w:t>
      </w:r>
    </w:p>
    <w:p w14:paraId="25642D0E" w14:textId="77777777" w:rsidR="00404693" w:rsidRPr="00C3609B" w:rsidRDefault="00404693" w:rsidP="00404693">
      <w:pPr>
        <w:rPr>
          <w:rFonts w:ascii="Arial" w:hAnsi="Arial" w:cs="Arial"/>
          <w:b/>
          <w:sz w:val="24"/>
          <w:szCs w:val="24"/>
        </w:rPr>
      </w:pPr>
    </w:p>
    <w:p w14:paraId="6563C353" w14:textId="78B11AEB" w:rsidR="00F571D8" w:rsidRDefault="00EC1819" w:rsidP="00404693">
      <w:pPr>
        <w:jc w:val="both"/>
        <w:rPr>
          <w:rFonts w:ascii="Arial" w:hAnsi="Arial" w:cs="Arial"/>
          <w:sz w:val="24"/>
          <w:szCs w:val="24"/>
        </w:rPr>
      </w:pPr>
      <w:r w:rsidRPr="00C3609B">
        <w:rPr>
          <w:rFonts w:ascii="Arial" w:hAnsi="Arial" w:cs="Arial"/>
          <w:sz w:val="24"/>
          <w:szCs w:val="24"/>
        </w:rPr>
        <w:t xml:space="preserve">Run prediction methods </w:t>
      </w:r>
      <w:r w:rsidR="00D97F28" w:rsidRPr="00C3609B">
        <w:rPr>
          <w:rFonts w:ascii="Arial" w:hAnsi="Arial" w:cs="Arial"/>
          <w:sz w:val="24"/>
          <w:szCs w:val="24"/>
        </w:rPr>
        <w:t xml:space="preserve">for </w:t>
      </w:r>
      <w:r w:rsidR="00CF01BC">
        <w:rPr>
          <w:rFonts w:ascii="Arial" w:hAnsi="Arial" w:cs="Arial"/>
          <w:sz w:val="24"/>
          <w:szCs w:val="24"/>
        </w:rPr>
        <w:t>all datasets provided by Dr. Jiang (shared with you via BOX)</w:t>
      </w:r>
      <w:r w:rsidRPr="00C3609B">
        <w:rPr>
          <w:rFonts w:ascii="Arial" w:hAnsi="Arial" w:cs="Arial"/>
          <w:sz w:val="24"/>
          <w:szCs w:val="24"/>
        </w:rPr>
        <w:t xml:space="preserve">, </w:t>
      </w:r>
      <w:r w:rsidR="00CF01BC">
        <w:rPr>
          <w:rFonts w:ascii="Arial" w:hAnsi="Arial" w:cs="Arial"/>
          <w:sz w:val="24"/>
          <w:szCs w:val="24"/>
        </w:rPr>
        <w:t xml:space="preserve">prioritized in the following orders: distance recurrence, survival, survival grouped, and PCP. </w:t>
      </w:r>
      <w:r w:rsidRPr="00C3609B">
        <w:rPr>
          <w:rFonts w:ascii="Arial" w:hAnsi="Arial" w:cs="Arial"/>
          <w:sz w:val="24"/>
          <w:szCs w:val="24"/>
        </w:rPr>
        <w:t xml:space="preserve"> Prediction methods </w:t>
      </w:r>
      <w:r w:rsidR="00CF01BC">
        <w:rPr>
          <w:rFonts w:ascii="Arial" w:hAnsi="Arial" w:cs="Arial"/>
          <w:sz w:val="24"/>
          <w:szCs w:val="24"/>
        </w:rPr>
        <w:t xml:space="preserve">including the following: </w:t>
      </w:r>
      <w:r w:rsidR="004D5425" w:rsidRPr="00351914">
        <w:t xml:space="preserve"> </w:t>
      </w:r>
      <w:r w:rsidR="003E6FE6" w:rsidRPr="003E6FE6">
        <w:rPr>
          <w:rFonts w:ascii="Arial" w:hAnsi="Arial" w:cs="Arial"/>
          <w:sz w:val="24"/>
          <w:szCs w:val="24"/>
        </w:rPr>
        <w:t xml:space="preserve">Deep learning, </w:t>
      </w:r>
      <w:r w:rsidR="004D5425" w:rsidRPr="003E6FE6">
        <w:rPr>
          <w:rFonts w:ascii="Arial" w:hAnsi="Arial" w:cs="Arial"/>
          <w:i/>
          <w:sz w:val="24"/>
          <w:szCs w:val="24"/>
        </w:rPr>
        <w:t>Naïve Bayes</w:t>
      </w:r>
      <w:r w:rsidR="004D5425" w:rsidRPr="003E6FE6">
        <w:rPr>
          <w:rFonts w:ascii="Arial" w:hAnsi="Arial" w:cs="Arial"/>
          <w:sz w:val="24"/>
          <w:szCs w:val="24"/>
        </w:rPr>
        <w:t xml:space="preserve"> (</w:t>
      </w:r>
      <w:r w:rsidR="004D5425" w:rsidRPr="003E6FE6">
        <w:rPr>
          <w:rFonts w:ascii="Arial" w:hAnsi="Arial" w:cs="Arial"/>
          <w:i/>
          <w:sz w:val="24"/>
          <w:szCs w:val="24"/>
        </w:rPr>
        <w:t>NB</w:t>
      </w:r>
      <w:r w:rsidR="004D5425" w:rsidRPr="003E6FE6">
        <w:rPr>
          <w:rFonts w:ascii="Arial" w:hAnsi="Arial" w:cs="Arial"/>
          <w:sz w:val="24"/>
          <w:szCs w:val="24"/>
        </w:rPr>
        <w:t xml:space="preserve">), </w:t>
      </w:r>
      <w:r w:rsidR="004D5425" w:rsidRPr="003E6FE6">
        <w:rPr>
          <w:rFonts w:ascii="Arial" w:hAnsi="Arial" w:cs="Arial"/>
          <w:i/>
          <w:sz w:val="24"/>
          <w:szCs w:val="24"/>
        </w:rPr>
        <w:t>logistic regression</w:t>
      </w:r>
      <w:r w:rsidR="004D5425" w:rsidRPr="003E6FE6">
        <w:rPr>
          <w:rFonts w:ascii="Arial" w:hAnsi="Arial" w:cs="Arial"/>
          <w:sz w:val="24"/>
          <w:szCs w:val="24"/>
        </w:rPr>
        <w:t xml:space="preserve"> (</w:t>
      </w:r>
      <w:r w:rsidR="004D5425" w:rsidRPr="003E6FE6">
        <w:rPr>
          <w:rFonts w:ascii="Arial" w:hAnsi="Arial" w:cs="Arial"/>
          <w:i/>
          <w:sz w:val="24"/>
          <w:szCs w:val="24"/>
        </w:rPr>
        <w:t>LR</w:t>
      </w:r>
      <w:r w:rsidR="004D5425" w:rsidRPr="003E6FE6">
        <w:rPr>
          <w:rFonts w:ascii="Arial" w:hAnsi="Arial" w:cs="Arial"/>
          <w:sz w:val="24"/>
          <w:szCs w:val="24"/>
        </w:rPr>
        <w:t xml:space="preserve">), </w:t>
      </w:r>
      <w:r w:rsidR="004D5425" w:rsidRPr="003E6FE6">
        <w:rPr>
          <w:rFonts w:ascii="Arial" w:hAnsi="Arial" w:cs="Arial"/>
          <w:i/>
          <w:sz w:val="24"/>
          <w:szCs w:val="24"/>
        </w:rPr>
        <w:t xml:space="preserve">decision </w:t>
      </w:r>
      <w:proofErr w:type="gramStart"/>
      <w:r w:rsidR="004D5425" w:rsidRPr="003E6FE6">
        <w:rPr>
          <w:rFonts w:ascii="Arial" w:hAnsi="Arial" w:cs="Arial"/>
          <w:i/>
          <w:sz w:val="24"/>
          <w:szCs w:val="24"/>
        </w:rPr>
        <w:t>trees</w:t>
      </w:r>
      <w:r w:rsidR="004D5425" w:rsidRPr="003E6FE6">
        <w:rPr>
          <w:rFonts w:ascii="Arial" w:hAnsi="Arial" w:cs="Arial"/>
          <w:sz w:val="24"/>
          <w:szCs w:val="24"/>
        </w:rPr>
        <w:t xml:space="preserve">,  </w:t>
      </w:r>
      <w:r w:rsidR="004D5425" w:rsidRPr="003E6FE6">
        <w:rPr>
          <w:rFonts w:ascii="Arial" w:hAnsi="Arial" w:cs="Arial"/>
          <w:i/>
          <w:sz w:val="24"/>
          <w:szCs w:val="24"/>
        </w:rPr>
        <w:t>support</w:t>
      </w:r>
      <w:proofErr w:type="gramEnd"/>
      <w:r w:rsidR="004D5425" w:rsidRPr="003E6FE6">
        <w:rPr>
          <w:rFonts w:ascii="Arial" w:hAnsi="Arial" w:cs="Arial"/>
          <w:i/>
          <w:sz w:val="24"/>
          <w:szCs w:val="24"/>
        </w:rPr>
        <w:t xml:space="preserve"> vector machines</w:t>
      </w:r>
      <w:r w:rsidR="004D5425" w:rsidRPr="003E6FE6">
        <w:rPr>
          <w:rFonts w:ascii="Arial" w:hAnsi="Arial" w:cs="Arial"/>
          <w:sz w:val="24"/>
          <w:szCs w:val="24"/>
        </w:rPr>
        <w:t xml:space="preserve"> (</w:t>
      </w:r>
      <w:r w:rsidR="004D5425" w:rsidRPr="003E6FE6">
        <w:rPr>
          <w:rFonts w:ascii="Arial" w:hAnsi="Arial" w:cs="Arial"/>
          <w:i/>
          <w:sz w:val="24"/>
          <w:szCs w:val="24"/>
        </w:rPr>
        <w:t>SVM</w:t>
      </w:r>
      <w:r w:rsidR="004D5425" w:rsidRPr="004D5425">
        <w:rPr>
          <w:rFonts w:ascii="Arial" w:hAnsi="Arial" w:cs="Arial"/>
          <w:sz w:val="24"/>
          <w:szCs w:val="24"/>
        </w:rPr>
        <w:t>) with the r</w:t>
      </w:r>
      <w:r w:rsidR="004D5425" w:rsidRPr="004D5425">
        <w:rPr>
          <w:rFonts w:ascii="Arial" w:hAnsi="Arial" w:cs="Arial"/>
          <w:i/>
          <w:sz w:val="24"/>
          <w:szCs w:val="24"/>
        </w:rPr>
        <w:t>adial basis function</w:t>
      </w:r>
      <w:r w:rsidR="004D5425" w:rsidRPr="004D5425">
        <w:rPr>
          <w:rFonts w:ascii="Arial" w:hAnsi="Arial" w:cs="Arial"/>
          <w:sz w:val="24"/>
          <w:szCs w:val="24"/>
        </w:rPr>
        <w:t xml:space="preserve"> (</w:t>
      </w:r>
      <w:r w:rsidR="004D5425" w:rsidRPr="004D5425">
        <w:rPr>
          <w:rFonts w:ascii="Arial" w:hAnsi="Arial" w:cs="Arial"/>
          <w:i/>
          <w:sz w:val="24"/>
          <w:szCs w:val="24"/>
        </w:rPr>
        <w:t>RBF</w:t>
      </w:r>
      <w:r w:rsidR="004D5425" w:rsidRPr="004D5425">
        <w:rPr>
          <w:rFonts w:ascii="Arial" w:hAnsi="Arial" w:cs="Arial"/>
          <w:sz w:val="24"/>
          <w:szCs w:val="24"/>
        </w:rPr>
        <w:t>) kernel</w:t>
      </w:r>
      <w:r w:rsidR="004D5425">
        <w:rPr>
          <w:rFonts w:ascii="Arial" w:hAnsi="Arial" w:cs="Arial"/>
          <w:sz w:val="24"/>
          <w:szCs w:val="24"/>
        </w:rPr>
        <w:t xml:space="preserve">, </w:t>
      </w:r>
      <w:r w:rsidR="004D5425" w:rsidRPr="004D5425">
        <w:rPr>
          <w:rFonts w:ascii="Arial" w:hAnsi="Arial" w:cs="Arial"/>
          <w:sz w:val="24"/>
          <w:szCs w:val="24"/>
        </w:rPr>
        <w:t>the</w:t>
      </w:r>
      <w:r w:rsidR="004D5425" w:rsidRPr="004D5425">
        <w:rPr>
          <w:rFonts w:ascii="Arial" w:hAnsi="Arial" w:cs="Arial"/>
          <w:i/>
          <w:sz w:val="24"/>
          <w:szCs w:val="24"/>
        </w:rPr>
        <w:t xml:space="preserve"> least absolute shrinkage and selection operator</w:t>
      </w:r>
      <w:r w:rsidR="004D5425" w:rsidRPr="004D5425">
        <w:rPr>
          <w:rFonts w:ascii="Arial" w:hAnsi="Arial" w:cs="Arial"/>
          <w:sz w:val="24"/>
          <w:szCs w:val="24"/>
        </w:rPr>
        <w:t xml:space="preserve"> (</w:t>
      </w:r>
      <w:r w:rsidR="004D5425" w:rsidRPr="004D5425">
        <w:rPr>
          <w:rFonts w:ascii="Arial" w:hAnsi="Arial" w:cs="Arial"/>
          <w:i/>
          <w:sz w:val="24"/>
          <w:szCs w:val="24"/>
        </w:rPr>
        <w:t>LASSO</w:t>
      </w:r>
      <w:r w:rsidR="004D5425" w:rsidRPr="004D5425">
        <w:rPr>
          <w:rFonts w:ascii="Arial" w:hAnsi="Arial" w:cs="Arial"/>
          <w:sz w:val="24"/>
          <w:szCs w:val="24"/>
        </w:rPr>
        <w:t xml:space="preserve">), </w:t>
      </w:r>
      <w:r w:rsidR="004D5425" w:rsidRPr="004D5425">
        <w:rPr>
          <w:rFonts w:ascii="Arial" w:hAnsi="Arial" w:cs="Arial"/>
          <w:i/>
          <w:sz w:val="24"/>
          <w:szCs w:val="24"/>
        </w:rPr>
        <w:t>k-nearest neighbors</w:t>
      </w:r>
      <w:r w:rsidR="004D5425" w:rsidRPr="004D5425">
        <w:rPr>
          <w:rFonts w:ascii="Arial" w:hAnsi="Arial" w:cs="Arial"/>
          <w:sz w:val="24"/>
          <w:szCs w:val="24"/>
        </w:rPr>
        <w:t xml:space="preserve"> (</w:t>
      </w:r>
      <w:r w:rsidR="004D5425" w:rsidRPr="004D5425">
        <w:rPr>
          <w:rFonts w:ascii="Arial" w:hAnsi="Arial" w:cs="Arial"/>
          <w:i/>
          <w:sz w:val="24"/>
          <w:szCs w:val="24"/>
        </w:rPr>
        <w:t>KNN</w:t>
      </w:r>
      <w:r w:rsidR="004D5425" w:rsidRPr="004D5425">
        <w:rPr>
          <w:rFonts w:ascii="Arial" w:hAnsi="Arial" w:cs="Arial"/>
          <w:sz w:val="24"/>
          <w:szCs w:val="24"/>
        </w:rPr>
        <w:t xml:space="preserve">) , and the </w:t>
      </w:r>
      <w:r w:rsidR="004D5425" w:rsidRPr="004D5425">
        <w:rPr>
          <w:rFonts w:ascii="Arial" w:hAnsi="Arial" w:cs="Arial"/>
          <w:i/>
          <w:sz w:val="24"/>
          <w:szCs w:val="24"/>
        </w:rPr>
        <w:t>extreme learning machine</w:t>
      </w:r>
      <w:r w:rsidR="004D5425" w:rsidRPr="004D5425">
        <w:rPr>
          <w:rFonts w:ascii="Arial" w:hAnsi="Arial" w:cs="Arial"/>
          <w:sz w:val="24"/>
          <w:szCs w:val="24"/>
        </w:rPr>
        <w:t xml:space="preserve"> (</w:t>
      </w:r>
      <w:r w:rsidR="004D5425" w:rsidRPr="004D5425">
        <w:rPr>
          <w:rFonts w:ascii="Arial" w:hAnsi="Arial" w:cs="Arial"/>
          <w:i/>
          <w:sz w:val="24"/>
          <w:szCs w:val="24"/>
        </w:rPr>
        <w:t>ELM</w:t>
      </w:r>
      <w:r w:rsidR="004D5425" w:rsidRPr="004D5425">
        <w:rPr>
          <w:rFonts w:ascii="Arial" w:hAnsi="Arial" w:cs="Arial"/>
          <w:sz w:val="24"/>
          <w:szCs w:val="24"/>
        </w:rPr>
        <w:t>)</w:t>
      </w:r>
      <w:r w:rsidR="004D5425">
        <w:rPr>
          <w:rFonts w:ascii="Arial" w:hAnsi="Arial" w:cs="Arial"/>
          <w:sz w:val="24"/>
          <w:szCs w:val="24"/>
        </w:rPr>
        <w:t>.</w:t>
      </w:r>
      <w:r w:rsidR="003E6FE6">
        <w:rPr>
          <w:rFonts w:ascii="Arial" w:hAnsi="Arial" w:cs="Arial"/>
          <w:sz w:val="24"/>
          <w:szCs w:val="24"/>
        </w:rPr>
        <w:t xml:space="preserve"> All methods should be implemented and tested in two environments: python and R as a cross check in the following orders: Python </w:t>
      </w:r>
      <w:r w:rsidR="00F571D8">
        <w:rPr>
          <w:rFonts w:ascii="Arial" w:hAnsi="Arial" w:cs="Arial"/>
          <w:sz w:val="24"/>
          <w:szCs w:val="24"/>
        </w:rPr>
        <w:t xml:space="preserve">first </w:t>
      </w:r>
      <w:proofErr w:type="gramStart"/>
      <w:r w:rsidR="003E6FE6">
        <w:rPr>
          <w:rFonts w:ascii="Arial" w:hAnsi="Arial" w:cs="Arial"/>
          <w:sz w:val="24"/>
          <w:szCs w:val="24"/>
        </w:rPr>
        <w:t xml:space="preserve">and </w:t>
      </w:r>
      <w:r w:rsidR="00F571D8">
        <w:rPr>
          <w:rFonts w:ascii="Arial" w:hAnsi="Arial" w:cs="Arial"/>
          <w:sz w:val="24"/>
          <w:szCs w:val="24"/>
        </w:rPr>
        <w:t xml:space="preserve"> then</w:t>
      </w:r>
      <w:proofErr w:type="gramEnd"/>
      <w:r w:rsidR="00F571D8">
        <w:rPr>
          <w:rFonts w:ascii="Arial" w:hAnsi="Arial" w:cs="Arial"/>
          <w:sz w:val="24"/>
          <w:szCs w:val="24"/>
        </w:rPr>
        <w:t xml:space="preserve"> </w:t>
      </w:r>
      <w:r w:rsidR="003E6FE6">
        <w:rPr>
          <w:rFonts w:ascii="Arial" w:hAnsi="Arial" w:cs="Arial"/>
          <w:sz w:val="24"/>
          <w:szCs w:val="24"/>
        </w:rPr>
        <w:t xml:space="preserve">R. When implementing deep learning in python, you should </w:t>
      </w:r>
      <w:r w:rsidR="00490737">
        <w:rPr>
          <w:rFonts w:ascii="Arial" w:hAnsi="Arial" w:cs="Arial"/>
          <w:sz w:val="24"/>
          <w:szCs w:val="24"/>
        </w:rPr>
        <w:t>start out with</w:t>
      </w:r>
      <w:r w:rsidR="003E6FE6">
        <w:rPr>
          <w:rFonts w:ascii="Arial" w:hAnsi="Arial" w:cs="Arial"/>
          <w:sz w:val="24"/>
          <w:szCs w:val="24"/>
        </w:rPr>
        <w:t xml:space="preserve"> </w:t>
      </w:r>
      <w:proofErr w:type="spellStart"/>
      <w:r w:rsidR="003E6FE6">
        <w:rPr>
          <w:rFonts w:ascii="Arial" w:hAnsi="Arial" w:cs="Arial"/>
          <w:sz w:val="24"/>
          <w:szCs w:val="24"/>
        </w:rPr>
        <w:t>pyTorch</w:t>
      </w:r>
      <w:proofErr w:type="spellEnd"/>
      <w:r w:rsidR="00490737">
        <w:rPr>
          <w:rFonts w:ascii="Arial" w:hAnsi="Arial" w:cs="Arial"/>
          <w:sz w:val="24"/>
          <w:szCs w:val="24"/>
        </w:rPr>
        <w:t xml:space="preserve"> and then </w:t>
      </w:r>
      <w:proofErr w:type="spellStart"/>
      <w:r w:rsidR="00490737">
        <w:rPr>
          <w:rFonts w:ascii="Arial" w:hAnsi="Arial" w:cs="Arial"/>
          <w:sz w:val="24"/>
          <w:szCs w:val="24"/>
        </w:rPr>
        <w:t>Keras</w:t>
      </w:r>
      <w:proofErr w:type="spellEnd"/>
      <w:r w:rsidR="00490737">
        <w:rPr>
          <w:rFonts w:ascii="Arial" w:hAnsi="Arial" w:cs="Arial"/>
          <w:sz w:val="24"/>
          <w:szCs w:val="24"/>
        </w:rPr>
        <w:t>.</w:t>
      </w:r>
    </w:p>
    <w:p w14:paraId="533CEED0" w14:textId="507C74B1" w:rsidR="001F1613" w:rsidRPr="004D5425" w:rsidRDefault="001F1613" w:rsidP="00DB2D91">
      <w:pPr>
        <w:jc w:val="both"/>
        <w:outlineLvl w:val="0"/>
        <w:rPr>
          <w:rFonts w:ascii="Arial" w:hAnsi="Arial" w:cs="Arial"/>
          <w:sz w:val="24"/>
          <w:szCs w:val="24"/>
        </w:rPr>
      </w:pPr>
      <w:r w:rsidRPr="001F1613">
        <w:rPr>
          <w:rFonts w:ascii="Arial" w:hAnsi="Arial" w:cs="Arial"/>
          <w:sz w:val="24"/>
          <w:szCs w:val="24"/>
        </w:rPr>
        <w:t xml:space="preserve">A dataset will be split into a train-validation set, containing 80 percent of the cases, and an independent test set, containing the remaining 20 percent. </w:t>
      </w:r>
      <w:r w:rsidRPr="00D61F89">
        <w:rPr>
          <w:rFonts w:ascii="Arial" w:hAnsi="Arial" w:cs="Arial"/>
          <w:sz w:val="24"/>
          <w:szCs w:val="24"/>
          <w:highlight w:val="yellow"/>
        </w:rPr>
        <w:t xml:space="preserve">The dataset division is mostly done randomly except that the independent test set will have approximately 20% of the positive cases and </w:t>
      </w:r>
      <w:commentRangeStart w:id="0"/>
      <w:r w:rsidRPr="00D61F89">
        <w:rPr>
          <w:rFonts w:ascii="Arial" w:hAnsi="Arial" w:cs="Arial"/>
          <w:sz w:val="24"/>
          <w:szCs w:val="24"/>
          <w:highlight w:val="yellow"/>
        </w:rPr>
        <w:t>20%</w:t>
      </w:r>
      <w:commentRangeEnd w:id="0"/>
      <w:r w:rsidR="00D61F89">
        <w:rPr>
          <w:rStyle w:val="CommentReference"/>
        </w:rPr>
        <w:commentReference w:id="0"/>
      </w:r>
      <w:r w:rsidRPr="00D61F89">
        <w:rPr>
          <w:rFonts w:ascii="Arial" w:hAnsi="Arial" w:cs="Arial"/>
          <w:sz w:val="24"/>
          <w:szCs w:val="24"/>
          <w:highlight w:val="yellow"/>
        </w:rPr>
        <w:t xml:space="preserve"> of the negative cases to ensure the test set represents all patient states.</w:t>
      </w:r>
      <w:r w:rsidRPr="001F1613">
        <w:rPr>
          <w:rFonts w:ascii="Arial" w:hAnsi="Arial" w:cs="Arial"/>
          <w:sz w:val="24"/>
          <w:szCs w:val="24"/>
        </w:rPr>
        <w:t xml:space="preserve">  We then perform a 5-fold cross validation (CV) to predict the binary outcome. Each of the five folds has a train set containing 80 percent of the train-validation set and a validation set containing the remaining 20 percent.</w:t>
      </w:r>
      <w:r w:rsidR="00490737" w:rsidRPr="00490737">
        <w:rPr>
          <w:rFonts w:ascii="Arial" w:hAnsi="Arial" w:cs="Arial"/>
        </w:rPr>
        <w:t xml:space="preserve"> </w:t>
      </w:r>
      <w:r w:rsidR="00490737" w:rsidRPr="00490737">
        <w:rPr>
          <w:rFonts w:ascii="Arial" w:hAnsi="Arial" w:cs="Arial"/>
          <w:sz w:val="24"/>
          <w:szCs w:val="24"/>
        </w:rPr>
        <w:t xml:space="preserve">For each fold, AUCs will be computed for every set of hyperparameters via a gird search with all possible combinations of parameter values. The AUCs corresponding to each set of hyperparameters will be averaged over all five folds with each set of hyperparameters and the best-performed set of hyperparameter values were chosen based on the highest mean AUC, </w:t>
      </w:r>
      <w:r w:rsidR="00490737" w:rsidRPr="002E0CC2">
        <w:rPr>
          <w:rFonts w:ascii="Arial" w:hAnsi="Arial" w:cs="Arial"/>
          <w:sz w:val="24"/>
          <w:szCs w:val="24"/>
          <w:highlight w:val="yellow"/>
        </w:rPr>
        <w:t>with which we will apply the method one more time to learn the selected prediction model using the entire train-validation set.</w:t>
      </w:r>
      <w:r w:rsidR="00490737" w:rsidRPr="00490737">
        <w:rPr>
          <w:rFonts w:ascii="Arial" w:hAnsi="Arial" w:cs="Arial"/>
          <w:sz w:val="24"/>
          <w:szCs w:val="24"/>
        </w:rPr>
        <w:t xml:space="preserve"> We will then apply that model to predict each of the cases in the 20 percent of the independent test set that was set aside. In each test set, we will predict all the positive outcome </w:t>
      </w:r>
      <w:proofErr w:type="gramStart"/>
      <w:r w:rsidR="00490737" w:rsidRPr="00490737">
        <w:rPr>
          <w:rFonts w:ascii="Arial" w:hAnsi="Arial" w:cs="Arial"/>
          <w:sz w:val="24"/>
          <w:szCs w:val="24"/>
        </w:rPr>
        <w:t>cases  and</w:t>
      </w:r>
      <w:proofErr w:type="gramEnd"/>
      <w:r w:rsidR="00490737" w:rsidRPr="00490737">
        <w:rPr>
          <w:rFonts w:ascii="Arial" w:hAnsi="Arial" w:cs="Arial"/>
          <w:sz w:val="24"/>
          <w:szCs w:val="24"/>
        </w:rPr>
        <w:t xml:space="preserve"> all the negative cases; doing so will yield counts of the correctly predicted and incorrectly predicted, and with which to derive the final performance measure (AUC).  </w:t>
      </w:r>
    </w:p>
    <w:p w14:paraId="0D7F44D9" w14:textId="1A49B2F3" w:rsidR="00404693" w:rsidRDefault="008D1C13" w:rsidP="00404693">
      <w:pPr>
        <w:jc w:val="both"/>
        <w:rPr>
          <w:rFonts w:ascii="Arial" w:hAnsi="Arial" w:cs="Arial"/>
          <w:sz w:val="24"/>
          <w:szCs w:val="24"/>
        </w:rPr>
      </w:pPr>
      <w:r w:rsidRPr="00C3609B">
        <w:rPr>
          <w:rFonts w:ascii="Arial" w:hAnsi="Arial" w:cs="Arial"/>
          <w:sz w:val="24"/>
          <w:szCs w:val="24"/>
        </w:rPr>
        <w:t>For each method</w:t>
      </w:r>
      <w:r w:rsidR="006256A1">
        <w:rPr>
          <w:rFonts w:ascii="Arial" w:hAnsi="Arial" w:cs="Arial"/>
          <w:sz w:val="24"/>
          <w:szCs w:val="24"/>
        </w:rPr>
        <w:t xml:space="preserve"> with each dataset</w:t>
      </w:r>
      <w:r w:rsidRPr="00C3609B">
        <w:rPr>
          <w:rFonts w:ascii="Arial" w:hAnsi="Arial" w:cs="Arial"/>
          <w:sz w:val="24"/>
          <w:szCs w:val="24"/>
        </w:rPr>
        <w:t>, l</w:t>
      </w:r>
      <w:r w:rsidR="00EC1819" w:rsidRPr="00C3609B">
        <w:rPr>
          <w:rFonts w:ascii="Arial" w:hAnsi="Arial" w:cs="Arial"/>
          <w:sz w:val="24"/>
          <w:szCs w:val="24"/>
        </w:rPr>
        <w:t xml:space="preserve">earn the </w:t>
      </w:r>
      <w:r w:rsidR="006256A1">
        <w:rPr>
          <w:rFonts w:ascii="Arial" w:hAnsi="Arial" w:cs="Arial"/>
          <w:sz w:val="24"/>
          <w:szCs w:val="24"/>
        </w:rPr>
        <w:t xml:space="preserve">best set of </w:t>
      </w:r>
      <w:r w:rsidR="00EC1819" w:rsidRPr="00C3609B">
        <w:rPr>
          <w:rFonts w:ascii="Arial" w:hAnsi="Arial" w:cs="Arial"/>
          <w:sz w:val="24"/>
          <w:szCs w:val="24"/>
        </w:rPr>
        <w:t>parameter</w:t>
      </w:r>
      <w:r w:rsidR="006256A1">
        <w:rPr>
          <w:rFonts w:ascii="Arial" w:hAnsi="Arial" w:cs="Arial"/>
          <w:sz w:val="24"/>
          <w:szCs w:val="24"/>
        </w:rPr>
        <w:t xml:space="preserve"> values </w:t>
      </w:r>
      <w:r w:rsidR="00EC1819" w:rsidRPr="00C3609B">
        <w:rPr>
          <w:rFonts w:ascii="Arial" w:hAnsi="Arial" w:cs="Arial"/>
          <w:sz w:val="24"/>
          <w:szCs w:val="24"/>
        </w:rPr>
        <w:t xml:space="preserve">guided </w:t>
      </w:r>
      <w:r w:rsidRPr="00C3609B">
        <w:rPr>
          <w:rFonts w:ascii="Arial" w:hAnsi="Arial" w:cs="Arial"/>
          <w:sz w:val="24"/>
          <w:szCs w:val="24"/>
        </w:rPr>
        <w:t xml:space="preserve">by </w:t>
      </w:r>
      <w:r w:rsidR="00EC1819" w:rsidRPr="00C3609B">
        <w:rPr>
          <w:rFonts w:ascii="Arial" w:hAnsi="Arial" w:cs="Arial"/>
          <w:sz w:val="24"/>
          <w:szCs w:val="24"/>
        </w:rPr>
        <w:t xml:space="preserve">5-fold CV </w:t>
      </w:r>
      <w:r w:rsidR="006256A1">
        <w:rPr>
          <w:rFonts w:ascii="Arial" w:hAnsi="Arial" w:cs="Arial"/>
          <w:sz w:val="24"/>
          <w:szCs w:val="24"/>
        </w:rPr>
        <w:t xml:space="preserve">by </w:t>
      </w:r>
      <w:r w:rsidR="00EC1819" w:rsidRPr="00C3609B">
        <w:rPr>
          <w:rFonts w:ascii="Arial" w:hAnsi="Arial" w:cs="Arial"/>
          <w:sz w:val="24"/>
          <w:szCs w:val="24"/>
        </w:rPr>
        <w:t xml:space="preserve">trying all </w:t>
      </w:r>
      <w:r w:rsidR="00490737">
        <w:rPr>
          <w:rFonts w:ascii="Arial" w:hAnsi="Arial" w:cs="Arial"/>
          <w:sz w:val="24"/>
          <w:szCs w:val="24"/>
        </w:rPr>
        <w:t xml:space="preserve">possible </w:t>
      </w:r>
      <w:r w:rsidR="00EC1819" w:rsidRPr="00C3609B">
        <w:rPr>
          <w:rFonts w:ascii="Arial" w:hAnsi="Arial" w:cs="Arial"/>
          <w:sz w:val="24"/>
          <w:szCs w:val="24"/>
        </w:rPr>
        <w:t>sets of parameter values</w:t>
      </w:r>
      <w:r w:rsidR="00F571D8">
        <w:rPr>
          <w:rFonts w:ascii="Arial" w:hAnsi="Arial" w:cs="Arial"/>
          <w:sz w:val="24"/>
          <w:szCs w:val="24"/>
        </w:rPr>
        <w:t xml:space="preserve">. You can start out with suggested values </w:t>
      </w:r>
      <w:r w:rsidR="00BE38D8">
        <w:rPr>
          <w:rFonts w:ascii="Arial" w:hAnsi="Arial" w:cs="Arial"/>
          <w:sz w:val="24"/>
          <w:szCs w:val="24"/>
        </w:rPr>
        <w:t>at the end of this file</w:t>
      </w:r>
      <w:r w:rsidR="00F571D8">
        <w:rPr>
          <w:rFonts w:ascii="Arial" w:hAnsi="Arial" w:cs="Arial"/>
          <w:sz w:val="24"/>
          <w:szCs w:val="24"/>
        </w:rPr>
        <w:t xml:space="preserve">. </w:t>
      </w:r>
      <w:r w:rsidR="00BE38D8">
        <w:rPr>
          <w:rFonts w:ascii="Arial" w:hAnsi="Arial" w:cs="Arial"/>
          <w:sz w:val="24"/>
          <w:szCs w:val="24"/>
        </w:rPr>
        <w:t xml:space="preserve">You should continue to try other values and different optimization methods after obtaining results with the initial suggested values to reach the optimal results. </w:t>
      </w:r>
      <w:r w:rsidR="00F571D8">
        <w:rPr>
          <w:rFonts w:ascii="Arial" w:hAnsi="Arial" w:cs="Arial"/>
          <w:sz w:val="24"/>
          <w:szCs w:val="24"/>
        </w:rPr>
        <w:t>You will</w:t>
      </w:r>
      <w:r w:rsidRPr="00C3609B">
        <w:rPr>
          <w:rFonts w:ascii="Arial" w:hAnsi="Arial" w:cs="Arial"/>
          <w:sz w:val="24"/>
          <w:szCs w:val="24"/>
        </w:rPr>
        <w:t xml:space="preserve"> generate the AUC score and create AROC curve for th</w:t>
      </w:r>
      <w:r w:rsidR="00C3609B">
        <w:rPr>
          <w:rFonts w:ascii="Arial" w:hAnsi="Arial" w:cs="Arial"/>
          <w:sz w:val="24"/>
          <w:szCs w:val="24"/>
        </w:rPr>
        <w:t>e</w:t>
      </w:r>
      <w:r w:rsidRPr="00C3609B">
        <w:rPr>
          <w:rFonts w:ascii="Arial" w:hAnsi="Arial" w:cs="Arial"/>
          <w:sz w:val="24"/>
          <w:szCs w:val="24"/>
        </w:rPr>
        <w:t xml:space="preserve"> </w:t>
      </w:r>
      <w:r w:rsidR="00C3609B" w:rsidRPr="00C3609B">
        <w:rPr>
          <w:rFonts w:ascii="Arial" w:hAnsi="Arial" w:cs="Arial"/>
          <w:sz w:val="24"/>
          <w:szCs w:val="24"/>
        </w:rPr>
        <w:t xml:space="preserve">top </w:t>
      </w:r>
      <w:r w:rsidRPr="00C3609B">
        <w:rPr>
          <w:rFonts w:ascii="Arial" w:hAnsi="Arial" w:cs="Arial"/>
          <w:sz w:val="24"/>
          <w:szCs w:val="24"/>
        </w:rPr>
        <w:t xml:space="preserve">set. </w:t>
      </w:r>
      <w:r w:rsidR="00F571D8">
        <w:rPr>
          <w:rFonts w:ascii="Arial" w:hAnsi="Arial" w:cs="Arial"/>
          <w:sz w:val="24"/>
          <w:szCs w:val="24"/>
        </w:rPr>
        <w:t xml:space="preserve">In addition, </w:t>
      </w:r>
      <w:r w:rsidR="00C3609B" w:rsidRPr="00C3609B">
        <w:rPr>
          <w:rFonts w:ascii="Arial" w:hAnsi="Arial" w:cs="Arial"/>
          <w:sz w:val="24"/>
          <w:szCs w:val="24"/>
        </w:rPr>
        <w:t xml:space="preserve">for each experiment </w:t>
      </w:r>
      <w:r w:rsidR="003F1902">
        <w:rPr>
          <w:rFonts w:ascii="Arial" w:hAnsi="Arial" w:cs="Arial"/>
          <w:sz w:val="24"/>
          <w:szCs w:val="24"/>
        </w:rPr>
        <w:t xml:space="preserve">generate the following output: running time in a summary </w:t>
      </w:r>
      <w:proofErr w:type="gramStart"/>
      <w:r w:rsidR="003F1902">
        <w:rPr>
          <w:rFonts w:ascii="Arial" w:hAnsi="Arial" w:cs="Arial"/>
          <w:sz w:val="24"/>
          <w:szCs w:val="24"/>
        </w:rPr>
        <w:t>time table</w:t>
      </w:r>
      <w:proofErr w:type="gramEnd"/>
      <w:r w:rsidR="003F1902">
        <w:rPr>
          <w:rFonts w:ascii="Arial" w:hAnsi="Arial" w:cs="Arial"/>
          <w:sz w:val="24"/>
          <w:szCs w:val="24"/>
        </w:rPr>
        <w:t xml:space="preserve"> and a readme file which should include date and time when experiment starts </w:t>
      </w:r>
      <w:r w:rsidR="003F1902">
        <w:rPr>
          <w:rFonts w:ascii="Arial" w:hAnsi="Arial" w:cs="Arial"/>
          <w:sz w:val="24"/>
          <w:szCs w:val="24"/>
        </w:rPr>
        <w:lastRenderedPageBreak/>
        <w:t xml:space="preserve">and ends, dataset, method, parameters, and </w:t>
      </w:r>
      <w:proofErr w:type="spellStart"/>
      <w:r w:rsidR="003F1902">
        <w:rPr>
          <w:rFonts w:ascii="Arial" w:hAnsi="Arial" w:cs="Arial"/>
          <w:sz w:val="24"/>
          <w:szCs w:val="24"/>
        </w:rPr>
        <w:t>compute</w:t>
      </w:r>
      <w:proofErr w:type="spellEnd"/>
      <w:r w:rsidR="003F1902">
        <w:rPr>
          <w:rFonts w:ascii="Arial" w:hAnsi="Arial" w:cs="Arial"/>
          <w:sz w:val="24"/>
          <w:szCs w:val="24"/>
        </w:rPr>
        <w:t xml:space="preserve"> hardware information</w:t>
      </w:r>
      <w:r w:rsidR="00C3609B" w:rsidRPr="00C3609B">
        <w:rPr>
          <w:rFonts w:ascii="Arial" w:hAnsi="Arial" w:cs="Arial"/>
          <w:sz w:val="24"/>
          <w:szCs w:val="24"/>
        </w:rPr>
        <w:t xml:space="preserve">. </w:t>
      </w:r>
      <w:r w:rsidR="00BE38D8">
        <w:rPr>
          <w:rFonts w:ascii="Arial" w:hAnsi="Arial" w:cs="Arial"/>
          <w:sz w:val="24"/>
          <w:szCs w:val="24"/>
        </w:rPr>
        <w:t>These results are expected:</w:t>
      </w:r>
    </w:p>
    <w:p w14:paraId="1150A2D5" w14:textId="18656A37" w:rsidR="00C3609B" w:rsidRPr="00C3609B" w:rsidRDefault="00C3609B" w:rsidP="00C3609B">
      <w:pPr>
        <w:pStyle w:val="ListParagraph"/>
        <w:numPr>
          <w:ilvl w:val="0"/>
          <w:numId w:val="4"/>
        </w:numPr>
        <w:jc w:val="both"/>
        <w:rPr>
          <w:rFonts w:ascii="Arial" w:hAnsi="Arial" w:cs="Arial"/>
          <w:sz w:val="24"/>
          <w:szCs w:val="24"/>
        </w:rPr>
      </w:pPr>
      <w:r>
        <w:rPr>
          <w:rFonts w:ascii="Arial" w:hAnsi="Arial" w:cs="Arial"/>
          <w:sz w:val="24"/>
          <w:szCs w:val="24"/>
        </w:rPr>
        <w:t>The raw result for each experiment</w:t>
      </w:r>
      <w:r w:rsidR="00F41BB7">
        <w:rPr>
          <w:rFonts w:ascii="Arial" w:hAnsi="Arial" w:cs="Arial"/>
          <w:sz w:val="24"/>
          <w:szCs w:val="24"/>
        </w:rPr>
        <w:t xml:space="preserve">, well organized with all files properly described/labeled for easy </w:t>
      </w:r>
      <w:r w:rsidR="00090420">
        <w:rPr>
          <w:rFonts w:ascii="Arial" w:hAnsi="Arial" w:cs="Arial"/>
          <w:sz w:val="24"/>
          <w:szCs w:val="24"/>
        </w:rPr>
        <w:t>retrieval</w:t>
      </w:r>
      <w:r w:rsidR="00F41BB7">
        <w:rPr>
          <w:rFonts w:ascii="Arial" w:hAnsi="Arial" w:cs="Arial"/>
          <w:sz w:val="24"/>
          <w:szCs w:val="24"/>
        </w:rPr>
        <w:t xml:space="preserve">.  </w:t>
      </w:r>
    </w:p>
    <w:p w14:paraId="25346C56" w14:textId="09ED0764" w:rsidR="00C3609B" w:rsidRDefault="00BA76E5" w:rsidP="00C3609B">
      <w:pPr>
        <w:pStyle w:val="ListParagraph"/>
        <w:numPr>
          <w:ilvl w:val="0"/>
          <w:numId w:val="4"/>
        </w:numPr>
        <w:jc w:val="both"/>
        <w:rPr>
          <w:rFonts w:ascii="Arial" w:hAnsi="Arial" w:cs="Arial"/>
          <w:sz w:val="24"/>
          <w:szCs w:val="24"/>
        </w:rPr>
      </w:pPr>
      <w:r>
        <w:rPr>
          <w:rFonts w:ascii="Arial" w:hAnsi="Arial" w:cs="Arial"/>
          <w:sz w:val="24"/>
          <w:szCs w:val="24"/>
        </w:rPr>
        <w:t xml:space="preserve">A summary table for </w:t>
      </w:r>
      <w:r w:rsidR="006256A1">
        <w:rPr>
          <w:rFonts w:ascii="Arial" w:hAnsi="Arial" w:cs="Arial"/>
          <w:sz w:val="24"/>
          <w:szCs w:val="24"/>
        </w:rPr>
        <w:t xml:space="preserve">each of the parameters involved in </w:t>
      </w:r>
      <w:r w:rsidR="00090420">
        <w:rPr>
          <w:rFonts w:ascii="Arial" w:hAnsi="Arial" w:cs="Arial"/>
          <w:sz w:val="24"/>
          <w:szCs w:val="24"/>
        </w:rPr>
        <w:t>your</w:t>
      </w:r>
      <w:r w:rsidR="006256A1">
        <w:rPr>
          <w:rFonts w:ascii="Arial" w:hAnsi="Arial" w:cs="Arial"/>
          <w:sz w:val="24"/>
          <w:szCs w:val="24"/>
        </w:rPr>
        <w:t xml:space="preserve"> tuning process and all values that you tried, including all methods</w:t>
      </w:r>
      <w:r w:rsidR="00BE38D8">
        <w:rPr>
          <w:rFonts w:ascii="Arial" w:hAnsi="Arial" w:cs="Arial"/>
          <w:sz w:val="24"/>
          <w:szCs w:val="24"/>
        </w:rPr>
        <w:t>. An</w:t>
      </w:r>
      <w:r w:rsidR="003F1902">
        <w:rPr>
          <w:rFonts w:ascii="Arial" w:hAnsi="Arial" w:cs="Arial"/>
          <w:sz w:val="24"/>
          <w:szCs w:val="24"/>
        </w:rPr>
        <w:t xml:space="preserve"> read me files</w:t>
      </w:r>
      <w:r w:rsidR="00BE38D8">
        <w:rPr>
          <w:rFonts w:ascii="Arial" w:hAnsi="Arial" w:cs="Arial"/>
          <w:sz w:val="24"/>
          <w:szCs w:val="24"/>
        </w:rPr>
        <w:t xml:space="preserve"> for each </w:t>
      </w:r>
      <w:proofErr w:type="spellStart"/>
      <w:r w:rsidR="00BE38D8">
        <w:rPr>
          <w:rFonts w:ascii="Arial" w:hAnsi="Arial" w:cs="Arial"/>
          <w:sz w:val="24"/>
          <w:szCs w:val="24"/>
        </w:rPr>
        <w:t>experiements</w:t>
      </w:r>
      <w:proofErr w:type="spellEnd"/>
      <w:r w:rsidR="00BE38D8">
        <w:rPr>
          <w:rFonts w:ascii="Arial" w:hAnsi="Arial" w:cs="Arial"/>
          <w:sz w:val="24"/>
          <w:szCs w:val="24"/>
        </w:rPr>
        <w:t>.</w:t>
      </w:r>
    </w:p>
    <w:p w14:paraId="2B7536E1" w14:textId="212331F2" w:rsidR="006256A1" w:rsidRDefault="006256A1" w:rsidP="00C3609B">
      <w:pPr>
        <w:pStyle w:val="ListParagraph"/>
        <w:numPr>
          <w:ilvl w:val="0"/>
          <w:numId w:val="4"/>
        </w:numPr>
        <w:jc w:val="both"/>
        <w:rPr>
          <w:rFonts w:ascii="Arial" w:hAnsi="Arial" w:cs="Arial"/>
          <w:sz w:val="24"/>
          <w:szCs w:val="24"/>
        </w:rPr>
      </w:pPr>
      <w:r>
        <w:rPr>
          <w:rFonts w:ascii="Arial" w:hAnsi="Arial" w:cs="Arial"/>
          <w:sz w:val="24"/>
          <w:szCs w:val="24"/>
        </w:rPr>
        <w:t xml:space="preserve">A summary table for the best AUC score and the best set of parameter values, from which this score was derived, </w:t>
      </w:r>
      <w:r w:rsidR="00090420">
        <w:rPr>
          <w:rFonts w:ascii="Arial" w:hAnsi="Arial" w:cs="Arial"/>
          <w:sz w:val="24"/>
          <w:szCs w:val="24"/>
        </w:rPr>
        <w:t>for each of the methods using</w:t>
      </w:r>
      <w:r w:rsidR="00300BCA">
        <w:rPr>
          <w:rFonts w:ascii="Arial" w:hAnsi="Arial" w:cs="Arial"/>
          <w:sz w:val="24"/>
          <w:szCs w:val="24"/>
        </w:rPr>
        <w:t xml:space="preserve"> each dataset</w:t>
      </w:r>
      <w:r w:rsidR="003F1902">
        <w:rPr>
          <w:rFonts w:ascii="Arial" w:hAnsi="Arial" w:cs="Arial"/>
          <w:sz w:val="24"/>
          <w:szCs w:val="24"/>
        </w:rPr>
        <w:t>.</w:t>
      </w:r>
    </w:p>
    <w:p w14:paraId="2973EAB3" w14:textId="633EFBAF" w:rsidR="006256A1" w:rsidRDefault="006256A1" w:rsidP="00C3609B">
      <w:pPr>
        <w:pStyle w:val="ListParagraph"/>
        <w:numPr>
          <w:ilvl w:val="0"/>
          <w:numId w:val="4"/>
        </w:numPr>
        <w:jc w:val="both"/>
        <w:rPr>
          <w:rFonts w:ascii="Arial" w:hAnsi="Arial" w:cs="Arial"/>
          <w:sz w:val="24"/>
          <w:szCs w:val="24"/>
        </w:rPr>
      </w:pPr>
      <w:r>
        <w:rPr>
          <w:rFonts w:ascii="Arial" w:hAnsi="Arial" w:cs="Arial"/>
          <w:sz w:val="24"/>
          <w:szCs w:val="24"/>
        </w:rPr>
        <w:t>A summary table for all the running time recorded.</w:t>
      </w:r>
    </w:p>
    <w:p w14:paraId="024A4EA2" w14:textId="5B98D7DF" w:rsidR="006256A1" w:rsidRDefault="006256A1" w:rsidP="00C3609B">
      <w:pPr>
        <w:pStyle w:val="ListParagraph"/>
        <w:numPr>
          <w:ilvl w:val="0"/>
          <w:numId w:val="4"/>
        </w:numPr>
        <w:jc w:val="both"/>
        <w:rPr>
          <w:rFonts w:ascii="Arial" w:hAnsi="Arial" w:cs="Arial"/>
          <w:sz w:val="24"/>
          <w:szCs w:val="24"/>
        </w:rPr>
      </w:pPr>
      <w:r>
        <w:rPr>
          <w:rFonts w:ascii="Arial" w:hAnsi="Arial" w:cs="Arial"/>
          <w:sz w:val="24"/>
          <w:szCs w:val="24"/>
        </w:rPr>
        <w:t xml:space="preserve">Proper labeled AROC curves. </w:t>
      </w:r>
    </w:p>
    <w:p w14:paraId="5FC83772" w14:textId="77777777" w:rsidR="00BE38D8" w:rsidRDefault="00BE38D8" w:rsidP="00BE38D8">
      <w:pPr>
        <w:jc w:val="both"/>
        <w:rPr>
          <w:rFonts w:ascii="Arial" w:hAnsi="Arial" w:cs="Arial"/>
          <w:sz w:val="24"/>
          <w:szCs w:val="24"/>
        </w:rPr>
      </w:pPr>
      <w:r w:rsidRPr="00BE38D8">
        <w:rPr>
          <w:rFonts w:ascii="Arial" w:hAnsi="Arial" w:cs="Arial"/>
          <w:sz w:val="24"/>
          <w:szCs w:val="24"/>
        </w:rPr>
        <w:t xml:space="preserve">2 through 5 should be well organized and uploaded in the shared BOX folder called </w:t>
      </w:r>
      <w:proofErr w:type="spellStart"/>
      <w:r w:rsidRPr="00BE38D8">
        <w:rPr>
          <w:rFonts w:ascii="Arial" w:hAnsi="Arial" w:cs="Arial"/>
          <w:sz w:val="24"/>
          <w:szCs w:val="24"/>
        </w:rPr>
        <w:t>ExperimentResults</w:t>
      </w:r>
      <w:proofErr w:type="spellEnd"/>
      <w:r>
        <w:rPr>
          <w:rFonts w:ascii="Arial" w:hAnsi="Arial" w:cs="Arial"/>
          <w:sz w:val="24"/>
          <w:szCs w:val="24"/>
        </w:rPr>
        <w:t xml:space="preserve">. </w:t>
      </w:r>
    </w:p>
    <w:p w14:paraId="254D44B9" w14:textId="4800AB2F" w:rsidR="00BE38D8" w:rsidRDefault="00BE38D8" w:rsidP="00BE38D8">
      <w:pPr>
        <w:jc w:val="both"/>
        <w:rPr>
          <w:rFonts w:ascii="Arial" w:hAnsi="Arial" w:cs="Arial"/>
          <w:sz w:val="24"/>
          <w:szCs w:val="24"/>
        </w:rPr>
      </w:pPr>
      <w:r>
        <w:rPr>
          <w:rFonts w:ascii="Arial" w:hAnsi="Arial" w:cs="Arial"/>
          <w:sz w:val="24"/>
          <w:szCs w:val="24"/>
        </w:rPr>
        <w:t>All source code</w:t>
      </w:r>
      <w:r w:rsidRPr="00BE38D8">
        <w:rPr>
          <w:rFonts w:ascii="Arial" w:hAnsi="Arial" w:cs="Arial"/>
          <w:sz w:val="24"/>
          <w:szCs w:val="24"/>
        </w:rPr>
        <w:t xml:space="preserve"> should be well organized and uploaded in the shared BOX folder call</w:t>
      </w:r>
      <w:r>
        <w:rPr>
          <w:rFonts w:ascii="Arial" w:hAnsi="Arial" w:cs="Arial"/>
          <w:sz w:val="24"/>
          <w:szCs w:val="24"/>
        </w:rPr>
        <w:t xml:space="preserve">ed code. </w:t>
      </w:r>
    </w:p>
    <w:p w14:paraId="5CB40E07" w14:textId="6FDA0AC2" w:rsidR="00BE38D8" w:rsidRDefault="00BE38D8" w:rsidP="00BE38D8">
      <w:pPr>
        <w:jc w:val="both"/>
        <w:rPr>
          <w:rFonts w:ascii="Arial" w:hAnsi="Arial" w:cs="Arial"/>
          <w:sz w:val="24"/>
          <w:szCs w:val="24"/>
        </w:rPr>
      </w:pPr>
      <w:r>
        <w:rPr>
          <w:rFonts w:ascii="Arial" w:hAnsi="Arial" w:cs="Arial"/>
          <w:sz w:val="24"/>
          <w:szCs w:val="24"/>
        </w:rPr>
        <w:t>Any subfolders and file should be named in a structured and meaningful way so that they can be retrieved easily.</w:t>
      </w:r>
    </w:p>
    <w:p w14:paraId="1ADBA2EC" w14:textId="235F3FE1" w:rsidR="00BE38D8" w:rsidRPr="00BE38D8" w:rsidRDefault="00BE38D8" w:rsidP="00BE38D8">
      <w:pPr>
        <w:jc w:val="both"/>
        <w:rPr>
          <w:rFonts w:ascii="Arial" w:hAnsi="Arial" w:cs="Arial"/>
          <w:sz w:val="24"/>
          <w:szCs w:val="24"/>
        </w:rPr>
      </w:pPr>
      <w:r>
        <w:rPr>
          <w:rFonts w:ascii="Arial" w:hAnsi="Arial" w:cs="Arial"/>
          <w:sz w:val="24"/>
          <w:szCs w:val="24"/>
        </w:rPr>
        <w:t xml:space="preserve">Please updated the BOX folders each day </w:t>
      </w:r>
      <w:r w:rsidR="001F1613">
        <w:rPr>
          <w:rFonts w:ascii="Arial" w:hAnsi="Arial" w:cs="Arial"/>
          <w:sz w:val="24"/>
          <w:szCs w:val="24"/>
        </w:rPr>
        <w:t>with the work you are done in that day!</w:t>
      </w:r>
    </w:p>
    <w:p w14:paraId="44EF2AEC" w14:textId="3839E534" w:rsidR="00BE38D8" w:rsidRPr="00BE38D8" w:rsidRDefault="00BE38D8" w:rsidP="00BE38D8">
      <w:pPr>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2317"/>
        <w:gridCol w:w="3555"/>
      </w:tblGrid>
      <w:tr w:rsidR="001F1613" w:rsidRPr="00E078BC" w14:paraId="301C6621" w14:textId="77777777" w:rsidTr="001A2247">
        <w:trPr>
          <w:jc w:val="center"/>
        </w:trPr>
        <w:tc>
          <w:tcPr>
            <w:tcW w:w="2317" w:type="dxa"/>
          </w:tcPr>
          <w:p w14:paraId="1301F1FE" w14:textId="77777777" w:rsidR="001F1613" w:rsidRPr="00E078BC" w:rsidRDefault="001F1613" w:rsidP="001A2247">
            <w:pPr>
              <w:spacing w:line="276" w:lineRule="auto"/>
              <w:jc w:val="both"/>
              <w:rPr>
                <w:rFonts w:ascii="Times New Roman" w:hAnsi="Times New Roman" w:cs="Times New Roman"/>
                <w:sz w:val="24"/>
              </w:rPr>
            </w:pPr>
            <w:r w:rsidRPr="00E078BC">
              <w:rPr>
                <w:rFonts w:ascii="Times New Roman" w:hAnsi="Times New Roman" w:cs="Times New Roman"/>
                <w:sz w:val="24"/>
              </w:rPr>
              <w:t xml:space="preserve">LAY: # </w:t>
            </w:r>
            <w:r>
              <w:rPr>
                <w:rFonts w:ascii="Times New Roman" w:hAnsi="Times New Roman" w:cs="Times New Roman"/>
                <w:sz w:val="24"/>
              </w:rPr>
              <w:t xml:space="preserve">hidden </w:t>
            </w:r>
            <w:r w:rsidRPr="00E078BC">
              <w:rPr>
                <w:rFonts w:ascii="Times New Roman" w:hAnsi="Times New Roman" w:cs="Times New Roman"/>
                <w:sz w:val="24"/>
              </w:rPr>
              <w:t>layers</w:t>
            </w:r>
          </w:p>
        </w:tc>
        <w:tc>
          <w:tcPr>
            <w:tcW w:w="3555" w:type="dxa"/>
          </w:tcPr>
          <w:p w14:paraId="4CAD517F" w14:textId="77777777" w:rsidR="001F1613" w:rsidRPr="00E078BC" w:rsidRDefault="001F1613" w:rsidP="001A2247">
            <w:pPr>
              <w:spacing w:line="276" w:lineRule="auto"/>
              <w:jc w:val="both"/>
              <w:rPr>
                <w:rFonts w:ascii="Times New Roman" w:hAnsi="Times New Roman" w:cs="Times New Roman"/>
                <w:sz w:val="24"/>
              </w:rPr>
            </w:pPr>
            <w:r w:rsidRPr="00E078BC">
              <w:rPr>
                <w:rFonts w:ascii="Times New Roman" w:hAnsi="Times New Roman" w:cs="Times New Roman"/>
                <w:sz w:val="24"/>
              </w:rPr>
              <w:t>HID: # hidden nodes in each layer</w:t>
            </w:r>
          </w:p>
        </w:tc>
      </w:tr>
      <w:tr w:rsidR="001F1613" w:rsidRPr="00E078BC" w14:paraId="2F98E524" w14:textId="77777777" w:rsidTr="001A2247">
        <w:trPr>
          <w:jc w:val="center"/>
        </w:trPr>
        <w:tc>
          <w:tcPr>
            <w:tcW w:w="2317" w:type="dxa"/>
          </w:tcPr>
          <w:p w14:paraId="4C86D688" w14:textId="77777777" w:rsidR="001F1613" w:rsidRPr="00E078BC" w:rsidRDefault="001F1613" w:rsidP="001A2247">
            <w:pPr>
              <w:spacing w:line="276" w:lineRule="auto"/>
              <w:jc w:val="both"/>
              <w:rPr>
                <w:rFonts w:ascii="Times New Roman" w:hAnsi="Times New Roman" w:cs="Times New Roman"/>
                <w:sz w:val="24"/>
              </w:rPr>
            </w:pPr>
            <w:r w:rsidRPr="00E078BC">
              <w:rPr>
                <w:rFonts w:ascii="Times New Roman" w:hAnsi="Times New Roman" w:cs="Times New Roman"/>
                <w:sz w:val="24"/>
              </w:rPr>
              <w:t>1</w:t>
            </w:r>
          </w:p>
        </w:tc>
        <w:tc>
          <w:tcPr>
            <w:tcW w:w="3555" w:type="dxa"/>
          </w:tcPr>
          <w:p w14:paraId="6BE0F160" w14:textId="15D772C5" w:rsidR="001F1613" w:rsidRPr="00E078BC" w:rsidRDefault="001F1613" w:rsidP="001A2247">
            <w:pPr>
              <w:spacing w:line="276" w:lineRule="auto"/>
              <w:jc w:val="both"/>
              <w:rPr>
                <w:rFonts w:ascii="Times New Roman" w:hAnsi="Times New Roman" w:cs="Times New Roman"/>
                <w:sz w:val="24"/>
              </w:rPr>
            </w:pPr>
            <w:r>
              <w:rPr>
                <w:rFonts w:ascii="Times New Roman" w:hAnsi="Times New Roman" w:cs="Times New Roman"/>
                <w:sz w:val="24"/>
              </w:rPr>
              <w:t>10,</w:t>
            </w:r>
            <w:r w:rsidRPr="00E078BC">
              <w:rPr>
                <w:rFonts w:ascii="Times New Roman" w:hAnsi="Times New Roman" w:cs="Times New Roman"/>
                <w:sz w:val="24"/>
              </w:rPr>
              <w:t>000</w:t>
            </w:r>
            <w:r>
              <w:rPr>
                <w:rFonts w:ascii="Times New Roman" w:hAnsi="Times New Roman" w:cs="Times New Roman"/>
                <w:sz w:val="24"/>
              </w:rPr>
              <w:t xml:space="preserve">; 5000; </w:t>
            </w:r>
            <w:r w:rsidR="00DB2D91">
              <w:rPr>
                <w:rFonts w:ascii="Times New Roman" w:hAnsi="Times New Roman" w:cs="Times New Roman"/>
                <w:sz w:val="24"/>
              </w:rPr>
              <w:t xml:space="preserve">3500 </w:t>
            </w:r>
            <w:r>
              <w:rPr>
                <w:rFonts w:ascii="Times New Roman" w:hAnsi="Times New Roman" w:cs="Times New Roman"/>
                <w:sz w:val="24"/>
              </w:rPr>
              <w:t xml:space="preserve">2500; </w:t>
            </w:r>
            <w:r w:rsidR="00DB2D91">
              <w:rPr>
                <w:rFonts w:ascii="Times New Roman" w:hAnsi="Times New Roman" w:cs="Times New Roman"/>
                <w:sz w:val="24"/>
              </w:rPr>
              <w:t xml:space="preserve">2000 1500 </w:t>
            </w:r>
            <w:r>
              <w:rPr>
                <w:rFonts w:ascii="Times New Roman" w:hAnsi="Times New Roman" w:cs="Times New Roman"/>
                <w:sz w:val="24"/>
              </w:rPr>
              <w:t xml:space="preserve">1250; </w:t>
            </w:r>
            <w:r w:rsidR="00DB2D91">
              <w:rPr>
                <w:rFonts w:ascii="Times New Roman" w:hAnsi="Times New Roman" w:cs="Times New Roman"/>
                <w:sz w:val="24"/>
              </w:rPr>
              <w:t xml:space="preserve">1000, 750, </w:t>
            </w:r>
            <w:r>
              <w:rPr>
                <w:rFonts w:ascii="Times New Roman" w:hAnsi="Times New Roman" w:cs="Times New Roman"/>
                <w:sz w:val="24"/>
              </w:rPr>
              <w:t>500; 250; 100; 50; 25; 10</w:t>
            </w:r>
          </w:p>
        </w:tc>
      </w:tr>
      <w:tr w:rsidR="001F1613" w:rsidRPr="00E078BC" w14:paraId="1CF63848" w14:textId="77777777" w:rsidTr="001A2247">
        <w:trPr>
          <w:jc w:val="center"/>
        </w:trPr>
        <w:tc>
          <w:tcPr>
            <w:tcW w:w="2317" w:type="dxa"/>
          </w:tcPr>
          <w:p w14:paraId="179B53E6" w14:textId="77777777" w:rsidR="001F1613" w:rsidRPr="00E078BC" w:rsidRDefault="001F1613" w:rsidP="001A2247">
            <w:pPr>
              <w:spacing w:line="276" w:lineRule="auto"/>
              <w:jc w:val="both"/>
              <w:rPr>
                <w:rFonts w:ascii="Times New Roman" w:hAnsi="Times New Roman" w:cs="Times New Roman"/>
                <w:sz w:val="24"/>
              </w:rPr>
            </w:pPr>
            <w:r w:rsidRPr="00E078BC">
              <w:rPr>
                <w:rFonts w:ascii="Times New Roman" w:hAnsi="Times New Roman" w:cs="Times New Roman"/>
                <w:sz w:val="24"/>
              </w:rPr>
              <w:t>2</w:t>
            </w:r>
          </w:p>
        </w:tc>
        <w:tc>
          <w:tcPr>
            <w:tcW w:w="3555" w:type="dxa"/>
          </w:tcPr>
          <w:p w14:paraId="3CEE4C69" w14:textId="7A24C05F" w:rsidR="001F1613" w:rsidRPr="00E078BC" w:rsidRDefault="001F1613" w:rsidP="001A2247">
            <w:pPr>
              <w:spacing w:line="276" w:lineRule="auto"/>
              <w:jc w:val="both"/>
              <w:rPr>
                <w:rFonts w:ascii="Times New Roman" w:hAnsi="Times New Roman" w:cs="Times New Roman"/>
                <w:sz w:val="24"/>
              </w:rPr>
            </w:pPr>
            <w:r>
              <w:rPr>
                <w:rFonts w:ascii="Times New Roman" w:hAnsi="Times New Roman" w:cs="Times New Roman"/>
                <w:sz w:val="24"/>
              </w:rPr>
              <w:t xml:space="preserve">5000; </w:t>
            </w:r>
            <w:r w:rsidR="00DB2D91">
              <w:rPr>
                <w:rFonts w:ascii="Times New Roman" w:hAnsi="Times New Roman" w:cs="Times New Roman"/>
                <w:sz w:val="24"/>
              </w:rPr>
              <w:t xml:space="preserve">4000, 3500, 3000, 2500, 2000, 1500, </w:t>
            </w:r>
            <w:r>
              <w:rPr>
                <w:rFonts w:ascii="Times New Roman" w:hAnsi="Times New Roman" w:cs="Times New Roman"/>
                <w:sz w:val="24"/>
              </w:rPr>
              <w:t>1250; 500; 250; 100; 50; 25; 10</w:t>
            </w:r>
          </w:p>
        </w:tc>
      </w:tr>
      <w:tr w:rsidR="001F1613" w:rsidRPr="00E078BC" w14:paraId="55C7668E" w14:textId="77777777" w:rsidTr="001A2247">
        <w:trPr>
          <w:jc w:val="center"/>
        </w:trPr>
        <w:tc>
          <w:tcPr>
            <w:tcW w:w="2317" w:type="dxa"/>
          </w:tcPr>
          <w:p w14:paraId="2CD9D75B" w14:textId="65A98EBB" w:rsidR="001F1613" w:rsidRPr="00E078BC" w:rsidRDefault="001F1613" w:rsidP="001A2247">
            <w:pPr>
              <w:spacing w:line="276" w:lineRule="auto"/>
              <w:jc w:val="both"/>
              <w:rPr>
                <w:rFonts w:ascii="Times New Roman" w:hAnsi="Times New Roman" w:cs="Times New Roman"/>
                <w:sz w:val="24"/>
              </w:rPr>
            </w:pPr>
            <w:r>
              <w:rPr>
                <w:rFonts w:ascii="Times New Roman" w:hAnsi="Times New Roman" w:cs="Times New Roman"/>
                <w:sz w:val="24"/>
              </w:rPr>
              <w:t>3</w:t>
            </w:r>
          </w:p>
        </w:tc>
        <w:tc>
          <w:tcPr>
            <w:tcW w:w="3555" w:type="dxa"/>
          </w:tcPr>
          <w:p w14:paraId="3C27968D" w14:textId="77777777" w:rsidR="001F1613" w:rsidRPr="00E078BC" w:rsidRDefault="001F1613" w:rsidP="001A2247">
            <w:pPr>
              <w:spacing w:line="276" w:lineRule="auto"/>
              <w:jc w:val="both"/>
              <w:rPr>
                <w:rFonts w:ascii="Times New Roman" w:hAnsi="Times New Roman" w:cs="Times New Roman"/>
                <w:sz w:val="24"/>
              </w:rPr>
            </w:pPr>
            <w:r>
              <w:rPr>
                <w:rFonts w:ascii="Times New Roman" w:hAnsi="Times New Roman" w:cs="Times New Roman"/>
                <w:sz w:val="24"/>
              </w:rPr>
              <w:t>2500; 1250; 500; 250; 100; 50; 25; 10</w:t>
            </w:r>
          </w:p>
        </w:tc>
      </w:tr>
      <w:tr w:rsidR="001F1613" w:rsidRPr="00E078BC" w14:paraId="3335B6D5" w14:textId="77777777" w:rsidTr="001A2247">
        <w:trPr>
          <w:jc w:val="center"/>
        </w:trPr>
        <w:tc>
          <w:tcPr>
            <w:tcW w:w="2317" w:type="dxa"/>
          </w:tcPr>
          <w:p w14:paraId="5DB62C6D" w14:textId="53E329EE" w:rsidR="001F1613" w:rsidRPr="00E078BC" w:rsidRDefault="001F1613" w:rsidP="001F1613">
            <w:pPr>
              <w:spacing w:line="276" w:lineRule="auto"/>
              <w:jc w:val="both"/>
              <w:rPr>
                <w:rFonts w:ascii="Times New Roman" w:hAnsi="Times New Roman" w:cs="Times New Roman"/>
                <w:sz w:val="24"/>
              </w:rPr>
            </w:pPr>
            <w:r w:rsidRPr="00E078BC">
              <w:rPr>
                <w:rFonts w:ascii="Times New Roman" w:hAnsi="Times New Roman" w:cs="Times New Roman"/>
                <w:sz w:val="24"/>
              </w:rPr>
              <w:t>4</w:t>
            </w:r>
          </w:p>
        </w:tc>
        <w:tc>
          <w:tcPr>
            <w:tcW w:w="3555" w:type="dxa"/>
          </w:tcPr>
          <w:p w14:paraId="30D33F72" w14:textId="0E0390D7" w:rsidR="001F1613" w:rsidRPr="00E078BC" w:rsidRDefault="001F1613" w:rsidP="001F1613">
            <w:pPr>
              <w:spacing w:line="276" w:lineRule="auto"/>
              <w:jc w:val="both"/>
              <w:rPr>
                <w:rFonts w:ascii="Times New Roman" w:hAnsi="Times New Roman" w:cs="Times New Roman"/>
                <w:sz w:val="24"/>
              </w:rPr>
            </w:pPr>
            <w:r>
              <w:rPr>
                <w:rFonts w:ascii="Times New Roman" w:hAnsi="Times New Roman" w:cs="Times New Roman"/>
                <w:sz w:val="24"/>
              </w:rPr>
              <w:t>1</w:t>
            </w:r>
            <w:r w:rsidR="00DB2D91">
              <w:rPr>
                <w:rFonts w:ascii="Times New Roman" w:hAnsi="Times New Roman" w:cs="Times New Roman"/>
                <w:sz w:val="24"/>
              </w:rPr>
              <w:t>500</w:t>
            </w:r>
            <w:r>
              <w:rPr>
                <w:rFonts w:ascii="Times New Roman" w:hAnsi="Times New Roman" w:cs="Times New Roman"/>
                <w:sz w:val="24"/>
              </w:rPr>
              <w:t xml:space="preserve">; </w:t>
            </w:r>
            <w:r w:rsidR="00DB2D91">
              <w:rPr>
                <w:rFonts w:ascii="Times New Roman" w:hAnsi="Times New Roman" w:cs="Times New Roman"/>
                <w:sz w:val="24"/>
              </w:rPr>
              <w:t xml:space="preserve">1000, </w:t>
            </w:r>
            <w:r>
              <w:rPr>
                <w:rFonts w:ascii="Times New Roman" w:hAnsi="Times New Roman" w:cs="Times New Roman"/>
                <w:sz w:val="24"/>
              </w:rPr>
              <w:t>500; 250; 100; 50; 25; 10</w:t>
            </w:r>
          </w:p>
        </w:tc>
      </w:tr>
    </w:tbl>
    <w:p w14:paraId="7FC670BC" w14:textId="77777777" w:rsidR="001F1613" w:rsidRPr="00C3609B" w:rsidRDefault="001F1613" w:rsidP="00404693">
      <w:pPr>
        <w:rPr>
          <w:rFonts w:ascii="Arial" w:hAnsi="Arial" w:cs="Arial"/>
        </w:rPr>
      </w:pPr>
    </w:p>
    <w:tbl>
      <w:tblPr>
        <w:tblStyle w:val="TableGridLight"/>
        <w:tblW w:w="5000" w:type="pct"/>
        <w:tblLook w:val="0420" w:firstRow="1" w:lastRow="0" w:firstColumn="0" w:lastColumn="0" w:noHBand="0" w:noVBand="1"/>
      </w:tblPr>
      <w:tblGrid>
        <w:gridCol w:w="2246"/>
        <w:gridCol w:w="5232"/>
        <w:gridCol w:w="1872"/>
      </w:tblGrid>
      <w:tr w:rsidR="001F1613" w:rsidRPr="004B3B58" w14:paraId="4630D6EA" w14:textId="77777777" w:rsidTr="001A2247">
        <w:trPr>
          <w:trHeight w:val="698"/>
        </w:trPr>
        <w:tc>
          <w:tcPr>
            <w:tcW w:w="1201" w:type="pct"/>
            <w:shd w:val="clear" w:color="auto" w:fill="D9D9D9" w:themeFill="background1" w:themeFillShade="D9"/>
            <w:vAlign w:val="center"/>
            <w:hideMark/>
          </w:tcPr>
          <w:p w14:paraId="7ADFD407" w14:textId="77777777" w:rsidR="001F1613" w:rsidRPr="004B3B58" w:rsidRDefault="001F1613" w:rsidP="001A2247">
            <w:pPr>
              <w:contextualSpacing/>
              <w:jc w:val="center"/>
              <w:rPr>
                <w:rFonts w:ascii="Arial" w:hAnsi="Arial" w:cs="Arial"/>
              </w:rPr>
            </w:pPr>
            <w:r w:rsidRPr="004B3B58">
              <w:rPr>
                <w:rFonts w:ascii="Arial" w:hAnsi="Arial" w:cs="Arial"/>
                <w:b/>
                <w:bCs/>
              </w:rPr>
              <w:t>Hyperparameter</w:t>
            </w:r>
          </w:p>
        </w:tc>
        <w:tc>
          <w:tcPr>
            <w:tcW w:w="2798" w:type="pct"/>
            <w:shd w:val="clear" w:color="auto" w:fill="D9D9D9" w:themeFill="background1" w:themeFillShade="D9"/>
            <w:vAlign w:val="center"/>
            <w:hideMark/>
          </w:tcPr>
          <w:p w14:paraId="77D61AEF" w14:textId="77777777" w:rsidR="001F1613" w:rsidRPr="004B3B58" w:rsidRDefault="001F1613" w:rsidP="001A2247">
            <w:pPr>
              <w:contextualSpacing/>
              <w:jc w:val="center"/>
              <w:rPr>
                <w:rFonts w:ascii="Arial" w:hAnsi="Arial" w:cs="Arial"/>
              </w:rPr>
            </w:pPr>
            <w:r w:rsidRPr="004B3B58">
              <w:rPr>
                <w:rFonts w:ascii="Arial" w:hAnsi="Arial" w:cs="Arial"/>
                <w:b/>
                <w:bCs/>
              </w:rPr>
              <w:t>Description</w:t>
            </w:r>
          </w:p>
        </w:tc>
        <w:tc>
          <w:tcPr>
            <w:tcW w:w="1001" w:type="pct"/>
            <w:shd w:val="clear" w:color="auto" w:fill="D9D9D9" w:themeFill="background1" w:themeFillShade="D9"/>
            <w:vAlign w:val="center"/>
            <w:hideMark/>
          </w:tcPr>
          <w:p w14:paraId="6BD42F8B" w14:textId="77777777" w:rsidR="001F1613" w:rsidRPr="004B3B58" w:rsidRDefault="001F1613" w:rsidP="001A2247">
            <w:pPr>
              <w:contextualSpacing/>
              <w:jc w:val="center"/>
              <w:rPr>
                <w:rFonts w:ascii="Arial" w:hAnsi="Arial" w:cs="Arial"/>
              </w:rPr>
            </w:pPr>
            <w:r w:rsidRPr="004B3B58">
              <w:rPr>
                <w:rFonts w:ascii="Arial" w:hAnsi="Arial" w:cs="Arial"/>
                <w:b/>
                <w:bCs/>
              </w:rPr>
              <w:t>Values</w:t>
            </w:r>
          </w:p>
        </w:tc>
      </w:tr>
      <w:tr w:rsidR="001F1613" w:rsidRPr="004B3B58" w14:paraId="69EA5A74" w14:textId="77777777" w:rsidTr="001A2247">
        <w:trPr>
          <w:trHeight w:val="548"/>
        </w:trPr>
        <w:tc>
          <w:tcPr>
            <w:tcW w:w="1201" w:type="pct"/>
            <w:vAlign w:val="center"/>
            <w:hideMark/>
          </w:tcPr>
          <w:p w14:paraId="5AB1ACBE" w14:textId="77777777" w:rsidR="001F1613" w:rsidRPr="004B3B58" w:rsidRDefault="001F1613" w:rsidP="001A2247">
            <w:pPr>
              <w:contextualSpacing/>
              <w:jc w:val="center"/>
              <w:rPr>
                <w:rFonts w:ascii="Arial" w:hAnsi="Arial" w:cs="Arial"/>
              </w:rPr>
            </w:pPr>
            <w:r w:rsidRPr="004B3B58">
              <w:rPr>
                <w:rFonts w:ascii="Arial" w:hAnsi="Arial" w:cs="Arial"/>
              </w:rPr>
              <w:t>Depth</w:t>
            </w:r>
          </w:p>
        </w:tc>
        <w:tc>
          <w:tcPr>
            <w:tcW w:w="2798" w:type="pct"/>
            <w:vAlign w:val="center"/>
            <w:hideMark/>
          </w:tcPr>
          <w:p w14:paraId="6D3CD7C7" w14:textId="77777777" w:rsidR="001F1613" w:rsidRPr="004B3B58" w:rsidRDefault="001F1613" w:rsidP="001A2247">
            <w:pPr>
              <w:contextualSpacing/>
              <w:jc w:val="center"/>
              <w:rPr>
                <w:rFonts w:ascii="Arial" w:hAnsi="Arial" w:cs="Arial"/>
              </w:rPr>
            </w:pPr>
            <w:r w:rsidRPr="004B3B58">
              <w:rPr>
                <w:rFonts w:ascii="Arial" w:hAnsi="Arial" w:cs="Arial"/>
              </w:rPr>
              <w:t>Number of hidden layers</w:t>
            </w:r>
          </w:p>
        </w:tc>
        <w:tc>
          <w:tcPr>
            <w:tcW w:w="1001" w:type="pct"/>
            <w:vAlign w:val="center"/>
            <w:hideMark/>
          </w:tcPr>
          <w:p w14:paraId="522ED691" w14:textId="66348CF8" w:rsidR="001F1613" w:rsidRPr="004B3B58" w:rsidRDefault="004808A2" w:rsidP="001A2247">
            <w:pPr>
              <w:contextualSpacing/>
              <w:jc w:val="center"/>
              <w:rPr>
                <w:rFonts w:ascii="Arial" w:hAnsi="Arial" w:cs="Arial"/>
              </w:rPr>
            </w:pPr>
            <w:r>
              <w:rPr>
                <w:rFonts w:ascii="Arial" w:hAnsi="Arial" w:cs="Arial"/>
              </w:rPr>
              <w:t>See Table 1</w:t>
            </w:r>
          </w:p>
        </w:tc>
      </w:tr>
      <w:tr w:rsidR="001F1613" w:rsidRPr="004B3B58" w14:paraId="10EDF595" w14:textId="77777777" w:rsidTr="001A2247">
        <w:trPr>
          <w:trHeight w:val="440"/>
        </w:trPr>
        <w:tc>
          <w:tcPr>
            <w:tcW w:w="1201" w:type="pct"/>
            <w:vAlign w:val="center"/>
            <w:hideMark/>
          </w:tcPr>
          <w:p w14:paraId="5E9D15EA" w14:textId="77777777" w:rsidR="001F1613" w:rsidRPr="004B3B58" w:rsidRDefault="001F1613" w:rsidP="001A2247">
            <w:pPr>
              <w:contextualSpacing/>
              <w:jc w:val="center"/>
              <w:rPr>
                <w:rFonts w:ascii="Arial" w:hAnsi="Arial" w:cs="Arial"/>
              </w:rPr>
            </w:pPr>
            <w:r w:rsidRPr="004B3B58">
              <w:rPr>
                <w:rFonts w:ascii="Arial" w:hAnsi="Arial" w:cs="Arial"/>
              </w:rPr>
              <w:lastRenderedPageBreak/>
              <w:t>Number of nodes in each hidden layer</w:t>
            </w:r>
          </w:p>
        </w:tc>
        <w:tc>
          <w:tcPr>
            <w:tcW w:w="2798" w:type="pct"/>
            <w:vAlign w:val="center"/>
            <w:hideMark/>
          </w:tcPr>
          <w:p w14:paraId="4B5EA2ED" w14:textId="77777777" w:rsidR="001F1613" w:rsidRPr="004B3B58" w:rsidRDefault="001F1613" w:rsidP="001A2247">
            <w:pPr>
              <w:contextualSpacing/>
              <w:jc w:val="center"/>
              <w:rPr>
                <w:rFonts w:ascii="Arial" w:hAnsi="Arial" w:cs="Arial"/>
              </w:rPr>
            </w:pPr>
          </w:p>
        </w:tc>
        <w:tc>
          <w:tcPr>
            <w:tcW w:w="1001" w:type="pct"/>
            <w:vAlign w:val="center"/>
            <w:hideMark/>
          </w:tcPr>
          <w:p w14:paraId="089D2DAD" w14:textId="297C56C9" w:rsidR="001F1613" w:rsidRPr="004B3B58" w:rsidRDefault="004808A2" w:rsidP="001A2247">
            <w:pPr>
              <w:contextualSpacing/>
              <w:jc w:val="center"/>
              <w:rPr>
                <w:rFonts w:ascii="Arial" w:hAnsi="Arial" w:cs="Arial"/>
              </w:rPr>
            </w:pPr>
            <w:r>
              <w:rPr>
                <w:rFonts w:ascii="Arial" w:hAnsi="Arial" w:cs="Arial"/>
              </w:rPr>
              <w:t>See Table 1</w:t>
            </w:r>
          </w:p>
        </w:tc>
      </w:tr>
      <w:tr w:rsidR="001F1613" w:rsidRPr="004B3B58" w14:paraId="0263302A" w14:textId="77777777" w:rsidTr="001A2247">
        <w:trPr>
          <w:trHeight w:val="638"/>
        </w:trPr>
        <w:tc>
          <w:tcPr>
            <w:tcW w:w="1201" w:type="pct"/>
            <w:vAlign w:val="center"/>
            <w:hideMark/>
          </w:tcPr>
          <w:p w14:paraId="13F2FD4B" w14:textId="77777777" w:rsidR="001F1613" w:rsidRPr="004B3B58" w:rsidRDefault="001F1613" w:rsidP="001A2247">
            <w:pPr>
              <w:contextualSpacing/>
              <w:jc w:val="center"/>
              <w:rPr>
                <w:rFonts w:ascii="Arial" w:hAnsi="Arial" w:cs="Arial"/>
              </w:rPr>
            </w:pPr>
            <w:r w:rsidRPr="004B3B58">
              <w:rPr>
                <w:rFonts w:ascii="Arial" w:hAnsi="Arial" w:cs="Arial"/>
              </w:rPr>
              <w:t>Number of nodes in input layer</w:t>
            </w:r>
          </w:p>
        </w:tc>
        <w:tc>
          <w:tcPr>
            <w:tcW w:w="2798" w:type="pct"/>
            <w:vAlign w:val="center"/>
            <w:hideMark/>
          </w:tcPr>
          <w:p w14:paraId="6BEBE782" w14:textId="77777777" w:rsidR="001F1613" w:rsidRPr="004B3B58" w:rsidRDefault="001F1613" w:rsidP="001A2247">
            <w:pPr>
              <w:contextualSpacing/>
              <w:jc w:val="center"/>
              <w:rPr>
                <w:rFonts w:ascii="Arial" w:hAnsi="Arial" w:cs="Arial"/>
              </w:rPr>
            </w:pPr>
          </w:p>
        </w:tc>
        <w:tc>
          <w:tcPr>
            <w:tcW w:w="1001" w:type="pct"/>
            <w:vAlign w:val="center"/>
            <w:hideMark/>
          </w:tcPr>
          <w:p w14:paraId="541D4815" w14:textId="33A1AB5E" w:rsidR="001F1613" w:rsidRPr="004B3B58" w:rsidRDefault="00DB2D91" w:rsidP="00DB2D91">
            <w:pPr>
              <w:contextualSpacing/>
              <w:rPr>
                <w:rFonts w:ascii="Arial" w:hAnsi="Arial" w:cs="Arial"/>
              </w:rPr>
            </w:pPr>
            <w:r>
              <w:rPr>
                <w:rFonts w:ascii="Arial" w:hAnsi="Arial" w:cs="Arial"/>
              </w:rPr>
              <w:t xml:space="preserve">    See Table 1</w:t>
            </w:r>
          </w:p>
        </w:tc>
      </w:tr>
      <w:tr w:rsidR="001F1613" w:rsidRPr="004B3B58" w14:paraId="677CDEC4" w14:textId="77777777" w:rsidTr="001A2247">
        <w:trPr>
          <w:trHeight w:val="620"/>
        </w:trPr>
        <w:tc>
          <w:tcPr>
            <w:tcW w:w="1201" w:type="pct"/>
            <w:vAlign w:val="center"/>
            <w:hideMark/>
          </w:tcPr>
          <w:p w14:paraId="323B6944" w14:textId="77777777" w:rsidR="001F1613" w:rsidRPr="004B3B58" w:rsidRDefault="001F1613" w:rsidP="001A2247">
            <w:pPr>
              <w:contextualSpacing/>
              <w:jc w:val="center"/>
              <w:rPr>
                <w:rFonts w:ascii="Arial" w:hAnsi="Arial" w:cs="Arial"/>
              </w:rPr>
            </w:pPr>
            <w:r w:rsidRPr="004B3B58">
              <w:rPr>
                <w:rFonts w:ascii="Arial" w:hAnsi="Arial" w:cs="Arial"/>
              </w:rPr>
              <w:t>Epochs</w:t>
            </w:r>
          </w:p>
        </w:tc>
        <w:tc>
          <w:tcPr>
            <w:tcW w:w="2798" w:type="pct"/>
            <w:vAlign w:val="center"/>
            <w:hideMark/>
          </w:tcPr>
          <w:p w14:paraId="2C421D6A" w14:textId="77777777" w:rsidR="001F1613" w:rsidRPr="004B3B58" w:rsidRDefault="001F1613" w:rsidP="001A2247">
            <w:pPr>
              <w:contextualSpacing/>
              <w:jc w:val="center"/>
              <w:rPr>
                <w:rFonts w:ascii="Arial" w:hAnsi="Arial" w:cs="Arial"/>
              </w:rPr>
            </w:pPr>
            <w:r w:rsidRPr="004B3B58">
              <w:rPr>
                <w:rFonts w:ascii="Arial" w:hAnsi="Arial" w:cs="Arial"/>
              </w:rPr>
              <w:t>Number of times model is exposed to entire training data</w:t>
            </w:r>
          </w:p>
        </w:tc>
        <w:tc>
          <w:tcPr>
            <w:tcW w:w="1001" w:type="pct"/>
            <w:vAlign w:val="center"/>
            <w:hideMark/>
          </w:tcPr>
          <w:p w14:paraId="7F6F2F77" w14:textId="77777777" w:rsidR="001F1613" w:rsidRPr="004B3B58" w:rsidRDefault="001F1613" w:rsidP="001A2247">
            <w:pPr>
              <w:contextualSpacing/>
              <w:jc w:val="center"/>
              <w:rPr>
                <w:rFonts w:ascii="Arial" w:hAnsi="Arial" w:cs="Arial"/>
              </w:rPr>
            </w:pPr>
            <w:r w:rsidRPr="004B3B58">
              <w:rPr>
                <w:rFonts w:ascii="Arial" w:hAnsi="Arial" w:cs="Arial"/>
              </w:rPr>
              <w:t>{20, 1000}</w:t>
            </w:r>
          </w:p>
        </w:tc>
      </w:tr>
      <w:tr w:rsidR="001F1613" w:rsidRPr="004B3B58" w14:paraId="3BBED420" w14:textId="77777777" w:rsidTr="001A2247">
        <w:trPr>
          <w:trHeight w:val="440"/>
        </w:trPr>
        <w:tc>
          <w:tcPr>
            <w:tcW w:w="1201" w:type="pct"/>
            <w:vAlign w:val="center"/>
            <w:hideMark/>
          </w:tcPr>
          <w:p w14:paraId="3C7AECD4" w14:textId="77777777" w:rsidR="001F1613" w:rsidRPr="004B3B58" w:rsidRDefault="001F1613" w:rsidP="001A2247">
            <w:pPr>
              <w:contextualSpacing/>
              <w:jc w:val="center"/>
              <w:rPr>
                <w:rFonts w:ascii="Arial" w:hAnsi="Arial" w:cs="Arial"/>
              </w:rPr>
            </w:pPr>
            <w:r w:rsidRPr="004B3B58">
              <w:rPr>
                <w:rFonts w:ascii="Arial" w:hAnsi="Arial" w:cs="Arial"/>
              </w:rPr>
              <w:t>Weight initialization</w:t>
            </w:r>
          </w:p>
        </w:tc>
        <w:tc>
          <w:tcPr>
            <w:tcW w:w="2798" w:type="pct"/>
            <w:vAlign w:val="center"/>
            <w:hideMark/>
          </w:tcPr>
          <w:p w14:paraId="52DC62DF" w14:textId="77777777" w:rsidR="001F1613" w:rsidRPr="004B3B58" w:rsidRDefault="001F1613" w:rsidP="001A2247">
            <w:pPr>
              <w:contextualSpacing/>
              <w:jc w:val="center"/>
              <w:rPr>
                <w:rFonts w:ascii="Arial" w:hAnsi="Arial" w:cs="Arial"/>
              </w:rPr>
            </w:pPr>
            <w:r w:rsidRPr="004B3B58">
              <w:rPr>
                <w:rFonts w:ascii="Arial" w:hAnsi="Arial" w:cs="Arial"/>
              </w:rPr>
              <w:t>Heuristic used to initialize weights prior to training [12]</w:t>
            </w:r>
          </w:p>
        </w:tc>
        <w:tc>
          <w:tcPr>
            <w:tcW w:w="1001" w:type="pct"/>
            <w:vAlign w:val="center"/>
            <w:hideMark/>
          </w:tcPr>
          <w:p w14:paraId="6BC9E764" w14:textId="77777777" w:rsidR="001F1613" w:rsidRPr="004B3B58" w:rsidRDefault="001F1613" w:rsidP="001A2247">
            <w:pPr>
              <w:contextualSpacing/>
              <w:jc w:val="center"/>
              <w:rPr>
                <w:rFonts w:ascii="Arial" w:hAnsi="Arial" w:cs="Arial"/>
              </w:rPr>
            </w:pPr>
            <w:r w:rsidRPr="004B3B58">
              <w:rPr>
                <w:rFonts w:ascii="Arial" w:hAnsi="Arial" w:cs="Arial"/>
              </w:rPr>
              <w:t>{</w:t>
            </w:r>
            <w:proofErr w:type="spellStart"/>
            <w:r w:rsidRPr="004B3B58">
              <w:rPr>
                <w:rFonts w:ascii="Arial" w:hAnsi="Arial" w:cs="Arial"/>
              </w:rPr>
              <w:t>he_normal</w:t>
            </w:r>
            <w:proofErr w:type="spellEnd"/>
            <w:r w:rsidRPr="004B3B58">
              <w:rPr>
                <w:rFonts w:ascii="Arial" w:hAnsi="Arial" w:cs="Arial"/>
              </w:rPr>
              <w:t xml:space="preserve">, </w:t>
            </w:r>
            <w:proofErr w:type="spellStart"/>
            <w:r w:rsidRPr="004B3B58">
              <w:rPr>
                <w:rFonts w:ascii="Arial" w:hAnsi="Arial" w:cs="Arial"/>
              </w:rPr>
              <w:t>glorot_normal</w:t>
            </w:r>
            <w:proofErr w:type="spellEnd"/>
            <w:r w:rsidRPr="004B3B58">
              <w:rPr>
                <w:rFonts w:ascii="Arial" w:hAnsi="Arial" w:cs="Arial"/>
              </w:rPr>
              <w:t>}</w:t>
            </w:r>
          </w:p>
        </w:tc>
      </w:tr>
      <w:tr w:rsidR="001F1613" w:rsidRPr="004B3B58" w14:paraId="769D2828" w14:textId="77777777" w:rsidTr="001A2247">
        <w:trPr>
          <w:trHeight w:val="440"/>
        </w:trPr>
        <w:tc>
          <w:tcPr>
            <w:tcW w:w="1201" w:type="pct"/>
            <w:vAlign w:val="center"/>
            <w:hideMark/>
          </w:tcPr>
          <w:p w14:paraId="22DC9F93" w14:textId="77777777" w:rsidR="001F1613" w:rsidRPr="004B3B58" w:rsidRDefault="001F1613" w:rsidP="001A2247">
            <w:pPr>
              <w:contextualSpacing/>
              <w:jc w:val="center"/>
              <w:rPr>
                <w:rFonts w:ascii="Arial" w:hAnsi="Arial" w:cs="Arial"/>
              </w:rPr>
            </w:pPr>
            <w:r w:rsidRPr="004B3B58">
              <w:rPr>
                <w:rFonts w:ascii="Arial" w:hAnsi="Arial" w:cs="Arial"/>
              </w:rPr>
              <w:t>Training optimizer</w:t>
            </w:r>
          </w:p>
        </w:tc>
        <w:tc>
          <w:tcPr>
            <w:tcW w:w="2798" w:type="pct"/>
            <w:vAlign w:val="center"/>
            <w:hideMark/>
          </w:tcPr>
          <w:p w14:paraId="04E29CFA" w14:textId="77777777" w:rsidR="001F1613" w:rsidRPr="004B3B58" w:rsidRDefault="001F1613" w:rsidP="001A2247">
            <w:pPr>
              <w:contextualSpacing/>
              <w:jc w:val="center"/>
              <w:rPr>
                <w:rFonts w:ascii="Arial" w:hAnsi="Arial" w:cs="Arial"/>
              </w:rPr>
            </w:pPr>
            <w:r w:rsidRPr="004B3B58">
              <w:rPr>
                <w:rFonts w:ascii="Arial" w:hAnsi="Arial" w:cs="Arial"/>
              </w:rPr>
              <w:t>Learning algorithm or updater that minimizes a loss function and updates model parameters accordingly [9, 12, 15]</w:t>
            </w:r>
          </w:p>
        </w:tc>
        <w:tc>
          <w:tcPr>
            <w:tcW w:w="1001" w:type="pct"/>
            <w:vAlign w:val="center"/>
            <w:hideMark/>
          </w:tcPr>
          <w:p w14:paraId="04ACDCBE" w14:textId="77777777" w:rsidR="001F1613" w:rsidRPr="004B3B58" w:rsidRDefault="001F1613" w:rsidP="001A2247">
            <w:pPr>
              <w:contextualSpacing/>
              <w:jc w:val="center"/>
              <w:rPr>
                <w:rFonts w:ascii="Arial" w:hAnsi="Arial" w:cs="Arial"/>
              </w:rPr>
            </w:pPr>
            <w:r w:rsidRPr="004B3B58">
              <w:rPr>
                <w:rFonts w:ascii="Arial" w:hAnsi="Arial" w:cs="Arial"/>
              </w:rPr>
              <w:t>{</w:t>
            </w:r>
            <w:proofErr w:type="spellStart"/>
            <w:r w:rsidRPr="004B3B58">
              <w:rPr>
                <w:rFonts w:ascii="Arial" w:hAnsi="Arial" w:cs="Arial"/>
              </w:rPr>
              <w:t>sgd</w:t>
            </w:r>
            <w:proofErr w:type="spellEnd"/>
            <w:r w:rsidRPr="004B3B58">
              <w:rPr>
                <w:rFonts w:ascii="Arial" w:hAnsi="Arial" w:cs="Arial"/>
              </w:rPr>
              <w:t xml:space="preserve">, </w:t>
            </w:r>
            <w:proofErr w:type="spellStart"/>
            <w:r w:rsidRPr="004B3B58">
              <w:rPr>
                <w:rFonts w:ascii="Arial" w:hAnsi="Arial" w:cs="Arial"/>
              </w:rPr>
              <w:t>adagrad</w:t>
            </w:r>
            <w:proofErr w:type="spellEnd"/>
            <w:r w:rsidRPr="004B3B58">
              <w:rPr>
                <w:rFonts w:ascii="Arial" w:hAnsi="Arial" w:cs="Arial"/>
              </w:rPr>
              <w:t>}</w:t>
            </w:r>
          </w:p>
        </w:tc>
      </w:tr>
      <w:tr w:rsidR="001F1613" w:rsidRPr="004B3B58" w14:paraId="53070D35" w14:textId="77777777" w:rsidTr="001A2247">
        <w:trPr>
          <w:trHeight w:val="260"/>
        </w:trPr>
        <w:tc>
          <w:tcPr>
            <w:tcW w:w="1201" w:type="pct"/>
            <w:vAlign w:val="center"/>
            <w:hideMark/>
          </w:tcPr>
          <w:p w14:paraId="061A7D26" w14:textId="77777777" w:rsidR="001F1613" w:rsidRPr="004B3B58" w:rsidRDefault="001F1613" w:rsidP="001A2247">
            <w:pPr>
              <w:contextualSpacing/>
              <w:jc w:val="center"/>
              <w:rPr>
                <w:rFonts w:ascii="Arial" w:hAnsi="Arial" w:cs="Arial"/>
              </w:rPr>
            </w:pPr>
            <w:r w:rsidRPr="004B3B58">
              <w:rPr>
                <w:rFonts w:ascii="Arial" w:hAnsi="Arial" w:cs="Arial"/>
              </w:rPr>
              <w:t>Learning rate</w:t>
            </w:r>
          </w:p>
        </w:tc>
        <w:tc>
          <w:tcPr>
            <w:tcW w:w="2798" w:type="pct"/>
            <w:vAlign w:val="center"/>
            <w:hideMark/>
          </w:tcPr>
          <w:p w14:paraId="413FBC99" w14:textId="77777777" w:rsidR="001F1613" w:rsidRPr="004B3B58" w:rsidRDefault="001F1613" w:rsidP="001A2247">
            <w:pPr>
              <w:contextualSpacing/>
              <w:jc w:val="center"/>
              <w:rPr>
                <w:rFonts w:ascii="Arial" w:hAnsi="Arial" w:cs="Arial"/>
              </w:rPr>
            </w:pPr>
            <w:r w:rsidRPr="004B3B58">
              <w:rPr>
                <w:rFonts w:ascii="Arial" w:hAnsi="Arial" w:cs="Arial"/>
              </w:rPr>
              <w:t>Used by optimizer; affects speed of training [8, 9]</w:t>
            </w:r>
          </w:p>
        </w:tc>
        <w:tc>
          <w:tcPr>
            <w:tcW w:w="1001" w:type="pct"/>
            <w:vAlign w:val="center"/>
            <w:hideMark/>
          </w:tcPr>
          <w:p w14:paraId="45331059" w14:textId="77777777" w:rsidR="001F1613" w:rsidRPr="004B3B58" w:rsidRDefault="001F1613" w:rsidP="001A2247">
            <w:pPr>
              <w:contextualSpacing/>
              <w:jc w:val="center"/>
              <w:rPr>
                <w:rFonts w:ascii="Arial" w:hAnsi="Arial" w:cs="Arial"/>
              </w:rPr>
            </w:pPr>
            <w:r w:rsidRPr="004B3B58">
              <w:rPr>
                <w:rFonts w:ascii="Arial" w:hAnsi="Arial" w:cs="Arial"/>
              </w:rPr>
              <w:t>{0.1, 0.01}</w:t>
            </w:r>
          </w:p>
        </w:tc>
      </w:tr>
      <w:tr w:rsidR="001F1613" w:rsidRPr="004B3B58" w14:paraId="76EF88D2" w14:textId="77777777" w:rsidTr="001A2247">
        <w:trPr>
          <w:trHeight w:val="467"/>
        </w:trPr>
        <w:tc>
          <w:tcPr>
            <w:tcW w:w="1201" w:type="pct"/>
            <w:vAlign w:val="center"/>
            <w:hideMark/>
          </w:tcPr>
          <w:p w14:paraId="50929327" w14:textId="77777777" w:rsidR="001F1613" w:rsidRPr="004B3B58" w:rsidRDefault="001F1613" w:rsidP="001A2247">
            <w:pPr>
              <w:contextualSpacing/>
              <w:jc w:val="center"/>
              <w:rPr>
                <w:rFonts w:ascii="Arial" w:hAnsi="Arial" w:cs="Arial"/>
              </w:rPr>
            </w:pPr>
            <w:r w:rsidRPr="004B3B58">
              <w:rPr>
                <w:rFonts w:ascii="Arial" w:hAnsi="Arial" w:cs="Arial"/>
              </w:rPr>
              <w:t>Momentum</w:t>
            </w:r>
          </w:p>
        </w:tc>
        <w:tc>
          <w:tcPr>
            <w:tcW w:w="2798" w:type="pct"/>
            <w:vAlign w:val="center"/>
            <w:hideMark/>
          </w:tcPr>
          <w:p w14:paraId="22242466" w14:textId="77777777" w:rsidR="001F1613" w:rsidRPr="004B3B58" w:rsidRDefault="001F1613" w:rsidP="001A2247">
            <w:pPr>
              <w:contextualSpacing/>
              <w:jc w:val="center"/>
              <w:rPr>
                <w:rFonts w:ascii="Arial" w:hAnsi="Arial" w:cs="Arial"/>
              </w:rPr>
            </w:pPr>
            <w:r w:rsidRPr="004B3B58">
              <w:rPr>
                <w:rFonts w:ascii="Arial" w:hAnsi="Arial" w:cs="Arial"/>
              </w:rPr>
              <w:t xml:space="preserve">Attenuates oscillation of weights during training [21]. </w:t>
            </w:r>
            <w:r w:rsidRPr="004B3B58">
              <w:rPr>
                <w:rFonts w:ascii="Arial" w:hAnsi="Arial" w:cs="Arial"/>
                <w:i/>
              </w:rPr>
              <w:t xml:space="preserve">Not used by </w:t>
            </w:r>
            <w:proofErr w:type="spellStart"/>
            <w:r w:rsidRPr="004B3B58">
              <w:rPr>
                <w:rFonts w:ascii="Arial" w:hAnsi="Arial" w:cs="Arial"/>
                <w:i/>
              </w:rPr>
              <w:t>adagrad</w:t>
            </w:r>
            <w:proofErr w:type="spellEnd"/>
            <w:r w:rsidRPr="004B3B58">
              <w:rPr>
                <w:rFonts w:ascii="Arial" w:hAnsi="Arial" w:cs="Arial"/>
                <w:i/>
              </w:rPr>
              <w:t xml:space="preserve"> optimizer</w:t>
            </w:r>
          </w:p>
        </w:tc>
        <w:tc>
          <w:tcPr>
            <w:tcW w:w="1001" w:type="pct"/>
            <w:vAlign w:val="center"/>
            <w:hideMark/>
          </w:tcPr>
          <w:p w14:paraId="5F951FBD" w14:textId="77777777" w:rsidR="001F1613" w:rsidRPr="004B3B58" w:rsidRDefault="001F1613" w:rsidP="001A2247">
            <w:pPr>
              <w:contextualSpacing/>
              <w:jc w:val="center"/>
              <w:rPr>
                <w:rFonts w:ascii="Arial" w:hAnsi="Arial" w:cs="Arial"/>
              </w:rPr>
            </w:pPr>
            <w:r w:rsidRPr="004B3B58">
              <w:rPr>
                <w:rFonts w:ascii="Arial" w:hAnsi="Arial" w:cs="Arial"/>
              </w:rPr>
              <w:t>{0, 0.5, 0.9}</w:t>
            </w:r>
          </w:p>
        </w:tc>
      </w:tr>
      <w:tr w:rsidR="001F1613" w:rsidRPr="004B3B58" w14:paraId="000730EC" w14:textId="77777777" w:rsidTr="001A2247">
        <w:trPr>
          <w:trHeight w:val="665"/>
        </w:trPr>
        <w:tc>
          <w:tcPr>
            <w:tcW w:w="1201" w:type="pct"/>
            <w:vAlign w:val="center"/>
            <w:hideMark/>
          </w:tcPr>
          <w:p w14:paraId="5E60E775" w14:textId="77777777" w:rsidR="001F1613" w:rsidRPr="004B3B58" w:rsidRDefault="001F1613" w:rsidP="001A2247">
            <w:pPr>
              <w:contextualSpacing/>
              <w:jc w:val="center"/>
              <w:rPr>
                <w:rFonts w:ascii="Arial" w:hAnsi="Arial" w:cs="Arial"/>
              </w:rPr>
            </w:pPr>
            <w:r w:rsidRPr="004B3B58">
              <w:rPr>
                <w:rFonts w:ascii="Arial" w:hAnsi="Arial" w:cs="Arial"/>
              </w:rPr>
              <w:t>Decay</w:t>
            </w:r>
          </w:p>
        </w:tc>
        <w:tc>
          <w:tcPr>
            <w:tcW w:w="2798" w:type="pct"/>
            <w:vAlign w:val="center"/>
            <w:hideMark/>
          </w:tcPr>
          <w:p w14:paraId="469C676B" w14:textId="77777777" w:rsidR="001F1613" w:rsidRPr="004B3B58" w:rsidRDefault="001F1613" w:rsidP="001A2247">
            <w:pPr>
              <w:contextualSpacing/>
              <w:jc w:val="center"/>
              <w:rPr>
                <w:rFonts w:ascii="Arial" w:hAnsi="Arial" w:cs="Arial"/>
              </w:rPr>
            </w:pPr>
            <w:r w:rsidRPr="004B3B58">
              <w:rPr>
                <w:rFonts w:ascii="Arial" w:hAnsi="Arial" w:cs="Arial"/>
              </w:rPr>
              <w:t xml:space="preserve">Regularization </w:t>
            </w:r>
            <w:proofErr w:type="gramStart"/>
            <w:r w:rsidRPr="004B3B58">
              <w:rPr>
                <w:rFonts w:ascii="Arial" w:hAnsi="Arial" w:cs="Arial"/>
              </w:rPr>
              <w:t>technique;</w:t>
            </w:r>
            <w:proofErr w:type="gramEnd"/>
            <w:r w:rsidRPr="004B3B58">
              <w:rPr>
                <w:rFonts w:ascii="Arial" w:hAnsi="Arial" w:cs="Arial"/>
              </w:rPr>
              <w:t xml:space="preserve"> weights are multiplied by decay factor after every update [13]</w:t>
            </w:r>
          </w:p>
        </w:tc>
        <w:tc>
          <w:tcPr>
            <w:tcW w:w="1001" w:type="pct"/>
            <w:vAlign w:val="center"/>
            <w:hideMark/>
          </w:tcPr>
          <w:p w14:paraId="79384DA2" w14:textId="77777777" w:rsidR="001F1613" w:rsidRPr="004B3B58" w:rsidRDefault="001F1613" w:rsidP="001A2247">
            <w:pPr>
              <w:contextualSpacing/>
              <w:jc w:val="center"/>
              <w:rPr>
                <w:rFonts w:ascii="Arial" w:hAnsi="Arial" w:cs="Arial"/>
              </w:rPr>
            </w:pPr>
            <w:r w:rsidRPr="004B3B58">
              <w:rPr>
                <w:rFonts w:ascii="Arial" w:hAnsi="Arial" w:cs="Arial"/>
              </w:rPr>
              <w:t>{0, 0.0001, 0.0005}</w:t>
            </w:r>
          </w:p>
        </w:tc>
      </w:tr>
      <w:tr w:rsidR="001F1613" w:rsidRPr="004B3B58" w14:paraId="3432C442" w14:textId="77777777" w:rsidTr="001A2247">
        <w:trPr>
          <w:trHeight w:val="620"/>
        </w:trPr>
        <w:tc>
          <w:tcPr>
            <w:tcW w:w="1201" w:type="pct"/>
            <w:vAlign w:val="center"/>
            <w:hideMark/>
          </w:tcPr>
          <w:p w14:paraId="2EEC84F5" w14:textId="77777777" w:rsidR="001F1613" w:rsidRPr="004B3B58" w:rsidRDefault="001F1613" w:rsidP="001A2247">
            <w:pPr>
              <w:contextualSpacing/>
              <w:jc w:val="center"/>
              <w:rPr>
                <w:rFonts w:ascii="Arial" w:hAnsi="Arial" w:cs="Arial"/>
              </w:rPr>
            </w:pPr>
            <w:r w:rsidRPr="004B3B58">
              <w:rPr>
                <w:rFonts w:ascii="Arial" w:hAnsi="Arial" w:cs="Arial"/>
              </w:rPr>
              <w:t>Dropout rate</w:t>
            </w:r>
          </w:p>
        </w:tc>
        <w:tc>
          <w:tcPr>
            <w:tcW w:w="2798" w:type="pct"/>
            <w:vAlign w:val="center"/>
            <w:hideMark/>
          </w:tcPr>
          <w:p w14:paraId="42B57FD3" w14:textId="77777777" w:rsidR="001F1613" w:rsidRPr="004B3B58" w:rsidRDefault="001F1613" w:rsidP="001A2247">
            <w:pPr>
              <w:contextualSpacing/>
              <w:jc w:val="center"/>
              <w:rPr>
                <w:rFonts w:ascii="Arial" w:hAnsi="Arial" w:cs="Arial"/>
              </w:rPr>
            </w:pPr>
            <w:r w:rsidRPr="004B3B58">
              <w:rPr>
                <w:rFonts w:ascii="Arial" w:hAnsi="Arial" w:cs="Arial"/>
              </w:rPr>
              <w:t>Regularization technique; reduces overfitting and coadaptation by removing nodes [17]</w:t>
            </w:r>
          </w:p>
        </w:tc>
        <w:tc>
          <w:tcPr>
            <w:tcW w:w="1001" w:type="pct"/>
            <w:vAlign w:val="center"/>
            <w:hideMark/>
          </w:tcPr>
          <w:p w14:paraId="47F59A71" w14:textId="77777777" w:rsidR="001F1613" w:rsidRPr="004B3B58" w:rsidRDefault="001F1613" w:rsidP="001A2247">
            <w:pPr>
              <w:contextualSpacing/>
              <w:jc w:val="center"/>
              <w:rPr>
                <w:rFonts w:ascii="Arial" w:hAnsi="Arial" w:cs="Arial"/>
              </w:rPr>
            </w:pPr>
            <w:r w:rsidRPr="004B3B58">
              <w:rPr>
                <w:rFonts w:ascii="Arial" w:hAnsi="Arial" w:cs="Arial"/>
              </w:rPr>
              <w:t>{0, 0.2, 0.4, 0.5}</w:t>
            </w:r>
          </w:p>
        </w:tc>
      </w:tr>
      <w:tr w:rsidR="001F1613" w:rsidRPr="004B3B58" w14:paraId="11F9C7F8" w14:textId="77777777" w:rsidTr="001A2247">
        <w:trPr>
          <w:trHeight w:val="260"/>
        </w:trPr>
        <w:tc>
          <w:tcPr>
            <w:tcW w:w="1201" w:type="pct"/>
            <w:vAlign w:val="center"/>
            <w:hideMark/>
          </w:tcPr>
          <w:p w14:paraId="1A9FDE56" w14:textId="77777777" w:rsidR="001F1613" w:rsidRPr="004B3B58" w:rsidRDefault="001F1613" w:rsidP="001A2247">
            <w:pPr>
              <w:contextualSpacing/>
              <w:jc w:val="center"/>
              <w:rPr>
                <w:rFonts w:ascii="Arial" w:hAnsi="Arial" w:cs="Arial"/>
              </w:rPr>
            </w:pPr>
            <w:r w:rsidRPr="004B3B58">
              <w:rPr>
                <w:rFonts w:ascii="Arial" w:hAnsi="Arial" w:cs="Arial"/>
              </w:rPr>
              <w:t>L1</w:t>
            </w:r>
          </w:p>
        </w:tc>
        <w:tc>
          <w:tcPr>
            <w:tcW w:w="2798" w:type="pct"/>
            <w:vAlign w:val="center"/>
            <w:hideMark/>
          </w:tcPr>
          <w:p w14:paraId="0221523A" w14:textId="77777777" w:rsidR="001F1613" w:rsidRPr="004B3B58" w:rsidRDefault="001F1613" w:rsidP="001A2247">
            <w:pPr>
              <w:contextualSpacing/>
              <w:jc w:val="center"/>
              <w:rPr>
                <w:rFonts w:ascii="Arial" w:hAnsi="Arial" w:cs="Arial"/>
              </w:rPr>
            </w:pPr>
            <w:r w:rsidRPr="004B3B58">
              <w:rPr>
                <w:rFonts w:ascii="Arial" w:hAnsi="Arial" w:cs="Arial"/>
              </w:rPr>
              <w:t>Sparsity regularization [18]</w:t>
            </w:r>
          </w:p>
        </w:tc>
        <w:tc>
          <w:tcPr>
            <w:tcW w:w="1001" w:type="pct"/>
            <w:vAlign w:val="center"/>
            <w:hideMark/>
          </w:tcPr>
          <w:p w14:paraId="535C2B66" w14:textId="77777777" w:rsidR="001F1613" w:rsidRPr="004B3B58" w:rsidRDefault="001F1613" w:rsidP="001A2247">
            <w:pPr>
              <w:contextualSpacing/>
              <w:jc w:val="center"/>
              <w:rPr>
                <w:rFonts w:ascii="Arial" w:hAnsi="Arial" w:cs="Arial"/>
              </w:rPr>
            </w:pPr>
            <w:r w:rsidRPr="004B3B58">
              <w:rPr>
                <w:rFonts w:ascii="Arial" w:hAnsi="Arial" w:cs="Arial"/>
              </w:rPr>
              <w:t>{0, 0.01}</w:t>
            </w:r>
          </w:p>
        </w:tc>
      </w:tr>
      <w:tr w:rsidR="001F1613" w:rsidRPr="004B3B58" w14:paraId="7EC710CA" w14:textId="77777777" w:rsidTr="001A2247">
        <w:trPr>
          <w:trHeight w:val="323"/>
        </w:trPr>
        <w:tc>
          <w:tcPr>
            <w:tcW w:w="1201" w:type="pct"/>
            <w:vAlign w:val="center"/>
            <w:hideMark/>
          </w:tcPr>
          <w:p w14:paraId="36792C64" w14:textId="77777777" w:rsidR="001F1613" w:rsidRPr="004B3B58" w:rsidRDefault="001F1613" w:rsidP="001A2247">
            <w:pPr>
              <w:contextualSpacing/>
              <w:jc w:val="center"/>
              <w:rPr>
                <w:rFonts w:ascii="Arial" w:hAnsi="Arial" w:cs="Arial"/>
              </w:rPr>
            </w:pPr>
            <w:r w:rsidRPr="004B3B58">
              <w:rPr>
                <w:rFonts w:ascii="Arial" w:hAnsi="Arial" w:cs="Arial"/>
              </w:rPr>
              <w:t>L2</w:t>
            </w:r>
          </w:p>
        </w:tc>
        <w:tc>
          <w:tcPr>
            <w:tcW w:w="2798" w:type="pct"/>
            <w:vAlign w:val="center"/>
            <w:hideMark/>
          </w:tcPr>
          <w:p w14:paraId="61A8D41D" w14:textId="77777777" w:rsidR="001F1613" w:rsidRPr="004B3B58" w:rsidRDefault="001F1613" w:rsidP="001A2247">
            <w:pPr>
              <w:contextualSpacing/>
              <w:jc w:val="center"/>
              <w:rPr>
                <w:rFonts w:ascii="Arial" w:hAnsi="Arial" w:cs="Arial"/>
              </w:rPr>
            </w:pPr>
            <w:r w:rsidRPr="004B3B58">
              <w:rPr>
                <w:rFonts w:ascii="Arial" w:hAnsi="Arial" w:cs="Arial"/>
              </w:rPr>
              <w:t>Weight decay regularization [19]</w:t>
            </w:r>
          </w:p>
        </w:tc>
        <w:tc>
          <w:tcPr>
            <w:tcW w:w="1001" w:type="pct"/>
            <w:vAlign w:val="center"/>
            <w:hideMark/>
          </w:tcPr>
          <w:p w14:paraId="24DE49EF" w14:textId="77777777" w:rsidR="001F1613" w:rsidRPr="004B3B58" w:rsidRDefault="001F1613" w:rsidP="001A2247">
            <w:pPr>
              <w:contextualSpacing/>
              <w:jc w:val="center"/>
              <w:rPr>
                <w:rFonts w:ascii="Arial" w:hAnsi="Arial" w:cs="Arial"/>
              </w:rPr>
            </w:pPr>
            <w:r w:rsidRPr="004B3B58">
              <w:rPr>
                <w:rFonts w:ascii="Arial" w:hAnsi="Arial" w:cs="Arial"/>
              </w:rPr>
              <w:t>{0, 0.01}</w:t>
            </w:r>
          </w:p>
        </w:tc>
      </w:tr>
    </w:tbl>
    <w:p w14:paraId="41928A50" w14:textId="68576BA9" w:rsidR="005F4A94" w:rsidRDefault="002E0CC2"/>
    <w:p w14:paraId="7CCA31B2" w14:textId="73E16ACE" w:rsidR="004808A2" w:rsidRDefault="004808A2"/>
    <w:p w14:paraId="7634BDF8" w14:textId="77777777" w:rsidR="004808A2" w:rsidRDefault="004808A2" w:rsidP="004808A2">
      <w:pPr>
        <w:spacing w:after="0"/>
        <w:jc w:val="both"/>
        <w:rPr>
          <w:rFonts w:ascii="Times New Roman" w:hAnsi="Times New Roman" w:cs="Times New Roman"/>
          <w:b/>
          <w:i/>
          <w:sz w:val="24"/>
        </w:rPr>
      </w:pPr>
      <w:r w:rsidRPr="00AE4E98">
        <w:rPr>
          <w:rFonts w:ascii="Times New Roman" w:hAnsi="Times New Roman" w:cs="Times New Roman"/>
          <w:b/>
          <w:i/>
          <w:sz w:val="24"/>
        </w:rPr>
        <w:t>Support vector machines</w:t>
      </w:r>
    </w:p>
    <w:p w14:paraId="6068C7D5" w14:textId="77777777" w:rsidR="004808A2" w:rsidRDefault="004808A2" w:rsidP="004808A2">
      <w:pPr>
        <w:spacing w:after="0"/>
        <w:jc w:val="both"/>
        <w:rPr>
          <w:rFonts w:ascii="Times New Roman" w:hAnsi="Times New Roman" w:cs="Times New Roman"/>
          <w:b/>
          <w:i/>
          <w:sz w:val="24"/>
        </w:rPr>
      </w:pPr>
    </w:p>
    <w:p w14:paraId="2EC71038" w14:textId="77777777" w:rsidR="004808A2" w:rsidRDefault="004808A2" w:rsidP="004808A2">
      <w:pPr>
        <w:spacing w:after="0"/>
        <w:jc w:val="both"/>
        <w:rPr>
          <w:rFonts w:ascii="Times New Roman" w:hAnsi="Times New Roman" w:cs="Times New Roman"/>
          <w:sz w:val="24"/>
        </w:rPr>
      </w:pPr>
      <w:r>
        <w:rPr>
          <w:rFonts w:ascii="Times New Roman" w:hAnsi="Times New Roman" w:cs="Times New Roman"/>
          <w:sz w:val="24"/>
        </w:rPr>
        <w:t>For SVM Linear Kernel, you can first try these values of parameter C: 2</w:t>
      </w:r>
      <w:r w:rsidRPr="00FD23B0">
        <w:rPr>
          <w:rFonts w:ascii="Times New Roman" w:hAnsi="Times New Roman" w:cs="Times New Roman"/>
          <w:sz w:val="24"/>
          <w:vertAlign w:val="superscript"/>
        </w:rPr>
        <w:t>-5</w:t>
      </w:r>
      <w:r>
        <w:rPr>
          <w:rFonts w:ascii="Times New Roman" w:hAnsi="Times New Roman" w:cs="Times New Roman"/>
          <w:sz w:val="24"/>
        </w:rPr>
        <w:t>, 2</w:t>
      </w:r>
      <w:r w:rsidRPr="00FD23B0">
        <w:rPr>
          <w:rFonts w:ascii="Times New Roman" w:hAnsi="Times New Roman" w:cs="Times New Roman"/>
          <w:sz w:val="24"/>
          <w:vertAlign w:val="superscript"/>
        </w:rPr>
        <w:t>-1</w:t>
      </w:r>
      <w:r>
        <w:rPr>
          <w:rFonts w:ascii="Times New Roman" w:hAnsi="Times New Roman" w:cs="Times New Roman"/>
          <w:sz w:val="24"/>
        </w:rPr>
        <w:t>, 2</w:t>
      </w:r>
      <w:r w:rsidRPr="00FD23B0">
        <w:rPr>
          <w:rFonts w:ascii="Times New Roman" w:hAnsi="Times New Roman" w:cs="Times New Roman"/>
          <w:sz w:val="24"/>
          <w:vertAlign w:val="superscript"/>
        </w:rPr>
        <w:t>3</w:t>
      </w:r>
      <w:r>
        <w:rPr>
          <w:rFonts w:ascii="Times New Roman" w:hAnsi="Times New Roman" w:cs="Times New Roman"/>
          <w:sz w:val="24"/>
        </w:rPr>
        <w:t>, 2</w:t>
      </w:r>
      <w:r w:rsidRPr="00FD23B0">
        <w:rPr>
          <w:rFonts w:ascii="Times New Roman" w:hAnsi="Times New Roman" w:cs="Times New Roman"/>
          <w:sz w:val="24"/>
          <w:vertAlign w:val="superscript"/>
        </w:rPr>
        <w:t>7</w:t>
      </w:r>
      <w:r>
        <w:rPr>
          <w:rFonts w:ascii="Times New Roman" w:hAnsi="Times New Roman" w:cs="Times New Roman"/>
          <w:sz w:val="24"/>
        </w:rPr>
        <w:t>, 2</w:t>
      </w:r>
      <w:r w:rsidRPr="00FD23B0">
        <w:rPr>
          <w:rFonts w:ascii="Times New Roman" w:hAnsi="Times New Roman" w:cs="Times New Roman"/>
          <w:sz w:val="24"/>
          <w:vertAlign w:val="superscript"/>
        </w:rPr>
        <w:t>11</w:t>
      </w:r>
    </w:p>
    <w:p w14:paraId="25C60604" w14:textId="77777777" w:rsidR="004808A2" w:rsidRDefault="004808A2" w:rsidP="004808A2">
      <w:pPr>
        <w:spacing w:after="0"/>
        <w:jc w:val="both"/>
        <w:rPr>
          <w:rFonts w:ascii="Times New Roman" w:hAnsi="Times New Roman" w:cs="Times New Roman"/>
          <w:sz w:val="24"/>
        </w:rPr>
      </w:pPr>
    </w:p>
    <w:p w14:paraId="38E1A0D8" w14:textId="77777777" w:rsidR="004808A2" w:rsidRDefault="004808A2" w:rsidP="004808A2">
      <w:pPr>
        <w:spacing w:after="0"/>
        <w:jc w:val="both"/>
        <w:rPr>
          <w:rFonts w:ascii="Times New Roman" w:hAnsi="Times New Roman" w:cs="Times New Roman"/>
          <w:sz w:val="24"/>
        </w:rPr>
      </w:pPr>
      <w:r>
        <w:rPr>
          <w:rFonts w:ascii="Times New Roman" w:hAnsi="Times New Roman" w:cs="Times New Roman"/>
          <w:sz w:val="24"/>
        </w:rPr>
        <w:t xml:space="preserve">For SVM RBF Kernel, you can first try these </w:t>
      </w:r>
      <w:proofErr w:type="gramStart"/>
      <w:r>
        <w:rPr>
          <w:rFonts w:ascii="Times New Roman" w:hAnsi="Times New Roman" w:cs="Times New Roman"/>
          <w:sz w:val="24"/>
        </w:rPr>
        <w:t>values  of</w:t>
      </w:r>
      <w:proofErr w:type="gramEnd"/>
      <w:r>
        <w:rPr>
          <w:rFonts w:ascii="Times New Roman" w:hAnsi="Times New Roman" w:cs="Times New Roman"/>
          <w:sz w:val="24"/>
        </w:rPr>
        <w:t xml:space="preserve"> parameter C: 2</w:t>
      </w:r>
      <w:r w:rsidRPr="00FD23B0">
        <w:rPr>
          <w:rFonts w:ascii="Times New Roman" w:hAnsi="Times New Roman" w:cs="Times New Roman"/>
          <w:sz w:val="24"/>
          <w:vertAlign w:val="superscript"/>
        </w:rPr>
        <w:t>-5</w:t>
      </w:r>
      <w:r>
        <w:rPr>
          <w:rFonts w:ascii="Times New Roman" w:hAnsi="Times New Roman" w:cs="Times New Roman"/>
          <w:sz w:val="24"/>
        </w:rPr>
        <w:t>, 2</w:t>
      </w:r>
      <w:r w:rsidRPr="00FD23B0">
        <w:rPr>
          <w:rFonts w:ascii="Times New Roman" w:hAnsi="Times New Roman" w:cs="Times New Roman"/>
          <w:sz w:val="24"/>
          <w:vertAlign w:val="superscript"/>
        </w:rPr>
        <w:t>-1</w:t>
      </w:r>
      <w:r>
        <w:rPr>
          <w:rFonts w:ascii="Times New Roman" w:hAnsi="Times New Roman" w:cs="Times New Roman"/>
          <w:sz w:val="24"/>
        </w:rPr>
        <w:t>, 2</w:t>
      </w:r>
      <w:r w:rsidRPr="00FD23B0">
        <w:rPr>
          <w:rFonts w:ascii="Times New Roman" w:hAnsi="Times New Roman" w:cs="Times New Roman"/>
          <w:sz w:val="24"/>
          <w:vertAlign w:val="superscript"/>
        </w:rPr>
        <w:t>3</w:t>
      </w:r>
      <w:r>
        <w:rPr>
          <w:rFonts w:ascii="Times New Roman" w:hAnsi="Times New Roman" w:cs="Times New Roman"/>
          <w:sz w:val="24"/>
        </w:rPr>
        <w:t>, 2</w:t>
      </w:r>
      <w:r w:rsidRPr="00FD23B0">
        <w:rPr>
          <w:rFonts w:ascii="Times New Roman" w:hAnsi="Times New Roman" w:cs="Times New Roman"/>
          <w:sz w:val="24"/>
          <w:vertAlign w:val="superscript"/>
        </w:rPr>
        <w:t>7</w:t>
      </w:r>
      <w:r>
        <w:rPr>
          <w:rFonts w:ascii="Times New Roman" w:hAnsi="Times New Roman" w:cs="Times New Roman"/>
          <w:sz w:val="24"/>
        </w:rPr>
        <w:t>, 2</w:t>
      </w:r>
      <w:r w:rsidRPr="00FD23B0">
        <w:rPr>
          <w:rFonts w:ascii="Times New Roman" w:hAnsi="Times New Roman" w:cs="Times New Roman"/>
          <w:sz w:val="24"/>
          <w:vertAlign w:val="superscript"/>
        </w:rPr>
        <w:t>11</w:t>
      </w:r>
      <w:r>
        <w:rPr>
          <w:rFonts w:ascii="Times New Roman" w:hAnsi="Times New Roman" w:cs="Times New Roman"/>
          <w:sz w:val="24"/>
        </w:rPr>
        <w:t>, and these of parameter ϒ: -11, -7, -3, 1, 5, and take all 25 combinations of the parameters.</w:t>
      </w:r>
    </w:p>
    <w:p w14:paraId="29CB4577" w14:textId="51958B8F" w:rsidR="004808A2" w:rsidRDefault="004808A2"/>
    <w:p w14:paraId="7117BDF2" w14:textId="0D55E55D" w:rsidR="00DB2D91" w:rsidRDefault="00DB2D91">
      <w:r>
        <w:t xml:space="preserve">For other methods, please start out with parameter values suggested either by user guide (manual) or literature. </w:t>
      </w:r>
    </w:p>
    <w:p w14:paraId="33CCFAC2" w14:textId="77777777" w:rsidR="00822690" w:rsidRDefault="00822690"/>
    <w:sectPr w:rsidR="008226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uhan Xu" w:date="2020-12-22T13:53:00Z" w:initials="CX">
    <w:p w14:paraId="2B4B1BED" w14:textId="6DD12F1C" w:rsidR="00D61F89" w:rsidRDefault="00D61F89">
      <w:pPr>
        <w:pStyle w:val="CommentText"/>
      </w:pPr>
      <w:r>
        <w:rPr>
          <w:rStyle w:val="CommentReference"/>
        </w:rPr>
        <w:annotationRef/>
      </w:r>
      <w:r>
        <w:rPr>
          <w:rFonts w:asciiTheme="minorEastAsia" w:eastAsiaTheme="minorEastAsia" w:hAnsiTheme="minorEastAsia" w:hint="eastAsia"/>
          <w:lang w:eastAsia="zh-CN"/>
        </w:rPr>
        <w:t>80%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4B1B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78C3" w16cex:dateUtc="2020-12-22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4B1BED" w16cid:durableId="238C78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943"/>
    <w:multiLevelType w:val="hybridMultilevel"/>
    <w:tmpl w:val="93465662"/>
    <w:lvl w:ilvl="0" w:tplc="FF5AA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B5689"/>
    <w:multiLevelType w:val="hybridMultilevel"/>
    <w:tmpl w:val="4020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56B86"/>
    <w:multiLevelType w:val="hybridMultilevel"/>
    <w:tmpl w:val="DBF61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12C17"/>
    <w:multiLevelType w:val="hybridMultilevel"/>
    <w:tmpl w:val="B0A09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uhan Xu">
    <w15:presenceInfo w15:providerId="Windows Live" w15:userId="a6d5a0b605754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93"/>
    <w:rsid w:val="000546E6"/>
    <w:rsid w:val="00090420"/>
    <w:rsid w:val="000C62F4"/>
    <w:rsid w:val="00157B06"/>
    <w:rsid w:val="001717A3"/>
    <w:rsid w:val="0018018B"/>
    <w:rsid w:val="001F1613"/>
    <w:rsid w:val="00241D69"/>
    <w:rsid w:val="002D6DB8"/>
    <w:rsid w:val="002E0CC2"/>
    <w:rsid w:val="002F6DF7"/>
    <w:rsid w:val="00300BCA"/>
    <w:rsid w:val="0031486E"/>
    <w:rsid w:val="00347E59"/>
    <w:rsid w:val="003A5040"/>
    <w:rsid w:val="003C025F"/>
    <w:rsid w:val="003D29A5"/>
    <w:rsid w:val="003E6FE6"/>
    <w:rsid w:val="003F1902"/>
    <w:rsid w:val="00400B75"/>
    <w:rsid w:val="00404693"/>
    <w:rsid w:val="00477237"/>
    <w:rsid w:val="004808A2"/>
    <w:rsid w:val="00490737"/>
    <w:rsid w:val="004D0991"/>
    <w:rsid w:val="004D5425"/>
    <w:rsid w:val="005608FC"/>
    <w:rsid w:val="005770FF"/>
    <w:rsid w:val="0060411C"/>
    <w:rsid w:val="0060539B"/>
    <w:rsid w:val="006256A1"/>
    <w:rsid w:val="006E3FE4"/>
    <w:rsid w:val="00734671"/>
    <w:rsid w:val="007446DC"/>
    <w:rsid w:val="007815AB"/>
    <w:rsid w:val="007E3CAB"/>
    <w:rsid w:val="00813EE3"/>
    <w:rsid w:val="00822690"/>
    <w:rsid w:val="00835F14"/>
    <w:rsid w:val="008527D5"/>
    <w:rsid w:val="008D06FC"/>
    <w:rsid w:val="008D1C13"/>
    <w:rsid w:val="008D39C5"/>
    <w:rsid w:val="00A01B99"/>
    <w:rsid w:val="00A131BA"/>
    <w:rsid w:val="00AC7177"/>
    <w:rsid w:val="00AD5F03"/>
    <w:rsid w:val="00B4046F"/>
    <w:rsid w:val="00BA6E7B"/>
    <w:rsid w:val="00BA76E5"/>
    <w:rsid w:val="00BE38D8"/>
    <w:rsid w:val="00C3609B"/>
    <w:rsid w:val="00C70AB9"/>
    <w:rsid w:val="00CB3774"/>
    <w:rsid w:val="00CF01BC"/>
    <w:rsid w:val="00D37773"/>
    <w:rsid w:val="00D61F89"/>
    <w:rsid w:val="00D97F28"/>
    <w:rsid w:val="00DB2D91"/>
    <w:rsid w:val="00DC7D26"/>
    <w:rsid w:val="00DE56D0"/>
    <w:rsid w:val="00DF2C0F"/>
    <w:rsid w:val="00E529B5"/>
    <w:rsid w:val="00EB2304"/>
    <w:rsid w:val="00EC1819"/>
    <w:rsid w:val="00ED7693"/>
    <w:rsid w:val="00F02194"/>
    <w:rsid w:val="00F05675"/>
    <w:rsid w:val="00F41BB7"/>
    <w:rsid w:val="00F47B81"/>
    <w:rsid w:val="00F54FFA"/>
    <w:rsid w:val="00F571D8"/>
    <w:rsid w:val="00F72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1494"/>
  <w14:defaultImageDpi w14:val="32767"/>
  <w15:chartTrackingRefBased/>
  <w15:docId w15:val="{A345BF88-955B-3947-914C-8DFFFBF2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04693"/>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693"/>
    <w:pPr>
      <w:ind w:left="720"/>
      <w:contextualSpacing/>
    </w:pPr>
  </w:style>
  <w:style w:type="table" w:styleId="TableGrid">
    <w:name w:val="Table Grid"/>
    <w:basedOn w:val="TableNormal"/>
    <w:uiPriority w:val="39"/>
    <w:rsid w:val="001F161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1613"/>
    <w:rPr>
      <w:rFonts w:eastAsiaTheme="minorHAns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D61F89"/>
    <w:rPr>
      <w:sz w:val="16"/>
      <w:szCs w:val="16"/>
    </w:rPr>
  </w:style>
  <w:style w:type="paragraph" w:styleId="CommentText">
    <w:name w:val="annotation text"/>
    <w:basedOn w:val="Normal"/>
    <w:link w:val="CommentTextChar"/>
    <w:uiPriority w:val="99"/>
    <w:semiHidden/>
    <w:unhideWhenUsed/>
    <w:rsid w:val="00D61F89"/>
    <w:pPr>
      <w:spacing w:line="240" w:lineRule="auto"/>
    </w:pPr>
    <w:rPr>
      <w:sz w:val="20"/>
      <w:szCs w:val="20"/>
    </w:rPr>
  </w:style>
  <w:style w:type="character" w:customStyle="1" w:styleId="CommentTextChar">
    <w:name w:val="Comment Text Char"/>
    <w:basedOn w:val="DefaultParagraphFont"/>
    <w:link w:val="CommentText"/>
    <w:uiPriority w:val="99"/>
    <w:semiHidden/>
    <w:rsid w:val="00D61F8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61F89"/>
    <w:rPr>
      <w:b/>
      <w:bCs/>
    </w:rPr>
  </w:style>
  <w:style w:type="character" w:customStyle="1" w:styleId="CommentSubjectChar">
    <w:name w:val="Comment Subject Char"/>
    <w:basedOn w:val="CommentTextChar"/>
    <w:link w:val="CommentSubject"/>
    <w:uiPriority w:val="99"/>
    <w:semiHidden/>
    <w:rsid w:val="00D61F89"/>
    <w:rPr>
      <w:rFonts w:eastAsiaTheme="minorHAnsi"/>
      <w:b/>
      <w:bCs/>
      <w:sz w:val="20"/>
      <w:szCs w:val="20"/>
      <w:lang w:eastAsia="en-US"/>
    </w:rPr>
  </w:style>
  <w:style w:type="paragraph" w:styleId="BalloonText">
    <w:name w:val="Balloon Text"/>
    <w:basedOn w:val="Normal"/>
    <w:link w:val="BalloonTextChar"/>
    <w:uiPriority w:val="99"/>
    <w:semiHidden/>
    <w:unhideWhenUsed/>
    <w:rsid w:val="00D61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F89"/>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Jiang</dc:creator>
  <cp:keywords/>
  <dc:description/>
  <cp:lastModifiedBy>Chuhan Xu</cp:lastModifiedBy>
  <cp:revision>2</cp:revision>
  <dcterms:created xsi:type="dcterms:W3CDTF">2020-12-22T18:57:00Z</dcterms:created>
  <dcterms:modified xsi:type="dcterms:W3CDTF">2020-12-22T18:57:00Z</dcterms:modified>
</cp:coreProperties>
</file>