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8320"/>
        <w:gridCol w:w="1030"/>
      </w:tblGrid>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Pass/Fail</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startup check with default arguments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server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reports that it is listening for clients by displaying the following message: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listening for clients on port 5555</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console waits for user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startup check without a 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Client program without specifying the loginID as an argument.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reports it cannot connect without a login by displaying:</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ERROR - No login ID specified.  Connection aborted.</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terminates.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(if client is still active)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startup check with a login and without a 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Client program while specifying loginID as an argument.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reports it cannot connect to a server by displaying:</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ERROR - Can't setup connection! Terminating client.</w:t>
            </w:r>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terminates.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(if client is still active)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connection with default arguments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3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(Testcase 2001, instruction 1)</w:t>
            </w:r>
          </w:p>
          <w:p>
            <w:pPr>
              <w:numPr>
                <w:ilvl w:val="0"/>
                <w:numId w:val="3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client (Testcase 2003, instruction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displays the following messages in sequence: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new client has connected to the server.</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Message received: #login &lt;loginID&gt; from null.</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&lt;loginID&gt; has logged 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server specifies that it received a message from null as this is the first message received from this client. It will record the loginID of this client for later messages. Hence, for later messages, it should display:</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Message received: &lt;user input&gt; from &lt;loginID&gt;</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&lt;user input&gt; is the content of the message received and &lt;loginID&gt; is the loginID of the sending client.</w:t>
            </w:r>
            <w:r>
              <w:rPr>
                <w:rFonts w:ascii="Calibri" w:hAnsi="Calibri" w:cs="Calibri" w:eastAsia="Calibri"/>
                <w:i/>
                <w:color w:val="auto"/>
                <w:spacing w:val="0"/>
                <w:position w:val="0"/>
                <w:sz w:val="22"/>
                <w:shd w:fill="auto" w:val="clear"/>
              </w:rPr>
              <w:t xml:space="preserve"> </w:t>
            </w: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displays message: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&lt;loginID&gt; has logged on.</w:t>
            </w: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and the server wait for user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(unless proceeding to Testcase 2005)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Data transfer and data echo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and a client using default arguments (Testcase 2004 instructions).</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connected, type in data on the client console and press 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message is echoed on the client side, but is preceded by the sender's loginID and the greater than symbol ("&gt;").</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displays a message similar to the following:</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Message received: &lt;user input&gt; from &lt;loginID&gt;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local connections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and multiple clients with DIFFERENT loginIDs and connect them to the server using default arguments.  (Testcase 2005 instructions).</w:t>
            </w:r>
          </w:p>
          <w:p>
            <w:pPr>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typing on all the client consoles AND the server console, pressing ENTER to send each message.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5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client messages are echoed as in Testcase 2005.</w:t>
            </w:r>
          </w:p>
          <w:p>
            <w:pPr>
              <w:numPr>
                <w:ilvl w:val="0"/>
                <w:numId w:val="5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messages from the server console are echoed on the server console and to all clients, but are preceded by "SERVER MESSAGE&gt;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termination command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(Testcase 2001 instruction 1) using default arguments.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into the server's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quits.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(If the server is still active):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close command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and connect a client to it. (Testcase 2004)</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the server using the #stop command.</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"#close" into the server's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displays in sequence: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has stopped listening for connections.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&lt;loginID&gt; has disconnected.</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displays: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server has shut down.</w:t>
            </w:r>
          </w:p>
          <w:p>
            <w:pPr>
              <w:numPr>
                <w:ilvl w:val="0"/>
                <w:numId w:val="66"/>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terminates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restart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server using the #close command.</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"#start" into the server's console.</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 to connect a client.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closes, restarts and then displays: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listening for connections on port 5555.</w:t>
            </w:r>
          </w:p>
          <w:p>
            <w:pPr>
              <w:numPr>
                <w:ilvl w:val="0"/>
                <w:numId w:val="7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connects normally as described in Testcase 2004.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server.</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termination command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a client.</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into the client's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terminates.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(If client is still active)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logoff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8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(Testcase 1001, instruction 1), and then connect a single client to this server.</w:t>
            </w:r>
          </w:p>
          <w:p>
            <w:pPr>
              <w:numPr>
                <w:ilvl w:val="0"/>
                <w:numId w:val="8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"#logoff" into this client's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disconnects and displays Connection closed.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client.</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 server on a non-default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while specifying port </w:t>
            </w:r>
            <w:r>
              <w:rPr>
                <w:rFonts w:ascii="Calibri" w:hAnsi="Calibri" w:cs="Calibri" w:eastAsia="Calibri"/>
                <w:b/>
                <w:color w:val="auto"/>
                <w:spacing w:val="0"/>
                <w:position w:val="0"/>
                <w:sz w:val="22"/>
                <w:shd w:fill="auto" w:val="clear"/>
              </w:rPr>
              <w:t xml:space="preserve">1234</w:t>
            </w:r>
            <w:r>
              <w:rPr>
                <w:rFonts w:ascii="Calibri" w:hAnsi="Calibri" w:cs="Calibri" w:eastAsia="Calibri"/>
                <w:color w:val="auto"/>
                <w:spacing w:val="0"/>
                <w:position w:val="0"/>
                <w:sz w:val="22"/>
                <w:shd w:fill="auto" w:val="clear"/>
              </w:rPr>
              <w:t xml:space="preserve"> as an argument.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displays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listening for connections on port 1234.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server.</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a client to a non-default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on port 1234</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client with the arguments: </w:t>
            </w:r>
            <w:r>
              <w:rPr>
                <w:rFonts w:ascii="Calibri" w:hAnsi="Calibri" w:cs="Calibri" w:eastAsia="Calibri"/>
                <w:b/>
                <w:color w:val="auto"/>
                <w:spacing w:val="0"/>
                <w:position w:val="0"/>
                <w:sz w:val="22"/>
                <w:shd w:fill="auto" w:val="clear"/>
              </w:rPr>
              <w:t xml:space="preserve">&lt;loginID&gt; &lt;host&gt; 1234</w:t>
            </w:r>
            <w:r>
              <w:rPr>
                <w:rFonts w:ascii="Calibri" w:hAnsi="Calibri" w:cs="Calibri" w:eastAsia="Calibri"/>
                <w:color w:val="auto"/>
                <w:spacing w:val="0"/>
                <w:position w:val="0"/>
                <w:sz w:val="22"/>
                <w:shd w:fill="auto" w:val="clear"/>
              </w:rP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parameters by appropriate values).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connection occurs normally.</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6">
    <w:abstractNumId w:val="198"/>
  </w:num>
  <w:num w:numId="8">
    <w:abstractNumId w:val="192"/>
  </w:num>
  <w:num w:numId="10">
    <w:abstractNumId w:val="186"/>
  </w:num>
  <w:num w:numId="14">
    <w:abstractNumId w:val="180"/>
  </w:num>
  <w:num w:numId="16">
    <w:abstractNumId w:val="174"/>
  </w:num>
  <w:num w:numId="18">
    <w:abstractNumId w:val="168"/>
  </w:num>
  <w:num w:numId="22">
    <w:abstractNumId w:val="162"/>
  </w:num>
  <w:num w:numId="24">
    <w:abstractNumId w:val="156"/>
  </w:num>
  <w:num w:numId="26">
    <w:abstractNumId w:val="150"/>
  </w:num>
  <w:num w:numId="30">
    <w:abstractNumId w:val="144"/>
  </w:num>
  <w:num w:numId="32">
    <w:abstractNumId w:val="138"/>
  </w:num>
  <w:num w:numId="35">
    <w:abstractNumId w:val="132"/>
  </w:num>
  <w:num w:numId="37">
    <w:abstractNumId w:val="126"/>
  </w:num>
  <w:num w:numId="41">
    <w:abstractNumId w:val="120"/>
  </w:num>
  <w:num w:numId="43">
    <w:abstractNumId w:val="114"/>
  </w:num>
  <w:num w:numId="48">
    <w:abstractNumId w:val="108"/>
  </w:num>
  <w:num w:numId="50">
    <w:abstractNumId w:val="102"/>
  </w:num>
  <w:num w:numId="54">
    <w:abstractNumId w:val="96"/>
  </w:num>
  <w:num w:numId="56">
    <w:abstractNumId w:val="90"/>
  </w:num>
  <w:num w:numId="60">
    <w:abstractNumId w:val="84"/>
  </w:num>
  <w:num w:numId="62">
    <w:abstractNumId w:val="78"/>
  </w:num>
  <w:num w:numId="64">
    <w:abstractNumId w:val="72"/>
  </w:num>
  <w:num w:numId="66">
    <w:abstractNumId w:val="66"/>
  </w:num>
  <w:num w:numId="70">
    <w:abstractNumId w:val="60"/>
  </w:num>
  <w:num w:numId="72">
    <w:abstractNumId w:val="54"/>
  </w:num>
  <w:num w:numId="74">
    <w:abstractNumId w:val="48"/>
  </w:num>
  <w:num w:numId="78">
    <w:abstractNumId w:val="42"/>
  </w:num>
  <w:num w:numId="80">
    <w:abstractNumId w:val="36"/>
  </w:num>
  <w:num w:numId="84">
    <w:abstractNumId w:val="30"/>
  </w:num>
  <w:num w:numId="86">
    <w:abstractNumId w:val="24"/>
  </w:num>
  <w:num w:numId="90">
    <w:abstractNumId w:val="18"/>
  </w:num>
  <w:num w:numId="92">
    <w:abstractNumId w:val="12"/>
  </w:num>
  <w:num w:numId="97">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