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200" w:before="0" w:line="240" w:lineRule="auto"/>
        <w:jc w:val="both"/>
        <w:rPr>
          <w:rFonts w:ascii="Roboto" w:cs="Roboto" w:eastAsia="Roboto" w:hAnsi="Roboto"/>
          <w:color w:val="424242"/>
          <w:sz w:val="28"/>
          <w:szCs w:val="28"/>
        </w:rPr>
      </w:pPr>
      <w:bookmarkStart w:colFirst="0" w:colLast="0" w:name="_4jtlmcn6qvo" w:id="0"/>
      <w:bookmarkEnd w:id="0"/>
      <w:r w:rsidDel="00000000" w:rsidR="00000000" w:rsidRPr="00000000">
        <w:rPr>
          <w:rFonts w:ascii="Raleway" w:cs="Raleway" w:eastAsia="Raleway" w:hAnsi="Raleway"/>
          <w:b w:val="1"/>
          <w:color w:val="0072b2"/>
          <w:sz w:val="64"/>
          <w:szCs w:val="64"/>
          <w:rtl w:val="0"/>
        </w:rPr>
        <w:t xml:space="preserve">SLOs: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Roboto" w:cs="Roboto" w:eastAsia="Roboto" w:hAnsi="Roboto"/>
          <w:b w:val="1"/>
          <w:color w:val="ff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0"/>
          <w:szCs w:val="30"/>
          <w:rtl w:val="0"/>
        </w:rPr>
        <w:t xml:space="preserve">Note: Please save a copy of this worksheet for editing purposes.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Roboto" w:cs="Roboto" w:eastAsia="Roboto" w:hAnsi="Roboto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Roboto" w:cs="Roboto" w:eastAsia="Roboto" w:hAnsi="Roboto"/>
          <w:color w:val="424242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24242"/>
          <w:sz w:val="28"/>
          <w:szCs w:val="28"/>
          <w:rtl w:val="0"/>
        </w:rPr>
        <w:t xml:space="preserve">Follow the </w:t>
      </w:r>
      <w:r w:rsidDel="00000000" w:rsidR="00000000" w:rsidRPr="00000000">
        <w:rPr>
          <w:rFonts w:ascii="Roboto" w:cs="Roboto" w:eastAsia="Roboto" w:hAnsi="Roboto"/>
          <w:b w:val="1"/>
          <w:color w:val="0072b2"/>
          <w:sz w:val="28"/>
          <w:szCs w:val="28"/>
          <w:rtl w:val="0"/>
        </w:rPr>
        <w:t xml:space="preserve">four-step process</w:t>
      </w: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24242"/>
          <w:sz w:val="28"/>
          <w:szCs w:val="28"/>
          <w:rtl w:val="0"/>
        </w:rPr>
        <w:t xml:space="preserve">we demonstrated during the workshop: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424242"/>
          <w:sz w:val="28"/>
          <w:szCs w:val="28"/>
          <w:rtl w:val="0"/>
        </w:rPr>
        <w:t xml:space="preserve">Choose an </w:t>
      </w:r>
      <w:r w:rsidDel="00000000" w:rsidR="00000000" w:rsidRPr="00000000">
        <w:rPr>
          <w:rFonts w:ascii="Roboto" w:cs="Roboto" w:eastAsia="Roboto" w:hAnsi="Roboto"/>
          <w:b w:val="1"/>
          <w:color w:val="0072b2"/>
          <w:sz w:val="28"/>
          <w:szCs w:val="28"/>
          <w:rtl w:val="0"/>
        </w:rPr>
        <w:t xml:space="preserve">SLI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424242"/>
          <w:sz w:val="28"/>
          <w:szCs w:val="28"/>
          <w:rtl w:val="0"/>
        </w:rPr>
        <w:t xml:space="preserve">Substitute </w:t>
      </w:r>
      <w:r w:rsidDel="00000000" w:rsidR="00000000" w:rsidRPr="00000000">
        <w:rPr>
          <w:rFonts w:ascii="Roboto" w:cs="Roboto" w:eastAsia="Roboto" w:hAnsi="Roboto"/>
          <w:b w:val="1"/>
          <w:color w:val="d55e00"/>
          <w:sz w:val="28"/>
          <w:szCs w:val="28"/>
          <w:rtl w:val="0"/>
        </w:rPr>
        <w:t xml:space="preserve">definitions</w:t>
      </w:r>
      <w:r w:rsidDel="00000000" w:rsidR="00000000" w:rsidRPr="00000000">
        <w:rPr>
          <w:rFonts w:ascii="Roboto" w:cs="Roboto" w:eastAsia="Roboto" w:hAnsi="Roboto"/>
          <w:color w:val="424242"/>
          <w:sz w:val="28"/>
          <w:szCs w:val="28"/>
          <w:rtl w:val="0"/>
        </w:rPr>
        <w:t xml:space="preserve"> to create a detailed </w:t>
      </w:r>
      <w:r w:rsidDel="00000000" w:rsidR="00000000" w:rsidRPr="00000000">
        <w:rPr>
          <w:rFonts w:ascii="Roboto" w:cs="Roboto" w:eastAsia="Roboto" w:hAnsi="Roboto"/>
          <w:b w:val="1"/>
          <w:color w:val="0072b2"/>
          <w:sz w:val="28"/>
          <w:szCs w:val="28"/>
          <w:rtl w:val="0"/>
        </w:rPr>
        <w:t xml:space="preserve">SLI implementation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424242"/>
          <w:sz w:val="28"/>
          <w:szCs w:val="28"/>
          <w:rtl w:val="0"/>
        </w:rPr>
        <w:t xml:space="preserve">Walkthrough</w:t>
      </w:r>
      <w:r w:rsidDel="00000000" w:rsidR="00000000" w:rsidRPr="00000000">
        <w:rPr>
          <w:rFonts w:ascii="Roboto" w:cs="Roboto" w:eastAsia="Roboto" w:hAnsi="Roboto"/>
          <w:color w:val="424242"/>
          <w:sz w:val="28"/>
          <w:szCs w:val="28"/>
          <w:rtl w:val="0"/>
        </w:rPr>
        <w:t xml:space="preserve"> user journey and look for </w:t>
      </w:r>
      <w:r w:rsidDel="00000000" w:rsidR="00000000" w:rsidRPr="00000000">
        <w:rPr>
          <w:rFonts w:ascii="Roboto" w:cs="Roboto" w:eastAsia="Roboto" w:hAnsi="Roboto"/>
          <w:b w:val="1"/>
          <w:color w:val="0072b2"/>
          <w:sz w:val="28"/>
          <w:szCs w:val="28"/>
          <w:rtl w:val="0"/>
        </w:rPr>
        <w:t xml:space="preserve">coverage gaps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424242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Roboto" w:cs="Roboto" w:eastAsia="Roboto" w:hAnsi="Roboto"/>
          <w:b w:val="1"/>
          <w:color w:val="0072b2"/>
          <w:sz w:val="28"/>
          <w:szCs w:val="28"/>
          <w:rtl w:val="0"/>
        </w:rPr>
        <w:t xml:space="preserve">aspirational SLOs</w:t>
      </w: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24242"/>
          <w:sz w:val="28"/>
          <w:szCs w:val="28"/>
          <w:rtl w:val="0"/>
        </w:rPr>
        <w:t xml:space="preserve">based on</w:t>
      </w:r>
      <w:r w:rsidDel="00000000" w:rsidR="00000000" w:rsidRPr="00000000">
        <w:rPr>
          <w:rFonts w:ascii="Roboto" w:cs="Roboto" w:eastAsia="Roboto" w:hAnsi="Roboto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d55e00"/>
          <w:sz w:val="28"/>
          <w:szCs w:val="28"/>
          <w:rtl w:val="0"/>
        </w:rPr>
        <w:t xml:space="preserve">business needs</w:t>
      </w:r>
      <w:r w:rsidDel="00000000" w:rsidR="00000000" w:rsidRPr="00000000">
        <w:rPr>
          <w:rFonts w:ascii="Roboto" w:cs="Roboto" w:eastAsia="Roboto" w:hAnsi="Roboto"/>
          <w:color w:val="424242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Roboto" w:cs="Roboto" w:eastAsia="Roboto" w:hAnsi="Roboto"/>
          <w:b w:val="1"/>
          <w:color w:val="d55e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Roboto" w:cs="Roboto" w:eastAsia="Roboto" w:hAnsi="Roboto"/>
          <w:i w:val="1"/>
          <w:color w:val="424242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424242"/>
          <w:sz w:val="28"/>
          <w:szCs w:val="28"/>
          <w:rtl w:val="0"/>
        </w:rPr>
        <w:t xml:space="preserve">Make sure that your SLIs have an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9e73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Roboto" w:cs="Roboto" w:eastAsia="Roboto" w:hAnsi="Roboto"/>
          <w:i w:val="1"/>
          <w:color w:val="424242"/>
          <w:sz w:val="28"/>
          <w:szCs w:val="28"/>
          <w:rtl w:val="0"/>
        </w:rPr>
        <w:t xml:space="preserve">,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72b2"/>
          <w:sz w:val="28"/>
          <w:szCs w:val="28"/>
          <w:rtl w:val="0"/>
        </w:rPr>
        <w:t xml:space="preserve">success criterion</w:t>
      </w:r>
      <w:r w:rsidDel="00000000" w:rsidR="00000000" w:rsidRPr="00000000">
        <w:rPr>
          <w:rFonts w:ascii="Roboto" w:cs="Roboto" w:eastAsia="Roboto" w:hAnsi="Roboto"/>
          <w:i w:val="1"/>
          <w:color w:val="424242"/>
          <w:sz w:val="28"/>
          <w:szCs w:val="28"/>
          <w:rtl w:val="0"/>
        </w:rPr>
        <w:t xml:space="preserve">, and that they specify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d55e00"/>
          <w:sz w:val="28"/>
          <w:szCs w:val="28"/>
          <w:rtl w:val="0"/>
        </w:rPr>
        <w:t xml:space="preserve">where and how</w:t>
      </w:r>
      <w:r w:rsidDel="00000000" w:rsidR="00000000" w:rsidRPr="00000000">
        <w:rPr>
          <w:rFonts w:ascii="Roboto" w:cs="Roboto" w:eastAsia="Roboto" w:hAnsi="Roboto"/>
          <w:i w:val="1"/>
          <w:color w:val="424242"/>
          <w:sz w:val="28"/>
          <w:szCs w:val="28"/>
          <w:rtl w:val="0"/>
        </w:rPr>
        <w:t xml:space="preserve"> you record success or failure. Describe your specification as the proportion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9e73"/>
          <w:sz w:val="28"/>
          <w:szCs w:val="28"/>
          <w:rtl w:val="0"/>
        </w:rPr>
        <w:t xml:space="preserve">events</w:t>
      </w:r>
      <w:r w:rsidDel="00000000" w:rsidR="00000000" w:rsidRPr="00000000">
        <w:rPr>
          <w:rFonts w:ascii="Roboto" w:cs="Roboto" w:eastAsia="Roboto" w:hAnsi="Roboto"/>
          <w:i w:val="1"/>
          <w:color w:val="424242"/>
          <w:sz w:val="28"/>
          <w:szCs w:val="28"/>
          <w:rtl w:val="0"/>
        </w:rPr>
        <w:t xml:space="preserve"> that were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72b2"/>
          <w:sz w:val="28"/>
          <w:szCs w:val="28"/>
          <w:rtl w:val="0"/>
        </w:rPr>
        <w:t xml:space="preserve">valid</w:t>
      </w:r>
      <w:r w:rsidDel="00000000" w:rsidR="00000000" w:rsidRPr="00000000">
        <w:rPr>
          <w:rFonts w:ascii="Roboto" w:cs="Roboto" w:eastAsia="Roboto" w:hAnsi="Roboto"/>
          <w:i w:val="1"/>
          <w:color w:val="424242"/>
          <w:sz w:val="28"/>
          <w:szCs w:val="28"/>
          <w:rtl w:val="0"/>
        </w:rPr>
        <w:t xml:space="preserve">. Make sure that your SLO specifies both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72b2"/>
          <w:sz w:val="28"/>
          <w:szCs w:val="28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i w:val="1"/>
          <w:color w:val="424242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d55e00"/>
          <w:sz w:val="28"/>
          <w:szCs w:val="28"/>
          <w:rtl w:val="0"/>
        </w:rPr>
        <w:t xml:space="preserve">measurement window</w:t>
      </w:r>
      <w:r w:rsidDel="00000000" w:rsidR="00000000" w:rsidRPr="00000000">
        <w:rPr>
          <w:rFonts w:ascii="Roboto" w:cs="Roboto" w:eastAsia="Roboto" w:hAnsi="Roboto"/>
          <w:i w:val="1"/>
          <w:color w:val="42424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Roboto" w:cs="Roboto" w:eastAsia="Roboto" w:hAnsi="Roboto"/>
          <w:i w:val="1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0"/>
        <w:tblGridChange w:id="0">
          <w:tblGrid>
            <w:gridCol w:w="10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pageBreakBefore w:val="0"/>
              <w:spacing w:before="0" w:line="240" w:lineRule="auto"/>
              <w:rPr>
                <w:rFonts w:ascii="Roboto" w:cs="Roboto" w:eastAsia="Roboto" w:hAnsi="Roboto"/>
                <w:b w:val="1"/>
                <w:color w:val="424242"/>
                <w:sz w:val="36"/>
                <w:szCs w:val="36"/>
              </w:rPr>
            </w:pPr>
            <w:bookmarkStart w:colFirst="0" w:colLast="0" w:name="_gm42nar6j8o3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36"/>
                <w:szCs w:val="36"/>
                <w:rtl w:val="0"/>
              </w:rPr>
              <w:t xml:space="preserve">User Journey: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SLI Type: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SLI Specification: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ind w:left="720" w:firstLine="0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SLI Implementations: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8"/>
                <w:szCs w:val="28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SLO: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0072b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Roboto" w:cs="Roboto" w:eastAsia="Roboto" w:hAnsi="Roboto"/>
          <w:i w:val="1"/>
          <w:color w:val="42424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0"/>
        <w:tblGridChange w:id="0">
          <w:tblGrid>
            <w:gridCol w:w="10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pageBreakBefore w:val="0"/>
              <w:spacing w:before="0" w:line="240" w:lineRule="auto"/>
              <w:rPr>
                <w:rFonts w:ascii="Roboto" w:cs="Roboto" w:eastAsia="Roboto" w:hAnsi="Roboto"/>
                <w:b w:val="1"/>
                <w:color w:val="424242"/>
                <w:sz w:val="36"/>
                <w:szCs w:val="36"/>
              </w:rPr>
            </w:pPr>
            <w:bookmarkStart w:colFirst="0" w:colLast="0" w:name="_17y4icdq00oq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36"/>
                <w:szCs w:val="36"/>
                <w:rtl w:val="0"/>
              </w:rPr>
              <w:t xml:space="preserve">User Journey: 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SLI Type: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SLI Specification: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SLI Implementations: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8"/>
                <w:szCs w:val="28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8"/>
                <w:szCs w:val="2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SLO: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0072b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Roboto" w:cs="Roboto" w:eastAsia="Roboto" w:hAnsi="Roboto"/>
          <w:i w:val="1"/>
          <w:color w:val="42424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0"/>
        <w:tblGridChange w:id="0">
          <w:tblGrid>
            <w:gridCol w:w="10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pageBreakBefore w:val="0"/>
              <w:spacing w:before="0" w:line="240" w:lineRule="auto"/>
              <w:rPr>
                <w:rFonts w:ascii="Roboto" w:cs="Roboto" w:eastAsia="Roboto" w:hAnsi="Roboto"/>
                <w:b w:val="1"/>
                <w:color w:val="424242"/>
                <w:sz w:val="36"/>
                <w:szCs w:val="36"/>
              </w:rPr>
            </w:pPr>
            <w:bookmarkStart w:colFirst="0" w:colLast="0" w:name="_i8xg12cr9h1t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36"/>
                <w:szCs w:val="36"/>
                <w:rtl w:val="0"/>
              </w:rPr>
              <w:t xml:space="preserve">User Journey: 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SLI Type: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SLI Specification: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SLI Implementations: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8"/>
                <w:szCs w:val="2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Roboto" w:cs="Roboto" w:eastAsia="Roboto" w:hAnsi="Roboto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24242"/>
                <w:sz w:val="28"/>
                <w:szCs w:val="28"/>
                <w:rtl w:val="0"/>
              </w:rPr>
              <w:t xml:space="preserve">SLO:</w:t>
            </w:r>
          </w:p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0072b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Roboto" w:cs="Roboto" w:eastAsia="Roboto" w:hAnsi="Roboto"/>
                <w:b w:val="1"/>
                <w:color w:val="0072b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576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spacing w:before="200" w:line="240" w:lineRule="auto"/>
      <w:ind w:firstLine="720"/>
      <w:jc w:val="right"/>
      <w:rPr/>
    </w:pPr>
    <w:r w:rsidDel="00000000" w:rsidR="00000000" w:rsidRPr="00000000">
      <w:rPr>
        <w:rFonts w:ascii="Roboto" w:cs="Roboto" w:eastAsia="Roboto" w:hAnsi="Roboto"/>
        <w:color w:val="666666"/>
        <w:sz w:val="20"/>
        <w:szCs w:val="20"/>
        <w:rtl w:val="0"/>
      </w:rPr>
      <w:t xml:space="preserve">https://cre.page.link/art-of-slos-worksheet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171450</wp:posOffset>
          </wp:positionH>
          <wp:positionV relativeFrom="paragraph">
            <wp:posOffset>114300</wp:posOffset>
          </wp:positionV>
          <wp:extent cx="1381929" cy="23765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1929" cy="23765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