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 Vercel (use this): </w:t>
      </w:r>
      <w:r>
        <w:t xml:space="preserve">____________________</w:t>
      </w:r>
    </w:p>
    <w:p>
      <w:pPr>
        <w:spacing w:after="160" w:line="278"/>
      </w:pPr>
      <w:r>
        <w:rPr>
          <w:b/>
          <w:bCs/>
        </w:rPr>
        <w:t xml:space="preserve">Deployed application — Render (first deploy, ~50 s cold start): </w:t>
      </w:r>
      <w:r>
        <w:t xml:space="preserve">____________________</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first deployed on Render (one Node web service + Render Postgres); Vercel added afterwards (SPA on the CDN + the API as a serverless function, Neon Postgres) because Render’s free tier is slow to wake from idle. See 2.5.</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On Render the build compiles the client to client/dist and Express serves it with a single-page-app fallback; on Vercel the CDN serves client/dist and /api/* is routed to a serverless function. Either way the whole application is one origin (no CORS).</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app.js (the app), index.js (app.listen for Render/local),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vercel.json, api/serverless.js, docs/ </w:t>
      </w:r>
      <w:r>
        <w:t xml:space="preserve">— the two deployment configs, the Vercel function entry,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The application was first deployed on Render: one free Node web service serving the SPA and the API together, plus a free Render Postgres instance, wired up by render.yaml. That works, but Render’s free web service sleeps after about 15 minutes idle and takes roughly 50 seconds to wake on the next request, so a facilitator opening a cold link would sit on a blank page for the best part of a minute.</w:t>
      </w:r>
    </w:p>
    <w:p>
      <w:pPr>
        <w:spacing w:after="160" w:line="278"/>
      </w:pPr>
      <w:r>
        <w:t xml:space="preserve">To fix that, a second deployment was added on Vercel, from the same repository. On Vercel the static SPA is served straight from the CDN (instant) and the API runs as one serverless function that cold-starts in a fraction of a second against Neon (serverless Postgres). Vercel is therefore the link to use; Render is kept as a fallback and to show the same code runs unchanged as a long-lived server.</w:t>
      </w:r>
    </w:p>
    <w:p>
      <w:pPr>
        <w:spacing w:after="160" w:line="278"/>
      </w:pPr>
      <w:r>
        <w:t xml:space="preserve">Adding Vercel meant factoring the Express app into server/src/app.js (the app) plus two thin entry points: server/src/index.js still calls app.listen() for Render and local use, and api/serverless.js exports the same app as a Vercel function. server/src/bootstrap.js loads schema.sql, seed.sql and menu_images.sql the first time the app runs against an empty database (checked via the menu_item table; a no-op once it exists), so neither platform needs a shell for the initial data load. db.js turns on SSL when NODE_ENV is production, and the session cookie is secure behind both platforms’ HTTPS.</w:t>
      </w:r>
    </w:p>
    <w:p>
      <w:pPr>
        <w:spacing w:after="160" w:line="278"/>
      </w:pPr>
      <w:r>
        <w:rPr>
          <w:b/>
          <w:bCs/>
        </w:rPr>
        <w:t xml:space="preserve">Render </w:t>
      </w:r>
      <w:r>
        <w:t xml:space="preserve">(render.yaml): a free Postgres instance and a free Node web service in the same region. The build command runs "npm install --include=dev" for the client because Render sets NODE_ENV=production during the build, which would otherwise skip Vite and Tailwind and fail with "vite: not found". The health check is a plain liveness check that does not touch the database, so a slow first-boot database cannot fail the deploy.</w:t>
      </w:r>
    </w:p>
    <w:p>
      <w:pPr>
        <w:spacing w:after="160" w:line="278"/>
      </w:pPr>
      <w:r>
        <w:rPr>
          <w:b/>
          <w:bCs/>
        </w:rPr>
        <w:t xml:space="preserve">Vercel </w:t>
      </w:r>
      <w:r>
        <w:t xml:space="preserve">(vercel.json): client/ is built and served as static output; /api/* is rewritten to the api/serverless.js function; everything else falls back to index.html. The Neon database is created from the Vercel dashboard (Storage tab, no separate Neon account) and a family of connection variables is injected automatically; db.js takes an explicit DATABASE_URL if present and otherwise scans the environment for the best postgres:// URL (preferring the pooled, TLS one), so the integration’s generated names work as-is. SESSION_SECRET is added by hand; NODE_ENV=production is automatic.</w:t>
      </w:r>
    </w:p>
    <w:p>
      <w:pPr>
        <w:spacing w:after="160" w:line="278"/>
      </w:pPr>
      <w:r>
        <w:t xml:space="preserve">To deploy to Vercel: import the GitHub repo at vercel.com/new; in the project, Storage → Create Database → Neon; add SESSION_SECRET under Settings → Environment Variables; redeploy. The first request loads the schema and seed, then it is instant. To reset either database by hand, run node db/setup.mjs from a laptop against that database’s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 (first deployment)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Render URL — note the ~50 s cold start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Vercel project — Storage (Neon) and the SESSION_SECRET variable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Vercel URL (loads instantly)</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 a second deployment on Vercel.</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p>
      <w:pPr>
        <w:pStyle w:val="ListParagraph"/>
        <w:numPr>
          <w:ilvl w:val="0"/>
          <w:numId w:val="1"/>
        </w:numPr>
        <w:spacing w:after="60" w:line="278"/>
      </w:pPr>
      <w:r>
        <w:t xml:space="preserve">The first Render deploy failed because the build skipped the client’s dev dependencies, and the mobile layout zoomed out because a grid track grew past the viewport width. Both were found by testing the deployed build, not by review.</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2"/>
        </w:numPr>
        <w:spacing w:after="60" w:line="278"/>
      </w:pPr>
      <w:r>
        <w:t xml:space="preserve">creates the customer row and stores the identity in the session;</w:t>
      </w:r>
    </w:p>
    <w:p>
      <w:pPr>
        <w:pStyle w:val="ListParagraph"/>
        <w:numPr>
          <w:ilvl w:val="0"/>
          <w:numId w:val="2"/>
        </w:numPr>
        <w:spacing w:after="60" w:line="278"/>
      </w:pPr>
      <w:r>
        <w:t xml:space="preserve">inserts the order (status pending) and one order_item per line, each with a snapshot of the current price;</w:t>
      </w:r>
    </w:p>
    <w:p>
      <w:pPr>
        <w:pStyle w:val="ListParagraph"/>
        <w:numPr>
          <w:ilvl w:val="0"/>
          <w:numId w:val="2"/>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Use the Vercel link — it loads instantly. The Render link works identically but, on the free tier, takes about 50 seconds to wake if it has been idle.</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3"/>
        </w:numPr>
        <w:spacing w:after="60" w:line="278"/>
      </w:pPr>
      <w:r>
        <w:t xml:space="preserve">Open the link. You land on the venue’s welcome screen — click "View the menu".</w:t>
      </w:r>
    </w:p>
    <w:p>
      <w:pPr>
        <w:pStyle w:val="ListParagraph"/>
        <w:numPr>
          <w:ilvl w:val="0"/>
          <w:numId w:val="3"/>
        </w:numPr>
        <w:spacing w:after="60" w:line="278"/>
      </w:pPr>
      <w:r>
        <w:t xml:space="preserve">Browse. Use the BROWSE sidebar to filter by category.</w:t>
      </w:r>
    </w:p>
    <w:p>
      <w:pPr>
        <w:pStyle w:val="ListParagraph"/>
        <w:numPr>
          <w:ilvl w:val="0"/>
          <w:numId w:val="3"/>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3"/>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3"/>
        </w:numPr>
        <w:spacing w:after="60" w:line="278"/>
      </w:pPr>
      <w:r>
        <w:t xml:space="preserve">Take payment (as the waiter). On the served order pick how the guest paid — Cash, Card or Transfer — and click "Take payment". The order is now paid.</w:t>
      </w:r>
    </w:p>
    <w:p>
      <w:pPr>
        <w:pStyle w:val="ListParagraph"/>
        <w:numPr>
          <w:ilvl w:val="0"/>
          <w:numId w:val="3"/>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3"/>
        </w:numPr>
        <w:spacing w:after="60" w:line="278"/>
      </w:pPr>
      <w:r>
        <w:t xml:space="preserve">Rate. Leave a star rating and a comment.</w:t>
      </w:r>
    </w:p>
    <w:p>
      <w:pPr>
        <w:pStyle w:val="ListParagraph"/>
        <w:numPr>
          <w:ilvl w:val="0"/>
          <w:numId w:val="3"/>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2026-09-06T11:40:08.245Z</dcterms:created>
  <dcterms:modified xsi:type="dcterms:W3CDTF">2026-09-06T11:40:08.246Z</dcterms:modified>
</cp:coreProperties>
</file>

<file path=docProps/custom.xml><?xml version="1.0" encoding="utf-8"?>
<Properties xmlns="http://schemas.openxmlformats.org/officeDocument/2006/custom-properties" xmlns:vt="http://schemas.openxmlformats.org/officeDocument/2006/docPropsVTypes"/>
</file>