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AF949">
      <w:pPr>
        <w:spacing w:line="400" w:lineRule="exact"/>
        <w:jc w:val="center"/>
        <w:rPr>
          <w:rFonts w:hint="eastAsia" w:ascii="宋体" w:hAnsi="宋体" w:cs="宋体"/>
          <w:b/>
          <w:sz w:val="32"/>
          <w:szCs w:val="32"/>
        </w:rPr>
      </w:pPr>
      <w:r>
        <w:rPr>
          <w:rFonts w:hint="eastAsia" w:ascii="宋体" w:hAnsi="宋体" w:cs="宋体"/>
          <w:b/>
          <w:sz w:val="32"/>
          <w:szCs w:val="32"/>
        </w:rPr>
        <w:t>道路运输液体危险货物罐式车辆金属常压罐体定期检验记录</w:t>
      </w:r>
    </w:p>
    <w:p w14:paraId="607A4520">
      <w:pPr>
        <w:spacing w:line="340" w:lineRule="exact"/>
        <w:ind w:firstLine="210" w:firstLineChars="100"/>
        <w:rPr>
          <w:rFonts w:hint="eastAsia" w:ascii="宋体" w:hAnsi="宋体" w:cs="宋体"/>
          <w:b/>
          <w:sz w:val="32"/>
          <w:szCs w:val="32"/>
        </w:rPr>
      </w:pPr>
      <w:r>
        <w:rPr>
          <w:rFonts w:hint="eastAsia" w:ascii="宋体" w:hAnsi="宋体" w:cs="宋体"/>
        </w:rPr>
        <w:t>检验类别：委托检验                                                      记录编号：</w:t>
      </w:r>
      <w:r>
        <w:rPr>
          <w:rFonts w:ascii="宋体" w:hAnsi="宋体" w:cs="宋体"/>
        </w:rPr>
        <w:t>B-ZXQC20260001</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1250"/>
        <w:gridCol w:w="1162"/>
        <w:gridCol w:w="588"/>
        <w:gridCol w:w="1359"/>
        <w:gridCol w:w="1893"/>
        <w:gridCol w:w="1209"/>
        <w:gridCol w:w="471"/>
        <w:gridCol w:w="1617"/>
      </w:tblGrid>
      <w:tr w14:paraId="285A4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DBAD423">
            <w:pPr>
              <w:jc w:val="center"/>
              <w:rPr>
                <w:rFonts w:hint="eastAsia" w:ascii="宋体" w:hAnsi="宋体" w:cs="宋体"/>
                <w:szCs w:val="21"/>
              </w:rPr>
            </w:pPr>
            <w:r>
              <w:rPr>
                <w:rFonts w:hint="eastAsia" w:ascii="宋体" w:hAnsi="宋体" w:cs="宋体"/>
                <w:color w:val="000000"/>
                <w:szCs w:val="21"/>
              </w:rPr>
              <w:t>机动车号牌</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136911B1">
            <w:pPr>
              <w:jc w:val="center"/>
              <w:rPr>
                <w:rFonts w:hint="eastAsia" w:ascii="宋体" w:hAnsi="宋体" w:cs="宋体"/>
                <w:szCs w:val="21"/>
              </w:rPr>
            </w:pPr>
            <w:r>
              <w:rPr>
                <w:rFonts w:hint="eastAsia" w:ascii="宋体" w:hAnsi="宋体" w:cs="宋体"/>
                <w:szCs w:val="21"/>
              </w:rPr>
              <w:t>粤E54844</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0D87803">
            <w:pPr>
              <w:jc w:val="center"/>
              <w:rPr>
                <w:rFonts w:hint="eastAsia" w:ascii="宋体" w:hAnsi="宋体" w:cs="宋体"/>
                <w:color w:val="000000"/>
                <w:szCs w:val="21"/>
              </w:rPr>
            </w:pPr>
            <w:r>
              <w:rPr>
                <w:rFonts w:hint="eastAsia" w:ascii="宋体" w:hAnsi="宋体" w:cs="宋体"/>
                <w:color w:val="000000"/>
                <w:szCs w:val="21"/>
              </w:rPr>
              <w:t>检验地点</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B80D438">
            <w:pPr>
              <w:jc w:val="center"/>
              <w:rPr>
                <w:rFonts w:hint="eastAsia" w:ascii="宋体" w:hAnsi="宋体" w:cs="宋体"/>
                <w:szCs w:val="21"/>
              </w:rPr>
            </w:pPr>
            <w:r>
              <w:rPr>
                <w:rFonts w:hint="eastAsia" w:ascii="宋体" w:hAnsi="宋体" w:cs="宋体"/>
                <w:szCs w:val="21"/>
              </w:rPr>
              <w:t>佛山市顺德区</w:t>
            </w:r>
          </w:p>
        </w:tc>
      </w:tr>
      <w:tr w14:paraId="25FD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B47C420">
            <w:pPr>
              <w:jc w:val="center"/>
              <w:rPr>
                <w:rFonts w:hint="eastAsia" w:ascii="宋体" w:hAnsi="宋体" w:cs="宋体"/>
                <w:color w:val="000000"/>
                <w:szCs w:val="21"/>
              </w:rPr>
            </w:pPr>
            <w:r>
              <w:rPr>
                <w:rFonts w:hint="eastAsia" w:ascii="宋体" w:hAnsi="宋体" w:cs="宋体"/>
                <w:color w:val="000000"/>
                <w:szCs w:val="21"/>
              </w:rPr>
              <w:t>联系人</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7B3BC707">
            <w:pPr>
              <w:jc w:val="center"/>
              <w:rPr>
                <w:rFonts w:hint="eastAsia" w:ascii="宋体" w:hAnsi="宋体" w:cs="宋体"/>
                <w:szCs w:val="21"/>
              </w:rPr>
            </w:pPr>
            <w:r>
              <w:rPr>
                <w:rFonts w:hint="eastAsia" w:ascii="宋体" w:hAnsi="宋体" w:cs="宋体"/>
                <w:szCs w:val="21"/>
              </w:rPr>
              <w:t>齐超</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3F4F5BB8">
            <w:pPr>
              <w:jc w:val="center"/>
              <w:rPr>
                <w:rFonts w:hint="eastAsia" w:ascii="宋体" w:hAnsi="宋体" w:cs="宋体"/>
                <w:color w:val="000000"/>
                <w:szCs w:val="21"/>
              </w:rPr>
            </w:pPr>
            <w:r>
              <w:rPr>
                <w:rFonts w:hint="eastAsia" w:ascii="宋体" w:hAnsi="宋体" w:cs="宋体"/>
                <w:color w:val="000000"/>
                <w:szCs w:val="21"/>
              </w:rPr>
              <w:t>联系电话</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27E6534">
            <w:pPr>
              <w:jc w:val="center"/>
              <w:rPr>
                <w:rFonts w:hint="eastAsia" w:ascii="宋体" w:hAnsi="宋体" w:cs="宋体"/>
                <w:szCs w:val="21"/>
              </w:rPr>
            </w:pPr>
            <w:r>
              <w:rPr>
                <w:rFonts w:hint="eastAsia" w:ascii="宋体" w:hAnsi="宋体" w:cs="宋体"/>
                <w:szCs w:val="21"/>
              </w:rPr>
              <w:t>15818787707</w:t>
            </w:r>
          </w:p>
        </w:tc>
      </w:tr>
      <w:tr w14:paraId="0845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0480C515">
            <w:pPr>
              <w:jc w:val="center"/>
              <w:rPr>
                <w:rFonts w:hint="eastAsia" w:ascii="宋体" w:hAnsi="宋体" w:cs="宋体"/>
                <w:color w:val="000000"/>
                <w:szCs w:val="21"/>
              </w:rPr>
            </w:pPr>
            <w:r>
              <w:rPr>
                <w:rFonts w:hint="eastAsia" w:ascii="宋体" w:hAnsi="宋体" w:cs="宋体"/>
                <w:color w:val="000000"/>
                <w:szCs w:val="21"/>
              </w:rPr>
              <w:t>使用单位</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5B156130">
            <w:pPr>
              <w:jc w:val="center"/>
              <w:rPr>
                <w:rFonts w:hint="eastAsia" w:ascii="宋体" w:hAnsi="宋体" w:cs="宋体"/>
                <w:szCs w:val="21"/>
              </w:rPr>
            </w:pPr>
            <w:r>
              <w:rPr>
                <w:rFonts w:hint="eastAsia" w:ascii="宋体" w:hAnsi="宋体" w:cs="宋体"/>
                <w:szCs w:val="21"/>
              </w:rPr>
              <w:t>佛山市鸿盛明运输有限公司</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5E3E4EDE">
            <w:pPr>
              <w:jc w:val="center"/>
              <w:rPr>
                <w:rFonts w:hint="eastAsia" w:ascii="宋体" w:hAnsi="宋体" w:cs="宋体"/>
                <w:color w:val="000000"/>
                <w:szCs w:val="21"/>
              </w:rPr>
            </w:pPr>
            <w:r>
              <w:rPr>
                <w:rFonts w:hint="eastAsia" w:ascii="宋体" w:hAnsi="宋体" w:cs="宋体"/>
                <w:color w:val="000000"/>
                <w:szCs w:val="21"/>
              </w:rPr>
              <w:t>道路运输证号</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17649216">
            <w:pPr>
              <w:jc w:val="center"/>
              <w:rPr>
                <w:rFonts w:hint="eastAsia" w:ascii="宋体" w:hAnsi="宋体" w:cs="宋体"/>
                <w:szCs w:val="21"/>
              </w:rPr>
            </w:pPr>
            <w:r>
              <w:rPr>
                <w:rFonts w:hint="eastAsia" w:ascii="宋体" w:hAnsi="宋体" w:cs="宋体"/>
                <w:spacing w:val="-6"/>
                <w:szCs w:val="21"/>
              </w:rPr>
              <w:t>粤交运管佛字440600083613</w:t>
            </w:r>
            <w:r>
              <w:rPr>
                <w:rFonts w:ascii="宋体" w:hAnsi="宋体" w:cs="宋体"/>
                <w:spacing w:val="-6"/>
                <w:szCs w:val="21"/>
              </w:rPr>
              <w:t>号</w:t>
            </w:r>
          </w:p>
        </w:tc>
      </w:tr>
      <w:tr w14:paraId="6482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5E9CAED4">
            <w:pPr>
              <w:jc w:val="center"/>
              <w:rPr>
                <w:rFonts w:hint="eastAsia" w:ascii="宋体" w:hAnsi="宋体" w:cs="宋体"/>
                <w:color w:val="000000"/>
                <w:szCs w:val="21"/>
              </w:rPr>
            </w:pPr>
            <w:r>
              <w:rPr>
                <w:rFonts w:hint="eastAsia" w:ascii="宋体" w:hAnsi="宋体" w:cs="宋体"/>
                <w:color w:val="000000"/>
                <w:szCs w:val="21"/>
              </w:rPr>
              <w:t>单位地址</w:t>
            </w:r>
          </w:p>
        </w:tc>
        <w:tc>
          <w:tcPr>
            <w:tcW w:w="8299" w:type="dxa"/>
            <w:gridSpan w:val="7"/>
            <w:tcBorders>
              <w:top w:val="single" w:color="auto" w:sz="4" w:space="0"/>
              <w:left w:val="single" w:color="auto" w:sz="4" w:space="0"/>
              <w:bottom w:val="single" w:color="auto" w:sz="4" w:space="0"/>
              <w:right w:val="single" w:color="auto" w:sz="4" w:space="0"/>
            </w:tcBorders>
            <w:tcMar>
              <w:left w:w="0" w:type="dxa"/>
              <w:right w:w="0" w:type="dxa"/>
            </w:tcMar>
            <w:vAlign w:val="center"/>
          </w:tcPr>
          <w:p w14:paraId="3BEBEA23">
            <w:pPr>
              <w:jc w:val="center"/>
              <w:rPr>
                <w:rFonts w:hint="eastAsia" w:ascii="宋体" w:hAnsi="宋体" w:cs="宋体"/>
                <w:szCs w:val="21"/>
              </w:rPr>
            </w:pPr>
            <w:r>
              <w:rPr>
                <w:rFonts w:hint="eastAsia" w:ascii="等线 Light" w:hAnsi="等线 Light" w:cs="等线 Light"/>
                <w:szCs w:val="21"/>
              </w:rPr>
              <w:t>佛山市三水区芦苞镇工业南路29号之一</w:t>
            </w:r>
          </w:p>
        </w:tc>
      </w:tr>
      <w:tr w14:paraId="4798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AA6D4C5">
            <w:pPr>
              <w:jc w:val="center"/>
              <w:rPr>
                <w:rFonts w:hint="eastAsia" w:ascii="宋体" w:hAnsi="宋体" w:cs="宋体"/>
                <w:color w:val="000000"/>
                <w:szCs w:val="21"/>
              </w:rPr>
            </w:pPr>
            <w:r>
              <w:rPr>
                <w:rFonts w:hint="eastAsia" w:ascii="宋体" w:hAnsi="宋体" w:cs="宋体"/>
                <w:szCs w:val="21"/>
              </w:rPr>
              <w:t>上次罐检合格证编号</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1D3D7577">
            <w:pPr>
              <w:jc w:val="center"/>
              <w:rPr>
                <w:rFonts w:hint="eastAsia" w:ascii="宋体" w:hAnsi="宋体" w:cs="宋体"/>
                <w:szCs w:val="21"/>
              </w:rPr>
            </w:pPr>
            <w:r>
              <w:rPr>
                <w:rFonts w:hint="eastAsia" w:ascii="宋体" w:hAnsi="宋体" w:cs="宋体"/>
                <w:szCs w:val="21"/>
              </w:rPr>
              <w:t>—</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59D01F49">
            <w:pPr>
              <w:jc w:val="center"/>
              <w:rPr>
                <w:rFonts w:hint="eastAsia" w:ascii="宋体" w:hAnsi="宋体" w:cs="宋体"/>
                <w:color w:val="000000"/>
                <w:szCs w:val="21"/>
              </w:rPr>
            </w:pPr>
            <w:r>
              <w:rPr>
                <w:rFonts w:hint="eastAsia" w:ascii="宋体" w:hAnsi="宋体" w:cs="宋体"/>
                <w:szCs w:val="21"/>
              </w:rPr>
              <w:t>上次罐检</w:t>
            </w:r>
            <w:r>
              <w:rPr>
                <w:rFonts w:hint="eastAsia" w:ascii="宋体" w:hAnsi="宋体" w:cs="宋体"/>
                <w:color w:val="000000"/>
                <w:szCs w:val="21"/>
              </w:rPr>
              <w:t>有效日期</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04D112F">
            <w:pPr>
              <w:jc w:val="center"/>
              <w:rPr>
                <w:rFonts w:hint="eastAsia" w:ascii="宋体" w:hAnsi="宋体" w:cs="宋体"/>
                <w:szCs w:val="21"/>
              </w:rPr>
            </w:pPr>
            <w:r>
              <w:rPr>
                <w:rFonts w:hint="eastAsia" w:ascii="宋体" w:hAnsi="宋体" w:cs="宋体"/>
                <w:szCs w:val="21"/>
              </w:rPr>
              <w:t>—</w:t>
            </w:r>
          </w:p>
        </w:tc>
      </w:tr>
      <w:tr w14:paraId="3422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50DC0E88">
            <w:pPr>
              <w:jc w:val="center"/>
              <w:rPr>
                <w:rFonts w:hint="eastAsia" w:ascii="宋体" w:hAnsi="宋体" w:cs="宋体"/>
                <w:szCs w:val="21"/>
              </w:rPr>
            </w:pPr>
            <w:r>
              <w:rPr>
                <w:rFonts w:hint="eastAsia" w:ascii="宋体" w:hAnsi="宋体" w:cs="宋体"/>
                <w:color w:val="000000"/>
                <w:szCs w:val="21"/>
              </w:rPr>
              <w:t>总质量（kg）</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52658BD">
            <w:pPr>
              <w:spacing w:line="240" w:lineRule="exact"/>
              <w:jc w:val="center"/>
              <w:rPr>
                <w:rFonts w:hint="eastAsia" w:ascii="宋体" w:hAnsi="宋体" w:cs="宋体"/>
                <w:color w:val="000000"/>
                <w:szCs w:val="21"/>
              </w:rPr>
            </w:pPr>
            <w:r>
              <w:rPr>
                <w:rFonts w:hint="eastAsia" w:ascii="宋体" w:hAnsi="宋体" w:cs="宋体"/>
                <w:color w:val="000000"/>
                <w:szCs w:val="21"/>
              </w:rPr>
              <w:t>18000</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B2722A0">
            <w:pPr>
              <w:jc w:val="center"/>
              <w:rPr>
                <w:rFonts w:hint="eastAsia" w:ascii="宋体" w:hAnsi="宋体" w:cs="宋体"/>
                <w:color w:val="000000"/>
                <w:szCs w:val="21"/>
              </w:rPr>
            </w:pPr>
            <w:r>
              <w:rPr>
                <w:rFonts w:hint="eastAsia" w:ascii="宋体" w:hAnsi="宋体" w:cs="宋体"/>
                <w:color w:val="000000"/>
                <w:szCs w:val="21"/>
              </w:rPr>
              <w:t>核定载质量(kg)</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37683768">
            <w:pPr>
              <w:spacing w:line="240" w:lineRule="exact"/>
              <w:jc w:val="center"/>
              <w:rPr>
                <w:rFonts w:hint="eastAsia" w:ascii="宋体" w:hAnsi="宋体" w:cs="宋体"/>
                <w:color w:val="000000"/>
                <w:szCs w:val="21"/>
              </w:rPr>
            </w:pPr>
            <w:r>
              <w:rPr>
                <w:rFonts w:hint="eastAsia" w:ascii="宋体" w:hAnsi="宋体" w:cs="宋体"/>
                <w:color w:val="000000"/>
                <w:szCs w:val="21"/>
              </w:rPr>
              <w:t>10335</w:t>
            </w:r>
          </w:p>
        </w:tc>
      </w:tr>
      <w:tr w14:paraId="03E1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5811D08">
            <w:pPr>
              <w:jc w:val="center"/>
              <w:rPr>
                <w:rFonts w:hint="eastAsia" w:ascii="宋体" w:hAnsi="宋体" w:cs="宋体"/>
                <w:szCs w:val="21"/>
              </w:rPr>
            </w:pPr>
            <w:r>
              <w:rPr>
                <w:rFonts w:hint="eastAsia" w:ascii="宋体" w:hAnsi="宋体" w:cs="宋体"/>
                <w:szCs w:val="21"/>
              </w:rPr>
              <w:t>制造企业</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54392F9">
            <w:pPr>
              <w:jc w:val="center"/>
              <w:rPr>
                <w:rFonts w:hint="eastAsia" w:ascii="宋体" w:hAnsi="宋体" w:cs="宋体"/>
                <w:szCs w:val="21"/>
              </w:rPr>
            </w:pPr>
            <w:r>
              <w:rPr>
                <w:rFonts w:hint="eastAsia" w:ascii="宋体" w:hAnsi="宋体" w:cs="宋体"/>
                <w:szCs w:val="21"/>
              </w:rPr>
              <w:t>湖北同威专用汽车有限公司</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C6A36D7">
            <w:pPr>
              <w:jc w:val="center"/>
              <w:rPr>
                <w:rFonts w:hint="eastAsia" w:ascii="宋体" w:hAnsi="宋体" w:cs="宋体"/>
                <w:szCs w:val="21"/>
              </w:rPr>
            </w:pPr>
            <w:r>
              <w:rPr>
                <w:rFonts w:hint="eastAsia" w:ascii="宋体" w:hAnsi="宋体" w:cs="宋体"/>
                <w:szCs w:val="21"/>
              </w:rPr>
              <w:t>制造日期</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1C6D4E2">
            <w:pPr>
              <w:spacing w:line="240" w:lineRule="exact"/>
              <w:jc w:val="center"/>
              <w:rPr>
                <w:rFonts w:hint="eastAsia" w:ascii="宋体" w:hAnsi="宋体" w:cs="宋体"/>
                <w:szCs w:val="21"/>
              </w:rPr>
            </w:pPr>
            <w:r>
              <w:rPr>
                <w:rFonts w:hint="eastAsia" w:ascii="宋体" w:hAnsi="宋体" w:cs="宋体"/>
                <w:szCs w:val="21"/>
              </w:rPr>
              <w:t>2025年01</w:t>
            </w:r>
            <w:r>
              <w:rPr>
                <w:rFonts w:ascii="宋体" w:hAnsi="宋体" w:cs="宋体"/>
                <w:szCs w:val="21"/>
              </w:rPr>
              <w:t>月</w:t>
            </w:r>
          </w:p>
        </w:tc>
      </w:tr>
      <w:tr w14:paraId="4EDE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07E247FB">
            <w:pPr>
              <w:jc w:val="center"/>
              <w:rPr>
                <w:rFonts w:hint="eastAsia" w:ascii="宋体" w:hAnsi="宋体" w:cs="宋体"/>
                <w:szCs w:val="21"/>
              </w:rPr>
            </w:pPr>
            <w:r>
              <w:rPr>
                <w:rFonts w:hint="eastAsia" w:ascii="宋体" w:hAnsi="宋体" w:cs="宋体"/>
                <w:szCs w:val="21"/>
              </w:rPr>
              <w:t>设计代码</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0EF02F4B">
            <w:pPr>
              <w:spacing w:line="240" w:lineRule="exact"/>
              <w:jc w:val="center"/>
              <w:rPr>
                <w:rFonts w:hint="eastAsia" w:ascii="宋体" w:hAnsi="宋体" w:cs="宋体"/>
                <w:szCs w:val="21"/>
              </w:rPr>
            </w:pPr>
            <w:r>
              <w:rPr>
                <w:rFonts w:hint="eastAsia" w:ascii="宋体" w:hAnsi="宋体" w:cs="宋体"/>
                <w:szCs w:val="21"/>
              </w:rPr>
              <w:t>LGBF</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F53122F">
            <w:pPr>
              <w:jc w:val="center"/>
              <w:rPr>
                <w:rFonts w:hint="eastAsia" w:ascii="宋体" w:hAnsi="宋体" w:cs="宋体"/>
                <w:szCs w:val="21"/>
              </w:rPr>
            </w:pPr>
            <w:r>
              <w:rPr>
                <w:rFonts w:hint="eastAsia" w:ascii="宋体" w:hAnsi="宋体" w:cs="宋体"/>
                <w:szCs w:val="21"/>
              </w:rPr>
              <w:t>产品标准</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0ED68EC">
            <w:pPr>
              <w:spacing w:line="240" w:lineRule="exact"/>
              <w:jc w:val="center"/>
              <w:rPr>
                <w:rFonts w:hint="eastAsia" w:ascii="宋体" w:hAnsi="宋体" w:cs="宋体"/>
                <w:szCs w:val="21"/>
              </w:rPr>
            </w:pPr>
            <w:r>
              <w:rPr>
                <w:rFonts w:hint="eastAsia" w:ascii="宋体" w:hAnsi="宋体" w:cs="宋体"/>
                <w:szCs w:val="21"/>
              </w:rPr>
              <w:t>GB18564.1-2019</w:t>
            </w:r>
          </w:p>
        </w:tc>
      </w:tr>
      <w:tr w14:paraId="6E36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57B84D59">
            <w:pPr>
              <w:jc w:val="center"/>
              <w:rPr>
                <w:rFonts w:hint="eastAsia" w:ascii="宋体" w:hAnsi="宋体" w:cs="宋体"/>
                <w:szCs w:val="21"/>
              </w:rPr>
            </w:pPr>
            <w:r>
              <w:rPr>
                <w:rFonts w:hint="eastAsia" w:ascii="宋体" w:hAnsi="宋体" w:cs="宋体"/>
                <w:szCs w:val="21"/>
              </w:rPr>
              <w:t>产品型号</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547C25F3">
            <w:pPr>
              <w:spacing w:line="240" w:lineRule="exact"/>
              <w:jc w:val="center"/>
              <w:rPr>
                <w:rFonts w:hint="eastAsia" w:ascii="宋体" w:hAnsi="宋体" w:cs="宋体"/>
                <w:szCs w:val="21"/>
              </w:rPr>
            </w:pPr>
            <w:r>
              <w:rPr>
                <w:rFonts w:hint="eastAsia" w:ascii="宋体" w:hAnsi="宋体" w:cs="宋体"/>
                <w:szCs w:val="21"/>
              </w:rPr>
              <w:t>HTW5187GJYESQ6</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39C8B438">
            <w:pPr>
              <w:jc w:val="center"/>
              <w:rPr>
                <w:rFonts w:hint="eastAsia" w:ascii="宋体" w:hAnsi="宋体" w:cs="宋体"/>
                <w:szCs w:val="21"/>
              </w:rPr>
            </w:pPr>
            <w:r>
              <w:rPr>
                <w:rFonts w:hint="eastAsia" w:ascii="宋体" w:hAnsi="宋体" w:cs="宋体"/>
                <w:szCs w:val="21"/>
              </w:rPr>
              <w:t>VIN码</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3B6931F">
            <w:pPr>
              <w:spacing w:line="240" w:lineRule="exact"/>
              <w:jc w:val="center"/>
              <w:rPr>
                <w:rFonts w:hint="eastAsia" w:ascii="宋体" w:hAnsi="宋体" w:cs="宋体"/>
                <w:szCs w:val="21"/>
              </w:rPr>
            </w:pPr>
            <w:r>
              <w:rPr>
                <w:rFonts w:hint="eastAsia" w:ascii="宋体" w:hAnsi="宋体" w:cs="宋体"/>
                <w:szCs w:val="21"/>
              </w:rPr>
              <w:t>LXUX2B130R4061755</w:t>
            </w:r>
          </w:p>
        </w:tc>
      </w:tr>
      <w:tr w14:paraId="5F8F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CBE72C1">
            <w:pPr>
              <w:jc w:val="center"/>
              <w:rPr>
                <w:rFonts w:hint="eastAsia" w:ascii="宋体" w:hAnsi="宋体" w:cs="宋体"/>
                <w:szCs w:val="21"/>
              </w:rPr>
            </w:pPr>
            <w:r>
              <w:rPr>
                <w:rFonts w:hint="eastAsia" w:ascii="宋体" w:hAnsi="宋体" w:cs="宋体"/>
                <w:szCs w:val="21"/>
              </w:rPr>
              <w:t>罐体编号</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14525C3">
            <w:pPr>
              <w:spacing w:line="240" w:lineRule="exact"/>
              <w:jc w:val="center"/>
              <w:rPr>
                <w:rFonts w:hint="eastAsia" w:ascii="宋体" w:hAnsi="宋体" w:cs="宋体"/>
                <w:szCs w:val="21"/>
              </w:rPr>
            </w:pPr>
            <w:r>
              <w:rPr>
                <w:rFonts w:hint="eastAsia" w:ascii="宋体" w:hAnsi="宋体" w:cs="宋体"/>
                <w:szCs w:val="21"/>
              </w:rPr>
              <w:t>202501620</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14C686E7">
            <w:pPr>
              <w:jc w:val="center"/>
              <w:rPr>
                <w:rFonts w:hint="eastAsia" w:ascii="宋体" w:hAnsi="宋体" w:cs="宋体"/>
                <w:szCs w:val="21"/>
              </w:rPr>
            </w:pPr>
            <w:r>
              <w:rPr>
                <w:rFonts w:hint="eastAsia" w:ascii="宋体" w:hAnsi="宋体" w:cs="宋体"/>
                <w:color w:val="000000"/>
                <w:szCs w:val="21"/>
              </w:rPr>
              <w:t>罐体容积（m³）</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1F321653">
            <w:pPr>
              <w:spacing w:line="240" w:lineRule="exact"/>
              <w:jc w:val="center"/>
              <w:rPr>
                <w:rFonts w:hint="eastAsia" w:ascii="宋体" w:hAnsi="宋体" w:cs="宋体"/>
                <w:szCs w:val="21"/>
              </w:rPr>
            </w:pPr>
            <w:r>
              <w:rPr>
                <w:rFonts w:hint="eastAsia" w:ascii="宋体" w:hAnsi="宋体" w:cs="宋体"/>
                <w:szCs w:val="21"/>
              </w:rPr>
              <w:t>15.5</w:t>
            </w:r>
          </w:p>
        </w:tc>
      </w:tr>
      <w:tr w14:paraId="217D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132936B8">
            <w:pPr>
              <w:jc w:val="center"/>
              <w:rPr>
                <w:rFonts w:hint="eastAsia" w:ascii="宋体" w:hAnsi="宋体" w:cs="宋体"/>
                <w:szCs w:val="21"/>
              </w:rPr>
            </w:pPr>
            <w:r>
              <w:rPr>
                <w:rFonts w:hint="eastAsia" w:ascii="宋体" w:hAnsi="宋体" w:cs="宋体"/>
                <w:szCs w:val="21"/>
              </w:rPr>
              <w:t>罐体外形尺寸（mm）</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F24FE9F">
            <w:pPr>
              <w:spacing w:line="240" w:lineRule="exact"/>
              <w:jc w:val="center"/>
              <w:rPr>
                <w:rFonts w:hint="eastAsia" w:ascii="宋体" w:hAnsi="宋体" w:cs="宋体"/>
                <w:szCs w:val="21"/>
              </w:rPr>
            </w:pPr>
            <w:r>
              <w:rPr>
                <w:rFonts w:hint="eastAsia" w:ascii="宋体" w:hAnsi="宋体" w:cs="宋体"/>
                <w:szCs w:val="21"/>
              </w:rPr>
              <w:t>7800×2500×1550</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3948E211">
            <w:pPr>
              <w:jc w:val="center"/>
              <w:rPr>
                <w:rFonts w:hint="eastAsia" w:ascii="宋体" w:hAnsi="宋体" w:cs="宋体"/>
                <w:szCs w:val="21"/>
              </w:rPr>
            </w:pPr>
            <w:r>
              <w:rPr>
                <w:rFonts w:hint="eastAsia" w:ascii="宋体" w:hAnsi="宋体" w:cs="宋体"/>
                <w:szCs w:val="21"/>
              </w:rPr>
              <w:t>分仓数量</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3C158AE1">
            <w:pPr>
              <w:spacing w:line="240" w:lineRule="exact"/>
              <w:jc w:val="center"/>
              <w:rPr>
                <w:rFonts w:hint="eastAsia" w:ascii="宋体" w:hAnsi="宋体" w:cs="宋体"/>
                <w:szCs w:val="21"/>
              </w:rPr>
            </w:pPr>
            <w:r>
              <w:rPr>
                <w:rFonts w:hint="eastAsia" w:ascii="宋体" w:hAnsi="宋体" w:cs="宋体"/>
                <w:szCs w:val="21"/>
                <w:u w:val="single"/>
              </w:rPr>
              <w:t xml:space="preserve"> 1 </w:t>
            </w:r>
            <w:r>
              <w:rPr>
                <w:rFonts w:hint="eastAsia" w:ascii="宋体" w:hAnsi="宋体" w:cs="宋体"/>
                <w:szCs w:val="21"/>
              </w:rPr>
              <w:t>仓</w:t>
            </w:r>
          </w:p>
        </w:tc>
      </w:tr>
      <w:tr w14:paraId="590B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F16FE28">
            <w:pPr>
              <w:spacing w:line="240" w:lineRule="exact"/>
              <w:jc w:val="center"/>
              <w:rPr>
                <w:rFonts w:hint="eastAsia" w:ascii="宋体" w:hAnsi="宋体" w:cs="宋体"/>
                <w:szCs w:val="21"/>
              </w:rPr>
            </w:pPr>
            <w:r>
              <w:rPr>
                <w:rFonts w:hint="eastAsia" w:ascii="宋体" w:hAnsi="宋体" w:cs="宋体"/>
                <w:szCs w:val="21"/>
              </w:rPr>
              <w:t>保温层</w:t>
            </w:r>
          </w:p>
        </w:tc>
        <w:tc>
          <w:tcPr>
            <w:tcW w:w="3109"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0214914">
            <w:pPr>
              <w:spacing w:line="240" w:lineRule="exact"/>
              <w:jc w:val="center"/>
              <w:rPr>
                <w:rFonts w:hint="eastAsia" w:ascii="宋体" w:hAnsi="宋体" w:cs="宋体"/>
                <w:szCs w:val="21"/>
              </w:rPr>
            </w:pPr>
            <w:r>
              <w:rPr>
                <w:rFonts w:hint="eastAsia" w:ascii="宋体" w:hAnsi="宋体" w:cs="宋体"/>
                <w:color w:val="000000"/>
                <w:szCs w:val="21"/>
              </w:rPr>
              <w:t xml:space="preserve">□有    </w:t>
            </w:r>
            <w:r>
              <w:rPr>
                <w:rFonts w:hint="eastAsia" w:ascii="等线 Light" w:hAnsi="等线 Light" w:eastAsia="等线 Light" w:cs="等线 Light"/>
                <w:color w:val="000000"/>
                <w:szCs w:val="21"/>
              </w:rPr>
              <w:sym w:font="Wingdings 2" w:char="0052"/>
            </w:r>
            <w:r>
              <w:rPr>
                <w:rFonts w:hint="eastAsia" w:ascii="宋体" w:hAnsi="宋体" w:cs="宋体"/>
                <w:color w:val="000000"/>
                <w:szCs w:val="21"/>
              </w:rPr>
              <w:t>无</w:t>
            </w:r>
          </w:p>
        </w:tc>
        <w:tc>
          <w:tcPr>
            <w:tcW w:w="1893"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77FD6A8A">
            <w:pPr>
              <w:jc w:val="center"/>
              <w:rPr>
                <w:rFonts w:hint="eastAsia" w:ascii="宋体" w:hAnsi="宋体" w:cs="宋体"/>
                <w:szCs w:val="21"/>
              </w:rPr>
            </w:pPr>
            <w:r>
              <w:rPr>
                <w:rFonts w:hint="eastAsia" w:ascii="宋体" w:hAnsi="宋体" w:cs="宋体"/>
                <w:szCs w:val="21"/>
              </w:rPr>
              <w:t>非金属衬里</w:t>
            </w:r>
          </w:p>
        </w:tc>
        <w:tc>
          <w:tcPr>
            <w:tcW w:w="3297" w:type="dxa"/>
            <w:gridSpan w:val="3"/>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FED2E03">
            <w:pPr>
              <w:spacing w:line="240" w:lineRule="exact"/>
              <w:jc w:val="center"/>
              <w:rPr>
                <w:rFonts w:hint="eastAsia" w:ascii="宋体" w:hAnsi="宋体" w:cs="宋体"/>
                <w:szCs w:val="21"/>
              </w:rPr>
            </w:pPr>
            <w:r>
              <w:rPr>
                <w:rFonts w:hint="eastAsia" w:ascii="宋体" w:hAnsi="宋体" w:cs="宋体"/>
                <w:color w:val="000000"/>
                <w:szCs w:val="21"/>
              </w:rPr>
              <w:t xml:space="preserve">□有    </w:t>
            </w:r>
            <w:r>
              <w:rPr>
                <w:rFonts w:hint="eastAsia" w:ascii="等线 Light" w:hAnsi="等线 Light" w:eastAsia="等线 Light" w:cs="等线 Light"/>
                <w:color w:val="000000"/>
                <w:szCs w:val="21"/>
              </w:rPr>
              <w:sym w:font="Wingdings 2" w:char="0052"/>
            </w:r>
            <w:r>
              <w:rPr>
                <w:rFonts w:hint="eastAsia" w:ascii="宋体" w:hAnsi="宋体" w:cs="宋体"/>
                <w:color w:val="000000"/>
                <w:szCs w:val="21"/>
              </w:rPr>
              <w:t>无</w:t>
            </w:r>
          </w:p>
        </w:tc>
      </w:tr>
      <w:tr w14:paraId="17AA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vMerge w:val="restart"/>
            <w:tcBorders>
              <w:top w:val="single" w:color="auto" w:sz="4" w:space="0"/>
              <w:left w:val="single" w:color="auto" w:sz="4" w:space="0"/>
              <w:bottom w:val="single" w:color="auto" w:sz="4" w:space="0"/>
              <w:right w:val="single" w:color="auto" w:sz="4" w:space="0"/>
            </w:tcBorders>
            <w:tcMar>
              <w:left w:w="0" w:type="dxa"/>
              <w:right w:w="0" w:type="dxa"/>
            </w:tcMar>
            <w:vAlign w:val="center"/>
          </w:tcPr>
          <w:p w14:paraId="17622BCA">
            <w:pPr>
              <w:jc w:val="center"/>
              <w:rPr>
                <w:rFonts w:hint="eastAsia" w:ascii="宋体" w:hAnsi="宋体" w:cs="宋体"/>
                <w:szCs w:val="21"/>
              </w:rPr>
            </w:pPr>
            <w:r>
              <w:rPr>
                <w:rFonts w:hint="eastAsia" w:ascii="宋体" w:hAnsi="宋体" w:cs="宋体"/>
                <w:color w:val="000000"/>
                <w:szCs w:val="21"/>
              </w:rPr>
              <w:t>罐体材质</w:t>
            </w:r>
          </w:p>
        </w:tc>
        <w:tc>
          <w:tcPr>
            <w:tcW w:w="1162"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C36A6FF">
            <w:pPr>
              <w:spacing w:line="240" w:lineRule="exact"/>
              <w:jc w:val="center"/>
              <w:rPr>
                <w:rFonts w:hint="eastAsia" w:ascii="宋体" w:hAnsi="宋体" w:cs="宋体"/>
                <w:szCs w:val="21"/>
              </w:rPr>
            </w:pPr>
            <w:r>
              <w:rPr>
                <w:rFonts w:hint="eastAsia" w:ascii="宋体" w:hAnsi="宋体" w:cs="宋体"/>
                <w:szCs w:val="21"/>
              </w:rPr>
              <w:t>封头</w:t>
            </w:r>
          </w:p>
        </w:tc>
        <w:tc>
          <w:tcPr>
            <w:tcW w:w="1947"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47B14A78">
            <w:pPr>
              <w:spacing w:line="240" w:lineRule="exact"/>
              <w:jc w:val="center"/>
              <w:rPr>
                <w:rFonts w:hint="eastAsia" w:ascii="宋体" w:hAnsi="宋体" w:cs="宋体"/>
                <w:szCs w:val="21"/>
              </w:rPr>
            </w:pPr>
            <w:r>
              <w:rPr>
                <w:rFonts w:hint="eastAsia" w:ascii="宋体" w:hAnsi="宋体" w:cs="宋体"/>
                <w:szCs w:val="21"/>
              </w:rPr>
              <w:t>Q235B</w:t>
            </w:r>
          </w:p>
        </w:tc>
        <w:tc>
          <w:tcPr>
            <w:tcW w:w="1893" w:type="dxa"/>
            <w:vMerge w:val="restart"/>
            <w:tcBorders>
              <w:top w:val="single" w:color="auto" w:sz="4" w:space="0"/>
              <w:left w:val="single" w:color="auto" w:sz="4" w:space="0"/>
              <w:bottom w:val="single" w:color="auto" w:sz="4" w:space="0"/>
              <w:right w:val="single" w:color="auto" w:sz="4" w:space="0"/>
            </w:tcBorders>
            <w:tcMar>
              <w:left w:w="0" w:type="dxa"/>
              <w:right w:w="0" w:type="dxa"/>
            </w:tcMar>
            <w:vAlign w:val="center"/>
          </w:tcPr>
          <w:p w14:paraId="7782C285">
            <w:pPr>
              <w:jc w:val="center"/>
              <w:rPr>
                <w:rFonts w:hint="eastAsia" w:ascii="宋体" w:hAnsi="宋体" w:cs="宋体"/>
                <w:color w:val="000000"/>
                <w:szCs w:val="21"/>
              </w:rPr>
            </w:pPr>
            <w:r>
              <w:rPr>
                <w:rFonts w:hint="eastAsia" w:ascii="宋体" w:hAnsi="宋体" w:cs="宋体"/>
                <w:color w:val="000000"/>
                <w:szCs w:val="21"/>
              </w:rPr>
              <w:t>罐体厚度(mm)</w:t>
            </w:r>
          </w:p>
        </w:tc>
        <w:tc>
          <w:tcPr>
            <w:tcW w:w="1209"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E6D5BDA">
            <w:pPr>
              <w:spacing w:line="240" w:lineRule="exact"/>
              <w:jc w:val="center"/>
              <w:rPr>
                <w:rFonts w:hint="eastAsia" w:ascii="宋体" w:hAnsi="宋体" w:cs="宋体"/>
                <w:szCs w:val="21"/>
              </w:rPr>
            </w:pPr>
            <w:r>
              <w:rPr>
                <w:rFonts w:hint="eastAsia" w:ascii="宋体" w:hAnsi="宋体" w:cs="宋体"/>
                <w:szCs w:val="21"/>
              </w:rPr>
              <w:t>封头</w:t>
            </w:r>
          </w:p>
        </w:tc>
        <w:tc>
          <w:tcPr>
            <w:tcW w:w="2088"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7469BDFE">
            <w:pPr>
              <w:spacing w:line="240" w:lineRule="exact"/>
              <w:jc w:val="center"/>
              <w:rPr>
                <w:rFonts w:hint="eastAsia" w:ascii="宋体" w:hAnsi="宋体" w:cs="宋体"/>
                <w:szCs w:val="21"/>
              </w:rPr>
            </w:pPr>
            <w:r>
              <w:rPr>
                <w:rFonts w:hint="eastAsia" w:ascii="宋体" w:hAnsi="宋体" w:cs="宋体"/>
                <w:szCs w:val="21"/>
              </w:rPr>
              <w:t>5.75</w:t>
            </w:r>
          </w:p>
        </w:tc>
      </w:tr>
      <w:tr w14:paraId="58D7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955" w:type="dxa"/>
            <w:gridSpan w:val="2"/>
            <w:vMerge w:val="continue"/>
            <w:tcBorders>
              <w:top w:val="single" w:color="auto" w:sz="4" w:space="0"/>
              <w:left w:val="single" w:color="auto" w:sz="4" w:space="0"/>
              <w:bottom w:val="single" w:color="auto" w:sz="4" w:space="0"/>
              <w:right w:val="single" w:color="auto" w:sz="4" w:space="0"/>
            </w:tcBorders>
            <w:tcMar>
              <w:left w:w="0" w:type="dxa"/>
              <w:right w:w="0" w:type="dxa"/>
            </w:tcMar>
            <w:vAlign w:val="center"/>
          </w:tcPr>
          <w:p w14:paraId="08C5EFA9">
            <w:pPr>
              <w:rPr>
                <w:rFonts w:ascii="Times New Roman" w:hAnsi="Times New Roman"/>
                <w:sz w:val="20"/>
                <w:szCs w:val="20"/>
              </w:rPr>
            </w:pPr>
          </w:p>
        </w:tc>
        <w:tc>
          <w:tcPr>
            <w:tcW w:w="1162"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C87E317">
            <w:pPr>
              <w:spacing w:line="240" w:lineRule="exact"/>
              <w:jc w:val="center"/>
              <w:rPr>
                <w:rFonts w:hint="eastAsia" w:ascii="宋体" w:hAnsi="宋体" w:cs="宋体"/>
                <w:szCs w:val="21"/>
              </w:rPr>
            </w:pPr>
            <w:r>
              <w:rPr>
                <w:rFonts w:hint="eastAsia" w:ascii="宋体" w:hAnsi="宋体" w:cs="宋体"/>
                <w:szCs w:val="21"/>
              </w:rPr>
              <w:t>筒体</w:t>
            </w:r>
          </w:p>
        </w:tc>
        <w:tc>
          <w:tcPr>
            <w:tcW w:w="1947"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741FA1C6">
            <w:pPr>
              <w:spacing w:line="240" w:lineRule="exact"/>
              <w:jc w:val="center"/>
              <w:rPr>
                <w:rFonts w:hint="eastAsia" w:ascii="宋体" w:hAnsi="宋体" w:cs="宋体"/>
                <w:szCs w:val="21"/>
              </w:rPr>
            </w:pPr>
            <w:r>
              <w:rPr>
                <w:rFonts w:hint="eastAsia" w:ascii="宋体" w:hAnsi="宋体" w:cs="宋体"/>
                <w:szCs w:val="21"/>
              </w:rPr>
              <w:t>Q235B</w:t>
            </w:r>
          </w:p>
        </w:tc>
        <w:tc>
          <w:tcPr>
            <w:tcW w:w="1893" w:type="dxa"/>
            <w:vMerge w:val="continue"/>
            <w:tcBorders>
              <w:top w:val="single" w:color="auto" w:sz="4" w:space="0"/>
              <w:left w:val="single" w:color="auto" w:sz="4" w:space="0"/>
              <w:bottom w:val="single" w:color="auto" w:sz="4" w:space="0"/>
              <w:right w:val="single" w:color="auto" w:sz="4" w:space="0"/>
            </w:tcBorders>
            <w:tcMar>
              <w:left w:w="0" w:type="dxa"/>
              <w:right w:w="0" w:type="dxa"/>
            </w:tcMar>
            <w:vAlign w:val="center"/>
          </w:tcPr>
          <w:p w14:paraId="7C8E2083">
            <w:pPr>
              <w:rPr>
                <w:rFonts w:ascii="Times New Roman" w:hAnsi="Times New Roman"/>
                <w:sz w:val="20"/>
                <w:szCs w:val="20"/>
              </w:rPr>
            </w:pPr>
          </w:p>
        </w:tc>
        <w:tc>
          <w:tcPr>
            <w:tcW w:w="1209"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73823DE5">
            <w:pPr>
              <w:spacing w:line="240" w:lineRule="exact"/>
              <w:jc w:val="center"/>
              <w:rPr>
                <w:rFonts w:hint="eastAsia" w:ascii="宋体" w:hAnsi="宋体" w:cs="宋体"/>
                <w:szCs w:val="21"/>
              </w:rPr>
            </w:pPr>
            <w:r>
              <w:rPr>
                <w:rFonts w:hint="eastAsia" w:ascii="宋体" w:hAnsi="宋体" w:cs="宋体"/>
                <w:szCs w:val="21"/>
              </w:rPr>
              <w:t>筒体</w:t>
            </w:r>
          </w:p>
        </w:tc>
        <w:tc>
          <w:tcPr>
            <w:tcW w:w="2088" w:type="dxa"/>
            <w:gridSpan w:val="2"/>
            <w:tcBorders>
              <w:top w:val="single" w:color="auto" w:sz="4" w:space="0"/>
              <w:left w:val="single" w:color="auto" w:sz="4" w:space="0"/>
              <w:bottom w:val="single" w:color="auto" w:sz="4" w:space="0"/>
              <w:right w:val="single" w:color="auto" w:sz="4" w:space="0"/>
            </w:tcBorders>
            <w:tcMar>
              <w:left w:w="0" w:type="dxa"/>
              <w:right w:w="0" w:type="dxa"/>
            </w:tcMar>
            <w:vAlign w:val="center"/>
          </w:tcPr>
          <w:p w14:paraId="668D6137">
            <w:pPr>
              <w:spacing w:line="240" w:lineRule="exact"/>
              <w:jc w:val="center"/>
              <w:rPr>
                <w:rFonts w:hint="eastAsia" w:ascii="宋体" w:hAnsi="宋体" w:cs="宋体"/>
                <w:szCs w:val="21"/>
              </w:rPr>
            </w:pPr>
            <w:r>
              <w:rPr>
                <w:rFonts w:hint="eastAsia" w:ascii="宋体" w:hAnsi="宋体" w:cs="宋体"/>
                <w:szCs w:val="21"/>
              </w:rPr>
              <w:t>5.20</w:t>
            </w:r>
          </w:p>
        </w:tc>
      </w:tr>
      <w:tr w14:paraId="0A47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jc w:val="center"/>
        </w:trPr>
        <w:tc>
          <w:tcPr>
            <w:tcW w:w="1955" w:type="dxa"/>
            <w:gridSpan w:val="2"/>
            <w:tcBorders>
              <w:top w:val="single" w:color="auto" w:sz="4" w:space="0"/>
              <w:left w:val="single" w:color="auto" w:sz="4" w:space="0"/>
              <w:bottom w:val="single" w:color="auto" w:sz="4" w:space="0"/>
              <w:right w:val="single" w:color="auto" w:sz="4" w:space="0"/>
            </w:tcBorders>
            <w:vAlign w:val="center"/>
          </w:tcPr>
          <w:p w14:paraId="5C391BC8">
            <w:pPr>
              <w:spacing w:line="240" w:lineRule="exact"/>
              <w:jc w:val="center"/>
              <w:rPr>
                <w:rFonts w:hint="eastAsia" w:ascii="宋体" w:hAnsi="宋体" w:cs="宋体"/>
                <w:szCs w:val="21"/>
              </w:rPr>
            </w:pPr>
            <w:r>
              <w:rPr>
                <w:rFonts w:hint="eastAsia" w:ascii="宋体" w:hAnsi="宋体" w:cs="宋体"/>
                <w:szCs w:val="21"/>
              </w:rPr>
              <w:t>装运介质</w:t>
            </w:r>
          </w:p>
          <w:p w14:paraId="15EBAD56">
            <w:pPr>
              <w:spacing w:line="240" w:lineRule="exact"/>
              <w:jc w:val="center"/>
              <w:rPr>
                <w:rFonts w:hint="eastAsia" w:ascii="宋体" w:hAnsi="宋体" w:cs="宋体"/>
                <w:szCs w:val="21"/>
              </w:rPr>
            </w:pPr>
            <w:r>
              <w:rPr>
                <w:rFonts w:hint="eastAsia" w:ascii="宋体" w:hAnsi="宋体" w:cs="宋体"/>
                <w:szCs w:val="21"/>
              </w:rPr>
              <w:t>(出厂审定)</w:t>
            </w:r>
          </w:p>
        </w:tc>
        <w:tc>
          <w:tcPr>
            <w:tcW w:w="8299" w:type="dxa"/>
            <w:gridSpan w:val="7"/>
            <w:tcBorders>
              <w:top w:val="single" w:color="auto" w:sz="4" w:space="0"/>
              <w:left w:val="single" w:color="auto" w:sz="4" w:space="0"/>
              <w:bottom w:val="single" w:color="auto" w:sz="4" w:space="0"/>
              <w:right w:val="single" w:color="auto" w:sz="4" w:space="0"/>
            </w:tcBorders>
            <w:vAlign w:val="center"/>
          </w:tcPr>
          <w:p w14:paraId="0D658261">
            <w:pPr>
              <w:spacing w:line="240" w:lineRule="exact"/>
              <w:jc w:val="center"/>
              <w:rPr>
                <w:rFonts w:hint="eastAsia" w:ascii="宋体" w:hAnsi="宋体" w:cs="宋体"/>
                <w:color w:val="000000"/>
                <w:szCs w:val="21"/>
              </w:rPr>
            </w:pPr>
            <w:bookmarkStart w:id="0" w:name="OLE_LINK7"/>
            <w:r>
              <w:rPr>
                <w:rFonts w:hint="eastAsia" w:ascii="宋体" w:hAnsi="宋体" w:cs="宋体"/>
                <w:szCs w:val="21"/>
              </w:rPr>
              <w:t>汽油、柴油。</w:t>
            </w:r>
            <w:bookmarkEnd w:id="0"/>
          </w:p>
        </w:tc>
      </w:tr>
      <w:tr w14:paraId="4252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0254" w:type="dxa"/>
            <w:gridSpan w:val="9"/>
            <w:tcBorders>
              <w:top w:val="single" w:color="auto" w:sz="4" w:space="0"/>
              <w:left w:val="single" w:color="auto" w:sz="4" w:space="0"/>
              <w:bottom w:val="single" w:color="auto" w:sz="4" w:space="0"/>
              <w:right w:val="single" w:color="auto" w:sz="4" w:space="0"/>
            </w:tcBorders>
            <w:vAlign w:val="center"/>
          </w:tcPr>
          <w:p w14:paraId="72B91B1D">
            <w:pPr>
              <w:spacing w:line="240" w:lineRule="exact"/>
              <w:jc w:val="center"/>
              <w:rPr>
                <w:rFonts w:hint="eastAsia" w:ascii="宋体" w:hAnsi="宋体" w:cs="宋体"/>
                <w:color w:val="000000"/>
                <w:szCs w:val="21"/>
              </w:rPr>
            </w:pPr>
            <w:r>
              <w:rPr>
                <w:rFonts w:hint="eastAsia" w:ascii="宋体" w:hAnsi="宋体" w:cs="宋体"/>
                <w:color w:val="000000"/>
                <w:szCs w:val="21"/>
              </w:rPr>
              <w:t>适装介质列表</w:t>
            </w:r>
          </w:p>
        </w:tc>
      </w:tr>
      <w:tr w14:paraId="1D90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658906DF">
            <w:pPr>
              <w:spacing w:line="240" w:lineRule="exact"/>
              <w:jc w:val="center"/>
              <w:rPr>
                <w:rFonts w:hint="eastAsia" w:ascii="宋体" w:hAnsi="宋体" w:cs="宋体"/>
                <w:color w:val="000000"/>
                <w:szCs w:val="21"/>
              </w:rPr>
            </w:pPr>
            <w:r>
              <w:rPr>
                <w:rFonts w:hint="eastAsia" w:ascii="宋体" w:hAnsi="宋体" w:cs="宋体"/>
                <w:szCs w:val="21"/>
              </w:rPr>
              <w:t>序号</w:t>
            </w: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54D975EC">
            <w:pPr>
              <w:spacing w:line="240" w:lineRule="exact"/>
              <w:jc w:val="center"/>
              <w:rPr>
                <w:rFonts w:hint="eastAsia" w:ascii="宋体" w:hAnsi="宋体" w:cs="宋体"/>
                <w:color w:val="000000"/>
                <w:szCs w:val="21"/>
              </w:rPr>
            </w:pPr>
            <w:r>
              <w:rPr>
                <w:rFonts w:hint="eastAsia" w:ascii="宋体" w:hAnsi="宋体" w:cs="宋体"/>
                <w:szCs w:val="21"/>
              </w:rPr>
              <w:t>介质名称（中文）</w:t>
            </w:r>
          </w:p>
        </w:tc>
        <w:tc>
          <w:tcPr>
            <w:tcW w:w="1359" w:type="dxa"/>
            <w:tcBorders>
              <w:top w:val="single" w:color="auto" w:sz="4" w:space="0"/>
              <w:left w:val="single" w:color="auto" w:sz="4" w:space="0"/>
              <w:bottom w:val="single" w:color="auto" w:sz="4" w:space="0"/>
              <w:right w:val="single" w:color="auto" w:sz="4" w:space="0"/>
            </w:tcBorders>
            <w:vAlign w:val="center"/>
          </w:tcPr>
          <w:p w14:paraId="358DC191">
            <w:pPr>
              <w:spacing w:line="240" w:lineRule="exact"/>
              <w:jc w:val="center"/>
              <w:rPr>
                <w:rFonts w:hint="eastAsia" w:ascii="宋体" w:hAnsi="宋体" w:cs="宋体"/>
                <w:color w:val="000000"/>
                <w:szCs w:val="21"/>
              </w:rPr>
            </w:pPr>
            <w:r>
              <w:rPr>
                <w:rFonts w:hint="eastAsia" w:ascii="宋体" w:hAnsi="宋体" w:cs="宋体"/>
                <w:szCs w:val="21"/>
              </w:rPr>
              <w:t>UN号</w:t>
            </w:r>
          </w:p>
        </w:tc>
        <w:tc>
          <w:tcPr>
            <w:tcW w:w="1893" w:type="dxa"/>
            <w:tcBorders>
              <w:top w:val="single" w:color="auto" w:sz="4" w:space="0"/>
              <w:left w:val="single" w:color="auto" w:sz="4" w:space="0"/>
              <w:bottom w:val="single" w:color="auto" w:sz="4" w:space="0"/>
              <w:right w:val="single" w:color="auto" w:sz="4" w:space="0"/>
            </w:tcBorders>
            <w:vAlign w:val="center"/>
          </w:tcPr>
          <w:p w14:paraId="1A47A18F">
            <w:pPr>
              <w:spacing w:line="240" w:lineRule="exact"/>
              <w:jc w:val="center"/>
              <w:rPr>
                <w:rFonts w:hint="eastAsia" w:ascii="宋体" w:hAnsi="宋体" w:cs="宋体"/>
                <w:color w:val="000000"/>
                <w:szCs w:val="21"/>
              </w:rPr>
            </w:pPr>
            <w:r>
              <w:rPr>
                <w:rFonts w:hint="eastAsia" w:ascii="宋体" w:hAnsi="宋体" w:cs="宋体"/>
                <w:szCs w:val="21"/>
              </w:rPr>
              <w:t>类别及项别</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490DA22C">
            <w:pPr>
              <w:spacing w:line="240" w:lineRule="exact"/>
              <w:jc w:val="center"/>
              <w:rPr>
                <w:rFonts w:hint="eastAsia" w:ascii="宋体" w:hAnsi="宋体" w:cs="宋体"/>
                <w:szCs w:val="21"/>
              </w:rPr>
            </w:pPr>
            <w:r>
              <w:rPr>
                <w:rFonts w:hint="eastAsia" w:ascii="宋体" w:hAnsi="宋体" w:cs="宋体"/>
                <w:szCs w:val="21"/>
              </w:rPr>
              <w:t>包装类别</w:t>
            </w:r>
          </w:p>
        </w:tc>
        <w:tc>
          <w:tcPr>
            <w:tcW w:w="1617" w:type="dxa"/>
            <w:tcBorders>
              <w:top w:val="single" w:color="auto" w:sz="4" w:space="0"/>
              <w:left w:val="single" w:color="auto" w:sz="4" w:space="0"/>
              <w:bottom w:val="single" w:color="auto" w:sz="4" w:space="0"/>
              <w:right w:val="single" w:color="auto" w:sz="4" w:space="0"/>
            </w:tcBorders>
            <w:vAlign w:val="center"/>
          </w:tcPr>
          <w:p w14:paraId="2B1346CE">
            <w:pPr>
              <w:spacing w:line="240" w:lineRule="exact"/>
              <w:jc w:val="center"/>
              <w:rPr>
                <w:rFonts w:hint="eastAsia" w:ascii="宋体" w:hAnsi="宋体" w:cs="宋体"/>
                <w:szCs w:val="21"/>
              </w:rPr>
            </w:pPr>
            <w:r>
              <w:rPr>
                <w:rFonts w:hint="eastAsia" w:ascii="宋体" w:hAnsi="宋体" w:cs="宋体"/>
                <w:szCs w:val="21"/>
              </w:rPr>
              <w:t>备注</w:t>
            </w:r>
          </w:p>
        </w:tc>
      </w:tr>
      <w:tr w14:paraId="4478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3BF525DE">
            <w:pPr>
              <w:spacing w:line="240" w:lineRule="exact"/>
              <w:jc w:val="center"/>
              <w:rPr>
                <w:rFonts w:hint="eastAsia" w:ascii="宋体" w:hAnsi="宋体" w:cs="宋体"/>
                <w:color w:val="000000"/>
                <w:szCs w:val="21"/>
              </w:rPr>
            </w:pPr>
            <w:r>
              <w:rPr>
                <w:rFonts w:hint="eastAsia" w:ascii="宋体" w:hAnsi="宋体" w:cs="宋体"/>
                <w:color w:val="000000"/>
                <w:szCs w:val="21"/>
              </w:rPr>
              <w:t>1</w:t>
            </w: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46BA9123">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4" w:space="0"/>
              <w:right w:val="single" w:color="auto" w:sz="4" w:space="0"/>
            </w:tcBorders>
            <w:vAlign w:val="center"/>
          </w:tcPr>
          <w:p w14:paraId="7E5EBD3C">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4" w:space="0"/>
              <w:right w:val="single" w:color="auto" w:sz="4" w:space="0"/>
            </w:tcBorders>
            <w:vAlign w:val="center"/>
          </w:tcPr>
          <w:p w14:paraId="138E989E">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60819593">
            <w:pPr>
              <w:spacing w:line="240" w:lineRule="exact"/>
              <w:jc w:val="center"/>
              <w:rPr>
                <w:rFonts w:hint="eastAsia" w:ascii="微软雅黑" w:hAnsi="微软雅黑" w:eastAsia="微软雅黑" w:cs="微软雅黑"/>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4" w:space="0"/>
              <w:right w:val="single" w:color="auto" w:sz="4" w:space="0"/>
            </w:tcBorders>
            <w:vAlign w:val="center"/>
          </w:tcPr>
          <w:p w14:paraId="665420BC">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369C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67A66F0D">
            <w:pPr>
              <w:spacing w:line="240" w:lineRule="exact"/>
              <w:jc w:val="center"/>
              <w:rPr>
                <w:rFonts w:hint="eastAsia" w:ascii="宋体" w:hAnsi="宋体" w:cs="宋体"/>
                <w:color w:val="000000"/>
                <w:szCs w:val="21"/>
              </w:rPr>
            </w:pPr>
            <w:r>
              <w:rPr>
                <w:rFonts w:hint="eastAsia" w:ascii="宋体" w:hAnsi="宋体" w:cs="宋体"/>
                <w:color w:val="000000"/>
                <w:szCs w:val="21"/>
              </w:rPr>
              <w:t>2</w:t>
            </w: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76FF3955">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4" w:space="0"/>
              <w:right w:val="single" w:color="auto" w:sz="4" w:space="0"/>
            </w:tcBorders>
            <w:vAlign w:val="center"/>
          </w:tcPr>
          <w:p w14:paraId="38477C7F">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4" w:space="0"/>
              <w:right w:val="single" w:color="auto" w:sz="4" w:space="0"/>
            </w:tcBorders>
            <w:vAlign w:val="center"/>
          </w:tcPr>
          <w:p w14:paraId="297FEF7A">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2C12DEE8">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4" w:space="0"/>
              <w:right w:val="single" w:color="auto" w:sz="4" w:space="0"/>
            </w:tcBorders>
            <w:vAlign w:val="center"/>
          </w:tcPr>
          <w:p w14:paraId="6AFE3DF9">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6373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2" w:space="0"/>
              <w:right w:val="single" w:color="auto" w:sz="4" w:space="0"/>
            </w:tcBorders>
            <w:vAlign w:val="center"/>
          </w:tcPr>
          <w:p w14:paraId="2B56012E">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2" w:space="0"/>
              <w:right w:val="single" w:color="auto" w:sz="4" w:space="0"/>
            </w:tcBorders>
            <w:vAlign w:val="center"/>
          </w:tcPr>
          <w:p w14:paraId="1D781795">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2" w:space="0"/>
              <w:right w:val="single" w:color="auto" w:sz="4" w:space="0"/>
            </w:tcBorders>
          </w:tcPr>
          <w:p w14:paraId="232D68C0">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2" w:space="0"/>
              <w:right w:val="single" w:color="auto" w:sz="4" w:space="0"/>
            </w:tcBorders>
            <w:vAlign w:val="center"/>
          </w:tcPr>
          <w:p w14:paraId="20185B61">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2" w:space="0"/>
              <w:right w:val="single" w:color="auto" w:sz="4" w:space="0"/>
            </w:tcBorders>
            <w:vAlign w:val="center"/>
          </w:tcPr>
          <w:p w14:paraId="6176529B">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2" w:space="0"/>
              <w:right w:val="single" w:color="auto" w:sz="4" w:space="0"/>
            </w:tcBorders>
            <w:vAlign w:val="center"/>
          </w:tcPr>
          <w:p w14:paraId="134BF142">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2DF0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2" w:space="0"/>
              <w:right w:val="single" w:color="auto" w:sz="4" w:space="0"/>
            </w:tcBorders>
            <w:vAlign w:val="center"/>
          </w:tcPr>
          <w:p w14:paraId="53E580D4">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2" w:space="0"/>
              <w:right w:val="single" w:color="auto" w:sz="4" w:space="0"/>
            </w:tcBorders>
            <w:vAlign w:val="center"/>
          </w:tcPr>
          <w:p w14:paraId="268C260D">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2" w:space="0"/>
              <w:right w:val="single" w:color="auto" w:sz="4" w:space="0"/>
            </w:tcBorders>
          </w:tcPr>
          <w:p w14:paraId="699C7CD0">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2" w:space="0"/>
              <w:right w:val="single" w:color="auto" w:sz="4" w:space="0"/>
            </w:tcBorders>
            <w:vAlign w:val="center"/>
          </w:tcPr>
          <w:p w14:paraId="336D2B54">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2" w:space="0"/>
              <w:right w:val="single" w:color="auto" w:sz="4" w:space="0"/>
            </w:tcBorders>
            <w:vAlign w:val="center"/>
          </w:tcPr>
          <w:p w14:paraId="7E240157">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2" w:space="0"/>
              <w:right w:val="single" w:color="auto" w:sz="4" w:space="0"/>
            </w:tcBorders>
            <w:vAlign w:val="center"/>
          </w:tcPr>
          <w:p w14:paraId="46545FEA">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3F23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7C25EA54">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559B8CE1">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4" w:space="0"/>
              <w:right w:val="single" w:color="auto" w:sz="4" w:space="0"/>
            </w:tcBorders>
          </w:tcPr>
          <w:p w14:paraId="4B787106">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4" w:space="0"/>
              <w:right w:val="single" w:color="auto" w:sz="4" w:space="0"/>
            </w:tcBorders>
            <w:vAlign w:val="center"/>
          </w:tcPr>
          <w:p w14:paraId="6694D27D">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765BE10B">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4" w:space="0"/>
              <w:right w:val="single" w:color="auto" w:sz="4" w:space="0"/>
            </w:tcBorders>
            <w:vAlign w:val="center"/>
          </w:tcPr>
          <w:p w14:paraId="3DD568D2">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4008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3D4FDC75">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3BC95696">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4" w:space="0"/>
              <w:right w:val="single" w:color="auto" w:sz="4" w:space="0"/>
            </w:tcBorders>
          </w:tcPr>
          <w:p w14:paraId="360B896A">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4" w:space="0"/>
              <w:right w:val="single" w:color="auto" w:sz="4" w:space="0"/>
            </w:tcBorders>
            <w:vAlign w:val="center"/>
          </w:tcPr>
          <w:p w14:paraId="73A387F0">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63A2F99F">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4" w:space="0"/>
              <w:right w:val="single" w:color="auto" w:sz="4" w:space="0"/>
            </w:tcBorders>
            <w:vAlign w:val="center"/>
          </w:tcPr>
          <w:p w14:paraId="7E4F3747">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0E29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255293C3">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6BFB704F">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4" w:space="0"/>
              <w:right w:val="single" w:color="auto" w:sz="4" w:space="0"/>
            </w:tcBorders>
          </w:tcPr>
          <w:p w14:paraId="28108A0D">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4" w:space="0"/>
              <w:right w:val="single" w:color="auto" w:sz="4" w:space="0"/>
            </w:tcBorders>
            <w:vAlign w:val="center"/>
          </w:tcPr>
          <w:p w14:paraId="1D8CD83C">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3F504286">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4" w:space="0"/>
              <w:right w:val="single" w:color="auto" w:sz="4" w:space="0"/>
            </w:tcBorders>
            <w:vAlign w:val="center"/>
          </w:tcPr>
          <w:p w14:paraId="0514E886">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122B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57244E4C">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26DCAE33">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4" w:space="0"/>
              <w:right w:val="single" w:color="auto" w:sz="4" w:space="0"/>
            </w:tcBorders>
          </w:tcPr>
          <w:p w14:paraId="7B13A647">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4" w:space="0"/>
              <w:right w:val="single" w:color="auto" w:sz="4" w:space="0"/>
            </w:tcBorders>
            <w:vAlign w:val="center"/>
          </w:tcPr>
          <w:p w14:paraId="3BDEE422">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70E2CD62">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4" w:space="0"/>
              <w:right w:val="single" w:color="auto" w:sz="4" w:space="0"/>
            </w:tcBorders>
            <w:vAlign w:val="center"/>
          </w:tcPr>
          <w:p w14:paraId="47EE0B0F">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0CED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187835C4">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56B36AE8">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4" w:space="0"/>
              <w:right w:val="single" w:color="auto" w:sz="4" w:space="0"/>
            </w:tcBorders>
          </w:tcPr>
          <w:p w14:paraId="3C1923CB">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4" w:space="0"/>
              <w:right w:val="single" w:color="auto" w:sz="4" w:space="0"/>
            </w:tcBorders>
            <w:vAlign w:val="center"/>
          </w:tcPr>
          <w:p w14:paraId="2B7EF099">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3FE0ECDB">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4" w:space="0"/>
              <w:right w:val="single" w:color="auto" w:sz="4" w:space="0"/>
            </w:tcBorders>
            <w:vAlign w:val="center"/>
          </w:tcPr>
          <w:p w14:paraId="32EB6E24">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7073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2" w:space="0"/>
              <w:right w:val="single" w:color="auto" w:sz="4" w:space="0"/>
            </w:tcBorders>
            <w:vAlign w:val="center"/>
          </w:tcPr>
          <w:p w14:paraId="03DA4420">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2" w:space="0"/>
              <w:right w:val="single" w:color="auto" w:sz="4" w:space="0"/>
            </w:tcBorders>
            <w:vAlign w:val="center"/>
          </w:tcPr>
          <w:p w14:paraId="677422D7">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2" w:space="0"/>
              <w:right w:val="single" w:color="auto" w:sz="4" w:space="0"/>
            </w:tcBorders>
          </w:tcPr>
          <w:p w14:paraId="6D697A2E">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2" w:space="0"/>
              <w:right w:val="single" w:color="auto" w:sz="4" w:space="0"/>
            </w:tcBorders>
            <w:vAlign w:val="center"/>
          </w:tcPr>
          <w:p w14:paraId="02811C05">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2" w:space="0"/>
              <w:right w:val="single" w:color="auto" w:sz="4" w:space="0"/>
            </w:tcBorders>
            <w:vAlign w:val="center"/>
          </w:tcPr>
          <w:p w14:paraId="2E1C8F1C">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2" w:space="0"/>
              <w:right w:val="single" w:color="auto" w:sz="4" w:space="0"/>
            </w:tcBorders>
            <w:vAlign w:val="center"/>
          </w:tcPr>
          <w:p w14:paraId="18AAEDDB">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3EE3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2" w:space="0"/>
              <w:right w:val="single" w:color="auto" w:sz="4" w:space="0"/>
            </w:tcBorders>
            <w:vAlign w:val="center"/>
          </w:tcPr>
          <w:p w14:paraId="230EBC91">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2" w:space="0"/>
              <w:right w:val="single" w:color="auto" w:sz="4" w:space="0"/>
            </w:tcBorders>
            <w:vAlign w:val="center"/>
          </w:tcPr>
          <w:p w14:paraId="0764CCBD">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2" w:space="0"/>
              <w:right w:val="single" w:color="auto" w:sz="4" w:space="0"/>
            </w:tcBorders>
          </w:tcPr>
          <w:p w14:paraId="410F1BC4">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2" w:space="0"/>
              <w:right w:val="single" w:color="auto" w:sz="4" w:space="0"/>
            </w:tcBorders>
            <w:vAlign w:val="center"/>
          </w:tcPr>
          <w:p w14:paraId="7BA91560">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2" w:space="0"/>
              <w:right w:val="single" w:color="auto" w:sz="4" w:space="0"/>
            </w:tcBorders>
            <w:vAlign w:val="center"/>
          </w:tcPr>
          <w:p w14:paraId="20A608A6">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2" w:space="0"/>
              <w:right w:val="single" w:color="auto" w:sz="4" w:space="0"/>
            </w:tcBorders>
            <w:vAlign w:val="center"/>
          </w:tcPr>
          <w:p w14:paraId="1CA69D0D">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6CD5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4" w:space="0"/>
              <w:right w:val="single" w:color="auto" w:sz="4" w:space="0"/>
            </w:tcBorders>
            <w:vAlign w:val="center"/>
          </w:tcPr>
          <w:p w14:paraId="42460C5C">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4" w:space="0"/>
              <w:right w:val="single" w:color="auto" w:sz="4" w:space="0"/>
            </w:tcBorders>
            <w:vAlign w:val="center"/>
          </w:tcPr>
          <w:p w14:paraId="1455008A">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4" w:space="0"/>
              <w:right w:val="single" w:color="auto" w:sz="4" w:space="0"/>
            </w:tcBorders>
          </w:tcPr>
          <w:p w14:paraId="1C025CD1">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4" w:space="0"/>
              <w:right w:val="single" w:color="auto" w:sz="4" w:space="0"/>
            </w:tcBorders>
            <w:vAlign w:val="center"/>
          </w:tcPr>
          <w:p w14:paraId="21AF779F">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638CE35B">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4" w:space="0"/>
              <w:right w:val="single" w:color="auto" w:sz="4" w:space="0"/>
            </w:tcBorders>
            <w:vAlign w:val="center"/>
          </w:tcPr>
          <w:p w14:paraId="2EFAF6AC">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r w14:paraId="72D7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exact"/>
          <w:jc w:val="center"/>
        </w:trPr>
        <w:tc>
          <w:tcPr>
            <w:tcW w:w="705" w:type="dxa"/>
            <w:tcBorders>
              <w:top w:val="single" w:color="auto" w:sz="4" w:space="0"/>
              <w:left w:val="single" w:color="auto" w:sz="4" w:space="0"/>
              <w:bottom w:val="single" w:color="auto" w:sz="2" w:space="0"/>
              <w:right w:val="single" w:color="auto" w:sz="4" w:space="0"/>
            </w:tcBorders>
            <w:vAlign w:val="center"/>
          </w:tcPr>
          <w:p w14:paraId="65B6286A">
            <w:pPr>
              <w:spacing w:line="240" w:lineRule="exact"/>
              <w:jc w:val="center"/>
              <w:rPr>
                <w:rFonts w:hint="eastAsia" w:ascii="宋体" w:hAnsi="宋体" w:cs="宋体"/>
                <w:color w:val="000000"/>
                <w:szCs w:val="21"/>
              </w:rPr>
            </w:pPr>
          </w:p>
        </w:tc>
        <w:tc>
          <w:tcPr>
            <w:tcW w:w="3000" w:type="dxa"/>
            <w:gridSpan w:val="3"/>
            <w:tcBorders>
              <w:top w:val="single" w:color="auto" w:sz="4" w:space="0"/>
              <w:left w:val="single" w:color="auto" w:sz="4" w:space="0"/>
              <w:bottom w:val="single" w:color="auto" w:sz="2" w:space="0"/>
              <w:right w:val="single" w:color="auto" w:sz="4" w:space="0"/>
            </w:tcBorders>
            <w:vAlign w:val="center"/>
          </w:tcPr>
          <w:p w14:paraId="183946BF">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359" w:type="dxa"/>
            <w:tcBorders>
              <w:top w:val="single" w:color="auto" w:sz="4" w:space="0"/>
              <w:left w:val="single" w:color="auto" w:sz="4" w:space="0"/>
              <w:bottom w:val="single" w:color="auto" w:sz="2" w:space="0"/>
              <w:right w:val="single" w:color="auto" w:sz="4" w:space="0"/>
            </w:tcBorders>
          </w:tcPr>
          <w:p w14:paraId="685BD7DD">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893" w:type="dxa"/>
            <w:tcBorders>
              <w:top w:val="single" w:color="auto" w:sz="4" w:space="0"/>
              <w:left w:val="single" w:color="auto" w:sz="4" w:space="0"/>
              <w:bottom w:val="single" w:color="auto" w:sz="2" w:space="0"/>
              <w:right w:val="single" w:color="auto" w:sz="4" w:space="0"/>
            </w:tcBorders>
            <w:vAlign w:val="center"/>
          </w:tcPr>
          <w:p w14:paraId="26752841">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80" w:type="dxa"/>
            <w:gridSpan w:val="2"/>
            <w:tcBorders>
              <w:top w:val="single" w:color="auto" w:sz="4" w:space="0"/>
              <w:left w:val="single" w:color="auto" w:sz="4" w:space="0"/>
              <w:bottom w:val="single" w:color="auto" w:sz="2" w:space="0"/>
              <w:right w:val="single" w:color="auto" w:sz="4" w:space="0"/>
            </w:tcBorders>
            <w:vAlign w:val="center"/>
          </w:tcPr>
          <w:p w14:paraId="77961FD3">
            <w:pPr>
              <w:spacing w:line="240" w:lineRule="exact"/>
              <w:jc w:val="center"/>
              <w:rPr>
                <w:rFonts w:hint="eastAsia" w:ascii="宋体" w:hAnsi="宋体" w:cs="宋体"/>
                <w:color w:val="000000"/>
                <w:szCs w:val="21"/>
              </w:rPr>
            </w:pPr>
            <w:r>
              <w:rPr>
                <w:rFonts w:hint="eastAsia" w:ascii="宋体" w:hAnsi="宋体" w:cs="宋体"/>
                <w:color w:val="000000"/>
                <w:szCs w:val="21"/>
              </w:rPr>
              <w:t>——</w:t>
            </w:r>
          </w:p>
        </w:tc>
        <w:tc>
          <w:tcPr>
            <w:tcW w:w="1617" w:type="dxa"/>
            <w:tcBorders>
              <w:top w:val="single" w:color="auto" w:sz="4" w:space="0"/>
              <w:left w:val="single" w:color="auto" w:sz="4" w:space="0"/>
              <w:bottom w:val="single" w:color="auto" w:sz="2" w:space="0"/>
              <w:right w:val="single" w:color="auto" w:sz="4" w:space="0"/>
            </w:tcBorders>
            <w:vAlign w:val="center"/>
          </w:tcPr>
          <w:p w14:paraId="554FD62A">
            <w:pPr>
              <w:spacing w:line="240" w:lineRule="exact"/>
              <w:jc w:val="center"/>
              <w:rPr>
                <w:rFonts w:hint="eastAsia" w:ascii="宋体" w:hAnsi="宋体" w:cs="宋体"/>
                <w:color w:val="000000"/>
                <w:szCs w:val="21"/>
              </w:rPr>
            </w:pPr>
            <w:r>
              <w:rPr>
                <w:rFonts w:hint="eastAsia" w:ascii="宋体" w:hAnsi="宋体" w:cs="宋体"/>
                <w:color w:val="000000"/>
                <w:szCs w:val="21"/>
              </w:rPr>
              <w:t>——</w:t>
            </w:r>
          </w:p>
        </w:tc>
      </w:tr>
    </w:tbl>
    <w:p w14:paraId="61CAE9C0"/>
    <w:tbl>
      <w:tblPr>
        <w:tblStyle w:val="5"/>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591"/>
        <w:gridCol w:w="588"/>
        <w:gridCol w:w="820"/>
        <w:gridCol w:w="1047"/>
        <w:gridCol w:w="6509"/>
        <w:gridCol w:w="699"/>
      </w:tblGrid>
      <w:tr w14:paraId="1142D1D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44" w:hRule="exact"/>
          <w:jc w:val="center"/>
        </w:trPr>
        <w:tc>
          <w:tcPr>
            <w:tcW w:w="3046" w:type="dxa"/>
            <w:gridSpan w:val="4"/>
            <w:tcBorders>
              <w:top w:val="single" w:color="auto" w:sz="2" w:space="0"/>
              <w:left w:val="single" w:color="auto" w:sz="2" w:space="0"/>
              <w:bottom w:val="single" w:color="auto" w:sz="2" w:space="0"/>
              <w:right w:val="single" w:color="auto" w:sz="2" w:space="0"/>
            </w:tcBorders>
            <w:vAlign w:val="center"/>
          </w:tcPr>
          <w:p w14:paraId="40764749">
            <w:pPr>
              <w:jc w:val="center"/>
              <w:rPr>
                <w:rFonts w:hint="eastAsia" w:ascii="宋体" w:hAnsi="宋体" w:cs="宋体"/>
                <w:sz w:val="18"/>
                <w:szCs w:val="18"/>
              </w:rPr>
            </w:pPr>
            <w:r>
              <w:rPr>
                <w:rFonts w:hint="eastAsia" w:ascii="宋体" w:hAnsi="宋体" w:cs="宋体"/>
                <w:sz w:val="18"/>
                <w:szCs w:val="18"/>
              </w:rPr>
              <w:t>检验项目</w:t>
            </w:r>
          </w:p>
        </w:tc>
        <w:tc>
          <w:tcPr>
            <w:tcW w:w="6509" w:type="dxa"/>
            <w:tcBorders>
              <w:top w:val="single" w:color="auto" w:sz="2" w:space="0"/>
              <w:left w:val="single" w:color="auto" w:sz="4" w:space="0"/>
              <w:bottom w:val="single" w:color="auto" w:sz="2" w:space="0"/>
              <w:right w:val="single" w:color="auto" w:sz="2" w:space="0"/>
            </w:tcBorders>
            <w:vAlign w:val="center"/>
          </w:tcPr>
          <w:p w14:paraId="1499A1E0">
            <w:pPr>
              <w:jc w:val="center"/>
              <w:rPr>
                <w:rFonts w:hint="eastAsia" w:ascii="宋体" w:hAnsi="宋体" w:cs="宋体"/>
                <w:sz w:val="18"/>
                <w:szCs w:val="18"/>
              </w:rPr>
            </w:pPr>
            <w:r>
              <w:rPr>
                <w:rFonts w:hint="eastAsia" w:ascii="宋体" w:hAnsi="宋体" w:cs="宋体"/>
                <w:sz w:val="18"/>
                <w:szCs w:val="18"/>
              </w:rPr>
              <w:t>检验内容或技术要求</w:t>
            </w:r>
          </w:p>
        </w:tc>
        <w:tc>
          <w:tcPr>
            <w:tcW w:w="699" w:type="dxa"/>
            <w:tcBorders>
              <w:top w:val="single" w:color="auto" w:sz="2" w:space="0"/>
              <w:left w:val="single" w:color="auto" w:sz="2" w:space="0"/>
              <w:bottom w:val="single" w:color="auto" w:sz="2" w:space="0"/>
              <w:right w:val="single" w:color="auto" w:sz="2" w:space="0"/>
            </w:tcBorders>
            <w:vAlign w:val="center"/>
          </w:tcPr>
          <w:p w14:paraId="64E3C67F">
            <w:pPr>
              <w:spacing w:line="240" w:lineRule="exact"/>
              <w:jc w:val="center"/>
              <w:rPr>
                <w:rFonts w:ascii="Arial" w:hAnsi="Arial" w:cs="Arial"/>
                <w:sz w:val="18"/>
                <w:szCs w:val="18"/>
              </w:rPr>
            </w:pPr>
            <w:r>
              <w:rPr>
                <w:rFonts w:hint="eastAsia" w:ascii="宋体" w:hAnsi="宋体" w:cs="宋体"/>
                <w:sz w:val="18"/>
                <w:szCs w:val="18"/>
              </w:rPr>
              <w:t>检验结果</w:t>
            </w:r>
          </w:p>
        </w:tc>
      </w:tr>
      <w:tr w14:paraId="6E3D3B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restart"/>
            <w:tcBorders>
              <w:top w:val="single" w:color="auto" w:sz="2" w:space="0"/>
              <w:left w:val="single" w:color="auto" w:sz="2" w:space="0"/>
              <w:bottom w:val="nil"/>
              <w:right w:val="single" w:color="auto" w:sz="2" w:space="0"/>
            </w:tcBorders>
            <w:textDirection w:val="tbRlV"/>
            <w:vAlign w:val="center"/>
          </w:tcPr>
          <w:p w14:paraId="4B795842">
            <w:pPr>
              <w:jc w:val="center"/>
              <w:rPr>
                <w:rFonts w:hint="eastAsia" w:ascii="宋体" w:hAnsi="宋体" w:cs="宋体"/>
                <w:sz w:val="18"/>
                <w:szCs w:val="18"/>
              </w:rPr>
            </w:pPr>
            <w:r>
              <w:rPr>
                <w:rFonts w:hint="eastAsia" w:ascii="宋体" w:hAnsi="宋体" w:cs="宋体"/>
                <w:spacing w:val="20"/>
                <w:sz w:val="18"/>
                <w:szCs w:val="18"/>
              </w:rPr>
              <w:t>资料审查</w:t>
            </w:r>
          </w:p>
        </w:tc>
        <w:tc>
          <w:tcPr>
            <w:tcW w:w="588" w:type="dxa"/>
            <w:tcBorders>
              <w:top w:val="single" w:color="auto" w:sz="2" w:space="0"/>
              <w:left w:val="single" w:color="auto" w:sz="2" w:space="0"/>
              <w:bottom w:val="single" w:color="auto" w:sz="2" w:space="0"/>
              <w:right w:val="single" w:color="auto" w:sz="4" w:space="0"/>
            </w:tcBorders>
            <w:vAlign w:val="center"/>
          </w:tcPr>
          <w:p w14:paraId="093BC16F">
            <w:pPr>
              <w:spacing w:line="240" w:lineRule="exact"/>
              <w:jc w:val="center"/>
              <w:rPr>
                <w:rFonts w:hint="eastAsia" w:ascii="宋体" w:hAnsi="宋体" w:cs="宋体"/>
                <w:sz w:val="18"/>
                <w:szCs w:val="18"/>
              </w:rPr>
            </w:pPr>
            <w:r>
              <w:rPr>
                <w:rFonts w:hint="eastAsia" w:ascii="宋体" w:hAnsi="宋体" w:cs="宋体"/>
                <w:sz w:val="18"/>
                <w:szCs w:val="18"/>
              </w:rPr>
              <w:t>1</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5478708D">
            <w:pPr>
              <w:spacing w:line="240" w:lineRule="exact"/>
              <w:jc w:val="center"/>
              <w:rPr>
                <w:rFonts w:hint="eastAsia" w:ascii="宋体" w:hAnsi="宋体" w:cs="宋体"/>
                <w:sz w:val="18"/>
                <w:szCs w:val="18"/>
              </w:rPr>
            </w:pPr>
            <w:r>
              <w:rPr>
                <w:rFonts w:hint="eastAsia" w:ascii="宋体" w:hAnsi="宋体" w:cs="宋体"/>
                <w:sz w:val="18"/>
                <w:szCs w:val="18"/>
              </w:rPr>
              <w:t>出厂资料</w:t>
            </w:r>
          </w:p>
        </w:tc>
        <w:tc>
          <w:tcPr>
            <w:tcW w:w="6509" w:type="dxa"/>
            <w:tcBorders>
              <w:top w:val="single" w:color="auto" w:sz="2" w:space="0"/>
              <w:left w:val="single" w:color="auto" w:sz="4" w:space="0"/>
              <w:bottom w:val="single" w:color="auto" w:sz="2" w:space="0"/>
              <w:right w:val="single" w:color="auto" w:sz="2" w:space="0"/>
            </w:tcBorders>
            <w:vAlign w:val="center"/>
          </w:tcPr>
          <w:p w14:paraId="2B82B807">
            <w:pPr>
              <w:spacing w:line="240" w:lineRule="exact"/>
              <w:jc w:val="left"/>
              <w:rPr>
                <w:rFonts w:hint="eastAsia" w:ascii="宋体" w:hAnsi="宋体" w:cs="宋体"/>
                <w:sz w:val="18"/>
                <w:szCs w:val="18"/>
              </w:rPr>
            </w:pPr>
            <w:r>
              <w:rPr>
                <w:rFonts w:hint="eastAsia" w:ascii="宋体" w:hAnsi="宋体" w:cs="宋体"/>
                <w:sz w:val="18"/>
                <w:szCs w:val="18"/>
              </w:rPr>
              <w:t>审查包括设计文件、罐体合格证、罐体质量证明书、产品竣工图、罐体出厂检验证书、安全附件质量证明文件等。</w:t>
            </w:r>
          </w:p>
        </w:tc>
        <w:tc>
          <w:tcPr>
            <w:tcW w:w="699" w:type="dxa"/>
            <w:tcBorders>
              <w:top w:val="single" w:color="auto" w:sz="2" w:space="0"/>
              <w:left w:val="single" w:color="auto" w:sz="2" w:space="0"/>
              <w:bottom w:val="single" w:color="auto" w:sz="2" w:space="0"/>
              <w:right w:val="single" w:color="auto" w:sz="2" w:space="0"/>
            </w:tcBorders>
            <w:vAlign w:val="center"/>
          </w:tcPr>
          <w:p w14:paraId="50DAA01C">
            <w:pPr>
              <w:spacing w:line="240" w:lineRule="exact"/>
              <w:jc w:val="center"/>
              <w:rPr>
                <w:rFonts w:ascii="Arial" w:hAnsi="Arial" w:cs="Arial"/>
                <w:sz w:val="18"/>
                <w:szCs w:val="18"/>
              </w:rPr>
            </w:pPr>
            <w:r>
              <w:rPr>
                <w:rFonts w:hint="eastAsia"/>
                <w:sz w:val="18"/>
                <w:szCs w:val="18"/>
              </w:rPr>
              <w:t>√</w:t>
            </w:r>
          </w:p>
        </w:tc>
      </w:tr>
      <w:tr w14:paraId="7185FBE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nil"/>
              <w:right w:val="single" w:color="auto" w:sz="2" w:space="0"/>
            </w:tcBorders>
            <w:vAlign w:val="center"/>
          </w:tcPr>
          <w:p w14:paraId="3E2145FE">
            <w:pPr>
              <w:ind w:right="-105" w:rightChars="-50"/>
              <w:rPr>
                <w:rFonts w:hint="eastAsia" w:ascii="宋体" w:hAnsi="宋体" w:cs="宋体"/>
                <w:sz w:val="18"/>
                <w:szCs w:val="18"/>
              </w:rPr>
            </w:pPr>
          </w:p>
        </w:tc>
        <w:tc>
          <w:tcPr>
            <w:tcW w:w="588" w:type="dxa"/>
            <w:tcBorders>
              <w:top w:val="single" w:color="auto" w:sz="2" w:space="0"/>
              <w:left w:val="single" w:color="auto" w:sz="2" w:space="0"/>
              <w:bottom w:val="single" w:color="auto" w:sz="2" w:space="0"/>
              <w:right w:val="single" w:color="auto" w:sz="4" w:space="0"/>
            </w:tcBorders>
            <w:vAlign w:val="center"/>
          </w:tcPr>
          <w:p w14:paraId="1D86F1AD">
            <w:pPr>
              <w:spacing w:line="240" w:lineRule="exact"/>
              <w:jc w:val="center"/>
              <w:rPr>
                <w:rFonts w:hint="eastAsia" w:ascii="宋体" w:hAnsi="宋体" w:cs="宋体"/>
                <w:sz w:val="18"/>
                <w:szCs w:val="18"/>
              </w:rPr>
            </w:pPr>
            <w:r>
              <w:rPr>
                <w:rFonts w:hint="eastAsia" w:ascii="宋体" w:hAnsi="宋体" w:cs="宋体"/>
                <w:sz w:val="18"/>
                <w:szCs w:val="18"/>
              </w:rPr>
              <w:t>2</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5CF22980">
            <w:pPr>
              <w:spacing w:line="240" w:lineRule="exact"/>
              <w:jc w:val="center"/>
              <w:rPr>
                <w:rFonts w:hint="eastAsia" w:ascii="宋体" w:hAnsi="宋体" w:cs="宋体"/>
                <w:sz w:val="18"/>
                <w:szCs w:val="18"/>
              </w:rPr>
            </w:pPr>
            <w:r>
              <w:rPr>
                <w:rFonts w:hint="eastAsia" w:ascii="宋体" w:hAnsi="宋体" w:cs="宋体"/>
                <w:sz w:val="18"/>
                <w:szCs w:val="18"/>
              </w:rPr>
              <w:t>使用资料</w:t>
            </w:r>
          </w:p>
        </w:tc>
        <w:tc>
          <w:tcPr>
            <w:tcW w:w="6509" w:type="dxa"/>
            <w:tcBorders>
              <w:top w:val="single" w:color="auto" w:sz="2" w:space="0"/>
              <w:left w:val="single" w:color="auto" w:sz="4" w:space="0"/>
              <w:bottom w:val="single" w:color="auto" w:sz="2" w:space="0"/>
              <w:right w:val="single" w:color="auto" w:sz="2" w:space="0"/>
            </w:tcBorders>
            <w:vAlign w:val="center"/>
          </w:tcPr>
          <w:p w14:paraId="512F016B">
            <w:pPr>
              <w:spacing w:line="240" w:lineRule="exact"/>
              <w:jc w:val="left"/>
              <w:rPr>
                <w:rFonts w:hint="eastAsia" w:ascii="宋体" w:hAnsi="宋体" w:cs="宋体"/>
                <w:sz w:val="18"/>
                <w:szCs w:val="18"/>
              </w:rPr>
            </w:pPr>
            <w:r>
              <w:rPr>
                <w:rFonts w:hint="eastAsia" w:ascii="宋体" w:hAnsi="宋体" w:cs="宋体"/>
                <w:sz w:val="18"/>
                <w:szCs w:val="18"/>
              </w:rPr>
              <w:t>审查车辆注册登记资料、罐体改造或重大维修资料、安全附件校验报告、历次检验报告等，重点查阅上次检验报告中提出的问题是否已解决或者有无防范措施。</w:t>
            </w:r>
          </w:p>
        </w:tc>
        <w:tc>
          <w:tcPr>
            <w:tcW w:w="699" w:type="dxa"/>
            <w:tcBorders>
              <w:top w:val="single" w:color="auto" w:sz="2" w:space="0"/>
              <w:left w:val="single" w:color="auto" w:sz="2" w:space="0"/>
              <w:bottom w:val="single" w:color="auto" w:sz="2" w:space="0"/>
              <w:right w:val="single" w:color="auto" w:sz="2" w:space="0"/>
            </w:tcBorders>
            <w:vAlign w:val="center"/>
          </w:tcPr>
          <w:p w14:paraId="1356519F">
            <w:pPr>
              <w:spacing w:line="240" w:lineRule="exact"/>
              <w:jc w:val="center"/>
              <w:rPr>
                <w:rFonts w:ascii="Arial" w:hAnsi="Arial" w:cs="Arial"/>
                <w:sz w:val="18"/>
                <w:szCs w:val="18"/>
              </w:rPr>
            </w:pPr>
            <w:r>
              <w:rPr>
                <w:rFonts w:hint="eastAsia"/>
                <w:sz w:val="18"/>
                <w:szCs w:val="18"/>
              </w:rPr>
              <w:t>√</w:t>
            </w:r>
          </w:p>
        </w:tc>
      </w:tr>
      <w:tr w14:paraId="224F01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nil"/>
              <w:right w:val="single" w:color="auto" w:sz="2" w:space="0"/>
            </w:tcBorders>
            <w:vAlign w:val="center"/>
          </w:tcPr>
          <w:p w14:paraId="3C1CCCA4">
            <w:pPr>
              <w:ind w:right="-105" w:rightChars="-50"/>
              <w:rPr>
                <w:rFonts w:hint="eastAsia" w:ascii="宋体" w:hAnsi="宋体" w:cs="宋体"/>
                <w:sz w:val="18"/>
                <w:szCs w:val="18"/>
              </w:rPr>
            </w:pPr>
          </w:p>
        </w:tc>
        <w:tc>
          <w:tcPr>
            <w:tcW w:w="588" w:type="dxa"/>
            <w:tcBorders>
              <w:top w:val="single" w:color="auto" w:sz="2" w:space="0"/>
              <w:left w:val="single" w:color="auto" w:sz="2" w:space="0"/>
              <w:bottom w:val="single" w:color="auto" w:sz="2" w:space="0"/>
              <w:right w:val="single" w:color="auto" w:sz="4" w:space="0"/>
            </w:tcBorders>
            <w:vAlign w:val="center"/>
          </w:tcPr>
          <w:p w14:paraId="37E38A9E">
            <w:pPr>
              <w:spacing w:line="240" w:lineRule="exact"/>
              <w:jc w:val="left"/>
              <w:rPr>
                <w:rFonts w:hint="eastAsia" w:ascii="宋体" w:hAnsi="宋体" w:cs="宋体"/>
                <w:sz w:val="18"/>
                <w:szCs w:val="18"/>
              </w:rPr>
            </w:pPr>
            <w:r>
              <w:rPr>
                <w:rFonts w:hint="eastAsia" w:ascii="宋体" w:hAnsi="宋体" w:cs="宋体"/>
                <w:sz w:val="18"/>
                <w:szCs w:val="18"/>
              </w:rPr>
              <w:t>★3</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2F499D7A">
            <w:pPr>
              <w:jc w:val="center"/>
              <w:rPr>
                <w:rFonts w:hint="eastAsia" w:ascii="宋体" w:hAnsi="宋体" w:cs="宋体"/>
                <w:sz w:val="18"/>
                <w:szCs w:val="18"/>
              </w:rPr>
            </w:pPr>
            <w:r>
              <w:rPr>
                <w:rFonts w:hint="eastAsia" w:ascii="宋体" w:hAnsi="宋体" w:cs="宋体"/>
                <w:sz w:val="18"/>
                <w:szCs w:val="18"/>
              </w:rPr>
              <w:t>罐体容积检查</w:t>
            </w:r>
          </w:p>
        </w:tc>
        <w:tc>
          <w:tcPr>
            <w:tcW w:w="6509" w:type="dxa"/>
            <w:tcBorders>
              <w:top w:val="single" w:color="auto" w:sz="2" w:space="0"/>
              <w:left w:val="single" w:color="auto" w:sz="4" w:space="0"/>
              <w:bottom w:val="single" w:color="auto" w:sz="2" w:space="0"/>
              <w:right w:val="single" w:color="auto" w:sz="2" w:space="0"/>
            </w:tcBorders>
            <w:vAlign w:val="center"/>
          </w:tcPr>
          <w:p w14:paraId="362B0F23">
            <w:pPr>
              <w:spacing w:line="240" w:lineRule="exact"/>
              <w:jc w:val="left"/>
              <w:rPr>
                <w:rFonts w:hint="eastAsia" w:ascii="宋体" w:hAnsi="宋体" w:cs="宋体"/>
                <w:sz w:val="18"/>
                <w:szCs w:val="18"/>
              </w:rPr>
            </w:pPr>
            <w:r>
              <w:rPr>
                <w:rFonts w:hint="eastAsia" w:ascii="宋体" w:hAnsi="宋体" w:cs="宋体"/>
                <w:sz w:val="18"/>
                <w:szCs w:val="18"/>
              </w:rPr>
              <w:t>运输爆炸品、强腐蚀性危险货物罐体容积不得超过20立方米，运输剧毒化学品的罐体容积不得超过10立方米。罐体容积以出厂文件标注为准，公差应不大于3%。</w:t>
            </w:r>
          </w:p>
        </w:tc>
        <w:tc>
          <w:tcPr>
            <w:tcW w:w="699" w:type="dxa"/>
            <w:tcBorders>
              <w:top w:val="single" w:color="auto" w:sz="2" w:space="0"/>
              <w:left w:val="single" w:color="auto" w:sz="2" w:space="0"/>
              <w:bottom w:val="single" w:color="auto" w:sz="2" w:space="0"/>
              <w:right w:val="single" w:color="auto" w:sz="2" w:space="0"/>
            </w:tcBorders>
            <w:vAlign w:val="center"/>
          </w:tcPr>
          <w:p w14:paraId="2CF085F0">
            <w:pPr>
              <w:spacing w:line="240" w:lineRule="exact"/>
              <w:jc w:val="center"/>
              <w:rPr>
                <w:rFonts w:ascii="Arial" w:hAnsi="Arial" w:cs="Arial"/>
                <w:sz w:val="18"/>
                <w:szCs w:val="18"/>
              </w:rPr>
            </w:pPr>
            <w:r>
              <w:rPr>
                <w:rFonts w:hint="eastAsia"/>
                <w:sz w:val="18"/>
                <w:szCs w:val="18"/>
              </w:rPr>
              <w:t>√</w:t>
            </w:r>
          </w:p>
        </w:tc>
      </w:tr>
      <w:tr w14:paraId="4C24C8D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nil"/>
              <w:right w:val="single" w:color="auto" w:sz="2" w:space="0"/>
            </w:tcBorders>
            <w:vAlign w:val="center"/>
          </w:tcPr>
          <w:p w14:paraId="4C0AEF91">
            <w:pPr>
              <w:ind w:right="-105" w:rightChars="-50"/>
              <w:rPr>
                <w:rFonts w:hint="eastAsia" w:ascii="宋体" w:hAnsi="宋体" w:cs="宋体"/>
                <w:sz w:val="18"/>
                <w:szCs w:val="18"/>
              </w:rPr>
            </w:pPr>
          </w:p>
        </w:tc>
        <w:tc>
          <w:tcPr>
            <w:tcW w:w="588" w:type="dxa"/>
            <w:tcBorders>
              <w:top w:val="single" w:color="auto" w:sz="2" w:space="0"/>
              <w:left w:val="single" w:color="auto" w:sz="2" w:space="0"/>
              <w:bottom w:val="single" w:color="auto" w:sz="2" w:space="0"/>
              <w:right w:val="single" w:color="auto" w:sz="4" w:space="0"/>
            </w:tcBorders>
            <w:vAlign w:val="center"/>
          </w:tcPr>
          <w:p w14:paraId="5A95662A">
            <w:pPr>
              <w:spacing w:line="240" w:lineRule="exact"/>
              <w:jc w:val="left"/>
              <w:rPr>
                <w:rFonts w:hint="eastAsia" w:ascii="宋体" w:hAnsi="宋体" w:cs="宋体"/>
                <w:sz w:val="18"/>
                <w:szCs w:val="18"/>
              </w:rPr>
            </w:pPr>
            <w:r>
              <w:rPr>
                <w:rFonts w:hint="eastAsia" w:ascii="宋体" w:hAnsi="宋体" w:cs="宋体"/>
                <w:sz w:val="18"/>
                <w:szCs w:val="18"/>
              </w:rPr>
              <w:t>★4</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307D46F4">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最大允许充装量核查</w:t>
            </w:r>
          </w:p>
        </w:tc>
        <w:tc>
          <w:tcPr>
            <w:tcW w:w="6509" w:type="dxa"/>
            <w:tcBorders>
              <w:top w:val="single" w:color="auto" w:sz="2" w:space="0"/>
              <w:left w:val="single" w:color="auto" w:sz="4" w:space="0"/>
              <w:bottom w:val="single" w:color="auto" w:sz="2" w:space="0"/>
              <w:right w:val="single" w:color="auto" w:sz="2" w:space="0"/>
            </w:tcBorders>
            <w:vAlign w:val="center"/>
          </w:tcPr>
          <w:p w14:paraId="5117D57B">
            <w:pPr>
              <w:spacing w:line="240" w:lineRule="exact"/>
              <w:jc w:val="left"/>
              <w:rPr>
                <w:rFonts w:hint="eastAsia" w:ascii="宋体" w:hAnsi="宋体" w:cs="宋体"/>
                <w:sz w:val="18"/>
                <w:szCs w:val="18"/>
              </w:rPr>
            </w:pPr>
            <w:r>
              <w:rPr>
                <w:rFonts w:hint="eastAsia" w:ascii="宋体" w:hAnsi="宋体" w:cs="宋体"/>
                <w:sz w:val="18"/>
                <w:szCs w:val="18"/>
              </w:rPr>
              <w:t>按装运介质密度核定最大允许充装量应不大于罐车核定载质量的103%。</w:t>
            </w:r>
          </w:p>
        </w:tc>
        <w:tc>
          <w:tcPr>
            <w:tcW w:w="699" w:type="dxa"/>
            <w:tcBorders>
              <w:top w:val="single" w:color="auto" w:sz="2" w:space="0"/>
              <w:left w:val="single" w:color="auto" w:sz="2" w:space="0"/>
              <w:bottom w:val="single" w:color="auto" w:sz="2" w:space="0"/>
              <w:right w:val="single" w:color="auto" w:sz="2" w:space="0"/>
            </w:tcBorders>
            <w:vAlign w:val="center"/>
          </w:tcPr>
          <w:p w14:paraId="1A65BD88">
            <w:pPr>
              <w:spacing w:line="240" w:lineRule="exact"/>
              <w:jc w:val="center"/>
              <w:rPr>
                <w:rFonts w:ascii="Arial" w:hAnsi="Arial" w:cs="Arial"/>
                <w:sz w:val="18"/>
                <w:szCs w:val="18"/>
              </w:rPr>
            </w:pPr>
            <w:r>
              <w:rPr>
                <w:rFonts w:hint="eastAsia"/>
                <w:sz w:val="18"/>
                <w:szCs w:val="18"/>
              </w:rPr>
              <w:t>√</w:t>
            </w:r>
          </w:p>
        </w:tc>
      </w:tr>
      <w:tr w14:paraId="65F0E0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single" w:color="auto" w:sz="2" w:space="0"/>
              <w:right w:val="single" w:color="auto" w:sz="2" w:space="0"/>
            </w:tcBorders>
            <w:vAlign w:val="center"/>
          </w:tcPr>
          <w:p w14:paraId="3A3905E4">
            <w:pPr>
              <w:ind w:right="-105" w:rightChars="-50"/>
              <w:rPr>
                <w:rFonts w:hint="eastAsia" w:ascii="宋体" w:hAnsi="宋体" w:cs="宋体"/>
                <w:sz w:val="18"/>
                <w:szCs w:val="18"/>
              </w:rPr>
            </w:pPr>
          </w:p>
        </w:tc>
        <w:tc>
          <w:tcPr>
            <w:tcW w:w="588" w:type="dxa"/>
            <w:tcBorders>
              <w:top w:val="single" w:color="auto" w:sz="2" w:space="0"/>
              <w:left w:val="single" w:color="auto" w:sz="2" w:space="0"/>
              <w:bottom w:val="single" w:color="auto" w:sz="2" w:space="0"/>
              <w:right w:val="single" w:color="auto" w:sz="4" w:space="0"/>
            </w:tcBorders>
            <w:vAlign w:val="center"/>
          </w:tcPr>
          <w:p w14:paraId="38A3E15B">
            <w:pPr>
              <w:spacing w:line="240" w:lineRule="exact"/>
              <w:jc w:val="left"/>
              <w:rPr>
                <w:rFonts w:hint="eastAsia" w:ascii="宋体" w:hAnsi="宋体" w:cs="宋体"/>
                <w:sz w:val="18"/>
                <w:szCs w:val="18"/>
              </w:rPr>
            </w:pPr>
            <w:r>
              <w:rPr>
                <w:rFonts w:hint="eastAsia" w:ascii="宋体" w:hAnsi="宋体" w:cs="宋体"/>
                <w:sz w:val="18"/>
                <w:szCs w:val="18"/>
              </w:rPr>
              <w:t>★5</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02093E9F">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适装介质审定</w:t>
            </w:r>
          </w:p>
        </w:tc>
        <w:tc>
          <w:tcPr>
            <w:tcW w:w="6509" w:type="dxa"/>
            <w:tcBorders>
              <w:top w:val="single" w:color="auto" w:sz="2" w:space="0"/>
              <w:left w:val="single" w:color="auto" w:sz="4" w:space="0"/>
              <w:bottom w:val="single" w:color="auto" w:sz="2" w:space="0"/>
              <w:right w:val="single" w:color="auto" w:sz="2" w:space="0"/>
            </w:tcBorders>
            <w:vAlign w:val="center"/>
          </w:tcPr>
          <w:p w14:paraId="37B41614">
            <w:pPr>
              <w:spacing w:line="240" w:lineRule="exact"/>
              <w:jc w:val="left"/>
              <w:rPr>
                <w:rFonts w:hint="eastAsia" w:ascii="宋体" w:hAnsi="宋体" w:cs="宋体"/>
                <w:sz w:val="18"/>
                <w:szCs w:val="18"/>
                <w:highlight w:val="yellow"/>
              </w:rPr>
            </w:pPr>
            <w:r>
              <w:rPr>
                <w:rFonts w:hint="eastAsia" w:ascii="宋体" w:hAnsi="宋体" w:cs="宋体"/>
                <w:sz w:val="18"/>
                <w:szCs w:val="18"/>
              </w:rPr>
              <w:t>介质应与罐体材料相容，介质对应的设计代码不高于罐体设计代码。</w:t>
            </w:r>
          </w:p>
        </w:tc>
        <w:tc>
          <w:tcPr>
            <w:tcW w:w="699" w:type="dxa"/>
            <w:tcBorders>
              <w:top w:val="single" w:color="auto" w:sz="2" w:space="0"/>
              <w:left w:val="single" w:color="auto" w:sz="2" w:space="0"/>
              <w:bottom w:val="single" w:color="auto" w:sz="2" w:space="0"/>
              <w:right w:val="single" w:color="auto" w:sz="2" w:space="0"/>
            </w:tcBorders>
            <w:vAlign w:val="center"/>
          </w:tcPr>
          <w:p w14:paraId="12BFDF94">
            <w:pPr>
              <w:spacing w:line="240" w:lineRule="exact"/>
              <w:jc w:val="center"/>
              <w:rPr>
                <w:rFonts w:ascii="Arial" w:hAnsi="Arial" w:cs="Arial"/>
                <w:sz w:val="18"/>
                <w:szCs w:val="18"/>
              </w:rPr>
            </w:pPr>
            <w:r>
              <w:rPr>
                <w:rFonts w:hint="eastAsia"/>
                <w:sz w:val="18"/>
                <w:szCs w:val="18"/>
              </w:rPr>
              <w:t>√</w:t>
            </w:r>
          </w:p>
        </w:tc>
      </w:tr>
      <w:tr w14:paraId="3361AB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restart"/>
            <w:tcBorders>
              <w:top w:val="single" w:color="auto" w:sz="2" w:space="0"/>
              <w:left w:val="single" w:color="auto" w:sz="2" w:space="0"/>
              <w:bottom w:val="nil"/>
              <w:right w:val="single" w:color="auto" w:sz="2" w:space="0"/>
            </w:tcBorders>
            <w:textDirection w:val="tbRlV"/>
            <w:vAlign w:val="center"/>
          </w:tcPr>
          <w:p w14:paraId="64EF9603">
            <w:pPr>
              <w:jc w:val="center"/>
              <w:rPr>
                <w:rFonts w:hint="eastAsia" w:ascii="宋体" w:hAnsi="宋体" w:cs="宋体"/>
                <w:sz w:val="18"/>
                <w:szCs w:val="18"/>
              </w:rPr>
            </w:pPr>
            <w:r>
              <w:rPr>
                <w:rFonts w:hint="eastAsia" w:ascii="宋体" w:hAnsi="宋体" w:cs="宋体"/>
                <w:spacing w:val="20"/>
                <w:sz w:val="18"/>
                <w:szCs w:val="18"/>
              </w:rPr>
              <w:t>外表面标识、标志和铭牌</w:t>
            </w:r>
          </w:p>
        </w:tc>
        <w:tc>
          <w:tcPr>
            <w:tcW w:w="588" w:type="dxa"/>
            <w:tcBorders>
              <w:top w:val="single" w:color="auto" w:sz="2" w:space="0"/>
              <w:left w:val="single" w:color="auto" w:sz="2" w:space="0"/>
              <w:bottom w:val="single" w:color="auto" w:sz="2" w:space="0"/>
              <w:right w:val="single" w:color="auto" w:sz="4" w:space="0"/>
            </w:tcBorders>
            <w:vAlign w:val="center"/>
          </w:tcPr>
          <w:p w14:paraId="565AEA79">
            <w:pPr>
              <w:jc w:val="center"/>
              <w:rPr>
                <w:rFonts w:hint="eastAsia" w:ascii="宋体" w:hAnsi="宋体" w:cs="宋体"/>
                <w:sz w:val="18"/>
                <w:szCs w:val="18"/>
              </w:rPr>
            </w:pPr>
            <w:r>
              <w:rPr>
                <w:rFonts w:hint="eastAsia" w:ascii="宋体" w:hAnsi="宋体" w:cs="宋体"/>
                <w:sz w:val="18"/>
                <w:szCs w:val="18"/>
              </w:rPr>
              <w:t>6</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78E207AF">
            <w:pPr>
              <w:jc w:val="center"/>
              <w:rPr>
                <w:rFonts w:hint="eastAsia" w:ascii="宋体" w:hAnsi="宋体" w:cs="宋体"/>
                <w:sz w:val="18"/>
                <w:szCs w:val="18"/>
              </w:rPr>
            </w:pPr>
            <w:r>
              <w:rPr>
                <w:rFonts w:hint="eastAsia" w:ascii="宋体" w:hAnsi="宋体" w:cs="宋体"/>
                <w:sz w:val="18"/>
                <w:szCs w:val="18"/>
              </w:rPr>
              <w:t>罐体表面漆色</w:t>
            </w:r>
          </w:p>
        </w:tc>
        <w:tc>
          <w:tcPr>
            <w:tcW w:w="6509" w:type="dxa"/>
            <w:tcBorders>
              <w:top w:val="single" w:color="auto" w:sz="2" w:space="0"/>
              <w:left w:val="single" w:color="auto" w:sz="4" w:space="0"/>
              <w:bottom w:val="single" w:color="auto" w:sz="2" w:space="0"/>
              <w:right w:val="single" w:color="auto" w:sz="2" w:space="0"/>
            </w:tcBorders>
            <w:vAlign w:val="center"/>
          </w:tcPr>
          <w:p w14:paraId="124DBBB7">
            <w:pPr>
              <w:spacing w:line="240" w:lineRule="exact"/>
              <w:jc w:val="left"/>
              <w:rPr>
                <w:rFonts w:hint="eastAsia" w:ascii="宋体" w:hAnsi="宋体" w:cs="宋体"/>
                <w:sz w:val="18"/>
                <w:szCs w:val="18"/>
              </w:rPr>
            </w:pPr>
            <w:r>
              <w:rPr>
                <w:rFonts w:hint="eastAsia" w:ascii="宋体" w:hAnsi="宋体" w:cs="宋体"/>
                <w:sz w:val="18"/>
                <w:szCs w:val="18"/>
              </w:rPr>
              <w:t>罐体表面油漆色泽鲜明，涂层无剥落、皱皮。</w:t>
            </w:r>
          </w:p>
        </w:tc>
        <w:tc>
          <w:tcPr>
            <w:tcW w:w="699" w:type="dxa"/>
            <w:tcBorders>
              <w:top w:val="single" w:color="auto" w:sz="2" w:space="0"/>
              <w:left w:val="single" w:color="auto" w:sz="2" w:space="0"/>
              <w:bottom w:val="single" w:color="auto" w:sz="2" w:space="0"/>
              <w:right w:val="single" w:color="auto" w:sz="2" w:space="0"/>
            </w:tcBorders>
            <w:vAlign w:val="center"/>
          </w:tcPr>
          <w:p w14:paraId="4B2707C3">
            <w:pPr>
              <w:spacing w:line="240" w:lineRule="exact"/>
              <w:jc w:val="center"/>
              <w:rPr>
                <w:rFonts w:ascii="Arial" w:hAnsi="Arial" w:cs="Arial"/>
                <w:sz w:val="18"/>
                <w:szCs w:val="18"/>
              </w:rPr>
            </w:pPr>
            <w:r>
              <w:rPr>
                <w:rFonts w:hint="eastAsia"/>
                <w:sz w:val="18"/>
                <w:szCs w:val="18"/>
              </w:rPr>
              <w:t>√</w:t>
            </w:r>
          </w:p>
        </w:tc>
      </w:tr>
      <w:tr w14:paraId="236129E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nil"/>
              <w:right w:val="single" w:color="auto" w:sz="2" w:space="0"/>
            </w:tcBorders>
            <w:vAlign w:val="center"/>
          </w:tcPr>
          <w:p w14:paraId="44ED76BC">
            <w:pPr>
              <w:ind w:right="-105" w:rightChars="-50"/>
              <w:rPr>
                <w:rFonts w:hint="eastAsia" w:ascii="宋体" w:hAnsi="宋体" w:cs="宋体"/>
                <w:sz w:val="18"/>
                <w:szCs w:val="18"/>
              </w:rPr>
            </w:pPr>
          </w:p>
        </w:tc>
        <w:tc>
          <w:tcPr>
            <w:tcW w:w="588" w:type="dxa"/>
            <w:tcBorders>
              <w:top w:val="single" w:color="auto" w:sz="2" w:space="0"/>
              <w:left w:val="single" w:color="auto" w:sz="2" w:space="0"/>
              <w:bottom w:val="single" w:color="auto" w:sz="2" w:space="0"/>
              <w:right w:val="single" w:color="auto" w:sz="4" w:space="0"/>
            </w:tcBorders>
            <w:vAlign w:val="center"/>
          </w:tcPr>
          <w:p w14:paraId="64F0DAEB">
            <w:pPr>
              <w:jc w:val="center"/>
              <w:rPr>
                <w:rFonts w:hint="eastAsia" w:ascii="宋体" w:hAnsi="宋体" w:cs="宋体"/>
                <w:sz w:val="18"/>
                <w:szCs w:val="18"/>
              </w:rPr>
            </w:pPr>
            <w:r>
              <w:rPr>
                <w:rFonts w:hint="eastAsia" w:ascii="宋体" w:hAnsi="宋体" w:cs="宋体"/>
                <w:sz w:val="18"/>
                <w:szCs w:val="18"/>
              </w:rPr>
              <w:t>7</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070B544C">
            <w:pPr>
              <w:jc w:val="center"/>
              <w:rPr>
                <w:rFonts w:hint="eastAsia" w:ascii="宋体" w:hAnsi="宋体" w:cs="宋体"/>
                <w:sz w:val="18"/>
                <w:szCs w:val="18"/>
              </w:rPr>
            </w:pPr>
            <w:r>
              <w:rPr>
                <w:rFonts w:hint="eastAsia" w:ascii="宋体" w:hAnsi="宋体" w:cs="宋体"/>
                <w:sz w:val="18"/>
                <w:szCs w:val="18"/>
              </w:rPr>
              <w:t>反光标识</w:t>
            </w:r>
          </w:p>
        </w:tc>
        <w:tc>
          <w:tcPr>
            <w:tcW w:w="6509" w:type="dxa"/>
            <w:tcBorders>
              <w:top w:val="single" w:color="auto" w:sz="2" w:space="0"/>
              <w:left w:val="single" w:color="auto" w:sz="4" w:space="0"/>
              <w:bottom w:val="single" w:color="auto" w:sz="2" w:space="0"/>
              <w:right w:val="single" w:color="auto" w:sz="2" w:space="0"/>
            </w:tcBorders>
            <w:vAlign w:val="center"/>
          </w:tcPr>
          <w:p w14:paraId="58ADA2CD">
            <w:pPr>
              <w:spacing w:line="240" w:lineRule="exact"/>
              <w:jc w:val="left"/>
              <w:rPr>
                <w:rFonts w:hint="eastAsia" w:ascii="宋体" w:hAnsi="宋体" w:cs="宋体"/>
                <w:sz w:val="18"/>
                <w:szCs w:val="18"/>
              </w:rPr>
            </w:pPr>
            <w:r>
              <w:rPr>
                <w:rFonts w:hint="eastAsia" w:ascii="宋体" w:hAnsi="宋体" w:cs="宋体"/>
                <w:sz w:val="18"/>
                <w:szCs w:val="18"/>
              </w:rPr>
              <w:t>车辆的后部和两侧应粘贴能标示车辆轮廓的、宽度为150mm±20mm的橙色反光带。</w:t>
            </w:r>
          </w:p>
        </w:tc>
        <w:tc>
          <w:tcPr>
            <w:tcW w:w="699" w:type="dxa"/>
            <w:tcBorders>
              <w:top w:val="single" w:color="auto" w:sz="2" w:space="0"/>
              <w:left w:val="single" w:color="auto" w:sz="2" w:space="0"/>
              <w:bottom w:val="single" w:color="auto" w:sz="2" w:space="0"/>
              <w:right w:val="single" w:color="auto" w:sz="2" w:space="0"/>
            </w:tcBorders>
            <w:vAlign w:val="center"/>
          </w:tcPr>
          <w:p w14:paraId="184B7F59">
            <w:pPr>
              <w:spacing w:line="240" w:lineRule="exact"/>
              <w:jc w:val="center"/>
              <w:rPr>
                <w:rFonts w:ascii="Arial" w:hAnsi="Arial" w:cs="Arial"/>
                <w:sz w:val="18"/>
                <w:szCs w:val="18"/>
              </w:rPr>
            </w:pPr>
            <w:r>
              <w:rPr>
                <w:rFonts w:hint="eastAsia"/>
                <w:sz w:val="18"/>
                <w:szCs w:val="18"/>
              </w:rPr>
              <w:t>√</w:t>
            </w:r>
          </w:p>
        </w:tc>
      </w:tr>
      <w:tr w14:paraId="101A527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67" w:hRule="atLeast"/>
          <w:jc w:val="center"/>
        </w:trPr>
        <w:tc>
          <w:tcPr>
            <w:tcW w:w="591" w:type="dxa"/>
            <w:vMerge w:val="continue"/>
            <w:tcBorders>
              <w:top w:val="nil"/>
              <w:left w:val="single" w:color="auto" w:sz="2" w:space="0"/>
              <w:bottom w:val="nil"/>
              <w:right w:val="single" w:color="auto" w:sz="2" w:space="0"/>
            </w:tcBorders>
            <w:vAlign w:val="center"/>
          </w:tcPr>
          <w:p w14:paraId="6190B7EA">
            <w:pPr>
              <w:ind w:right="-105" w:rightChars="-50"/>
              <w:rPr>
                <w:rFonts w:hint="eastAsia" w:ascii="宋体" w:hAnsi="宋体" w:cs="宋体"/>
                <w:sz w:val="18"/>
                <w:szCs w:val="18"/>
              </w:rPr>
            </w:pPr>
          </w:p>
        </w:tc>
        <w:tc>
          <w:tcPr>
            <w:tcW w:w="588" w:type="dxa"/>
            <w:tcBorders>
              <w:top w:val="single" w:color="auto" w:sz="2" w:space="0"/>
              <w:left w:val="single" w:color="auto" w:sz="2" w:space="0"/>
              <w:bottom w:val="single" w:color="auto" w:sz="2" w:space="0"/>
              <w:right w:val="single" w:color="auto" w:sz="4" w:space="0"/>
            </w:tcBorders>
            <w:vAlign w:val="center"/>
          </w:tcPr>
          <w:p w14:paraId="07EC6CAB">
            <w:pPr>
              <w:jc w:val="center"/>
              <w:rPr>
                <w:rFonts w:hint="eastAsia" w:ascii="宋体" w:hAnsi="宋体" w:cs="宋体"/>
                <w:sz w:val="18"/>
                <w:szCs w:val="18"/>
              </w:rPr>
            </w:pPr>
            <w:r>
              <w:rPr>
                <w:rFonts w:hint="eastAsia" w:ascii="宋体" w:hAnsi="宋体" w:cs="宋体"/>
                <w:sz w:val="18"/>
                <w:szCs w:val="18"/>
              </w:rPr>
              <w:t>8</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14119BBD">
            <w:pPr>
              <w:jc w:val="center"/>
              <w:rPr>
                <w:rFonts w:hint="eastAsia" w:ascii="宋体" w:hAnsi="宋体" w:cs="宋体"/>
                <w:sz w:val="18"/>
                <w:szCs w:val="18"/>
              </w:rPr>
            </w:pPr>
            <w:r>
              <w:rPr>
                <w:rFonts w:hint="eastAsia" w:ascii="宋体" w:hAnsi="宋体" w:cs="宋体"/>
                <w:sz w:val="18"/>
                <w:szCs w:val="18"/>
              </w:rPr>
              <w:t>罐体标志</w:t>
            </w:r>
          </w:p>
        </w:tc>
        <w:tc>
          <w:tcPr>
            <w:tcW w:w="6509" w:type="dxa"/>
            <w:tcBorders>
              <w:top w:val="single" w:color="auto" w:sz="2" w:space="0"/>
              <w:left w:val="single" w:color="auto" w:sz="4" w:space="0"/>
              <w:bottom w:val="single" w:color="auto" w:sz="2" w:space="0"/>
              <w:right w:val="single" w:color="auto" w:sz="2" w:space="0"/>
            </w:tcBorders>
            <w:vAlign w:val="center"/>
          </w:tcPr>
          <w:p w14:paraId="02905D4F">
            <w:pPr>
              <w:spacing w:line="240" w:lineRule="exact"/>
              <w:jc w:val="left"/>
              <w:rPr>
                <w:rFonts w:hint="eastAsia" w:ascii="宋体" w:hAnsi="宋体" w:cs="宋体"/>
                <w:sz w:val="18"/>
                <w:szCs w:val="18"/>
              </w:rPr>
            </w:pPr>
            <w:r>
              <w:rPr>
                <w:rFonts w:hint="eastAsia" w:ascii="宋体" w:hAnsi="宋体" w:cs="宋体"/>
                <w:sz w:val="18"/>
                <w:szCs w:val="18"/>
              </w:rPr>
              <w:t>罐体两侧后部色带上方喷涂罐体下次检验日期，罐体两侧前部喷涂罐体设计代码，字体颜色为红色。</w:t>
            </w:r>
          </w:p>
        </w:tc>
        <w:tc>
          <w:tcPr>
            <w:tcW w:w="699" w:type="dxa"/>
            <w:tcBorders>
              <w:top w:val="single" w:color="auto" w:sz="2" w:space="0"/>
              <w:left w:val="single" w:color="auto" w:sz="2" w:space="0"/>
              <w:bottom w:val="single" w:color="auto" w:sz="2" w:space="0"/>
              <w:right w:val="single" w:color="auto" w:sz="2" w:space="0"/>
            </w:tcBorders>
            <w:vAlign w:val="center"/>
          </w:tcPr>
          <w:p w14:paraId="7758434A">
            <w:pPr>
              <w:spacing w:line="240" w:lineRule="exact"/>
              <w:jc w:val="center"/>
              <w:rPr>
                <w:rFonts w:ascii="Arial" w:hAnsi="Arial" w:cs="Arial"/>
                <w:sz w:val="18"/>
                <w:szCs w:val="18"/>
              </w:rPr>
            </w:pPr>
            <w:r>
              <w:rPr>
                <w:rFonts w:hint="eastAsia"/>
                <w:sz w:val="18"/>
                <w:szCs w:val="18"/>
              </w:rPr>
              <w:t>√</w:t>
            </w:r>
          </w:p>
        </w:tc>
      </w:tr>
      <w:tr w14:paraId="236CEE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nil"/>
              <w:right w:val="single" w:color="auto" w:sz="2" w:space="0"/>
            </w:tcBorders>
            <w:vAlign w:val="center"/>
          </w:tcPr>
          <w:p w14:paraId="5CD97A76">
            <w:pPr>
              <w:ind w:right="-105" w:rightChars="-50"/>
              <w:rPr>
                <w:rFonts w:hint="eastAsia" w:ascii="宋体" w:hAnsi="宋体" w:cs="宋体"/>
                <w:sz w:val="18"/>
                <w:szCs w:val="18"/>
              </w:rPr>
            </w:pPr>
          </w:p>
        </w:tc>
        <w:tc>
          <w:tcPr>
            <w:tcW w:w="588" w:type="dxa"/>
            <w:tcBorders>
              <w:top w:val="single" w:color="auto" w:sz="2" w:space="0"/>
              <w:left w:val="single" w:color="auto" w:sz="2" w:space="0"/>
              <w:bottom w:val="single" w:color="auto" w:sz="2" w:space="0"/>
              <w:right w:val="single" w:color="auto" w:sz="4" w:space="0"/>
            </w:tcBorders>
            <w:vAlign w:val="center"/>
          </w:tcPr>
          <w:p w14:paraId="1E3BF0AA">
            <w:pPr>
              <w:spacing w:line="240" w:lineRule="exact"/>
              <w:jc w:val="center"/>
              <w:rPr>
                <w:rFonts w:hint="eastAsia" w:ascii="宋体" w:hAnsi="宋体" w:cs="宋体"/>
                <w:sz w:val="18"/>
                <w:szCs w:val="18"/>
              </w:rPr>
            </w:pPr>
            <w:r>
              <w:rPr>
                <w:rFonts w:hint="eastAsia" w:ascii="宋体" w:hAnsi="宋体" w:cs="宋体"/>
                <w:sz w:val="18"/>
                <w:szCs w:val="18"/>
              </w:rPr>
              <w:t>9</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7C8C5D88">
            <w:pPr>
              <w:jc w:val="center"/>
              <w:rPr>
                <w:rFonts w:hint="eastAsia" w:ascii="宋体" w:hAnsi="宋体" w:cs="宋体"/>
                <w:sz w:val="18"/>
                <w:szCs w:val="18"/>
              </w:rPr>
            </w:pPr>
            <w:r>
              <w:rPr>
                <w:rFonts w:hint="eastAsia" w:ascii="宋体" w:hAnsi="宋体" w:cs="宋体"/>
                <w:sz w:val="18"/>
                <w:szCs w:val="18"/>
              </w:rPr>
              <w:t>罐体铭牌</w:t>
            </w:r>
          </w:p>
        </w:tc>
        <w:tc>
          <w:tcPr>
            <w:tcW w:w="6509" w:type="dxa"/>
            <w:tcBorders>
              <w:top w:val="single" w:color="auto" w:sz="2" w:space="0"/>
              <w:left w:val="single" w:color="auto" w:sz="4" w:space="0"/>
              <w:bottom w:val="single" w:color="auto" w:sz="2" w:space="0"/>
              <w:right w:val="single" w:color="auto" w:sz="2" w:space="0"/>
            </w:tcBorders>
            <w:vAlign w:val="center"/>
          </w:tcPr>
          <w:p w14:paraId="2FED17F4">
            <w:pPr>
              <w:spacing w:line="240" w:lineRule="exact"/>
              <w:jc w:val="left"/>
              <w:rPr>
                <w:rFonts w:hint="eastAsia" w:ascii="宋体" w:hAnsi="宋体" w:cs="宋体"/>
                <w:sz w:val="18"/>
                <w:szCs w:val="18"/>
              </w:rPr>
            </w:pPr>
            <w:r>
              <w:rPr>
                <w:rFonts w:hint="eastAsia" w:ascii="宋体" w:hAnsi="宋体" w:cs="宋体"/>
                <w:sz w:val="18"/>
                <w:szCs w:val="18"/>
              </w:rPr>
              <w:t>罐体或与罐体焊接的支座的右侧应有金属的罐体铭牌。</w:t>
            </w:r>
          </w:p>
        </w:tc>
        <w:tc>
          <w:tcPr>
            <w:tcW w:w="699" w:type="dxa"/>
            <w:tcBorders>
              <w:top w:val="single" w:color="auto" w:sz="2" w:space="0"/>
              <w:left w:val="single" w:color="auto" w:sz="2" w:space="0"/>
              <w:bottom w:val="single" w:color="auto" w:sz="2" w:space="0"/>
              <w:right w:val="single" w:color="auto" w:sz="2" w:space="0"/>
            </w:tcBorders>
            <w:vAlign w:val="center"/>
          </w:tcPr>
          <w:p w14:paraId="35BCB4B2">
            <w:pPr>
              <w:spacing w:line="240" w:lineRule="exact"/>
              <w:jc w:val="center"/>
              <w:rPr>
                <w:rFonts w:ascii="Arial" w:hAnsi="Arial" w:cs="Arial"/>
                <w:sz w:val="18"/>
                <w:szCs w:val="18"/>
              </w:rPr>
            </w:pPr>
            <w:r>
              <w:rPr>
                <w:rFonts w:hint="eastAsia"/>
                <w:sz w:val="18"/>
                <w:szCs w:val="18"/>
              </w:rPr>
              <w:t>√</w:t>
            </w:r>
          </w:p>
        </w:tc>
      </w:tr>
      <w:tr w14:paraId="49987F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single" w:color="auto" w:sz="2" w:space="0"/>
              <w:right w:val="single" w:color="auto" w:sz="2" w:space="0"/>
            </w:tcBorders>
            <w:vAlign w:val="center"/>
          </w:tcPr>
          <w:p w14:paraId="24FFC1F1">
            <w:pPr>
              <w:ind w:right="-105" w:rightChars="-50"/>
              <w:rPr>
                <w:rFonts w:hint="eastAsia" w:ascii="宋体" w:hAnsi="宋体" w:cs="宋体"/>
                <w:sz w:val="18"/>
                <w:szCs w:val="18"/>
              </w:rPr>
            </w:pPr>
          </w:p>
        </w:tc>
        <w:tc>
          <w:tcPr>
            <w:tcW w:w="588" w:type="dxa"/>
            <w:tcBorders>
              <w:top w:val="single" w:color="auto" w:sz="2" w:space="0"/>
              <w:left w:val="single" w:color="auto" w:sz="2" w:space="0"/>
              <w:bottom w:val="single" w:color="auto" w:sz="2" w:space="0"/>
              <w:right w:val="single" w:color="auto" w:sz="4" w:space="0"/>
            </w:tcBorders>
            <w:vAlign w:val="center"/>
          </w:tcPr>
          <w:p w14:paraId="02C00196">
            <w:pPr>
              <w:spacing w:line="240" w:lineRule="exact"/>
              <w:jc w:val="center"/>
              <w:rPr>
                <w:rFonts w:hint="eastAsia" w:ascii="宋体" w:hAnsi="宋体" w:cs="宋体"/>
                <w:sz w:val="18"/>
                <w:szCs w:val="18"/>
              </w:rPr>
            </w:pPr>
            <w:r>
              <w:rPr>
                <w:rFonts w:hint="eastAsia" w:ascii="宋体" w:hAnsi="宋体" w:cs="宋体"/>
                <w:sz w:val="18"/>
                <w:szCs w:val="18"/>
              </w:rPr>
              <w:t>10</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1B099277">
            <w:pPr>
              <w:jc w:val="center"/>
              <w:rPr>
                <w:rFonts w:hint="eastAsia" w:ascii="宋体" w:hAnsi="宋体" w:cs="宋体"/>
                <w:sz w:val="18"/>
                <w:szCs w:val="18"/>
              </w:rPr>
            </w:pPr>
            <w:r>
              <w:rPr>
                <w:rFonts w:hint="eastAsia" w:ascii="宋体" w:hAnsi="宋体" w:cs="宋体"/>
                <w:sz w:val="18"/>
                <w:szCs w:val="18"/>
              </w:rPr>
              <w:t>危险货物标志牌</w:t>
            </w:r>
          </w:p>
        </w:tc>
        <w:tc>
          <w:tcPr>
            <w:tcW w:w="6509" w:type="dxa"/>
            <w:tcBorders>
              <w:top w:val="single" w:color="auto" w:sz="2" w:space="0"/>
              <w:left w:val="single" w:color="auto" w:sz="4" w:space="0"/>
              <w:bottom w:val="single" w:color="auto" w:sz="2" w:space="0"/>
              <w:right w:val="single" w:color="auto" w:sz="2" w:space="0"/>
            </w:tcBorders>
            <w:vAlign w:val="center"/>
          </w:tcPr>
          <w:p w14:paraId="594490D6">
            <w:pPr>
              <w:spacing w:line="240" w:lineRule="exact"/>
              <w:jc w:val="left"/>
              <w:rPr>
                <w:rFonts w:hint="eastAsia" w:ascii="宋体" w:hAnsi="宋体" w:cs="宋体"/>
                <w:sz w:val="18"/>
                <w:szCs w:val="18"/>
              </w:rPr>
            </w:pPr>
            <w:r>
              <w:rPr>
                <w:rFonts w:hint="eastAsia" w:ascii="宋体" w:hAnsi="宋体" w:cs="宋体"/>
                <w:sz w:val="18"/>
                <w:szCs w:val="18"/>
              </w:rPr>
              <w:t>应按GB13392标准要求配备车辆标志牌。</w:t>
            </w:r>
          </w:p>
        </w:tc>
        <w:tc>
          <w:tcPr>
            <w:tcW w:w="699" w:type="dxa"/>
            <w:tcBorders>
              <w:top w:val="single" w:color="auto" w:sz="2" w:space="0"/>
              <w:left w:val="single" w:color="auto" w:sz="2" w:space="0"/>
              <w:bottom w:val="single" w:color="auto" w:sz="2" w:space="0"/>
              <w:right w:val="single" w:color="auto" w:sz="2" w:space="0"/>
            </w:tcBorders>
            <w:vAlign w:val="center"/>
          </w:tcPr>
          <w:p w14:paraId="367535AA">
            <w:pPr>
              <w:spacing w:line="240" w:lineRule="exact"/>
              <w:jc w:val="center"/>
              <w:rPr>
                <w:rFonts w:ascii="Arial" w:hAnsi="Arial" w:cs="Arial"/>
                <w:sz w:val="18"/>
                <w:szCs w:val="18"/>
              </w:rPr>
            </w:pPr>
            <w:r>
              <w:rPr>
                <w:rFonts w:hint="eastAsia"/>
                <w:sz w:val="18"/>
                <w:szCs w:val="18"/>
              </w:rPr>
              <w:t>√</w:t>
            </w:r>
          </w:p>
        </w:tc>
      </w:tr>
      <w:tr w14:paraId="7FE6FEE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restart"/>
            <w:tcBorders>
              <w:top w:val="single" w:color="auto" w:sz="2" w:space="0"/>
              <w:left w:val="single" w:color="auto" w:sz="2" w:space="0"/>
              <w:bottom w:val="single" w:color="auto" w:sz="2" w:space="0"/>
              <w:right w:val="single" w:color="auto" w:sz="2" w:space="0"/>
            </w:tcBorders>
            <w:textDirection w:val="tbRlV"/>
            <w:vAlign w:val="center"/>
          </w:tcPr>
          <w:p w14:paraId="7A4DA87F">
            <w:pPr>
              <w:jc w:val="center"/>
              <w:rPr>
                <w:rFonts w:hint="eastAsia" w:ascii="宋体" w:hAnsi="宋体" w:cs="宋体"/>
                <w:sz w:val="18"/>
                <w:szCs w:val="18"/>
              </w:rPr>
            </w:pPr>
            <w:r>
              <w:rPr>
                <w:rFonts w:hint="eastAsia" w:ascii="宋体" w:hAnsi="宋体" w:cs="宋体"/>
                <w:spacing w:val="20"/>
                <w:sz w:val="18"/>
                <w:szCs w:val="18"/>
              </w:rPr>
              <w:t>外观、结构检验</w:t>
            </w:r>
          </w:p>
        </w:tc>
        <w:tc>
          <w:tcPr>
            <w:tcW w:w="588" w:type="dxa"/>
            <w:tcBorders>
              <w:top w:val="single" w:color="auto" w:sz="2" w:space="0"/>
              <w:left w:val="single" w:color="auto" w:sz="2" w:space="0"/>
              <w:bottom w:val="single" w:color="auto" w:sz="2" w:space="0"/>
              <w:right w:val="single" w:color="auto" w:sz="4" w:space="0"/>
            </w:tcBorders>
            <w:vAlign w:val="center"/>
          </w:tcPr>
          <w:p w14:paraId="10460D7F">
            <w:pPr>
              <w:spacing w:line="240" w:lineRule="exact"/>
              <w:jc w:val="left"/>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11</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6A807044">
            <w:pPr>
              <w:jc w:val="center"/>
              <w:rPr>
                <w:rFonts w:hint="eastAsia" w:ascii="宋体" w:hAnsi="宋体" w:cs="宋体"/>
                <w:sz w:val="18"/>
                <w:szCs w:val="18"/>
              </w:rPr>
            </w:pPr>
            <w:r>
              <w:rPr>
                <w:rFonts w:hint="eastAsia" w:ascii="宋体" w:hAnsi="宋体" w:cs="宋体"/>
                <w:sz w:val="18"/>
                <w:szCs w:val="18"/>
              </w:rPr>
              <w:t>罐体表面宏观检验</w:t>
            </w:r>
          </w:p>
        </w:tc>
        <w:tc>
          <w:tcPr>
            <w:tcW w:w="6509" w:type="dxa"/>
            <w:tcBorders>
              <w:top w:val="single" w:color="auto" w:sz="2" w:space="0"/>
              <w:left w:val="single" w:color="auto" w:sz="4" w:space="0"/>
              <w:bottom w:val="single" w:color="auto" w:sz="2" w:space="0"/>
              <w:right w:val="single" w:color="auto" w:sz="2" w:space="0"/>
            </w:tcBorders>
            <w:vAlign w:val="center"/>
          </w:tcPr>
          <w:p w14:paraId="5C5FC435">
            <w:pPr>
              <w:spacing w:line="240" w:lineRule="exact"/>
              <w:jc w:val="left"/>
              <w:rPr>
                <w:rFonts w:hint="eastAsia" w:ascii="宋体" w:hAnsi="宋体" w:cs="宋体"/>
                <w:sz w:val="18"/>
                <w:szCs w:val="18"/>
              </w:rPr>
            </w:pPr>
            <w:r>
              <w:rPr>
                <w:rFonts w:hint="eastAsia" w:ascii="宋体" w:hAnsi="宋体" w:cs="宋体"/>
                <w:sz w:val="18"/>
                <w:szCs w:val="18"/>
              </w:rPr>
              <w:t>罐体外表面无明显变形、凹陷、机械损伤和泄漏等，内表面可见区域无腐蚀、凹坑等缺陷，衬里层或防腐涂层无开裂、破损。</w:t>
            </w:r>
          </w:p>
        </w:tc>
        <w:tc>
          <w:tcPr>
            <w:tcW w:w="699" w:type="dxa"/>
            <w:tcBorders>
              <w:top w:val="single" w:color="auto" w:sz="2" w:space="0"/>
              <w:left w:val="single" w:color="auto" w:sz="2" w:space="0"/>
              <w:bottom w:val="single" w:color="auto" w:sz="2" w:space="0"/>
              <w:right w:val="single" w:color="auto" w:sz="2" w:space="0"/>
            </w:tcBorders>
            <w:vAlign w:val="center"/>
          </w:tcPr>
          <w:p w14:paraId="60F7077C">
            <w:pPr>
              <w:spacing w:line="240" w:lineRule="exact"/>
              <w:jc w:val="center"/>
              <w:rPr>
                <w:rFonts w:hint="eastAsia" w:ascii="宋体" w:hAnsi="宋体" w:cs="宋体"/>
                <w:sz w:val="18"/>
                <w:szCs w:val="18"/>
              </w:rPr>
            </w:pPr>
            <w:r>
              <w:rPr>
                <w:rFonts w:hint="eastAsia"/>
                <w:sz w:val="18"/>
                <w:szCs w:val="18"/>
              </w:rPr>
              <w:t>√</w:t>
            </w:r>
          </w:p>
        </w:tc>
      </w:tr>
      <w:tr w14:paraId="4868012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5BCDE278">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04760DDC">
            <w:pPr>
              <w:jc w:val="center"/>
              <w:rPr>
                <w:rFonts w:hint="eastAsia" w:ascii="宋体" w:hAnsi="宋体" w:cs="宋体"/>
                <w:sz w:val="18"/>
                <w:szCs w:val="18"/>
              </w:rPr>
            </w:pPr>
            <w:r>
              <w:rPr>
                <w:rFonts w:hint="eastAsia" w:ascii="宋体" w:hAnsi="宋体" w:cs="宋体"/>
                <w:sz w:val="18"/>
                <w:szCs w:val="18"/>
              </w:rPr>
              <w:t>12</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3FFE527D">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保温层</w:t>
            </w:r>
          </w:p>
        </w:tc>
        <w:tc>
          <w:tcPr>
            <w:tcW w:w="6509" w:type="dxa"/>
            <w:tcBorders>
              <w:top w:val="single" w:color="auto" w:sz="2" w:space="0"/>
              <w:left w:val="single" w:color="auto" w:sz="4" w:space="0"/>
              <w:bottom w:val="single" w:color="auto" w:sz="2" w:space="0"/>
              <w:right w:val="single" w:color="auto" w:sz="2" w:space="0"/>
            </w:tcBorders>
            <w:vAlign w:val="center"/>
          </w:tcPr>
          <w:p w14:paraId="1AAF6DA3">
            <w:pPr>
              <w:spacing w:line="240" w:lineRule="exact"/>
              <w:jc w:val="left"/>
              <w:rPr>
                <w:rFonts w:hint="eastAsia" w:ascii="宋体" w:hAnsi="宋体" w:cs="宋体"/>
                <w:sz w:val="18"/>
                <w:szCs w:val="18"/>
              </w:rPr>
            </w:pPr>
            <w:r>
              <w:rPr>
                <w:rFonts w:hint="eastAsia" w:ascii="宋体" w:hAnsi="宋体" w:cs="宋体"/>
                <w:sz w:val="18"/>
                <w:szCs w:val="18"/>
              </w:rPr>
              <w:t>保温层无破损、脱落、潮湿。</w:t>
            </w:r>
          </w:p>
        </w:tc>
        <w:tc>
          <w:tcPr>
            <w:tcW w:w="699" w:type="dxa"/>
            <w:tcBorders>
              <w:top w:val="single" w:color="auto" w:sz="2" w:space="0"/>
              <w:left w:val="single" w:color="auto" w:sz="2" w:space="0"/>
              <w:bottom w:val="single" w:color="auto" w:sz="2" w:space="0"/>
              <w:right w:val="single" w:color="auto" w:sz="2" w:space="0"/>
            </w:tcBorders>
            <w:vAlign w:val="center"/>
          </w:tcPr>
          <w:p w14:paraId="570DD317">
            <w:pPr>
              <w:spacing w:line="240" w:lineRule="exact"/>
              <w:jc w:val="center"/>
              <w:rPr>
                <w:rFonts w:hint="eastAsia" w:ascii="宋体" w:hAnsi="宋体" w:cs="宋体"/>
                <w:sz w:val="18"/>
                <w:szCs w:val="18"/>
              </w:rPr>
            </w:pPr>
            <w:r>
              <w:rPr>
                <w:rFonts w:hint="eastAsia" w:ascii="宋体" w:hAnsi="宋体" w:cs="宋体"/>
                <w:sz w:val="18"/>
                <w:szCs w:val="18"/>
              </w:rPr>
              <w:t>—</w:t>
            </w:r>
          </w:p>
        </w:tc>
      </w:tr>
      <w:tr w14:paraId="2E2CD8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59003EC8">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797558CB">
            <w:pPr>
              <w:spacing w:line="240" w:lineRule="exact"/>
              <w:jc w:val="left"/>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13</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25DC514B">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罐体截面形状</w:t>
            </w:r>
          </w:p>
        </w:tc>
        <w:tc>
          <w:tcPr>
            <w:tcW w:w="6509" w:type="dxa"/>
            <w:tcBorders>
              <w:top w:val="single" w:color="auto" w:sz="2" w:space="0"/>
              <w:left w:val="single" w:color="auto" w:sz="4" w:space="0"/>
              <w:bottom w:val="single" w:color="auto" w:sz="2" w:space="0"/>
              <w:right w:val="single" w:color="auto" w:sz="2" w:space="0"/>
            </w:tcBorders>
            <w:vAlign w:val="center"/>
          </w:tcPr>
          <w:p w14:paraId="1027734E">
            <w:pPr>
              <w:spacing w:line="240" w:lineRule="exact"/>
              <w:jc w:val="left"/>
              <w:rPr>
                <w:rFonts w:hint="eastAsia" w:ascii="宋体" w:hAnsi="宋体" w:cs="宋体"/>
                <w:sz w:val="18"/>
                <w:szCs w:val="18"/>
              </w:rPr>
            </w:pPr>
            <w:r>
              <w:rPr>
                <w:rFonts w:hint="eastAsia" w:ascii="宋体" w:hAnsi="宋体" w:cs="宋体"/>
                <w:sz w:val="18"/>
                <w:szCs w:val="18"/>
              </w:rPr>
              <w:t>装运极度、高度危害介质或GB18564.1-2019附录A中液压试验压力≥0.4MPa的应采用圆形截面；装运其他介质且试验压力＜0.4MPa的应采用圆形、椭圆形或带有一定曲率的凸多边形截面。</w:t>
            </w:r>
          </w:p>
        </w:tc>
        <w:tc>
          <w:tcPr>
            <w:tcW w:w="699" w:type="dxa"/>
            <w:tcBorders>
              <w:top w:val="single" w:color="auto" w:sz="2" w:space="0"/>
              <w:left w:val="single" w:color="auto" w:sz="2" w:space="0"/>
              <w:bottom w:val="single" w:color="auto" w:sz="2" w:space="0"/>
              <w:right w:val="single" w:color="auto" w:sz="2" w:space="0"/>
            </w:tcBorders>
            <w:vAlign w:val="center"/>
          </w:tcPr>
          <w:p w14:paraId="547F2EA2">
            <w:pPr>
              <w:jc w:val="center"/>
              <w:rPr>
                <w:rFonts w:hint="eastAsia" w:ascii="宋体" w:hAnsi="宋体" w:cs="宋体"/>
                <w:sz w:val="18"/>
                <w:szCs w:val="18"/>
              </w:rPr>
            </w:pPr>
            <w:r>
              <w:rPr>
                <w:rFonts w:hint="eastAsia"/>
                <w:sz w:val="18"/>
                <w:szCs w:val="18"/>
              </w:rPr>
              <w:t>√</w:t>
            </w:r>
          </w:p>
        </w:tc>
      </w:tr>
      <w:tr w14:paraId="32B453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097FD29D">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07BF8C02">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14</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5A6ADA54">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封头与筒体连接形式、焊缝布置</w:t>
            </w:r>
          </w:p>
        </w:tc>
        <w:tc>
          <w:tcPr>
            <w:tcW w:w="6509" w:type="dxa"/>
            <w:tcBorders>
              <w:top w:val="single" w:color="auto" w:sz="2" w:space="0"/>
              <w:left w:val="single" w:color="auto" w:sz="4" w:space="0"/>
              <w:bottom w:val="single" w:color="auto" w:sz="2" w:space="0"/>
              <w:right w:val="single" w:color="auto" w:sz="2" w:space="0"/>
            </w:tcBorders>
            <w:vAlign w:val="center"/>
          </w:tcPr>
          <w:p w14:paraId="5046ABCC">
            <w:pPr>
              <w:spacing w:line="240" w:lineRule="exact"/>
              <w:jc w:val="left"/>
              <w:rPr>
                <w:rFonts w:hint="eastAsia" w:ascii="宋体" w:hAnsi="宋体" w:cs="宋体"/>
                <w:sz w:val="18"/>
                <w:szCs w:val="18"/>
              </w:rPr>
            </w:pPr>
            <w:r>
              <w:rPr>
                <w:rFonts w:hint="eastAsia" w:ascii="宋体" w:hAnsi="宋体" w:cs="宋体"/>
                <w:sz w:val="18"/>
                <w:szCs w:val="18"/>
              </w:rPr>
              <w:t>金属罐体的封头与筒体的连接必须采用全焊透的对接型式。焊缝布置应避免焊接热影响区重叠，且便于使用中检查。</w:t>
            </w:r>
          </w:p>
        </w:tc>
        <w:tc>
          <w:tcPr>
            <w:tcW w:w="699" w:type="dxa"/>
            <w:tcBorders>
              <w:top w:val="single" w:color="auto" w:sz="2" w:space="0"/>
              <w:left w:val="single" w:color="auto" w:sz="2" w:space="0"/>
              <w:bottom w:val="single" w:color="auto" w:sz="2" w:space="0"/>
              <w:right w:val="single" w:color="auto" w:sz="2" w:space="0"/>
            </w:tcBorders>
            <w:vAlign w:val="center"/>
          </w:tcPr>
          <w:p w14:paraId="42397E70">
            <w:pPr>
              <w:jc w:val="center"/>
              <w:rPr>
                <w:rFonts w:hint="eastAsia" w:ascii="宋体" w:hAnsi="宋体" w:cs="宋体"/>
                <w:sz w:val="18"/>
                <w:szCs w:val="18"/>
              </w:rPr>
            </w:pPr>
            <w:r>
              <w:rPr>
                <w:rFonts w:hint="eastAsia"/>
                <w:sz w:val="18"/>
                <w:szCs w:val="18"/>
              </w:rPr>
              <w:t>√</w:t>
            </w:r>
          </w:p>
        </w:tc>
      </w:tr>
      <w:tr w14:paraId="77CFC2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4AF5F8ED">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595B787C">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15</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252A0577">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封头、隔仓板形状结构</w:t>
            </w:r>
          </w:p>
        </w:tc>
        <w:tc>
          <w:tcPr>
            <w:tcW w:w="6509" w:type="dxa"/>
            <w:tcBorders>
              <w:top w:val="single" w:color="auto" w:sz="2" w:space="0"/>
              <w:left w:val="single" w:color="auto" w:sz="4" w:space="0"/>
              <w:bottom w:val="single" w:color="auto" w:sz="2" w:space="0"/>
              <w:right w:val="single" w:color="auto" w:sz="2" w:space="0"/>
            </w:tcBorders>
            <w:vAlign w:val="center"/>
          </w:tcPr>
          <w:p w14:paraId="58206698">
            <w:pPr>
              <w:spacing w:line="240" w:lineRule="exact"/>
              <w:jc w:val="left"/>
              <w:rPr>
                <w:rFonts w:hint="eastAsia" w:ascii="宋体" w:hAnsi="宋体" w:cs="宋体"/>
                <w:sz w:val="18"/>
                <w:szCs w:val="18"/>
              </w:rPr>
            </w:pPr>
            <w:r>
              <w:rPr>
                <w:rFonts w:hint="eastAsia" w:ascii="宋体" w:hAnsi="宋体" w:cs="宋体"/>
                <w:sz w:val="18"/>
                <w:szCs w:val="18"/>
              </w:rPr>
              <w:t>封头、隔仓板的形状应为碟形，且不应采用无折边结构。</w:t>
            </w:r>
          </w:p>
        </w:tc>
        <w:tc>
          <w:tcPr>
            <w:tcW w:w="699" w:type="dxa"/>
            <w:tcBorders>
              <w:top w:val="single" w:color="auto" w:sz="2" w:space="0"/>
              <w:left w:val="single" w:color="auto" w:sz="2" w:space="0"/>
              <w:bottom w:val="single" w:color="auto" w:sz="2" w:space="0"/>
              <w:right w:val="single" w:color="auto" w:sz="2" w:space="0"/>
            </w:tcBorders>
            <w:vAlign w:val="center"/>
          </w:tcPr>
          <w:p w14:paraId="6E0CB02E">
            <w:pPr>
              <w:jc w:val="center"/>
              <w:rPr>
                <w:rFonts w:ascii="Arial" w:hAnsi="Arial" w:cs="Arial"/>
                <w:sz w:val="18"/>
                <w:szCs w:val="18"/>
              </w:rPr>
            </w:pPr>
            <w:r>
              <w:rPr>
                <w:rFonts w:hint="eastAsia"/>
                <w:sz w:val="18"/>
                <w:szCs w:val="18"/>
              </w:rPr>
              <w:t>√</w:t>
            </w:r>
          </w:p>
        </w:tc>
      </w:tr>
      <w:tr w14:paraId="71BEB6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78594715">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1408F1E2">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16</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36342B51">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隔仓板、防波板</w:t>
            </w:r>
          </w:p>
        </w:tc>
        <w:tc>
          <w:tcPr>
            <w:tcW w:w="6509" w:type="dxa"/>
            <w:tcBorders>
              <w:top w:val="single" w:color="auto" w:sz="2" w:space="0"/>
              <w:left w:val="single" w:color="auto" w:sz="4" w:space="0"/>
              <w:bottom w:val="single" w:color="auto" w:sz="2" w:space="0"/>
              <w:right w:val="single" w:color="auto" w:sz="2" w:space="0"/>
            </w:tcBorders>
            <w:vAlign w:val="center"/>
          </w:tcPr>
          <w:p w14:paraId="0A6E8F75">
            <w:pPr>
              <w:spacing w:line="240" w:lineRule="exact"/>
              <w:jc w:val="left"/>
              <w:rPr>
                <w:rFonts w:hint="eastAsia" w:ascii="宋体" w:hAnsi="宋体" w:cs="宋体"/>
                <w:sz w:val="18"/>
                <w:szCs w:val="18"/>
              </w:rPr>
            </w:pPr>
            <w:r>
              <w:rPr>
                <w:rFonts w:hint="eastAsia" w:ascii="宋体" w:hAnsi="宋体" w:cs="宋体"/>
                <w:sz w:val="18"/>
                <w:szCs w:val="18"/>
              </w:rPr>
              <w:t>隔仓板、防波板与罐体连接牢固。罐体可见区域的隔仓板、防波板无开裂、脱落，防波板、隔仓板与罐体连接焊缝无裂纹。</w:t>
            </w:r>
          </w:p>
        </w:tc>
        <w:tc>
          <w:tcPr>
            <w:tcW w:w="699" w:type="dxa"/>
            <w:tcBorders>
              <w:top w:val="single" w:color="auto" w:sz="2" w:space="0"/>
              <w:left w:val="single" w:color="auto" w:sz="2" w:space="0"/>
              <w:bottom w:val="single" w:color="auto" w:sz="2" w:space="0"/>
              <w:right w:val="single" w:color="auto" w:sz="2" w:space="0"/>
            </w:tcBorders>
            <w:vAlign w:val="center"/>
          </w:tcPr>
          <w:p w14:paraId="4E82247D">
            <w:pPr>
              <w:jc w:val="center"/>
              <w:rPr>
                <w:rFonts w:ascii="Arial" w:hAnsi="Arial" w:cs="Arial"/>
                <w:sz w:val="18"/>
                <w:szCs w:val="18"/>
              </w:rPr>
            </w:pPr>
            <w:r>
              <w:rPr>
                <w:rFonts w:hint="eastAsia"/>
                <w:sz w:val="18"/>
                <w:szCs w:val="18"/>
              </w:rPr>
              <w:t>√</w:t>
            </w:r>
          </w:p>
        </w:tc>
      </w:tr>
      <w:tr w14:paraId="21ABC32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4" w:space="0"/>
              <w:right w:val="single" w:color="auto" w:sz="2" w:space="0"/>
            </w:tcBorders>
            <w:vAlign w:val="center"/>
          </w:tcPr>
          <w:p w14:paraId="3C7DD641">
            <w:pPr>
              <w:rPr>
                <w:rFonts w:ascii="Times New Roman" w:hAnsi="Times New Roman"/>
                <w:sz w:val="20"/>
                <w:szCs w:val="20"/>
              </w:rPr>
            </w:pPr>
          </w:p>
        </w:tc>
        <w:tc>
          <w:tcPr>
            <w:tcW w:w="588" w:type="dxa"/>
            <w:tcBorders>
              <w:top w:val="single" w:color="auto" w:sz="2" w:space="0"/>
              <w:left w:val="single" w:color="auto" w:sz="2" w:space="0"/>
              <w:bottom w:val="single" w:color="auto" w:sz="4" w:space="0"/>
              <w:right w:val="single" w:color="auto" w:sz="4" w:space="0"/>
            </w:tcBorders>
            <w:vAlign w:val="center"/>
          </w:tcPr>
          <w:p w14:paraId="42916231">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17</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5E70BED3">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接管、人孔等与罐体的连接焊缝</w:t>
            </w:r>
          </w:p>
        </w:tc>
        <w:tc>
          <w:tcPr>
            <w:tcW w:w="6509" w:type="dxa"/>
            <w:tcBorders>
              <w:top w:val="single" w:color="auto" w:sz="2" w:space="0"/>
              <w:left w:val="single" w:color="auto" w:sz="4" w:space="0"/>
              <w:bottom w:val="single" w:color="auto" w:sz="2" w:space="0"/>
              <w:right w:val="single" w:color="auto" w:sz="2" w:space="0"/>
            </w:tcBorders>
            <w:vAlign w:val="center"/>
          </w:tcPr>
          <w:p w14:paraId="26559A5E">
            <w:pPr>
              <w:spacing w:line="240" w:lineRule="exact"/>
              <w:jc w:val="left"/>
              <w:rPr>
                <w:rFonts w:hint="eastAsia" w:ascii="宋体" w:hAnsi="宋体" w:cs="宋体"/>
                <w:sz w:val="18"/>
                <w:szCs w:val="18"/>
              </w:rPr>
            </w:pPr>
            <w:r>
              <w:rPr>
                <w:rFonts w:hint="eastAsia" w:ascii="宋体" w:hAnsi="宋体" w:cs="宋体"/>
                <w:sz w:val="18"/>
                <w:szCs w:val="18"/>
              </w:rPr>
              <w:t>罐体上的接管、人孔等与罐体的连接焊缝无裂纹、渗漏、腐蚀。</w:t>
            </w:r>
          </w:p>
        </w:tc>
        <w:tc>
          <w:tcPr>
            <w:tcW w:w="699" w:type="dxa"/>
            <w:tcBorders>
              <w:top w:val="single" w:color="auto" w:sz="2" w:space="0"/>
              <w:left w:val="single" w:color="auto" w:sz="2" w:space="0"/>
              <w:bottom w:val="single" w:color="auto" w:sz="2" w:space="0"/>
              <w:right w:val="single" w:color="auto" w:sz="2" w:space="0"/>
            </w:tcBorders>
            <w:vAlign w:val="center"/>
          </w:tcPr>
          <w:p w14:paraId="3D0FC956">
            <w:pPr>
              <w:jc w:val="center"/>
              <w:rPr>
                <w:rFonts w:hint="eastAsia" w:ascii="宋体" w:hAnsi="宋体" w:cs="宋体"/>
                <w:sz w:val="18"/>
                <w:szCs w:val="18"/>
              </w:rPr>
            </w:pPr>
            <w:r>
              <w:rPr>
                <w:rFonts w:hint="eastAsia"/>
                <w:sz w:val="18"/>
                <w:szCs w:val="18"/>
              </w:rPr>
              <w:t>√</w:t>
            </w:r>
          </w:p>
        </w:tc>
      </w:tr>
      <w:tr w14:paraId="4F558E7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restart"/>
            <w:tcBorders>
              <w:top w:val="single" w:color="auto" w:sz="4" w:space="0"/>
              <w:left w:val="single" w:color="auto" w:sz="2" w:space="0"/>
              <w:bottom w:val="nil"/>
              <w:right w:val="single" w:color="auto" w:sz="2" w:space="0"/>
            </w:tcBorders>
            <w:vAlign w:val="center"/>
          </w:tcPr>
          <w:p w14:paraId="5569AF7D">
            <w:pPr>
              <w:jc w:val="center"/>
              <w:rPr>
                <w:rFonts w:ascii="Times New Roman" w:hAnsi="Times New Roman"/>
                <w:sz w:val="20"/>
                <w:szCs w:val="20"/>
              </w:rPr>
            </w:pPr>
            <w:r>
              <w:rPr>
                <w:rFonts w:hint="eastAsia" w:ascii="宋体" w:hAnsi="宋体" w:cs="宋体"/>
                <w:spacing w:val="20"/>
                <w:sz w:val="18"/>
                <w:szCs w:val="18"/>
              </w:rPr>
              <w:t>附属件检查</w:t>
            </w:r>
          </w:p>
        </w:tc>
        <w:tc>
          <w:tcPr>
            <w:tcW w:w="588" w:type="dxa"/>
            <w:tcBorders>
              <w:top w:val="single" w:color="auto" w:sz="4" w:space="0"/>
              <w:left w:val="single" w:color="auto" w:sz="2" w:space="0"/>
              <w:bottom w:val="single" w:color="auto" w:sz="2" w:space="0"/>
              <w:right w:val="single" w:color="auto" w:sz="4" w:space="0"/>
            </w:tcBorders>
            <w:vAlign w:val="center"/>
          </w:tcPr>
          <w:p w14:paraId="527E3AD5">
            <w:pPr>
              <w:spacing w:line="240" w:lineRule="exact"/>
              <w:jc w:val="center"/>
              <w:rPr>
                <w:rFonts w:hint="eastAsia" w:ascii="宋体" w:hAnsi="宋体" w:cs="宋体"/>
                <w:sz w:val="18"/>
                <w:szCs w:val="18"/>
              </w:rPr>
            </w:pPr>
            <w:r>
              <w:rPr>
                <w:rFonts w:hint="eastAsia" w:ascii="宋体" w:hAnsi="宋体" w:cs="宋体"/>
                <w:sz w:val="18"/>
                <w:szCs w:val="18"/>
              </w:rPr>
              <w:t>18</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4FA3D0D9">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扶梯与罐体连接</w:t>
            </w:r>
          </w:p>
        </w:tc>
        <w:tc>
          <w:tcPr>
            <w:tcW w:w="6509" w:type="dxa"/>
            <w:tcBorders>
              <w:top w:val="single" w:color="auto" w:sz="2" w:space="0"/>
              <w:left w:val="single" w:color="auto" w:sz="4" w:space="0"/>
              <w:bottom w:val="single" w:color="auto" w:sz="2" w:space="0"/>
              <w:right w:val="single" w:color="auto" w:sz="2" w:space="0"/>
            </w:tcBorders>
            <w:vAlign w:val="center"/>
          </w:tcPr>
          <w:p w14:paraId="5A8FFC02">
            <w:pPr>
              <w:spacing w:line="240" w:lineRule="exact"/>
              <w:jc w:val="left"/>
              <w:rPr>
                <w:rFonts w:hint="eastAsia" w:ascii="宋体" w:hAnsi="宋体" w:cs="宋体"/>
                <w:sz w:val="18"/>
                <w:szCs w:val="18"/>
              </w:rPr>
            </w:pPr>
            <w:r>
              <w:rPr>
                <w:rFonts w:hint="eastAsia" w:ascii="宋体" w:hAnsi="宋体" w:cs="宋体"/>
                <w:sz w:val="18"/>
                <w:szCs w:val="18"/>
              </w:rPr>
              <w:t>扶梯连接应牢固，与罐体等连接部位无掉焊、破损等情况。</w:t>
            </w:r>
          </w:p>
        </w:tc>
        <w:tc>
          <w:tcPr>
            <w:tcW w:w="699" w:type="dxa"/>
            <w:tcBorders>
              <w:top w:val="single" w:color="auto" w:sz="2" w:space="0"/>
              <w:left w:val="single" w:color="auto" w:sz="2" w:space="0"/>
              <w:bottom w:val="single" w:color="auto" w:sz="2" w:space="0"/>
              <w:right w:val="single" w:color="auto" w:sz="2" w:space="0"/>
            </w:tcBorders>
            <w:vAlign w:val="center"/>
          </w:tcPr>
          <w:p w14:paraId="60C3B722">
            <w:pPr>
              <w:jc w:val="center"/>
              <w:rPr>
                <w:rFonts w:hint="eastAsia" w:ascii="宋体" w:hAnsi="宋体" w:cs="宋体"/>
                <w:sz w:val="18"/>
                <w:szCs w:val="18"/>
              </w:rPr>
            </w:pPr>
            <w:r>
              <w:rPr>
                <w:rFonts w:hint="eastAsia"/>
                <w:sz w:val="18"/>
                <w:szCs w:val="18"/>
              </w:rPr>
              <w:t>√</w:t>
            </w:r>
          </w:p>
        </w:tc>
      </w:tr>
      <w:tr w14:paraId="1254C6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nil"/>
              <w:right w:val="single" w:color="auto" w:sz="2" w:space="0"/>
            </w:tcBorders>
            <w:vAlign w:val="center"/>
          </w:tcPr>
          <w:p w14:paraId="2047090E">
            <w:pPr>
              <w:rPr>
                <w:rFonts w:ascii="Times New Roman" w:hAnsi="Times New Roman"/>
                <w:sz w:val="20"/>
                <w:szCs w:val="20"/>
              </w:rPr>
            </w:pPr>
          </w:p>
        </w:tc>
        <w:tc>
          <w:tcPr>
            <w:tcW w:w="588" w:type="dxa"/>
            <w:tcBorders>
              <w:top w:val="single" w:color="auto" w:sz="2" w:space="0"/>
              <w:left w:val="single" w:color="auto" w:sz="2" w:space="0"/>
              <w:bottom w:val="single" w:color="auto" w:sz="4" w:space="0"/>
              <w:right w:val="single" w:color="auto" w:sz="4" w:space="0"/>
            </w:tcBorders>
            <w:vAlign w:val="center"/>
          </w:tcPr>
          <w:p w14:paraId="60331CCD">
            <w:pPr>
              <w:spacing w:line="240" w:lineRule="exact"/>
              <w:jc w:val="center"/>
              <w:rPr>
                <w:rFonts w:hint="eastAsia" w:ascii="宋体" w:hAnsi="宋体" w:cs="宋体"/>
                <w:sz w:val="18"/>
                <w:szCs w:val="18"/>
              </w:rPr>
            </w:pPr>
            <w:r>
              <w:rPr>
                <w:rFonts w:hint="eastAsia" w:ascii="宋体" w:hAnsi="宋体" w:cs="宋体"/>
                <w:sz w:val="18"/>
                <w:szCs w:val="18"/>
              </w:rPr>
              <w:t>19</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23E4BF96">
            <w:pPr>
              <w:spacing w:line="240" w:lineRule="exact"/>
              <w:jc w:val="center"/>
              <w:rPr>
                <w:rFonts w:hint="eastAsia" w:ascii="宋体" w:hAnsi="宋体" w:cs="宋体"/>
                <w:sz w:val="18"/>
                <w:szCs w:val="18"/>
              </w:rPr>
            </w:pPr>
            <w:r>
              <w:rPr>
                <w:rFonts w:hint="eastAsia" w:ascii="宋体" w:hAnsi="宋体" w:cs="宋体"/>
                <w:sz w:val="18"/>
                <w:szCs w:val="18"/>
              </w:rPr>
              <w:t>操作平台与护栏、倾覆保护装置</w:t>
            </w:r>
          </w:p>
        </w:tc>
        <w:tc>
          <w:tcPr>
            <w:tcW w:w="6509" w:type="dxa"/>
            <w:tcBorders>
              <w:top w:val="single" w:color="auto" w:sz="2" w:space="0"/>
              <w:left w:val="single" w:color="auto" w:sz="4" w:space="0"/>
              <w:bottom w:val="single" w:color="auto" w:sz="2" w:space="0"/>
              <w:right w:val="single" w:color="auto" w:sz="2" w:space="0"/>
            </w:tcBorders>
            <w:vAlign w:val="center"/>
          </w:tcPr>
          <w:p w14:paraId="1996B28A">
            <w:pPr>
              <w:spacing w:line="240" w:lineRule="exact"/>
              <w:jc w:val="left"/>
              <w:rPr>
                <w:rFonts w:hint="eastAsia" w:ascii="宋体" w:hAnsi="宋体" w:cs="宋体"/>
                <w:sz w:val="18"/>
                <w:szCs w:val="18"/>
              </w:rPr>
            </w:pPr>
            <w:r>
              <w:rPr>
                <w:rFonts w:hint="eastAsia" w:ascii="宋体" w:hAnsi="宋体" w:cs="宋体"/>
                <w:sz w:val="18"/>
                <w:szCs w:val="18"/>
              </w:rPr>
              <w:t>操作平台应防滑，周围设置可折叠护栏，护栏升起高度至少0.8m，操作平台、护栏无掉焊、破损等情况。罐顶按规定设置倾覆保护装置。</w:t>
            </w:r>
          </w:p>
        </w:tc>
        <w:tc>
          <w:tcPr>
            <w:tcW w:w="699" w:type="dxa"/>
            <w:tcBorders>
              <w:top w:val="single" w:color="auto" w:sz="2" w:space="0"/>
              <w:left w:val="single" w:color="auto" w:sz="2" w:space="0"/>
              <w:bottom w:val="single" w:color="auto" w:sz="2" w:space="0"/>
              <w:right w:val="single" w:color="auto" w:sz="2" w:space="0"/>
            </w:tcBorders>
            <w:vAlign w:val="center"/>
          </w:tcPr>
          <w:p w14:paraId="454C11D4">
            <w:pPr>
              <w:jc w:val="center"/>
              <w:rPr>
                <w:rFonts w:hint="eastAsia" w:ascii="宋体" w:hAnsi="宋体" w:cs="宋体"/>
                <w:sz w:val="18"/>
                <w:szCs w:val="18"/>
              </w:rPr>
            </w:pPr>
            <w:r>
              <w:rPr>
                <w:rFonts w:hint="eastAsia"/>
                <w:sz w:val="18"/>
                <w:szCs w:val="18"/>
              </w:rPr>
              <w:t>√</w:t>
            </w:r>
          </w:p>
        </w:tc>
      </w:tr>
      <w:tr w14:paraId="20D755D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nil"/>
              <w:right w:val="single" w:color="auto" w:sz="2" w:space="0"/>
            </w:tcBorders>
            <w:vAlign w:val="center"/>
          </w:tcPr>
          <w:p w14:paraId="59542B48">
            <w:pPr>
              <w:rPr>
                <w:rFonts w:ascii="Times New Roman" w:hAnsi="Times New Roman"/>
                <w:sz w:val="20"/>
                <w:szCs w:val="20"/>
              </w:rPr>
            </w:pPr>
          </w:p>
        </w:tc>
        <w:tc>
          <w:tcPr>
            <w:tcW w:w="588" w:type="dxa"/>
            <w:vMerge w:val="restart"/>
            <w:tcBorders>
              <w:top w:val="single" w:color="auto" w:sz="4" w:space="0"/>
              <w:left w:val="single" w:color="auto" w:sz="2" w:space="0"/>
              <w:bottom w:val="nil"/>
              <w:right w:val="single" w:color="auto" w:sz="4" w:space="0"/>
            </w:tcBorders>
            <w:vAlign w:val="center"/>
          </w:tcPr>
          <w:p w14:paraId="0D0D567B">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20</w:t>
            </w:r>
          </w:p>
        </w:tc>
        <w:tc>
          <w:tcPr>
            <w:tcW w:w="1867" w:type="dxa"/>
            <w:gridSpan w:val="2"/>
            <w:vMerge w:val="restart"/>
            <w:tcBorders>
              <w:top w:val="single" w:color="auto" w:sz="2" w:space="0"/>
              <w:left w:val="single" w:color="auto" w:sz="4" w:space="0"/>
              <w:bottom w:val="nil"/>
              <w:right w:val="single" w:color="auto" w:sz="2" w:space="0"/>
            </w:tcBorders>
            <w:vAlign w:val="center"/>
          </w:tcPr>
          <w:p w14:paraId="53BB60AF">
            <w:pPr>
              <w:spacing w:line="240" w:lineRule="exact"/>
              <w:jc w:val="center"/>
              <w:rPr>
                <w:rFonts w:hint="eastAsia" w:ascii="宋体" w:hAnsi="宋体" w:cs="宋体"/>
                <w:sz w:val="18"/>
                <w:szCs w:val="18"/>
              </w:rPr>
            </w:pPr>
            <w:r>
              <w:rPr>
                <w:rFonts w:hint="eastAsia" w:ascii="宋体" w:hAnsi="宋体" w:cs="宋体"/>
                <w:sz w:val="18"/>
                <w:szCs w:val="18"/>
              </w:rPr>
              <w:t>罐体与底盘（或行走机构）连接</w:t>
            </w:r>
          </w:p>
        </w:tc>
        <w:tc>
          <w:tcPr>
            <w:tcW w:w="6509" w:type="dxa"/>
            <w:tcBorders>
              <w:top w:val="single" w:color="auto" w:sz="2" w:space="0"/>
              <w:left w:val="single" w:color="auto" w:sz="4" w:space="0"/>
              <w:bottom w:val="single" w:color="auto" w:sz="2" w:space="0"/>
              <w:right w:val="single" w:color="auto" w:sz="2" w:space="0"/>
            </w:tcBorders>
            <w:vAlign w:val="center"/>
          </w:tcPr>
          <w:p w14:paraId="5678F5A9">
            <w:pPr>
              <w:spacing w:line="240" w:lineRule="exact"/>
              <w:jc w:val="left"/>
              <w:rPr>
                <w:rFonts w:hint="eastAsia" w:ascii="宋体" w:hAnsi="宋体" w:cs="宋体"/>
                <w:sz w:val="18"/>
                <w:szCs w:val="18"/>
              </w:rPr>
            </w:pPr>
            <w:r>
              <w:rPr>
                <w:rFonts w:hint="eastAsia" w:ascii="宋体" w:hAnsi="宋体" w:cs="宋体"/>
                <w:sz w:val="18"/>
                <w:szCs w:val="18"/>
              </w:rPr>
              <w:t>车架应力集中的区域应无钻孔或补焊，罐体与底盘的连接结构和紧固装置牢固可靠。</w:t>
            </w:r>
          </w:p>
        </w:tc>
        <w:tc>
          <w:tcPr>
            <w:tcW w:w="699" w:type="dxa"/>
            <w:tcBorders>
              <w:top w:val="single" w:color="auto" w:sz="2" w:space="0"/>
              <w:left w:val="single" w:color="auto" w:sz="2" w:space="0"/>
              <w:bottom w:val="single" w:color="auto" w:sz="2" w:space="0"/>
              <w:right w:val="single" w:color="auto" w:sz="2" w:space="0"/>
            </w:tcBorders>
            <w:vAlign w:val="center"/>
          </w:tcPr>
          <w:p w14:paraId="7975374C">
            <w:pPr>
              <w:jc w:val="center"/>
              <w:rPr>
                <w:rFonts w:hint="eastAsia" w:ascii="宋体" w:hAnsi="宋体" w:cs="宋体"/>
                <w:sz w:val="18"/>
                <w:szCs w:val="18"/>
              </w:rPr>
            </w:pPr>
            <w:r>
              <w:rPr>
                <w:rFonts w:hint="eastAsia"/>
                <w:sz w:val="18"/>
                <w:szCs w:val="18"/>
              </w:rPr>
              <w:t>√</w:t>
            </w:r>
          </w:p>
        </w:tc>
      </w:tr>
      <w:tr w14:paraId="278300B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nil"/>
              <w:left w:val="single" w:color="auto" w:sz="2" w:space="0"/>
              <w:bottom w:val="nil"/>
              <w:right w:val="single" w:color="auto" w:sz="2" w:space="0"/>
            </w:tcBorders>
            <w:vAlign w:val="center"/>
          </w:tcPr>
          <w:p w14:paraId="000432D5">
            <w:pPr>
              <w:rPr>
                <w:rFonts w:ascii="Times New Roman" w:hAnsi="Times New Roman"/>
                <w:sz w:val="20"/>
                <w:szCs w:val="20"/>
              </w:rPr>
            </w:pPr>
          </w:p>
        </w:tc>
        <w:tc>
          <w:tcPr>
            <w:tcW w:w="588" w:type="dxa"/>
            <w:vMerge w:val="continue"/>
            <w:tcBorders>
              <w:top w:val="nil"/>
              <w:left w:val="single" w:color="auto" w:sz="2" w:space="0"/>
              <w:bottom w:val="single" w:color="auto" w:sz="2" w:space="0"/>
              <w:right w:val="single" w:color="auto" w:sz="4" w:space="0"/>
            </w:tcBorders>
            <w:vAlign w:val="center"/>
          </w:tcPr>
          <w:p w14:paraId="3C1ECB2E">
            <w:pPr>
              <w:spacing w:line="240" w:lineRule="exact"/>
              <w:jc w:val="center"/>
              <w:rPr>
                <w:rFonts w:hint="eastAsia" w:ascii="宋体" w:hAnsi="宋体" w:cs="宋体"/>
                <w:sz w:val="15"/>
                <w:szCs w:val="15"/>
              </w:rPr>
            </w:pPr>
          </w:p>
        </w:tc>
        <w:tc>
          <w:tcPr>
            <w:tcW w:w="1867" w:type="dxa"/>
            <w:gridSpan w:val="2"/>
            <w:vMerge w:val="continue"/>
            <w:tcBorders>
              <w:top w:val="nil"/>
              <w:left w:val="single" w:color="auto" w:sz="4" w:space="0"/>
              <w:bottom w:val="single" w:color="auto" w:sz="2" w:space="0"/>
              <w:right w:val="single" w:color="auto" w:sz="2" w:space="0"/>
            </w:tcBorders>
            <w:vAlign w:val="center"/>
          </w:tcPr>
          <w:p w14:paraId="0465673A">
            <w:pPr>
              <w:spacing w:line="240" w:lineRule="exact"/>
              <w:jc w:val="center"/>
              <w:rPr>
                <w:rFonts w:hint="eastAsia" w:ascii="宋体" w:hAnsi="宋体" w:cs="宋体"/>
                <w:sz w:val="18"/>
                <w:szCs w:val="18"/>
              </w:rPr>
            </w:pPr>
          </w:p>
        </w:tc>
        <w:tc>
          <w:tcPr>
            <w:tcW w:w="6509" w:type="dxa"/>
            <w:tcBorders>
              <w:top w:val="single" w:color="auto" w:sz="2" w:space="0"/>
              <w:left w:val="single" w:color="auto" w:sz="4" w:space="0"/>
              <w:bottom w:val="single" w:color="auto" w:sz="2" w:space="0"/>
              <w:right w:val="single" w:color="auto" w:sz="2" w:space="0"/>
            </w:tcBorders>
            <w:vAlign w:val="center"/>
          </w:tcPr>
          <w:p w14:paraId="4135D04C">
            <w:pPr>
              <w:spacing w:line="240" w:lineRule="exact"/>
              <w:rPr>
                <w:rFonts w:hint="eastAsia" w:ascii="宋体" w:hAnsi="宋体" w:cs="宋体"/>
                <w:sz w:val="18"/>
                <w:szCs w:val="18"/>
              </w:rPr>
            </w:pPr>
            <w:r>
              <w:rPr>
                <w:rFonts w:hint="eastAsia" w:ascii="宋体" w:hAnsi="宋体" w:cs="宋体"/>
                <w:sz w:val="18"/>
                <w:szCs w:val="18"/>
              </w:rPr>
              <w:t>罐体与底盘间缓冲胶垫完好，无错位、老化、残缺等情况，罐体支座及其与垫板、垫板与罐体的连接焊缝无裂纹和异常腐蚀。</w:t>
            </w:r>
          </w:p>
        </w:tc>
        <w:tc>
          <w:tcPr>
            <w:tcW w:w="699" w:type="dxa"/>
            <w:tcBorders>
              <w:top w:val="single" w:color="auto" w:sz="2" w:space="0"/>
              <w:left w:val="single" w:color="auto" w:sz="2" w:space="0"/>
              <w:bottom w:val="single" w:color="auto" w:sz="2" w:space="0"/>
              <w:right w:val="single" w:color="auto" w:sz="2" w:space="0"/>
            </w:tcBorders>
            <w:vAlign w:val="center"/>
          </w:tcPr>
          <w:p w14:paraId="4884BE3D">
            <w:pPr>
              <w:jc w:val="center"/>
              <w:rPr>
                <w:rFonts w:ascii="Arial" w:hAnsi="Arial" w:cs="Arial"/>
                <w:sz w:val="18"/>
                <w:szCs w:val="18"/>
              </w:rPr>
            </w:pPr>
            <w:r>
              <w:rPr>
                <w:rFonts w:hint="eastAsia"/>
                <w:sz w:val="18"/>
                <w:szCs w:val="18"/>
              </w:rPr>
              <w:t>√</w:t>
            </w:r>
          </w:p>
        </w:tc>
      </w:tr>
      <w:tr w14:paraId="63687C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restart"/>
            <w:tcBorders>
              <w:top w:val="single" w:color="auto" w:sz="2" w:space="0"/>
              <w:left w:val="single" w:color="auto" w:sz="2" w:space="0"/>
              <w:bottom w:val="single" w:color="auto" w:sz="2" w:space="0"/>
              <w:right w:val="single" w:color="auto" w:sz="2" w:space="0"/>
            </w:tcBorders>
            <w:textDirection w:val="tbRlV"/>
            <w:vAlign w:val="center"/>
          </w:tcPr>
          <w:p w14:paraId="67BECB5C">
            <w:pPr>
              <w:jc w:val="center"/>
              <w:rPr>
                <w:rFonts w:hint="eastAsia" w:ascii="宋体" w:hAnsi="宋体" w:cs="宋体"/>
                <w:sz w:val="18"/>
                <w:szCs w:val="18"/>
              </w:rPr>
            </w:pPr>
            <w:r>
              <w:rPr>
                <w:rFonts w:hint="eastAsia" w:ascii="宋体" w:hAnsi="宋体" w:cs="宋体"/>
                <w:spacing w:val="20"/>
                <w:sz w:val="18"/>
                <w:szCs w:val="18"/>
              </w:rPr>
              <w:t>安全附件及仪表检验</w:t>
            </w:r>
          </w:p>
        </w:tc>
        <w:tc>
          <w:tcPr>
            <w:tcW w:w="588" w:type="dxa"/>
            <w:vMerge w:val="restart"/>
            <w:tcBorders>
              <w:top w:val="single" w:color="auto" w:sz="2" w:space="0"/>
              <w:left w:val="single" w:color="auto" w:sz="2" w:space="0"/>
              <w:bottom w:val="single" w:color="auto" w:sz="2" w:space="0"/>
              <w:right w:val="single" w:color="auto" w:sz="4" w:space="0"/>
            </w:tcBorders>
            <w:vAlign w:val="center"/>
          </w:tcPr>
          <w:p w14:paraId="1D8C7DB0">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21</w:t>
            </w:r>
          </w:p>
        </w:tc>
        <w:tc>
          <w:tcPr>
            <w:tcW w:w="820" w:type="dxa"/>
            <w:vMerge w:val="restart"/>
            <w:tcBorders>
              <w:top w:val="single" w:color="auto" w:sz="2" w:space="0"/>
              <w:left w:val="single" w:color="auto" w:sz="4" w:space="0"/>
              <w:bottom w:val="single" w:color="auto" w:sz="2" w:space="0"/>
              <w:right w:val="single" w:color="auto" w:sz="2" w:space="0"/>
            </w:tcBorders>
            <w:vAlign w:val="center"/>
          </w:tcPr>
          <w:p w14:paraId="31BE86AE">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紧急切断</w:t>
            </w:r>
          </w:p>
          <w:p w14:paraId="75418E76">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装置</w:t>
            </w:r>
          </w:p>
        </w:tc>
        <w:tc>
          <w:tcPr>
            <w:tcW w:w="1047" w:type="dxa"/>
            <w:tcBorders>
              <w:top w:val="single" w:color="auto" w:sz="2" w:space="0"/>
              <w:left w:val="single" w:color="auto" w:sz="4" w:space="0"/>
              <w:bottom w:val="single" w:color="auto" w:sz="2" w:space="0"/>
              <w:right w:val="single" w:color="auto" w:sz="2" w:space="0"/>
            </w:tcBorders>
            <w:vAlign w:val="center"/>
          </w:tcPr>
          <w:p w14:paraId="6F03291E">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外观</w:t>
            </w:r>
          </w:p>
        </w:tc>
        <w:tc>
          <w:tcPr>
            <w:tcW w:w="6509" w:type="dxa"/>
            <w:tcBorders>
              <w:top w:val="single" w:color="auto" w:sz="2" w:space="0"/>
              <w:left w:val="single" w:color="auto" w:sz="4" w:space="0"/>
              <w:bottom w:val="single" w:color="auto" w:sz="2" w:space="0"/>
              <w:right w:val="single" w:color="auto" w:sz="2" w:space="0"/>
            </w:tcBorders>
            <w:vAlign w:val="center"/>
          </w:tcPr>
          <w:p w14:paraId="674D6599">
            <w:pPr>
              <w:spacing w:line="240" w:lineRule="exact"/>
              <w:rPr>
                <w:rFonts w:hint="eastAsia" w:ascii="宋体" w:hAnsi="宋体" w:cs="宋体"/>
                <w:sz w:val="18"/>
                <w:szCs w:val="18"/>
              </w:rPr>
            </w:pPr>
            <w:r>
              <w:rPr>
                <w:rFonts w:hint="eastAsia" w:ascii="宋体" w:hAnsi="宋体" w:cs="宋体"/>
                <w:sz w:val="18"/>
                <w:szCs w:val="18"/>
              </w:rPr>
              <w:t xml:space="preserve">安装紧急切断装置的法兰应直接焊接在罐体上，紧急切断装置无损伤、松脱、泄漏等现象。 </w:t>
            </w:r>
          </w:p>
        </w:tc>
        <w:tc>
          <w:tcPr>
            <w:tcW w:w="699" w:type="dxa"/>
            <w:tcBorders>
              <w:top w:val="single" w:color="auto" w:sz="2" w:space="0"/>
              <w:left w:val="single" w:color="auto" w:sz="2" w:space="0"/>
              <w:bottom w:val="single" w:color="auto" w:sz="2" w:space="0"/>
              <w:right w:val="single" w:color="auto" w:sz="2" w:space="0"/>
            </w:tcBorders>
            <w:vAlign w:val="center"/>
          </w:tcPr>
          <w:p w14:paraId="1F3F889C">
            <w:pPr>
              <w:jc w:val="center"/>
              <w:rPr>
                <w:rFonts w:hint="eastAsia" w:ascii="宋体" w:hAnsi="宋体" w:cs="宋体"/>
                <w:sz w:val="18"/>
                <w:szCs w:val="18"/>
              </w:rPr>
            </w:pPr>
            <w:r>
              <w:rPr>
                <w:rFonts w:hint="eastAsia"/>
                <w:sz w:val="18"/>
                <w:szCs w:val="18"/>
              </w:rPr>
              <w:t>√</w:t>
            </w:r>
          </w:p>
        </w:tc>
      </w:tr>
      <w:tr w14:paraId="227E84AE">
        <w:tblPrEx>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3A8F2E0E">
            <w:pPr>
              <w:rPr>
                <w:rFonts w:ascii="Times New Roman" w:hAnsi="Times New Roman"/>
                <w:sz w:val="20"/>
                <w:szCs w:val="20"/>
              </w:rPr>
            </w:pPr>
          </w:p>
        </w:tc>
        <w:tc>
          <w:tcPr>
            <w:tcW w:w="588" w:type="dxa"/>
            <w:vMerge w:val="continue"/>
            <w:tcBorders>
              <w:top w:val="single" w:color="auto" w:sz="2" w:space="0"/>
              <w:left w:val="single" w:color="auto" w:sz="2" w:space="0"/>
              <w:bottom w:val="single" w:color="auto" w:sz="2" w:space="0"/>
              <w:right w:val="single" w:color="auto" w:sz="4" w:space="0"/>
            </w:tcBorders>
            <w:vAlign w:val="center"/>
          </w:tcPr>
          <w:p w14:paraId="21E6A182">
            <w:pPr>
              <w:rPr>
                <w:rFonts w:ascii="Times New Roman" w:hAnsi="Times New Roman"/>
                <w:sz w:val="20"/>
                <w:szCs w:val="20"/>
              </w:rPr>
            </w:pPr>
          </w:p>
        </w:tc>
        <w:tc>
          <w:tcPr>
            <w:tcW w:w="820" w:type="dxa"/>
            <w:vMerge w:val="continue"/>
            <w:tcBorders>
              <w:top w:val="single" w:color="auto" w:sz="2" w:space="0"/>
              <w:left w:val="single" w:color="auto" w:sz="4" w:space="0"/>
              <w:bottom w:val="single" w:color="auto" w:sz="2" w:space="0"/>
              <w:right w:val="single" w:color="auto" w:sz="2" w:space="0"/>
            </w:tcBorders>
            <w:vAlign w:val="center"/>
          </w:tcPr>
          <w:p w14:paraId="27CECA93">
            <w:pPr>
              <w:jc w:val="center"/>
              <w:rPr>
                <w:rFonts w:ascii="Times New Roman" w:hAnsi="Times New Roman"/>
                <w:sz w:val="20"/>
                <w:szCs w:val="20"/>
              </w:rPr>
            </w:pPr>
          </w:p>
        </w:tc>
        <w:tc>
          <w:tcPr>
            <w:tcW w:w="1047" w:type="dxa"/>
            <w:tcBorders>
              <w:top w:val="single" w:color="auto" w:sz="2" w:space="0"/>
              <w:left w:val="single" w:color="auto" w:sz="4" w:space="0"/>
              <w:bottom w:val="single" w:color="auto" w:sz="2" w:space="0"/>
              <w:right w:val="single" w:color="auto" w:sz="2" w:space="0"/>
            </w:tcBorders>
            <w:vAlign w:val="center"/>
          </w:tcPr>
          <w:p w14:paraId="433E34C8">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性能</w:t>
            </w:r>
          </w:p>
        </w:tc>
        <w:tc>
          <w:tcPr>
            <w:tcW w:w="6509" w:type="dxa"/>
            <w:tcBorders>
              <w:top w:val="single" w:color="auto" w:sz="2" w:space="0"/>
              <w:left w:val="single" w:color="auto" w:sz="4" w:space="0"/>
              <w:bottom w:val="single" w:color="auto" w:sz="2" w:space="0"/>
              <w:right w:val="single" w:color="auto" w:sz="2" w:space="0"/>
            </w:tcBorders>
            <w:vAlign w:val="center"/>
          </w:tcPr>
          <w:p w14:paraId="447BAC28">
            <w:pPr>
              <w:spacing w:line="240" w:lineRule="exact"/>
              <w:rPr>
                <w:rFonts w:hint="eastAsia" w:ascii="宋体" w:hAnsi="宋体" w:cs="宋体"/>
                <w:sz w:val="18"/>
                <w:szCs w:val="18"/>
              </w:rPr>
            </w:pPr>
            <w:r>
              <w:rPr>
                <w:rFonts w:hint="eastAsia" w:ascii="宋体" w:hAnsi="宋体" w:cs="宋体"/>
                <w:sz w:val="18"/>
                <w:szCs w:val="18"/>
              </w:rPr>
              <w:t>远程控制系统应操作正常、可靠，自始闭起，能在5s内闭止。</w:t>
            </w:r>
          </w:p>
        </w:tc>
        <w:tc>
          <w:tcPr>
            <w:tcW w:w="699" w:type="dxa"/>
            <w:tcBorders>
              <w:top w:val="single" w:color="auto" w:sz="2" w:space="0"/>
              <w:left w:val="single" w:color="auto" w:sz="2" w:space="0"/>
              <w:bottom w:val="single" w:color="auto" w:sz="2" w:space="0"/>
              <w:right w:val="single" w:color="auto" w:sz="2" w:space="0"/>
            </w:tcBorders>
            <w:vAlign w:val="center"/>
          </w:tcPr>
          <w:p w14:paraId="578849A8">
            <w:pPr>
              <w:jc w:val="center"/>
              <w:rPr>
                <w:rFonts w:hint="eastAsia" w:ascii="宋体" w:hAnsi="宋体" w:cs="宋体"/>
                <w:sz w:val="18"/>
                <w:szCs w:val="18"/>
              </w:rPr>
            </w:pPr>
            <w:r>
              <w:rPr>
                <w:rFonts w:hint="eastAsia"/>
                <w:sz w:val="18"/>
                <w:szCs w:val="18"/>
              </w:rPr>
              <w:t>√</w:t>
            </w:r>
          </w:p>
        </w:tc>
      </w:tr>
      <w:tr w14:paraId="12E6D2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6AB4C819">
            <w:pPr>
              <w:rPr>
                <w:rFonts w:ascii="Times New Roman" w:hAnsi="Times New Roman"/>
                <w:sz w:val="20"/>
                <w:szCs w:val="20"/>
              </w:rPr>
            </w:pPr>
          </w:p>
        </w:tc>
        <w:tc>
          <w:tcPr>
            <w:tcW w:w="588" w:type="dxa"/>
            <w:vMerge w:val="restart"/>
            <w:tcBorders>
              <w:top w:val="single" w:color="auto" w:sz="2" w:space="0"/>
              <w:left w:val="single" w:color="auto" w:sz="2" w:space="0"/>
              <w:bottom w:val="single" w:color="auto" w:sz="2" w:space="0"/>
              <w:right w:val="single" w:color="auto" w:sz="4" w:space="0"/>
            </w:tcBorders>
            <w:vAlign w:val="center"/>
          </w:tcPr>
          <w:p w14:paraId="346D4C76">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22</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601B1B7D">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呼吸阀配置</w:t>
            </w:r>
          </w:p>
        </w:tc>
        <w:tc>
          <w:tcPr>
            <w:tcW w:w="6509" w:type="dxa"/>
            <w:tcBorders>
              <w:top w:val="single" w:color="auto" w:sz="2" w:space="0"/>
              <w:left w:val="single" w:color="auto" w:sz="4" w:space="0"/>
              <w:bottom w:val="single" w:color="auto" w:sz="2" w:space="0"/>
              <w:right w:val="single" w:color="auto" w:sz="2" w:space="0"/>
            </w:tcBorders>
            <w:vAlign w:val="center"/>
          </w:tcPr>
          <w:p w14:paraId="0AFA7556">
            <w:pPr>
              <w:spacing w:line="240" w:lineRule="exact"/>
              <w:rPr>
                <w:rFonts w:hint="eastAsia" w:ascii="宋体" w:hAnsi="宋体" w:cs="宋体"/>
                <w:sz w:val="18"/>
                <w:szCs w:val="18"/>
              </w:rPr>
            </w:pPr>
            <w:r>
              <w:rPr>
                <w:rFonts w:hint="eastAsia" w:ascii="宋体" w:hAnsi="宋体" w:cs="宋体"/>
                <w:sz w:val="18"/>
                <w:szCs w:val="18"/>
              </w:rPr>
              <w:t>设置紧急泄放装置的罐体每一分仓应设置1个呼吸阀，分仓容积大于12m</w:t>
            </w:r>
            <w:r>
              <w:rPr>
                <w:rFonts w:hint="eastAsia" w:ascii="宋体" w:hAnsi="宋体" w:cs="宋体"/>
                <w:sz w:val="18"/>
                <w:szCs w:val="18"/>
                <w:vertAlign w:val="superscript"/>
              </w:rPr>
              <w:t>3</w:t>
            </w:r>
            <w:r>
              <w:rPr>
                <w:rFonts w:hint="eastAsia" w:ascii="宋体" w:hAnsi="宋体" w:cs="宋体"/>
                <w:sz w:val="18"/>
                <w:szCs w:val="18"/>
              </w:rPr>
              <w:t>时，应至少设置2个呼吸阀。</w:t>
            </w:r>
          </w:p>
        </w:tc>
        <w:tc>
          <w:tcPr>
            <w:tcW w:w="699" w:type="dxa"/>
            <w:tcBorders>
              <w:top w:val="single" w:color="auto" w:sz="2" w:space="0"/>
              <w:left w:val="single" w:color="auto" w:sz="2" w:space="0"/>
              <w:bottom w:val="single" w:color="auto" w:sz="2" w:space="0"/>
              <w:right w:val="single" w:color="auto" w:sz="2" w:space="0"/>
            </w:tcBorders>
            <w:vAlign w:val="center"/>
          </w:tcPr>
          <w:p w14:paraId="45741F6F">
            <w:pPr>
              <w:jc w:val="center"/>
              <w:rPr>
                <w:rFonts w:hint="eastAsia" w:ascii="宋体" w:hAnsi="宋体" w:cs="宋体"/>
                <w:sz w:val="18"/>
                <w:szCs w:val="18"/>
              </w:rPr>
            </w:pPr>
            <w:r>
              <w:rPr>
                <w:rFonts w:hint="eastAsia"/>
                <w:sz w:val="18"/>
                <w:szCs w:val="18"/>
              </w:rPr>
              <w:t>√</w:t>
            </w:r>
          </w:p>
        </w:tc>
      </w:tr>
      <w:tr w14:paraId="67167A9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3C1A9F15">
            <w:pPr>
              <w:rPr>
                <w:rFonts w:ascii="Times New Roman" w:hAnsi="Times New Roman"/>
                <w:sz w:val="20"/>
                <w:szCs w:val="20"/>
              </w:rPr>
            </w:pPr>
          </w:p>
        </w:tc>
        <w:tc>
          <w:tcPr>
            <w:tcW w:w="588" w:type="dxa"/>
            <w:vMerge w:val="continue"/>
            <w:tcBorders>
              <w:top w:val="single" w:color="auto" w:sz="2" w:space="0"/>
              <w:left w:val="single" w:color="auto" w:sz="2" w:space="0"/>
              <w:bottom w:val="single" w:color="auto" w:sz="2" w:space="0"/>
              <w:right w:val="single" w:color="auto" w:sz="4" w:space="0"/>
            </w:tcBorders>
            <w:vAlign w:val="center"/>
          </w:tcPr>
          <w:p w14:paraId="6455B714">
            <w:pPr>
              <w:rPr>
                <w:rFonts w:ascii="Times New Roman" w:hAnsi="Times New Roman"/>
                <w:sz w:val="20"/>
                <w:szCs w:val="20"/>
              </w:rPr>
            </w:pP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475D5AEC">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呼吸阀检查</w:t>
            </w:r>
          </w:p>
        </w:tc>
        <w:tc>
          <w:tcPr>
            <w:tcW w:w="6509" w:type="dxa"/>
            <w:tcBorders>
              <w:top w:val="single" w:color="auto" w:sz="2" w:space="0"/>
              <w:left w:val="single" w:color="auto" w:sz="4" w:space="0"/>
              <w:bottom w:val="single" w:color="auto" w:sz="2" w:space="0"/>
              <w:right w:val="single" w:color="auto" w:sz="2" w:space="0"/>
            </w:tcBorders>
            <w:vAlign w:val="center"/>
          </w:tcPr>
          <w:p w14:paraId="6375F5B6">
            <w:pPr>
              <w:spacing w:line="240" w:lineRule="exact"/>
              <w:rPr>
                <w:rFonts w:hint="eastAsia" w:ascii="宋体" w:hAnsi="宋体" w:cs="宋体"/>
                <w:sz w:val="18"/>
                <w:szCs w:val="18"/>
              </w:rPr>
            </w:pPr>
            <w:r>
              <w:rPr>
                <w:rFonts w:hint="eastAsia" w:ascii="宋体" w:hAnsi="宋体" w:cs="宋体"/>
                <w:sz w:val="18"/>
                <w:szCs w:val="18"/>
              </w:rPr>
              <w:t>呼吸阀外观良好，无松脱。装运易燃介质应具有阻火功能。</w:t>
            </w:r>
          </w:p>
        </w:tc>
        <w:tc>
          <w:tcPr>
            <w:tcW w:w="699" w:type="dxa"/>
            <w:tcBorders>
              <w:top w:val="single" w:color="auto" w:sz="2" w:space="0"/>
              <w:left w:val="single" w:color="auto" w:sz="2" w:space="0"/>
              <w:bottom w:val="single" w:color="auto" w:sz="2" w:space="0"/>
              <w:right w:val="single" w:color="auto" w:sz="2" w:space="0"/>
            </w:tcBorders>
            <w:vAlign w:val="center"/>
          </w:tcPr>
          <w:p w14:paraId="3F602920">
            <w:pPr>
              <w:jc w:val="center"/>
              <w:rPr>
                <w:rFonts w:hint="eastAsia" w:ascii="宋体" w:hAnsi="宋体" w:cs="宋体"/>
                <w:sz w:val="18"/>
                <w:szCs w:val="18"/>
              </w:rPr>
            </w:pPr>
            <w:r>
              <w:rPr>
                <w:rFonts w:hint="eastAsia"/>
                <w:sz w:val="18"/>
                <w:szCs w:val="18"/>
              </w:rPr>
              <w:t>√</w:t>
            </w:r>
          </w:p>
        </w:tc>
      </w:tr>
      <w:tr w14:paraId="642DFCF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64696451">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3A3A6E7D">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23</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6EAD7CEF">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紧急泄放装置</w:t>
            </w:r>
          </w:p>
        </w:tc>
        <w:tc>
          <w:tcPr>
            <w:tcW w:w="6509" w:type="dxa"/>
            <w:tcBorders>
              <w:top w:val="single" w:color="auto" w:sz="2" w:space="0"/>
              <w:left w:val="single" w:color="auto" w:sz="4" w:space="0"/>
              <w:bottom w:val="single" w:color="auto" w:sz="2" w:space="0"/>
              <w:right w:val="single" w:color="auto" w:sz="2" w:space="0"/>
            </w:tcBorders>
            <w:vAlign w:val="center"/>
          </w:tcPr>
          <w:p w14:paraId="109EE0A0">
            <w:pPr>
              <w:spacing w:line="240" w:lineRule="exact"/>
              <w:jc w:val="left"/>
              <w:rPr>
                <w:rFonts w:hint="eastAsia" w:ascii="宋体" w:hAnsi="宋体" w:cs="宋体"/>
                <w:sz w:val="18"/>
                <w:szCs w:val="18"/>
              </w:rPr>
            </w:pPr>
            <w:r>
              <w:rPr>
                <w:rFonts w:hint="eastAsia" w:ascii="宋体" w:hAnsi="宋体" w:cs="宋体"/>
                <w:sz w:val="18"/>
                <w:szCs w:val="18"/>
              </w:rPr>
              <w:t>设计代码第四部分为V或者F的罐体每一个分仓顶部，</w:t>
            </w:r>
            <w:r>
              <w:rPr>
                <w:rFonts w:hint="eastAsia" w:ascii="宋体" w:hAnsi="宋体" w:eastAsia="Times New Roman" w:cs="宋体"/>
                <w:sz w:val="18"/>
                <w:szCs w:val="18"/>
              </w:rPr>
              <w:t>应设置紧急泄放装置，紧急泄放装置外观良好、动作可靠。</w:t>
            </w:r>
          </w:p>
        </w:tc>
        <w:tc>
          <w:tcPr>
            <w:tcW w:w="699" w:type="dxa"/>
            <w:tcBorders>
              <w:top w:val="single" w:color="auto" w:sz="2" w:space="0"/>
              <w:left w:val="single" w:color="auto" w:sz="2" w:space="0"/>
              <w:bottom w:val="single" w:color="auto" w:sz="2" w:space="0"/>
              <w:right w:val="single" w:color="auto" w:sz="2" w:space="0"/>
            </w:tcBorders>
            <w:vAlign w:val="center"/>
          </w:tcPr>
          <w:p w14:paraId="3A1C2115">
            <w:pPr>
              <w:jc w:val="center"/>
              <w:rPr>
                <w:rFonts w:hint="eastAsia" w:ascii="宋体" w:hAnsi="宋体" w:cs="宋体"/>
                <w:sz w:val="18"/>
                <w:szCs w:val="18"/>
              </w:rPr>
            </w:pPr>
            <w:r>
              <w:rPr>
                <w:rFonts w:hint="eastAsia"/>
                <w:sz w:val="18"/>
                <w:szCs w:val="18"/>
              </w:rPr>
              <w:t>√</w:t>
            </w:r>
          </w:p>
        </w:tc>
      </w:tr>
      <w:tr w14:paraId="795B71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534F785C">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2AC94454">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24</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064F1B5E">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安全阀、爆破片</w:t>
            </w:r>
          </w:p>
        </w:tc>
        <w:tc>
          <w:tcPr>
            <w:tcW w:w="6509" w:type="dxa"/>
            <w:tcBorders>
              <w:top w:val="single" w:color="auto" w:sz="2" w:space="0"/>
              <w:left w:val="single" w:color="auto" w:sz="4" w:space="0"/>
              <w:bottom w:val="single" w:color="auto" w:sz="2" w:space="0"/>
              <w:right w:val="single" w:color="auto" w:sz="2" w:space="0"/>
            </w:tcBorders>
            <w:vAlign w:val="center"/>
          </w:tcPr>
          <w:p w14:paraId="23D99840">
            <w:pPr>
              <w:spacing w:line="240" w:lineRule="exact"/>
              <w:jc w:val="left"/>
              <w:rPr>
                <w:rFonts w:hint="eastAsia" w:ascii="宋体" w:hAnsi="宋体" w:cs="宋体"/>
                <w:sz w:val="18"/>
                <w:szCs w:val="18"/>
              </w:rPr>
            </w:pPr>
            <w:r>
              <w:rPr>
                <w:rFonts w:hint="eastAsia" w:ascii="宋体" w:hAnsi="宋体" w:cs="宋体"/>
                <w:sz w:val="18"/>
                <w:szCs w:val="18"/>
              </w:rPr>
              <w:t>安全阀应校验合格，爆破片在有效期内。</w:t>
            </w:r>
          </w:p>
        </w:tc>
        <w:tc>
          <w:tcPr>
            <w:tcW w:w="699" w:type="dxa"/>
            <w:tcBorders>
              <w:top w:val="single" w:color="auto" w:sz="2" w:space="0"/>
              <w:left w:val="single" w:color="auto" w:sz="2" w:space="0"/>
              <w:bottom w:val="single" w:color="auto" w:sz="2" w:space="0"/>
              <w:right w:val="single" w:color="auto" w:sz="2" w:space="0"/>
            </w:tcBorders>
            <w:vAlign w:val="center"/>
          </w:tcPr>
          <w:p w14:paraId="6DB2A471">
            <w:pPr>
              <w:jc w:val="center"/>
              <w:rPr>
                <w:rFonts w:hint="eastAsia" w:ascii="宋体" w:hAnsi="宋体" w:cs="宋体"/>
                <w:sz w:val="18"/>
                <w:szCs w:val="18"/>
              </w:rPr>
            </w:pPr>
            <w:r>
              <w:rPr>
                <w:rFonts w:hint="eastAsia"/>
                <w:sz w:val="18"/>
                <w:szCs w:val="18"/>
              </w:rPr>
              <w:t>—</w:t>
            </w:r>
          </w:p>
        </w:tc>
      </w:tr>
      <w:tr w14:paraId="0F1B1B6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440CA5B6">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343E148E">
            <w:pPr>
              <w:spacing w:line="240" w:lineRule="exact"/>
              <w:jc w:val="center"/>
              <w:rPr>
                <w:rFonts w:hint="eastAsia" w:ascii="宋体" w:hAnsi="宋体" w:cs="宋体"/>
                <w:sz w:val="18"/>
                <w:szCs w:val="18"/>
              </w:rPr>
            </w:pPr>
            <w:r>
              <w:rPr>
                <w:rFonts w:hint="eastAsia" w:ascii="宋体" w:hAnsi="宋体" w:cs="宋体"/>
                <w:sz w:val="18"/>
                <w:szCs w:val="18"/>
              </w:rPr>
              <w:t xml:space="preserve"> 25</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4CA75278">
            <w:pPr>
              <w:spacing w:line="240" w:lineRule="exact"/>
              <w:ind w:left="-105" w:leftChars="-50" w:right="-105" w:rightChars="-50"/>
              <w:jc w:val="center"/>
              <w:rPr>
                <w:rFonts w:hint="eastAsia" w:ascii="宋体" w:hAnsi="宋体" w:cs="宋体"/>
                <w:spacing w:val="-6"/>
                <w:sz w:val="18"/>
                <w:szCs w:val="18"/>
              </w:rPr>
            </w:pPr>
            <w:r>
              <w:rPr>
                <w:rFonts w:hint="eastAsia" w:ascii="宋体" w:hAnsi="宋体" w:cs="宋体"/>
                <w:spacing w:val="-6"/>
                <w:sz w:val="18"/>
                <w:szCs w:val="18"/>
              </w:rPr>
              <w:t>液位计、温度计、压力表</w:t>
            </w:r>
          </w:p>
        </w:tc>
        <w:tc>
          <w:tcPr>
            <w:tcW w:w="6509" w:type="dxa"/>
            <w:tcBorders>
              <w:top w:val="single" w:color="auto" w:sz="2" w:space="0"/>
              <w:left w:val="single" w:color="auto" w:sz="4" w:space="0"/>
              <w:bottom w:val="single" w:color="auto" w:sz="2" w:space="0"/>
              <w:right w:val="single" w:color="auto" w:sz="2" w:space="0"/>
            </w:tcBorders>
            <w:vAlign w:val="center"/>
          </w:tcPr>
          <w:p w14:paraId="4A1398FD">
            <w:pPr>
              <w:spacing w:line="240" w:lineRule="exact"/>
              <w:jc w:val="left"/>
              <w:rPr>
                <w:rFonts w:hint="eastAsia" w:ascii="宋体" w:hAnsi="宋体" w:cs="宋体"/>
                <w:sz w:val="18"/>
                <w:szCs w:val="18"/>
              </w:rPr>
            </w:pPr>
            <w:r>
              <w:rPr>
                <w:rFonts w:hint="eastAsia" w:ascii="宋体" w:hAnsi="宋体" w:cs="宋体"/>
                <w:sz w:val="18"/>
                <w:szCs w:val="18"/>
              </w:rPr>
              <w:t>外观良好，安装牢固、可靠。</w:t>
            </w:r>
          </w:p>
        </w:tc>
        <w:tc>
          <w:tcPr>
            <w:tcW w:w="699" w:type="dxa"/>
            <w:tcBorders>
              <w:top w:val="single" w:color="auto" w:sz="2" w:space="0"/>
              <w:left w:val="single" w:color="auto" w:sz="2" w:space="0"/>
              <w:bottom w:val="single" w:color="auto" w:sz="2" w:space="0"/>
              <w:right w:val="single" w:color="auto" w:sz="2" w:space="0"/>
            </w:tcBorders>
            <w:vAlign w:val="center"/>
          </w:tcPr>
          <w:p w14:paraId="6CE1021E">
            <w:pPr>
              <w:jc w:val="center"/>
              <w:rPr>
                <w:rFonts w:hint="eastAsia" w:ascii="宋体" w:hAnsi="宋体" w:cs="宋体"/>
                <w:sz w:val="18"/>
                <w:szCs w:val="18"/>
              </w:rPr>
            </w:pPr>
            <w:r>
              <w:rPr>
                <w:rFonts w:hint="eastAsia" w:ascii="宋体" w:hAnsi="宋体" w:cs="宋体"/>
                <w:sz w:val="18"/>
                <w:szCs w:val="18"/>
              </w:rPr>
              <w:t>—</w:t>
            </w:r>
          </w:p>
        </w:tc>
      </w:tr>
      <w:tr w14:paraId="0AAFD8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1DF81F68">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52D9A775">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26</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02FA02B5">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真空减压阀</w:t>
            </w:r>
          </w:p>
        </w:tc>
        <w:tc>
          <w:tcPr>
            <w:tcW w:w="6509" w:type="dxa"/>
            <w:tcBorders>
              <w:top w:val="single" w:color="auto" w:sz="2" w:space="0"/>
              <w:left w:val="single" w:color="auto" w:sz="4" w:space="0"/>
              <w:bottom w:val="single" w:color="auto" w:sz="2" w:space="0"/>
              <w:right w:val="single" w:color="auto" w:sz="2" w:space="0"/>
            </w:tcBorders>
            <w:vAlign w:val="center"/>
          </w:tcPr>
          <w:p w14:paraId="4C468D01">
            <w:pPr>
              <w:spacing w:line="240" w:lineRule="exact"/>
              <w:rPr>
                <w:rFonts w:hint="eastAsia" w:ascii="宋体" w:hAnsi="宋体" w:cs="宋体"/>
                <w:sz w:val="18"/>
                <w:szCs w:val="18"/>
              </w:rPr>
            </w:pPr>
            <w:r>
              <w:rPr>
                <w:rFonts w:hint="eastAsia" w:ascii="宋体" w:hAnsi="宋体" w:cs="宋体"/>
                <w:sz w:val="18"/>
                <w:szCs w:val="18"/>
              </w:rPr>
              <w:t>应校验合格，易燃介质用真空减压阀应具有阻火功能。</w:t>
            </w:r>
          </w:p>
        </w:tc>
        <w:tc>
          <w:tcPr>
            <w:tcW w:w="699" w:type="dxa"/>
            <w:tcBorders>
              <w:top w:val="single" w:color="auto" w:sz="2" w:space="0"/>
              <w:left w:val="single" w:color="auto" w:sz="2" w:space="0"/>
              <w:bottom w:val="single" w:color="auto" w:sz="2" w:space="0"/>
              <w:right w:val="single" w:color="auto" w:sz="2" w:space="0"/>
            </w:tcBorders>
            <w:vAlign w:val="center"/>
          </w:tcPr>
          <w:p w14:paraId="499C427F">
            <w:pPr>
              <w:jc w:val="center"/>
              <w:rPr>
                <w:rFonts w:hint="eastAsia" w:ascii="宋体" w:hAnsi="宋体" w:cs="宋体"/>
                <w:sz w:val="18"/>
                <w:szCs w:val="18"/>
              </w:rPr>
            </w:pPr>
            <w:r>
              <w:rPr>
                <w:rFonts w:hint="eastAsia" w:ascii="宋体" w:hAnsi="宋体" w:cs="宋体"/>
                <w:sz w:val="18"/>
                <w:szCs w:val="18"/>
              </w:rPr>
              <w:t>—</w:t>
            </w:r>
          </w:p>
        </w:tc>
      </w:tr>
      <w:tr w14:paraId="7CE21C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restart"/>
            <w:tcBorders>
              <w:top w:val="single" w:color="auto" w:sz="2" w:space="0"/>
              <w:left w:val="single" w:color="auto" w:sz="2" w:space="0"/>
              <w:bottom w:val="nil"/>
              <w:right w:val="single" w:color="auto" w:sz="2" w:space="0"/>
            </w:tcBorders>
            <w:textDirection w:val="tbRlV"/>
            <w:vAlign w:val="center"/>
          </w:tcPr>
          <w:p w14:paraId="17129D72">
            <w:pPr>
              <w:ind w:left="-105" w:leftChars="-50" w:right="-105" w:rightChars="-50"/>
              <w:jc w:val="center"/>
              <w:rPr>
                <w:rFonts w:hint="eastAsia" w:ascii="宋体" w:hAnsi="宋体" w:cs="宋体"/>
                <w:sz w:val="18"/>
                <w:szCs w:val="18"/>
              </w:rPr>
            </w:pPr>
            <w:r>
              <w:rPr>
                <w:rFonts w:hint="eastAsia" w:ascii="宋体" w:hAnsi="宋体" w:cs="宋体"/>
                <w:spacing w:val="11"/>
                <w:sz w:val="18"/>
                <w:szCs w:val="18"/>
              </w:rPr>
              <w:t>防火和防静电安全检查</w:t>
            </w:r>
          </w:p>
        </w:tc>
        <w:tc>
          <w:tcPr>
            <w:tcW w:w="588" w:type="dxa"/>
            <w:tcBorders>
              <w:top w:val="single" w:color="auto" w:sz="2" w:space="0"/>
              <w:left w:val="single" w:color="auto" w:sz="2" w:space="0"/>
              <w:bottom w:val="single" w:color="auto" w:sz="2" w:space="0"/>
              <w:right w:val="single" w:color="auto" w:sz="4" w:space="0"/>
            </w:tcBorders>
            <w:vAlign w:val="center"/>
          </w:tcPr>
          <w:p w14:paraId="402ECF31">
            <w:pPr>
              <w:spacing w:line="240" w:lineRule="exact"/>
              <w:jc w:val="center"/>
              <w:rPr>
                <w:rFonts w:hint="eastAsia" w:ascii="宋体" w:hAnsi="宋体" w:cs="宋体"/>
                <w:sz w:val="18"/>
                <w:szCs w:val="18"/>
              </w:rPr>
            </w:pPr>
            <w:r>
              <w:rPr>
                <w:rFonts w:hint="eastAsia" w:ascii="宋体" w:hAnsi="宋体" w:cs="宋体"/>
                <w:sz w:val="18"/>
                <w:szCs w:val="18"/>
              </w:rPr>
              <w:t>27</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5ECF6E27">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灭火器</w:t>
            </w:r>
          </w:p>
        </w:tc>
        <w:tc>
          <w:tcPr>
            <w:tcW w:w="6509" w:type="dxa"/>
            <w:tcBorders>
              <w:top w:val="single" w:color="auto" w:sz="2" w:space="0"/>
              <w:left w:val="single" w:color="auto" w:sz="4" w:space="0"/>
              <w:bottom w:val="single" w:color="auto" w:sz="2" w:space="0"/>
              <w:right w:val="single" w:color="auto" w:sz="2" w:space="0"/>
            </w:tcBorders>
            <w:vAlign w:val="center"/>
          </w:tcPr>
          <w:p w14:paraId="56C1C8D3">
            <w:pPr>
              <w:rPr>
                <w:rFonts w:hint="eastAsia" w:ascii="宋体" w:hAnsi="宋体" w:cs="宋体"/>
                <w:sz w:val="18"/>
                <w:szCs w:val="18"/>
              </w:rPr>
            </w:pPr>
            <w:r>
              <w:rPr>
                <w:rFonts w:hint="eastAsia" w:ascii="宋体" w:hAnsi="宋体" w:cs="宋体"/>
                <w:sz w:val="18"/>
                <w:szCs w:val="18"/>
              </w:rPr>
              <w:t>应配备不少于2个与载运介质相适应的灭火器。</w:t>
            </w:r>
          </w:p>
        </w:tc>
        <w:tc>
          <w:tcPr>
            <w:tcW w:w="699" w:type="dxa"/>
            <w:tcBorders>
              <w:top w:val="single" w:color="auto" w:sz="2" w:space="0"/>
              <w:left w:val="single" w:color="auto" w:sz="2" w:space="0"/>
              <w:bottom w:val="single" w:color="auto" w:sz="2" w:space="0"/>
              <w:right w:val="single" w:color="auto" w:sz="2" w:space="0"/>
            </w:tcBorders>
            <w:vAlign w:val="center"/>
          </w:tcPr>
          <w:p w14:paraId="63422DC0">
            <w:pPr>
              <w:jc w:val="center"/>
              <w:rPr>
                <w:rFonts w:hint="eastAsia" w:ascii="宋体" w:hAnsi="宋体" w:cs="宋体"/>
                <w:sz w:val="18"/>
                <w:szCs w:val="18"/>
              </w:rPr>
            </w:pPr>
            <w:r>
              <w:rPr>
                <w:rFonts w:hint="eastAsia"/>
                <w:sz w:val="18"/>
                <w:szCs w:val="18"/>
              </w:rPr>
              <w:t>√</w:t>
            </w:r>
          </w:p>
        </w:tc>
      </w:tr>
      <w:tr w14:paraId="467ED7B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8" w:hRule="atLeast"/>
          <w:jc w:val="center"/>
        </w:trPr>
        <w:tc>
          <w:tcPr>
            <w:tcW w:w="591" w:type="dxa"/>
            <w:vMerge w:val="continue"/>
            <w:tcBorders>
              <w:top w:val="nil"/>
              <w:left w:val="single" w:color="auto" w:sz="2" w:space="0"/>
              <w:bottom w:val="nil"/>
              <w:right w:val="single" w:color="auto" w:sz="2" w:space="0"/>
            </w:tcBorders>
            <w:vAlign w:val="center"/>
          </w:tcPr>
          <w:p w14:paraId="096E4C74">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6777C219">
            <w:pPr>
              <w:spacing w:line="240" w:lineRule="exact"/>
              <w:jc w:val="center"/>
              <w:rPr>
                <w:rFonts w:hint="eastAsia" w:ascii="宋体" w:hAnsi="宋体" w:cs="宋体"/>
                <w:sz w:val="18"/>
                <w:szCs w:val="18"/>
              </w:rPr>
            </w:pPr>
            <w:r>
              <w:rPr>
                <w:rFonts w:hint="eastAsia" w:ascii="宋体" w:hAnsi="宋体" w:cs="宋体"/>
                <w:sz w:val="18"/>
                <w:szCs w:val="18"/>
              </w:rPr>
              <w:t>28</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785E2F9E">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发动机排气管</w:t>
            </w:r>
          </w:p>
        </w:tc>
        <w:tc>
          <w:tcPr>
            <w:tcW w:w="6509" w:type="dxa"/>
            <w:tcBorders>
              <w:top w:val="single" w:color="auto" w:sz="2" w:space="0"/>
              <w:left w:val="single" w:color="auto" w:sz="4" w:space="0"/>
              <w:bottom w:val="single" w:color="auto" w:sz="2" w:space="0"/>
              <w:right w:val="single" w:color="auto" w:sz="2" w:space="0"/>
            </w:tcBorders>
            <w:vAlign w:val="center"/>
          </w:tcPr>
          <w:p w14:paraId="5055A7E0">
            <w:pPr>
              <w:spacing w:line="240" w:lineRule="exact"/>
              <w:jc w:val="left"/>
              <w:rPr>
                <w:rFonts w:hint="eastAsia" w:ascii="宋体" w:hAnsi="宋体" w:cs="宋体"/>
                <w:sz w:val="18"/>
                <w:szCs w:val="18"/>
              </w:rPr>
            </w:pPr>
            <w:r>
              <w:rPr>
                <w:rFonts w:hint="eastAsia" w:ascii="宋体" w:hAnsi="宋体" w:cs="宋体"/>
                <w:sz w:val="18"/>
                <w:szCs w:val="18"/>
              </w:rPr>
              <w:t>装运爆炸、易燃类介质时，应采用防火型或在出气口加装排气火花熄灭器，排气管应安装在车身前部。</w:t>
            </w:r>
          </w:p>
        </w:tc>
        <w:tc>
          <w:tcPr>
            <w:tcW w:w="699" w:type="dxa"/>
            <w:tcBorders>
              <w:top w:val="single" w:color="auto" w:sz="2" w:space="0"/>
              <w:left w:val="single" w:color="auto" w:sz="2" w:space="0"/>
              <w:bottom w:val="single" w:color="auto" w:sz="2" w:space="0"/>
              <w:right w:val="single" w:color="auto" w:sz="2" w:space="0"/>
            </w:tcBorders>
            <w:vAlign w:val="center"/>
          </w:tcPr>
          <w:p w14:paraId="01161060">
            <w:pPr>
              <w:jc w:val="center"/>
              <w:rPr>
                <w:rFonts w:hint="eastAsia" w:ascii="宋体" w:hAnsi="宋体" w:cs="宋体"/>
                <w:sz w:val="18"/>
                <w:szCs w:val="18"/>
              </w:rPr>
            </w:pPr>
            <w:r>
              <w:rPr>
                <w:rFonts w:hint="eastAsia"/>
                <w:sz w:val="18"/>
                <w:szCs w:val="18"/>
              </w:rPr>
              <w:t>√</w:t>
            </w:r>
          </w:p>
        </w:tc>
      </w:tr>
      <w:tr w14:paraId="2004B40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31" w:hRule="atLeast"/>
          <w:jc w:val="center"/>
        </w:trPr>
        <w:tc>
          <w:tcPr>
            <w:tcW w:w="591" w:type="dxa"/>
            <w:vMerge w:val="continue"/>
            <w:tcBorders>
              <w:top w:val="nil"/>
              <w:left w:val="single" w:color="auto" w:sz="2" w:space="0"/>
              <w:bottom w:val="nil"/>
              <w:right w:val="single" w:color="auto" w:sz="2" w:space="0"/>
            </w:tcBorders>
            <w:vAlign w:val="center"/>
          </w:tcPr>
          <w:p w14:paraId="0B275597">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7F0B3E52">
            <w:pPr>
              <w:spacing w:line="240" w:lineRule="exact"/>
              <w:jc w:val="center"/>
              <w:rPr>
                <w:rFonts w:hint="eastAsia" w:ascii="宋体" w:hAnsi="宋体" w:cs="宋体"/>
                <w:sz w:val="18"/>
                <w:szCs w:val="18"/>
              </w:rPr>
            </w:pPr>
            <w:r>
              <w:rPr>
                <w:rFonts w:hint="eastAsia" w:ascii="宋体" w:hAnsi="宋体" w:cs="宋体"/>
                <w:sz w:val="18"/>
                <w:szCs w:val="18"/>
              </w:rPr>
              <w:t>29</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6D62C007">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蓄电池绝缘保护</w:t>
            </w:r>
          </w:p>
        </w:tc>
        <w:tc>
          <w:tcPr>
            <w:tcW w:w="6509" w:type="dxa"/>
            <w:tcBorders>
              <w:top w:val="single" w:color="auto" w:sz="2" w:space="0"/>
              <w:left w:val="single" w:color="auto" w:sz="4" w:space="0"/>
              <w:bottom w:val="single" w:color="auto" w:sz="2" w:space="0"/>
              <w:right w:val="single" w:color="auto" w:sz="2" w:space="0"/>
            </w:tcBorders>
            <w:vAlign w:val="center"/>
          </w:tcPr>
          <w:p w14:paraId="006DD0A5">
            <w:pPr>
              <w:spacing w:line="240" w:lineRule="exact"/>
              <w:jc w:val="left"/>
              <w:rPr>
                <w:rFonts w:hint="eastAsia" w:ascii="宋体" w:hAnsi="宋体" w:cs="宋体"/>
                <w:sz w:val="18"/>
                <w:szCs w:val="18"/>
              </w:rPr>
            </w:pPr>
            <w:r>
              <w:rPr>
                <w:rFonts w:hint="eastAsia" w:ascii="宋体" w:hAnsi="宋体" w:cs="宋体"/>
                <w:sz w:val="18"/>
                <w:szCs w:val="18"/>
              </w:rPr>
              <w:t>装运易燃、易爆类介质的车辆蓄电池接线端子应设置可靠的绝缘保护措施或用绝缘的蓄电池箱</w:t>
            </w:r>
          </w:p>
        </w:tc>
        <w:tc>
          <w:tcPr>
            <w:tcW w:w="699" w:type="dxa"/>
            <w:tcBorders>
              <w:top w:val="single" w:color="auto" w:sz="2" w:space="0"/>
              <w:left w:val="single" w:color="auto" w:sz="2" w:space="0"/>
              <w:bottom w:val="single" w:color="auto" w:sz="2" w:space="0"/>
              <w:right w:val="single" w:color="auto" w:sz="2" w:space="0"/>
            </w:tcBorders>
            <w:vAlign w:val="center"/>
          </w:tcPr>
          <w:p w14:paraId="0FEA0669">
            <w:pPr>
              <w:jc w:val="center"/>
              <w:rPr>
                <w:rFonts w:hint="eastAsia" w:ascii="宋体" w:hAnsi="宋体" w:cs="宋体"/>
                <w:sz w:val="18"/>
                <w:szCs w:val="18"/>
              </w:rPr>
            </w:pPr>
            <w:r>
              <w:rPr>
                <w:rFonts w:hint="eastAsia"/>
                <w:sz w:val="18"/>
                <w:szCs w:val="18"/>
              </w:rPr>
              <w:t>√</w:t>
            </w:r>
          </w:p>
        </w:tc>
      </w:tr>
      <w:tr w14:paraId="102651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nil"/>
              <w:left w:val="single" w:color="auto" w:sz="2" w:space="0"/>
              <w:bottom w:val="single" w:color="auto" w:sz="2" w:space="0"/>
              <w:right w:val="single" w:color="auto" w:sz="2" w:space="0"/>
            </w:tcBorders>
            <w:vAlign w:val="center"/>
          </w:tcPr>
          <w:p w14:paraId="6F7B3344">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646A9B2B">
            <w:pPr>
              <w:spacing w:line="240" w:lineRule="exact"/>
              <w:jc w:val="center"/>
              <w:rPr>
                <w:rFonts w:hint="eastAsia" w:ascii="宋体" w:hAnsi="宋体" w:cs="宋体"/>
                <w:sz w:val="18"/>
                <w:szCs w:val="18"/>
              </w:rPr>
            </w:pPr>
            <w:r>
              <w:rPr>
                <w:rFonts w:hint="eastAsia" w:ascii="宋体" w:hAnsi="宋体" w:cs="宋体"/>
                <w:sz w:val="18"/>
                <w:szCs w:val="18"/>
              </w:rPr>
              <w:t>30</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68CFB296">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导静电接地装置</w:t>
            </w:r>
          </w:p>
        </w:tc>
        <w:tc>
          <w:tcPr>
            <w:tcW w:w="6509" w:type="dxa"/>
            <w:tcBorders>
              <w:top w:val="single" w:color="auto" w:sz="2" w:space="0"/>
              <w:left w:val="single" w:color="auto" w:sz="4" w:space="0"/>
              <w:bottom w:val="single" w:color="auto" w:sz="2" w:space="0"/>
              <w:right w:val="single" w:color="auto" w:sz="2" w:space="0"/>
            </w:tcBorders>
            <w:vAlign w:val="center"/>
          </w:tcPr>
          <w:p w14:paraId="030308E6">
            <w:pPr>
              <w:spacing w:line="240" w:lineRule="exact"/>
              <w:rPr>
                <w:rFonts w:hint="eastAsia" w:ascii="宋体" w:hAnsi="宋体" w:cs="宋体"/>
                <w:sz w:val="18"/>
                <w:szCs w:val="18"/>
              </w:rPr>
            </w:pPr>
            <w:r>
              <w:rPr>
                <w:rFonts w:hint="eastAsia" w:ascii="宋体" w:hAnsi="宋体" w:cs="宋体"/>
                <w:sz w:val="18"/>
                <w:szCs w:val="18"/>
              </w:rPr>
              <w:t>车架与到罐体导静电拖地带末端的电阻值＜5Ω。</w:t>
            </w:r>
          </w:p>
        </w:tc>
        <w:tc>
          <w:tcPr>
            <w:tcW w:w="699" w:type="dxa"/>
            <w:tcBorders>
              <w:top w:val="single" w:color="auto" w:sz="2" w:space="0"/>
              <w:left w:val="single" w:color="auto" w:sz="2" w:space="0"/>
              <w:bottom w:val="single" w:color="auto" w:sz="2" w:space="0"/>
              <w:right w:val="single" w:color="auto" w:sz="2" w:space="0"/>
            </w:tcBorders>
            <w:vAlign w:val="center"/>
          </w:tcPr>
          <w:p w14:paraId="26792251">
            <w:pPr>
              <w:jc w:val="center"/>
              <w:rPr>
                <w:rFonts w:hint="eastAsia" w:ascii="宋体" w:hAnsi="宋体" w:cs="宋体"/>
                <w:sz w:val="18"/>
                <w:szCs w:val="18"/>
              </w:rPr>
            </w:pPr>
            <w:r>
              <w:rPr>
                <w:rFonts w:hint="eastAsia"/>
                <w:sz w:val="18"/>
                <w:szCs w:val="18"/>
              </w:rPr>
              <w:t>√</w:t>
            </w:r>
          </w:p>
        </w:tc>
      </w:tr>
      <w:tr w14:paraId="4DE11D86">
        <w:tblPrEx>
          <w:tblCellMar>
            <w:top w:w="0" w:type="dxa"/>
            <w:left w:w="108" w:type="dxa"/>
            <w:bottom w:w="0" w:type="dxa"/>
            <w:right w:w="108" w:type="dxa"/>
          </w:tblCellMar>
        </w:tblPrEx>
        <w:trPr>
          <w:trHeight w:val="482" w:hRule="atLeast"/>
          <w:jc w:val="center"/>
        </w:trPr>
        <w:tc>
          <w:tcPr>
            <w:tcW w:w="591" w:type="dxa"/>
            <w:vMerge w:val="restart"/>
            <w:tcBorders>
              <w:top w:val="single" w:color="auto" w:sz="2" w:space="0"/>
              <w:left w:val="single" w:color="auto" w:sz="2" w:space="0"/>
              <w:bottom w:val="single" w:color="auto" w:sz="2" w:space="0"/>
              <w:right w:val="single" w:color="auto" w:sz="2" w:space="0"/>
            </w:tcBorders>
            <w:textDirection w:val="tbRlV"/>
            <w:vAlign w:val="center"/>
          </w:tcPr>
          <w:p w14:paraId="2905DEDB">
            <w:pPr>
              <w:jc w:val="center"/>
              <w:rPr>
                <w:rFonts w:hint="eastAsia" w:ascii="宋体" w:hAnsi="宋体" w:cs="宋体"/>
                <w:sz w:val="18"/>
                <w:szCs w:val="18"/>
              </w:rPr>
            </w:pPr>
            <w:r>
              <w:rPr>
                <w:rFonts w:hint="eastAsia" w:ascii="宋体" w:hAnsi="宋体" w:cs="宋体"/>
                <w:spacing w:val="20"/>
                <w:sz w:val="18"/>
                <w:szCs w:val="18"/>
              </w:rPr>
              <w:t>管路、阀门、装卸软管及垫圈等检查</w:t>
            </w:r>
          </w:p>
        </w:tc>
        <w:tc>
          <w:tcPr>
            <w:tcW w:w="588" w:type="dxa"/>
            <w:tcBorders>
              <w:top w:val="single" w:color="auto" w:sz="2" w:space="0"/>
              <w:left w:val="single" w:color="auto" w:sz="2" w:space="0"/>
              <w:bottom w:val="single" w:color="auto" w:sz="2" w:space="0"/>
              <w:right w:val="single" w:color="auto" w:sz="4" w:space="0"/>
            </w:tcBorders>
            <w:vAlign w:val="center"/>
          </w:tcPr>
          <w:p w14:paraId="61433C6A">
            <w:pPr>
              <w:spacing w:line="240" w:lineRule="exact"/>
              <w:jc w:val="center"/>
              <w:rPr>
                <w:rFonts w:hint="eastAsia" w:ascii="宋体" w:hAnsi="宋体" w:cs="宋体"/>
                <w:sz w:val="18"/>
                <w:szCs w:val="18"/>
              </w:rPr>
            </w:pPr>
            <w:r>
              <w:rPr>
                <w:rFonts w:hint="eastAsia" w:ascii="宋体" w:hAnsi="宋体" w:cs="宋体"/>
                <w:sz w:val="18"/>
                <w:szCs w:val="18"/>
              </w:rPr>
              <w:t>31</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6B71ABEF">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装卸阀门检查</w:t>
            </w:r>
          </w:p>
        </w:tc>
        <w:tc>
          <w:tcPr>
            <w:tcW w:w="6509" w:type="dxa"/>
            <w:tcBorders>
              <w:top w:val="single" w:color="auto" w:sz="2" w:space="0"/>
              <w:left w:val="single" w:color="auto" w:sz="4" w:space="0"/>
              <w:bottom w:val="single" w:color="auto" w:sz="2" w:space="0"/>
              <w:right w:val="single" w:color="auto" w:sz="2" w:space="0"/>
            </w:tcBorders>
            <w:vAlign w:val="center"/>
          </w:tcPr>
          <w:p w14:paraId="02DDF294">
            <w:pPr>
              <w:spacing w:line="240" w:lineRule="exact"/>
              <w:rPr>
                <w:rFonts w:hint="eastAsia" w:ascii="宋体" w:hAnsi="宋体" w:cs="宋体"/>
                <w:sz w:val="18"/>
                <w:szCs w:val="18"/>
              </w:rPr>
            </w:pPr>
            <w:r>
              <w:rPr>
                <w:rFonts w:hint="eastAsia" w:ascii="宋体" w:hAnsi="宋体" w:cs="宋体"/>
                <w:sz w:val="18"/>
                <w:szCs w:val="18"/>
              </w:rPr>
              <w:t>装卸阀门开闭自如，阀门及其密封面应无腐蚀、渗漏。</w:t>
            </w:r>
          </w:p>
        </w:tc>
        <w:tc>
          <w:tcPr>
            <w:tcW w:w="699" w:type="dxa"/>
            <w:tcBorders>
              <w:top w:val="single" w:color="auto" w:sz="2" w:space="0"/>
              <w:left w:val="single" w:color="auto" w:sz="2" w:space="0"/>
              <w:bottom w:val="single" w:color="auto" w:sz="2" w:space="0"/>
              <w:right w:val="single" w:color="auto" w:sz="2" w:space="0"/>
            </w:tcBorders>
            <w:vAlign w:val="center"/>
          </w:tcPr>
          <w:p w14:paraId="17AFC9E5">
            <w:pPr>
              <w:jc w:val="center"/>
              <w:rPr>
                <w:rFonts w:hint="eastAsia" w:ascii="宋体" w:hAnsi="宋体" w:cs="宋体"/>
                <w:sz w:val="18"/>
                <w:szCs w:val="18"/>
              </w:rPr>
            </w:pPr>
            <w:r>
              <w:rPr>
                <w:rFonts w:hint="eastAsia"/>
                <w:sz w:val="18"/>
                <w:szCs w:val="18"/>
              </w:rPr>
              <w:t>√</w:t>
            </w:r>
          </w:p>
        </w:tc>
      </w:tr>
      <w:tr w14:paraId="239C0F2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50368B86">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57937875">
            <w:pPr>
              <w:spacing w:line="240" w:lineRule="exact"/>
              <w:jc w:val="center"/>
              <w:rPr>
                <w:rFonts w:hint="eastAsia" w:ascii="宋体" w:hAnsi="宋体" w:cs="宋体"/>
                <w:sz w:val="18"/>
                <w:szCs w:val="18"/>
              </w:rPr>
            </w:pPr>
            <w:r>
              <w:rPr>
                <w:rFonts w:hint="eastAsia" w:ascii="宋体" w:hAnsi="宋体" w:cs="宋体"/>
                <w:sz w:val="18"/>
                <w:szCs w:val="18"/>
              </w:rPr>
              <w:t>32</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4F81061B">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阀门材质</w:t>
            </w:r>
          </w:p>
        </w:tc>
        <w:tc>
          <w:tcPr>
            <w:tcW w:w="6509" w:type="dxa"/>
            <w:tcBorders>
              <w:top w:val="single" w:color="auto" w:sz="2" w:space="0"/>
              <w:left w:val="single" w:color="auto" w:sz="4" w:space="0"/>
              <w:bottom w:val="single" w:color="auto" w:sz="2" w:space="0"/>
              <w:right w:val="single" w:color="auto" w:sz="2" w:space="0"/>
            </w:tcBorders>
            <w:vAlign w:val="center"/>
          </w:tcPr>
          <w:p w14:paraId="23D41F57">
            <w:pPr>
              <w:spacing w:line="240" w:lineRule="exact"/>
              <w:rPr>
                <w:rFonts w:hint="eastAsia" w:ascii="宋体" w:hAnsi="宋体" w:cs="宋体"/>
                <w:sz w:val="18"/>
                <w:szCs w:val="18"/>
              </w:rPr>
            </w:pPr>
            <w:r>
              <w:rPr>
                <w:rFonts w:hint="eastAsia" w:ascii="宋体" w:hAnsi="宋体" w:cs="宋体"/>
                <w:sz w:val="18"/>
                <w:szCs w:val="18"/>
              </w:rPr>
              <w:t>装运爆炸、易燃类介质，应采用不产生火花的铜、铝合金或不锈钢材质阀门。装运剧毒类介质和强腐蚀介质，应采用公称压力不低于1.6Mpa的钢制阀门或其他专用阀门。</w:t>
            </w:r>
          </w:p>
        </w:tc>
        <w:tc>
          <w:tcPr>
            <w:tcW w:w="699" w:type="dxa"/>
            <w:tcBorders>
              <w:top w:val="single" w:color="auto" w:sz="2" w:space="0"/>
              <w:left w:val="single" w:color="auto" w:sz="2" w:space="0"/>
              <w:bottom w:val="single" w:color="auto" w:sz="2" w:space="0"/>
              <w:right w:val="single" w:color="auto" w:sz="2" w:space="0"/>
            </w:tcBorders>
            <w:vAlign w:val="center"/>
          </w:tcPr>
          <w:p w14:paraId="1BC304CE">
            <w:pPr>
              <w:jc w:val="center"/>
              <w:rPr>
                <w:rFonts w:hint="eastAsia" w:ascii="宋体" w:hAnsi="宋体" w:cs="宋体"/>
                <w:sz w:val="18"/>
                <w:szCs w:val="18"/>
              </w:rPr>
            </w:pPr>
            <w:r>
              <w:rPr>
                <w:rFonts w:hint="eastAsia"/>
                <w:sz w:val="18"/>
                <w:szCs w:val="18"/>
              </w:rPr>
              <w:t>√</w:t>
            </w:r>
          </w:p>
        </w:tc>
      </w:tr>
      <w:tr w14:paraId="2E5138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34FE2D7A">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162360CA">
            <w:pPr>
              <w:spacing w:line="240" w:lineRule="exact"/>
              <w:jc w:val="center"/>
              <w:rPr>
                <w:rFonts w:hint="eastAsia" w:ascii="宋体" w:hAnsi="宋体" w:cs="宋体"/>
                <w:sz w:val="18"/>
                <w:szCs w:val="18"/>
              </w:rPr>
            </w:pPr>
            <w:r>
              <w:rPr>
                <w:rFonts w:hint="eastAsia" w:ascii="宋体" w:hAnsi="宋体" w:cs="宋体"/>
                <w:sz w:val="15"/>
                <w:szCs w:val="15"/>
              </w:rPr>
              <w:t>★</w:t>
            </w:r>
            <w:r>
              <w:rPr>
                <w:rFonts w:hint="eastAsia" w:ascii="宋体" w:hAnsi="宋体" w:cs="宋体"/>
                <w:sz w:val="18"/>
                <w:szCs w:val="18"/>
              </w:rPr>
              <w:t>33</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6644D316">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装卸管路系统设置</w:t>
            </w:r>
          </w:p>
        </w:tc>
        <w:tc>
          <w:tcPr>
            <w:tcW w:w="6509" w:type="dxa"/>
            <w:tcBorders>
              <w:top w:val="single" w:color="auto" w:sz="2" w:space="0"/>
              <w:left w:val="single" w:color="auto" w:sz="4" w:space="0"/>
              <w:bottom w:val="single" w:color="auto" w:sz="2" w:space="0"/>
              <w:right w:val="single" w:color="auto" w:sz="2" w:space="0"/>
            </w:tcBorders>
            <w:vAlign w:val="center"/>
          </w:tcPr>
          <w:p w14:paraId="7962EB8C">
            <w:pPr>
              <w:spacing w:line="240" w:lineRule="exact"/>
              <w:rPr>
                <w:rFonts w:hint="eastAsia" w:ascii="宋体" w:hAnsi="宋体" w:cs="宋体"/>
                <w:sz w:val="18"/>
                <w:szCs w:val="18"/>
              </w:rPr>
            </w:pPr>
            <w:r>
              <w:rPr>
                <w:rFonts w:hint="eastAsia" w:ascii="宋体" w:hAnsi="宋体" w:cs="宋体"/>
                <w:sz w:val="18"/>
                <w:szCs w:val="18"/>
              </w:rPr>
              <w:t>装卸管路系统的设置应符合罐体设计代码第三部分的要求，装卸口用开孔的位置与出厂文件一致。</w:t>
            </w:r>
          </w:p>
        </w:tc>
        <w:tc>
          <w:tcPr>
            <w:tcW w:w="699" w:type="dxa"/>
            <w:tcBorders>
              <w:top w:val="single" w:color="auto" w:sz="2" w:space="0"/>
              <w:left w:val="single" w:color="auto" w:sz="2" w:space="0"/>
              <w:bottom w:val="single" w:color="auto" w:sz="2" w:space="0"/>
              <w:right w:val="single" w:color="auto" w:sz="2" w:space="0"/>
            </w:tcBorders>
            <w:vAlign w:val="center"/>
          </w:tcPr>
          <w:p w14:paraId="62F36406">
            <w:pPr>
              <w:jc w:val="center"/>
              <w:rPr>
                <w:rFonts w:hint="eastAsia" w:ascii="宋体" w:hAnsi="宋体" w:cs="宋体"/>
                <w:sz w:val="18"/>
                <w:szCs w:val="18"/>
              </w:rPr>
            </w:pPr>
            <w:r>
              <w:rPr>
                <w:rFonts w:hint="eastAsia"/>
                <w:sz w:val="18"/>
                <w:szCs w:val="18"/>
              </w:rPr>
              <w:t>√</w:t>
            </w:r>
          </w:p>
        </w:tc>
      </w:tr>
      <w:tr w14:paraId="2B22A7B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7CE916E4">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152028E2">
            <w:pPr>
              <w:spacing w:line="240" w:lineRule="exact"/>
              <w:jc w:val="center"/>
              <w:rPr>
                <w:rFonts w:hint="eastAsia" w:ascii="宋体" w:hAnsi="宋体" w:cs="宋体"/>
                <w:sz w:val="18"/>
                <w:szCs w:val="18"/>
              </w:rPr>
            </w:pPr>
            <w:r>
              <w:rPr>
                <w:rFonts w:hint="eastAsia" w:ascii="宋体" w:hAnsi="宋体" w:cs="宋体"/>
                <w:sz w:val="18"/>
                <w:szCs w:val="18"/>
              </w:rPr>
              <w:t>34</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0DCD29EA">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阀门箱</w:t>
            </w:r>
          </w:p>
        </w:tc>
        <w:tc>
          <w:tcPr>
            <w:tcW w:w="6509" w:type="dxa"/>
            <w:tcBorders>
              <w:top w:val="single" w:color="auto" w:sz="2" w:space="0"/>
              <w:left w:val="single" w:color="auto" w:sz="4" w:space="0"/>
              <w:bottom w:val="single" w:color="auto" w:sz="2" w:space="0"/>
              <w:right w:val="single" w:color="auto" w:sz="2" w:space="0"/>
            </w:tcBorders>
            <w:vAlign w:val="center"/>
          </w:tcPr>
          <w:p w14:paraId="12CDB83F">
            <w:pPr>
              <w:spacing w:line="240" w:lineRule="exact"/>
              <w:rPr>
                <w:rFonts w:hint="eastAsia" w:ascii="宋体" w:hAnsi="宋体" w:cs="宋体"/>
                <w:sz w:val="18"/>
                <w:szCs w:val="18"/>
              </w:rPr>
            </w:pPr>
            <w:r>
              <w:rPr>
                <w:rFonts w:hint="eastAsia" w:ascii="宋体" w:hAnsi="宋体" w:cs="宋体"/>
                <w:sz w:val="18"/>
                <w:szCs w:val="18"/>
              </w:rPr>
              <w:t>装卸阀门应设置阀门箱或防碰撞护栏等保护装置。</w:t>
            </w:r>
          </w:p>
        </w:tc>
        <w:tc>
          <w:tcPr>
            <w:tcW w:w="699" w:type="dxa"/>
            <w:tcBorders>
              <w:top w:val="single" w:color="auto" w:sz="2" w:space="0"/>
              <w:left w:val="single" w:color="auto" w:sz="2" w:space="0"/>
              <w:bottom w:val="single" w:color="auto" w:sz="2" w:space="0"/>
              <w:right w:val="single" w:color="auto" w:sz="2" w:space="0"/>
            </w:tcBorders>
            <w:vAlign w:val="center"/>
          </w:tcPr>
          <w:p w14:paraId="7922123D">
            <w:pPr>
              <w:jc w:val="center"/>
              <w:rPr>
                <w:rFonts w:hint="eastAsia" w:ascii="宋体" w:hAnsi="宋体" w:cs="宋体"/>
                <w:sz w:val="18"/>
                <w:szCs w:val="18"/>
              </w:rPr>
            </w:pPr>
            <w:r>
              <w:rPr>
                <w:rFonts w:hint="eastAsia"/>
                <w:sz w:val="18"/>
                <w:szCs w:val="18"/>
              </w:rPr>
              <w:t>√</w:t>
            </w:r>
          </w:p>
        </w:tc>
      </w:tr>
      <w:tr w14:paraId="0F60F7C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6B88231D">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60B80C5D">
            <w:pPr>
              <w:spacing w:line="240" w:lineRule="exact"/>
              <w:jc w:val="center"/>
              <w:rPr>
                <w:rFonts w:hint="eastAsia" w:ascii="宋体" w:hAnsi="宋体" w:cs="宋体"/>
                <w:sz w:val="18"/>
                <w:szCs w:val="18"/>
              </w:rPr>
            </w:pPr>
            <w:r>
              <w:rPr>
                <w:rFonts w:hint="eastAsia" w:ascii="宋体" w:hAnsi="宋体" w:cs="宋体"/>
                <w:sz w:val="18"/>
                <w:szCs w:val="18"/>
              </w:rPr>
              <w:t>35</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0FBF3D4E">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密封盖或集漏器</w:t>
            </w:r>
          </w:p>
        </w:tc>
        <w:tc>
          <w:tcPr>
            <w:tcW w:w="6509" w:type="dxa"/>
            <w:tcBorders>
              <w:top w:val="single" w:color="auto" w:sz="2" w:space="0"/>
              <w:left w:val="single" w:color="auto" w:sz="4" w:space="0"/>
              <w:bottom w:val="single" w:color="auto" w:sz="2" w:space="0"/>
              <w:right w:val="single" w:color="auto" w:sz="2" w:space="0"/>
            </w:tcBorders>
            <w:vAlign w:val="center"/>
          </w:tcPr>
          <w:p w14:paraId="369F93EE">
            <w:pPr>
              <w:spacing w:line="240" w:lineRule="exact"/>
              <w:rPr>
                <w:rFonts w:hint="eastAsia" w:ascii="宋体" w:hAnsi="宋体" w:cs="宋体"/>
                <w:sz w:val="18"/>
                <w:szCs w:val="18"/>
              </w:rPr>
            </w:pPr>
            <w:r>
              <w:rPr>
                <w:rFonts w:hint="eastAsia" w:ascii="宋体" w:hAnsi="宋体" w:cs="宋体"/>
                <w:sz w:val="18"/>
                <w:szCs w:val="18"/>
              </w:rPr>
              <w:t>装卸口应设置有密封盖或密封式集漏器。</w:t>
            </w:r>
          </w:p>
        </w:tc>
        <w:tc>
          <w:tcPr>
            <w:tcW w:w="699" w:type="dxa"/>
            <w:tcBorders>
              <w:top w:val="single" w:color="auto" w:sz="2" w:space="0"/>
              <w:left w:val="single" w:color="auto" w:sz="2" w:space="0"/>
              <w:bottom w:val="single" w:color="auto" w:sz="2" w:space="0"/>
              <w:right w:val="single" w:color="auto" w:sz="2" w:space="0"/>
            </w:tcBorders>
            <w:vAlign w:val="center"/>
          </w:tcPr>
          <w:p w14:paraId="22FAECF3">
            <w:pPr>
              <w:jc w:val="center"/>
              <w:rPr>
                <w:rFonts w:hint="eastAsia" w:ascii="宋体" w:hAnsi="宋体" w:cs="宋体"/>
                <w:sz w:val="18"/>
                <w:szCs w:val="18"/>
              </w:rPr>
            </w:pPr>
            <w:r>
              <w:rPr>
                <w:rFonts w:hint="eastAsia"/>
                <w:sz w:val="18"/>
                <w:szCs w:val="18"/>
              </w:rPr>
              <w:t>√</w:t>
            </w:r>
          </w:p>
        </w:tc>
      </w:tr>
      <w:tr w14:paraId="15FB1A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160F3EEE">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61EDE090">
            <w:pPr>
              <w:spacing w:line="240" w:lineRule="exact"/>
              <w:jc w:val="center"/>
              <w:rPr>
                <w:rFonts w:hint="eastAsia" w:ascii="宋体" w:hAnsi="宋体" w:cs="宋体"/>
                <w:sz w:val="18"/>
                <w:szCs w:val="18"/>
              </w:rPr>
            </w:pPr>
            <w:r>
              <w:rPr>
                <w:rFonts w:hint="eastAsia" w:ascii="宋体" w:hAnsi="宋体" w:cs="宋体"/>
                <w:sz w:val="18"/>
                <w:szCs w:val="18"/>
              </w:rPr>
              <w:t>36</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7DCCE5AD">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管路检查</w:t>
            </w:r>
          </w:p>
        </w:tc>
        <w:tc>
          <w:tcPr>
            <w:tcW w:w="6509" w:type="dxa"/>
            <w:tcBorders>
              <w:top w:val="single" w:color="auto" w:sz="2" w:space="0"/>
              <w:left w:val="single" w:color="auto" w:sz="4" w:space="0"/>
              <w:bottom w:val="single" w:color="auto" w:sz="2" w:space="0"/>
              <w:right w:val="single" w:color="auto" w:sz="2" w:space="0"/>
            </w:tcBorders>
            <w:vAlign w:val="center"/>
          </w:tcPr>
          <w:p w14:paraId="3894173B">
            <w:pPr>
              <w:spacing w:line="240" w:lineRule="exact"/>
              <w:rPr>
                <w:rFonts w:hint="eastAsia" w:ascii="宋体" w:hAnsi="宋体" w:cs="宋体"/>
                <w:sz w:val="18"/>
                <w:szCs w:val="18"/>
              </w:rPr>
            </w:pPr>
            <w:r>
              <w:rPr>
                <w:rFonts w:hint="eastAsia" w:ascii="宋体" w:hAnsi="宋体" w:cs="宋体"/>
                <w:sz w:val="18"/>
                <w:szCs w:val="18"/>
              </w:rPr>
              <w:t>材料与介质相容，管路连接不得采用螺纹联接，且无腐蚀、泄漏。</w:t>
            </w:r>
          </w:p>
        </w:tc>
        <w:tc>
          <w:tcPr>
            <w:tcW w:w="699" w:type="dxa"/>
            <w:tcBorders>
              <w:top w:val="single" w:color="auto" w:sz="2" w:space="0"/>
              <w:left w:val="single" w:color="auto" w:sz="2" w:space="0"/>
              <w:bottom w:val="single" w:color="auto" w:sz="2" w:space="0"/>
              <w:right w:val="single" w:color="auto" w:sz="2" w:space="0"/>
            </w:tcBorders>
            <w:vAlign w:val="center"/>
          </w:tcPr>
          <w:p w14:paraId="244C162A">
            <w:pPr>
              <w:jc w:val="center"/>
              <w:rPr>
                <w:rFonts w:hint="eastAsia" w:ascii="宋体" w:hAnsi="宋体" w:cs="宋体"/>
                <w:sz w:val="18"/>
                <w:szCs w:val="18"/>
              </w:rPr>
            </w:pPr>
            <w:r>
              <w:rPr>
                <w:rFonts w:hint="eastAsia"/>
                <w:sz w:val="18"/>
                <w:szCs w:val="18"/>
              </w:rPr>
              <w:t>√</w:t>
            </w:r>
          </w:p>
        </w:tc>
      </w:tr>
      <w:tr w14:paraId="590C0A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5D227767">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0E4B83BC">
            <w:pPr>
              <w:spacing w:line="240" w:lineRule="exact"/>
              <w:jc w:val="center"/>
              <w:rPr>
                <w:rFonts w:hint="eastAsia" w:ascii="宋体" w:hAnsi="宋体" w:cs="宋体"/>
                <w:sz w:val="18"/>
                <w:szCs w:val="18"/>
              </w:rPr>
            </w:pPr>
            <w:r>
              <w:rPr>
                <w:rFonts w:hint="eastAsia" w:ascii="宋体" w:hAnsi="宋体" w:cs="宋体"/>
                <w:sz w:val="18"/>
                <w:szCs w:val="18"/>
              </w:rPr>
              <w:t>37</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02098A8F">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人孔和注入口的密封垫</w:t>
            </w:r>
          </w:p>
        </w:tc>
        <w:tc>
          <w:tcPr>
            <w:tcW w:w="6509" w:type="dxa"/>
            <w:tcBorders>
              <w:top w:val="single" w:color="auto" w:sz="2" w:space="0"/>
              <w:left w:val="single" w:color="auto" w:sz="4" w:space="0"/>
              <w:bottom w:val="single" w:color="auto" w:sz="2" w:space="0"/>
              <w:right w:val="single" w:color="auto" w:sz="2" w:space="0"/>
            </w:tcBorders>
            <w:vAlign w:val="center"/>
          </w:tcPr>
          <w:p w14:paraId="43153976">
            <w:pPr>
              <w:spacing w:line="240" w:lineRule="exact"/>
              <w:rPr>
                <w:rFonts w:hint="eastAsia" w:ascii="宋体" w:hAnsi="宋体" w:cs="宋体"/>
                <w:sz w:val="18"/>
                <w:szCs w:val="18"/>
              </w:rPr>
            </w:pPr>
            <w:r>
              <w:rPr>
                <w:rFonts w:hint="eastAsia" w:ascii="宋体" w:hAnsi="宋体" w:cs="宋体"/>
                <w:sz w:val="18"/>
                <w:szCs w:val="18"/>
              </w:rPr>
              <w:t>人孔和注入口密封垫圈材质应与装运介质相适应，密封垫圈应密封良好，无松脱、残缺、老化、变形等情况。</w:t>
            </w:r>
          </w:p>
        </w:tc>
        <w:tc>
          <w:tcPr>
            <w:tcW w:w="699" w:type="dxa"/>
            <w:tcBorders>
              <w:top w:val="single" w:color="auto" w:sz="2" w:space="0"/>
              <w:left w:val="single" w:color="auto" w:sz="2" w:space="0"/>
              <w:bottom w:val="single" w:color="auto" w:sz="2" w:space="0"/>
              <w:right w:val="single" w:color="auto" w:sz="2" w:space="0"/>
            </w:tcBorders>
            <w:vAlign w:val="center"/>
          </w:tcPr>
          <w:p w14:paraId="204A2F79">
            <w:pPr>
              <w:jc w:val="center"/>
              <w:rPr>
                <w:rFonts w:hint="eastAsia" w:ascii="宋体" w:hAnsi="宋体" w:cs="宋体"/>
                <w:sz w:val="18"/>
                <w:szCs w:val="18"/>
              </w:rPr>
            </w:pPr>
            <w:r>
              <w:rPr>
                <w:rFonts w:hint="eastAsia"/>
                <w:sz w:val="18"/>
                <w:szCs w:val="18"/>
              </w:rPr>
              <w:t>√</w:t>
            </w:r>
          </w:p>
        </w:tc>
      </w:tr>
      <w:tr w14:paraId="24D5102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3DE8820F">
            <w:pPr>
              <w:rPr>
                <w:rFonts w:ascii="Times New Roman" w:hAnsi="Times New Roman"/>
                <w:sz w:val="20"/>
                <w:szCs w:val="20"/>
              </w:rPr>
            </w:pPr>
          </w:p>
        </w:tc>
        <w:tc>
          <w:tcPr>
            <w:tcW w:w="588" w:type="dxa"/>
            <w:tcBorders>
              <w:top w:val="single" w:color="auto" w:sz="2" w:space="0"/>
              <w:left w:val="single" w:color="auto" w:sz="2" w:space="0"/>
              <w:bottom w:val="single" w:color="auto" w:sz="2" w:space="0"/>
              <w:right w:val="single" w:color="auto" w:sz="4" w:space="0"/>
            </w:tcBorders>
            <w:vAlign w:val="center"/>
          </w:tcPr>
          <w:p w14:paraId="1BD24E0C">
            <w:pPr>
              <w:spacing w:line="240" w:lineRule="exact"/>
              <w:jc w:val="center"/>
              <w:rPr>
                <w:rFonts w:hint="eastAsia" w:ascii="宋体" w:hAnsi="宋体" w:cs="宋体"/>
                <w:sz w:val="18"/>
                <w:szCs w:val="18"/>
              </w:rPr>
            </w:pPr>
            <w:r>
              <w:rPr>
                <w:rFonts w:hint="eastAsia" w:ascii="宋体" w:hAnsi="宋体" w:cs="宋体"/>
                <w:sz w:val="18"/>
                <w:szCs w:val="18"/>
              </w:rPr>
              <w:t>38</w:t>
            </w:r>
          </w:p>
        </w:tc>
        <w:tc>
          <w:tcPr>
            <w:tcW w:w="1867" w:type="dxa"/>
            <w:gridSpan w:val="2"/>
            <w:tcBorders>
              <w:top w:val="single" w:color="auto" w:sz="2" w:space="0"/>
              <w:left w:val="single" w:color="auto" w:sz="4" w:space="0"/>
              <w:bottom w:val="single" w:color="auto" w:sz="2" w:space="0"/>
              <w:right w:val="single" w:color="auto" w:sz="2" w:space="0"/>
            </w:tcBorders>
            <w:vAlign w:val="center"/>
          </w:tcPr>
          <w:p w14:paraId="6E08D89B">
            <w:pPr>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装卸软管</w:t>
            </w:r>
          </w:p>
        </w:tc>
        <w:tc>
          <w:tcPr>
            <w:tcW w:w="6509" w:type="dxa"/>
            <w:tcBorders>
              <w:top w:val="single" w:color="auto" w:sz="2" w:space="0"/>
              <w:left w:val="single" w:color="auto" w:sz="4" w:space="0"/>
              <w:bottom w:val="single" w:color="auto" w:sz="2" w:space="0"/>
              <w:right w:val="single" w:color="auto" w:sz="2" w:space="0"/>
            </w:tcBorders>
            <w:vAlign w:val="center"/>
          </w:tcPr>
          <w:p w14:paraId="646A9FA1">
            <w:pPr>
              <w:spacing w:line="240" w:lineRule="exact"/>
              <w:rPr>
                <w:rFonts w:hint="eastAsia" w:ascii="宋体" w:hAnsi="宋体" w:cs="宋体"/>
                <w:sz w:val="18"/>
                <w:szCs w:val="18"/>
              </w:rPr>
            </w:pPr>
            <w:r>
              <w:rPr>
                <w:rFonts w:hint="eastAsia" w:ascii="宋体" w:hAnsi="宋体" w:cs="宋体"/>
                <w:sz w:val="18"/>
                <w:szCs w:val="18"/>
              </w:rPr>
              <w:t>软管应外观完好，无变形、老化及堵塞等问题，快装接头无锈蚀、异常变形、裂纹等。</w:t>
            </w:r>
          </w:p>
        </w:tc>
        <w:tc>
          <w:tcPr>
            <w:tcW w:w="699" w:type="dxa"/>
            <w:tcBorders>
              <w:top w:val="single" w:color="auto" w:sz="2" w:space="0"/>
              <w:left w:val="single" w:color="auto" w:sz="2" w:space="0"/>
              <w:bottom w:val="single" w:color="auto" w:sz="2" w:space="0"/>
              <w:right w:val="single" w:color="auto" w:sz="2" w:space="0"/>
            </w:tcBorders>
            <w:vAlign w:val="center"/>
          </w:tcPr>
          <w:p w14:paraId="697ABDED">
            <w:pPr>
              <w:jc w:val="center"/>
              <w:rPr>
                <w:rFonts w:hint="eastAsia" w:ascii="宋体" w:hAnsi="宋体" w:cs="宋体"/>
                <w:sz w:val="18"/>
                <w:szCs w:val="18"/>
              </w:rPr>
            </w:pPr>
            <w:r>
              <w:rPr>
                <w:rFonts w:hint="eastAsia"/>
                <w:sz w:val="18"/>
                <w:szCs w:val="18"/>
              </w:rPr>
              <w:t>√</w:t>
            </w:r>
          </w:p>
        </w:tc>
      </w:tr>
      <w:tr w14:paraId="57EC08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restart"/>
            <w:tcBorders>
              <w:top w:val="single" w:color="auto" w:sz="2" w:space="0"/>
              <w:left w:val="single" w:color="auto" w:sz="2" w:space="0"/>
              <w:bottom w:val="single" w:color="auto" w:sz="2" w:space="0"/>
              <w:right w:val="single" w:color="auto" w:sz="2" w:space="0"/>
            </w:tcBorders>
            <w:textDirection w:val="tbRlV"/>
            <w:vAlign w:val="center"/>
          </w:tcPr>
          <w:p w14:paraId="1CD986F4">
            <w:pPr>
              <w:jc w:val="center"/>
              <w:rPr>
                <w:rFonts w:hint="eastAsia" w:ascii="宋体" w:hAnsi="宋体" w:cs="宋体"/>
                <w:sz w:val="18"/>
                <w:szCs w:val="18"/>
              </w:rPr>
            </w:pPr>
            <w:r>
              <w:rPr>
                <w:rFonts w:hint="eastAsia" w:ascii="宋体" w:hAnsi="宋体" w:cs="宋体"/>
                <w:spacing w:val="20"/>
                <w:sz w:val="18"/>
                <w:szCs w:val="18"/>
              </w:rPr>
              <w:t>附加检验</w:t>
            </w:r>
          </w:p>
        </w:tc>
        <w:tc>
          <w:tcPr>
            <w:tcW w:w="588" w:type="dxa"/>
            <w:tcBorders>
              <w:top w:val="single" w:color="auto" w:sz="2" w:space="0"/>
              <w:left w:val="single" w:color="auto" w:sz="2" w:space="0"/>
              <w:bottom w:val="single" w:color="auto" w:sz="4" w:space="0"/>
              <w:right w:val="single" w:color="auto" w:sz="4" w:space="0"/>
            </w:tcBorders>
            <w:vAlign w:val="center"/>
          </w:tcPr>
          <w:p w14:paraId="601B0FDC">
            <w:pPr>
              <w:spacing w:line="240" w:lineRule="exact"/>
              <w:jc w:val="center"/>
              <w:rPr>
                <w:rFonts w:hint="eastAsia" w:ascii="宋体" w:hAnsi="宋体" w:cs="宋体"/>
                <w:sz w:val="18"/>
                <w:szCs w:val="18"/>
              </w:rPr>
            </w:pPr>
            <w:r>
              <w:rPr>
                <w:rFonts w:hint="eastAsia" w:ascii="宋体" w:hAnsi="宋体" w:cs="宋体"/>
                <w:sz w:val="18"/>
                <w:szCs w:val="18"/>
              </w:rPr>
              <w:t>39</w:t>
            </w:r>
          </w:p>
        </w:tc>
        <w:tc>
          <w:tcPr>
            <w:tcW w:w="1867" w:type="dxa"/>
            <w:gridSpan w:val="2"/>
            <w:tcBorders>
              <w:top w:val="single" w:color="auto" w:sz="2" w:space="0"/>
              <w:left w:val="single" w:color="auto" w:sz="4" w:space="0"/>
              <w:bottom w:val="single" w:color="auto" w:sz="4" w:space="0"/>
              <w:right w:val="single" w:color="auto" w:sz="2" w:space="0"/>
            </w:tcBorders>
            <w:vAlign w:val="center"/>
          </w:tcPr>
          <w:p w14:paraId="093C673B">
            <w:pPr>
              <w:spacing w:line="240" w:lineRule="exact"/>
              <w:jc w:val="left"/>
              <w:rPr>
                <w:rFonts w:hint="eastAsia" w:ascii="宋体" w:hAnsi="宋体" w:cs="宋体"/>
                <w:sz w:val="18"/>
                <w:szCs w:val="18"/>
              </w:rPr>
            </w:pPr>
            <w:r>
              <w:rPr>
                <w:rFonts w:hint="eastAsia" w:ascii="宋体" w:hAnsi="宋体" w:cs="宋体"/>
                <w:sz w:val="18"/>
                <w:szCs w:val="18"/>
              </w:rPr>
              <w:t>入罐内检验（必要时）</w:t>
            </w:r>
          </w:p>
        </w:tc>
        <w:tc>
          <w:tcPr>
            <w:tcW w:w="6509" w:type="dxa"/>
            <w:tcBorders>
              <w:top w:val="single" w:color="auto" w:sz="2" w:space="0"/>
              <w:left w:val="single" w:color="auto" w:sz="4" w:space="0"/>
              <w:bottom w:val="single" w:color="auto" w:sz="4" w:space="0"/>
              <w:right w:val="single" w:color="auto" w:sz="2" w:space="0"/>
            </w:tcBorders>
            <w:vAlign w:val="center"/>
          </w:tcPr>
          <w:p w14:paraId="6D510305">
            <w:pPr>
              <w:spacing w:line="240" w:lineRule="exact"/>
              <w:jc w:val="left"/>
              <w:rPr>
                <w:rFonts w:hint="eastAsia" w:ascii="宋体" w:hAnsi="宋体" w:cs="宋体"/>
                <w:sz w:val="18"/>
                <w:szCs w:val="18"/>
              </w:rPr>
            </w:pPr>
            <w:r>
              <w:rPr>
                <w:rFonts w:hint="eastAsia" w:ascii="宋体" w:hAnsi="宋体" w:cs="宋体"/>
                <w:sz w:val="18"/>
                <w:szCs w:val="18"/>
              </w:rPr>
              <w:t>外表面大面积凹陷，出现泄漏，罐内可见区域表面腐蚀严重，防波板存在开裂、脱落，衬里层或防腐涂层开裂、破损或检验员认为需要时，应入罐进行全面宏观检验。</w:t>
            </w:r>
          </w:p>
        </w:tc>
        <w:tc>
          <w:tcPr>
            <w:tcW w:w="699" w:type="dxa"/>
            <w:tcBorders>
              <w:top w:val="single" w:color="auto" w:sz="2" w:space="0"/>
              <w:left w:val="single" w:color="auto" w:sz="2" w:space="0"/>
              <w:bottom w:val="single" w:color="auto" w:sz="2" w:space="0"/>
              <w:right w:val="single" w:color="auto" w:sz="2" w:space="0"/>
            </w:tcBorders>
            <w:vAlign w:val="center"/>
          </w:tcPr>
          <w:p w14:paraId="57EDC6AF">
            <w:pPr>
              <w:jc w:val="center"/>
              <w:rPr>
                <w:rFonts w:hint="eastAsia" w:ascii="宋体" w:hAnsi="宋体" w:cs="宋体"/>
                <w:sz w:val="18"/>
                <w:szCs w:val="18"/>
              </w:rPr>
            </w:pPr>
            <w:r>
              <w:rPr>
                <w:rFonts w:hint="eastAsia" w:ascii="宋体" w:hAnsi="宋体" w:cs="宋体"/>
                <w:sz w:val="18"/>
                <w:szCs w:val="18"/>
              </w:rPr>
              <w:t>—</w:t>
            </w:r>
          </w:p>
        </w:tc>
      </w:tr>
      <w:tr w14:paraId="3195AE8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2" w:hRule="atLeast"/>
          <w:jc w:val="center"/>
        </w:trPr>
        <w:tc>
          <w:tcPr>
            <w:tcW w:w="591" w:type="dxa"/>
            <w:vMerge w:val="continue"/>
            <w:tcBorders>
              <w:top w:val="single" w:color="auto" w:sz="2" w:space="0"/>
              <w:left w:val="single" w:color="auto" w:sz="2" w:space="0"/>
              <w:bottom w:val="single" w:color="auto" w:sz="2" w:space="0"/>
              <w:right w:val="single" w:color="auto" w:sz="2" w:space="0"/>
            </w:tcBorders>
            <w:vAlign w:val="center"/>
          </w:tcPr>
          <w:p w14:paraId="1518C482">
            <w:pPr>
              <w:rPr>
                <w:rFonts w:ascii="Times New Roman" w:hAnsi="Times New Roman"/>
                <w:sz w:val="20"/>
                <w:szCs w:val="20"/>
              </w:rPr>
            </w:pPr>
          </w:p>
        </w:tc>
        <w:tc>
          <w:tcPr>
            <w:tcW w:w="588" w:type="dxa"/>
            <w:tcBorders>
              <w:top w:val="single" w:color="auto" w:sz="4" w:space="0"/>
              <w:left w:val="single" w:color="auto" w:sz="2" w:space="0"/>
              <w:bottom w:val="single" w:color="auto" w:sz="2" w:space="0"/>
              <w:right w:val="single" w:color="auto" w:sz="4" w:space="0"/>
            </w:tcBorders>
            <w:vAlign w:val="center"/>
          </w:tcPr>
          <w:p w14:paraId="72377462">
            <w:pPr>
              <w:jc w:val="center"/>
              <w:rPr>
                <w:rFonts w:ascii="Times New Roman" w:hAnsi="Times New Roman"/>
                <w:sz w:val="20"/>
                <w:szCs w:val="20"/>
              </w:rPr>
            </w:pPr>
            <w:r>
              <w:rPr>
                <w:rFonts w:hint="eastAsia" w:ascii="宋体" w:hAnsi="宋体" w:cs="宋体"/>
                <w:sz w:val="18"/>
                <w:szCs w:val="18"/>
              </w:rPr>
              <w:t>40</w:t>
            </w:r>
          </w:p>
        </w:tc>
        <w:tc>
          <w:tcPr>
            <w:tcW w:w="1867" w:type="dxa"/>
            <w:gridSpan w:val="2"/>
            <w:tcBorders>
              <w:top w:val="single" w:color="auto" w:sz="4" w:space="0"/>
              <w:left w:val="single" w:color="auto" w:sz="4" w:space="0"/>
              <w:bottom w:val="single" w:color="auto" w:sz="2" w:space="0"/>
              <w:right w:val="single" w:color="auto" w:sz="2" w:space="0"/>
            </w:tcBorders>
            <w:vAlign w:val="center"/>
          </w:tcPr>
          <w:p w14:paraId="5478C68A">
            <w:pPr>
              <w:snapToGrid w:val="0"/>
              <w:spacing w:line="240" w:lineRule="exact"/>
              <w:ind w:left="-105" w:leftChars="-50" w:right="-105" w:rightChars="-50"/>
              <w:jc w:val="center"/>
              <w:rPr>
                <w:rFonts w:hint="eastAsia" w:ascii="宋体" w:hAnsi="宋体" w:cs="宋体"/>
                <w:sz w:val="18"/>
                <w:szCs w:val="18"/>
              </w:rPr>
            </w:pPr>
            <w:r>
              <w:rPr>
                <w:rFonts w:hint="eastAsia" w:ascii="宋体" w:hAnsi="宋体" w:cs="宋体"/>
                <w:sz w:val="18"/>
                <w:szCs w:val="18"/>
              </w:rPr>
              <w:t>耐压或（盛水）验验</w:t>
            </w:r>
          </w:p>
        </w:tc>
        <w:tc>
          <w:tcPr>
            <w:tcW w:w="6509" w:type="dxa"/>
            <w:tcBorders>
              <w:top w:val="single" w:color="auto" w:sz="4" w:space="0"/>
              <w:left w:val="single" w:color="auto" w:sz="4" w:space="0"/>
              <w:bottom w:val="single" w:color="auto" w:sz="2" w:space="0"/>
              <w:right w:val="single" w:color="auto" w:sz="2" w:space="0"/>
            </w:tcBorders>
            <w:vAlign w:val="center"/>
          </w:tcPr>
          <w:p w14:paraId="38658E8D">
            <w:pPr>
              <w:spacing w:line="240" w:lineRule="exact"/>
              <w:rPr>
                <w:rFonts w:hint="eastAsia" w:ascii="宋体" w:hAnsi="宋体" w:cs="宋体"/>
                <w:sz w:val="18"/>
                <w:szCs w:val="18"/>
              </w:rPr>
            </w:pPr>
            <w:r>
              <w:rPr>
                <w:rFonts w:hint="eastAsia" w:ascii="宋体" w:hAnsi="宋体" w:cs="宋体"/>
                <w:sz w:val="18"/>
                <w:szCs w:val="18"/>
              </w:rPr>
              <w:t>使用单位或检验员认为需要时。</w:t>
            </w:r>
          </w:p>
        </w:tc>
        <w:tc>
          <w:tcPr>
            <w:tcW w:w="699" w:type="dxa"/>
            <w:tcBorders>
              <w:top w:val="single" w:color="auto" w:sz="2" w:space="0"/>
              <w:left w:val="single" w:color="auto" w:sz="2" w:space="0"/>
              <w:bottom w:val="single" w:color="auto" w:sz="2" w:space="0"/>
              <w:right w:val="single" w:color="auto" w:sz="2" w:space="0"/>
            </w:tcBorders>
            <w:vAlign w:val="center"/>
          </w:tcPr>
          <w:p w14:paraId="2B1A78B6">
            <w:pPr>
              <w:jc w:val="center"/>
              <w:rPr>
                <w:rFonts w:hint="eastAsia" w:ascii="宋体" w:hAnsi="宋体" w:cs="宋体"/>
                <w:sz w:val="18"/>
                <w:szCs w:val="18"/>
              </w:rPr>
            </w:pPr>
            <w:r>
              <w:rPr>
                <w:rFonts w:hint="eastAsia" w:ascii="宋体" w:hAnsi="宋体" w:cs="宋体"/>
                <w:sz w:val="18"/>
                <w:szCs w:val="18"/>
              </w:rPr>
              <w:t>—</w:t>
            </w:r>
          </w:p>
        </w:tc>
      </w:tr>
    </w:tbl>
    <w:p w14:paraId="5654D3F8">
      <w:pPr>
        <w:spacing w:before="62" w:beforeLines="20" w:line="240" w:lineRule="exact"/>
        <w:ind w:left="541" w:leftChars="86" w:hanging="360" w:hangingChars="200"/>
        <w:rPr>
          <w:rFonts w:hint="eastAsia" w:ascii="宋体" w:hAnsi="宋体" w:cs="宋体"/>
          <w:sz w:val="18"/>
          <w:szCs w:val="18"/>
        </w:rPr>
      </w:pPr>
      <w:r>
        <w:rPr>
          <w:rFonts w:hint="eastAsia" w:ascii="宋体" w:hAnsi="宋体" w:cs="宋体"/>
          <w:sz w:val="18"/>
          <w:szCs w:val="18"/>
        </w:rPr>
        <w:t>注：1、检验依据：《交通运输部工业和信息化部公安部市场监管总局关于印发常压液体危险货物罐车治理工作方案的通知》交运发〔2021〕35号；GB18564.1-2019《道路运输液体危险货物罐式车辆 第1部分：金属常压罐体技术要求》。</w:t>
      </w:r>
    </w:p>
    <w:p w14:paraId="66C8F1D5">
      <w:pPr>
        <w:spacing w:line="240" w:lineRule="exact"/>
        <w:ind w:left="536"/>
        <w:rPr>
          <w:rFonts w:ascii="Times New Roman" w:hAnsi="Times New Roman" w:cs="宋体"/>
          <w:sz w:val="18"/>
          <w:szCs w:val="18"/>
        </w:rPr>
      </w:pPr>
      <w:r>
        <w:rPr>
          <w:rFonts w:hint="eastAsia" w:ascii="Times New Roman" w:hAnsi="Times New Roman" w:cs="宋体"/>
          <w:sz w:val="18"/>
          <w:szCs w:val="18"/>
        </w:rPr>
        <w:t>2、检验项目栏中，无问题或符合要求的检查项目填“√”；有问题或不符合要求的栏填“×”，无此项或无法检验填“—”，★为重点项，</w:t>
      </w:r>
    </w:p>
    <w:p w14:paraId="020B9DAD">
      <w:pPr>
        <w:spacing w:line="240" w:lineRule="exact"/>
        <w:ind w:left="536"/>
        <w:rPr>
          <w:rFonts w:ascii="Times New Roman" w:hAnsi="Times New Roman" w:cs="宋体"/>
          <w:sz w:val="18"/>
          <w:szCs w:val="18"/>
        </w:rPr>
      </w:pPr>
    </w:p>
    <w:p w14:paraId="12ACA4C2">
      <w:pPr>
        <w:spacing w:line="240" w:lineRule="exact"/>
        <w:ind w:left="536"/>
        <w:jc w:val="center"/>
        <w:rPr>
          <w:rFonts w:hint="eastAsia" w:ascii="Times New Roman" w:hAnsi="Times New Roman" w:cs="宋体"/>
          <w:b/>
          <w:sz w:val="24"/>
          <w:lang w:bidi="ar"/>
        </w:rPr>
      </w:pPr>
      <w:r>
        <w:rPr>
          <w:rFonts w:hint="eastAsia" w:ascii="Times New Roman" w:hAnsi="Times New Roman" w:cs="宋体"/>
          <w:b/>
          <w:sz w:val="24"/>
          <w:lang w:bidi="ar"/>
        </w:rPr>
        <w:t>安全附件性能试验</w:t>
      </w:r>
    </w:p>
    <w:p w14:paraId="04394EB8">
      <w:pPr>
        <w:spacing w:line="240" w:lineRule="exact"/>
        <w:ind w:left="536"/>
        <w:rPr>
          <w:rFonts w:hint="eastAsia" w:ascii="Times New Roman" w:hAnsi="Times New Roman" w:cs="宋体"/>
          <w:b/>
          <w:sz w:val="24"/>
          <w:lang w:bidi="ar"/>
        </w:rPr>
      </w:pPr>
    </w:p>
    <w:tbl>
      <w:tblPr>
        <w:tblStyle w:val="5"/>
        <w:tblW w:w="0" w:type="auto"/>
        <w:tblInd w:w="2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708"/>
        <w:gridCol w:w="2670"/>
        <w:gridCol w:w="24"/>
        <w:gridCol w:w="708"/>
        <w:gridCol w:w="851"/>
        <w:gridCol w:w="1276"/>
        <w:gridCol w:w="1275"/>
        <w:gridCol w:w="1847"/>
      </w:tblGrid>
      <w:tr w14:paraId="5674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restart"/>
            <w:tcBorders>
              <w:top w:val="single" w:color="auto" w:sz="4" w:space="0"/>
              <w:left w:val="single" w:color="auto" w:sz="4" w:space="0"/>
              <w:bottom w:val="single" w:color="auto" w:sz="4" w:space="0"/>
              <w:right w:val="single" w:color="auto" w:sz="4" w:space="0"/>
            </w:tcBorders>
            <w:vAlign w:val="center"/>
          </w:tcPr>
          <w:p w14:paraId="258DA1B7">
            <w:pPr>
              <w:jc w:val="center"/>
              <w:rPr>
                <w:rFonts w:eastAsia="Times New Roman"/>
                <w:szCs w:val="21"/>
              </w:rPr>
            </w:pPr>
            <w:r>
              <w:rPr>
                <w:rFonts w:hint="eastAsia" w:eastAsia="Times New Roman"/>
              </w:rPr>
              <w:t>呼</w:t>
            </w:r>
          </w:p>
          <w:p w14:paraId="4581BE26">
            <w:pPr>
              <w:jc w:val="center"/>
              <w:rPr>
                <w:rFonts w:hint="eastAsia" w:eastAsia="Times New Roman"/>
              </w:rPr>
            </w:pPr>
            <w:r>
              <w:rPr>
                <w:rFonts w:hint="eastAsia" w:eastAsia="Times New Roman"/>
              </w:rPr>
              <w:t>吸</w:t>
            </w:r>
          </w:p>
          <w:p w14:paraId="1D689B63">
            <w:pPr>
              <w:jc w:val="center"/>
              <w:rPr>
                <w:szCs w:val="21"/>
              </w:rPr>
            </w:pPr>
            <w:r>
              <w:rPr>
                <w:rFonts w:hint="eastAsia" w:eastAsia="Times New Roman"/>
              </w:rPr>
              <w:t>阀</w:t>
            </w:r>
          </w:p>
        </w:tc>
        <w:tc>
          <w:tcPr>
            <w:tcW w:w="708" w:type="dxa"/>
            <w:tcBorders>
              <w:top w:val="single" w:color="auto" w:sz="4" w:space="0"/>
              <w:left w:val="nil"/>
              <w:bottom w:val="single" w:color="auto" w:sz="4" w:space="0"/>
              <w:right w:val="single" w:color="auto" w:sz="4" w:space="0"/>
            </w:tcBorders>
            <w:vAlign w:val="center"/>
          </w:tcPr>
          <w:p w14:paraId="511DE7CD">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型号</w:t>
            </w:r>
          </w:p>
        </w:tc>
        <w:tc>
          <w:tcPr>
            <w:tcW w:w="2694" w:type="dxa"/>
            <w:gridSpan w:val="2"/>
            <w:tcBorders>
              <w:top w:val="single" w:color="auto" w:sz="4" w:space="0"/>
              <w:left w:val="nil"/>
              <w:bottom w:val="single" w:color="auto" w:sz="4" w:space="0"/>
              <w:right w:val="single" w:color="auto" w:sz="4" w:space="0"/>
            </w:tcBorders>
            <w:vAlign w:val="center"/>
          </w:tcPr>
          <w:p w14:paraId="03527E37">
            <w:pPr>
              <w:jc w:val="center"/>
              <w:rPr>
                <w:rFonts w:hint="eastAsia" w:ascii="宋体" w:hAnsi="宋体" w:cs="宋体"/>
                <w:sz w:val="18"/>
                <w:szCs w:val="18"/>
                <w:lang w:bidi="ar"/>
              </w:rPr>
            </w:pPr>
            <w:r>
              <w:rPr>
                <w:rFonts w:hint="eastAsia" w:ascii="宋体" w:hAnsi="宋体" w:cs="宋体"/>
                <w:sz w:val="18"/>
                <w:szCs w:val="18"/>
                <w:lang w:bidi="ar"/>
              </w:rPr>
              <w:t>C8011</w:t>
            </w:r>
          </w:p>
        </w:tc>
        <w:tc>
          <w:tcPr>
            <w:tcW w:w="708" w:type="dxa"/>
            <w:tcBorders>
              <w:top w:val="single" w:color="auto" w:sz="4" w:space="0"/>
              <w:left w:val="nil"/>
              <w:bottom w:val="single" w:color="auto" w:sz="4" w:space="0"/>
              <w:right w:val="single" w:color="auto" w:sz="4" w:space="0"/>
            </w:tcBorders>
            <w:vAlign w:val="center"/>
          </w:tcPr>
          <w:p w14:paraId="0EC0B630">
            <w:pPr>
              <w:rPr>
                <w:rFonts w:ascii="宋体" w:hAnsi="宋体" w:cs="宋体"/>
                <w:sz w:val="18"/>
                <w:szCs w:val="18"/>
                <w:lang w:bidi="ar"/>
              </w:rPr>
            </w:pPr>
            <w:r>
              <w:rPr>
                <w:rFonts w:hint="eastAsia" w:ascii="宋体" w:hAnsi="宋体" w:cs="宋体"/>
                <w:sz w:val="18"/>
                <w:szCs w:val="18"/>
                <w:lang w:bidi="ar"/>
              </w:rPr>
              <w:t>数量</w:t>
            </w:r>
          </w:p>
        </w:tc>
        <w:tc>
          <w:tcPr>
            <w:tcW w:w="851" w:type="dxa"/>
            <w:tcBorders>
              <w:top w:val="single" w:color="auto" w:sz="4" w:space="0"/>
              <w:left w:val="nil"/>
              <w:bottom w:val="single" w:color="auto" w:sz="4" w:space="0"/>
              <w:right w:val="single" w:color="auto" w:sz="4" w:space="0"/>
            </w:tcBorders>
            <w:vAlign w:val="center"/>
          </w:tcPr>
          <w:p w14:paraId="1219F761">
            <w:pPr>
              <w:jc w:val="center"/>
              <w:rPr>
                <w:rFonts w:ascii="宋体" w:hAnsi="宋体" w:cs="宋体"/>
                <w:sz w:val="18"/>
                <w:szCs w:val="18"/>
                <w:lang w:bidi="ar"/>
              </w:rPr>
            </w:pPr>
            <w:r>
              <w:rPr>
                <w:rFonts w:hint="eastAsia" w:ascii="宋体" w:hAnsi="宋体" w:cs="宋体"/>
                <w:sz w:val="18"/>
                <w:szCs w:val="18"/>
                <w:lang w:bidi="ar"/>
              </w:rPr>
              <w:t>2</w:t>
            </w:r>
          </w:p>
        </w:tc>
        <w:tc>
          <w:tcPr>
            <w:tcW w:w="1276" w:type="dxa"/>
            <w:tcBorders>
              <w:top w:val="single" w:color="auto" w:sz="4" w:space="0"/>
              <w:left w:val="nil"/>
              <w:bottom w:val="single" w:color="auto" w:sz="4" w:space="0"/>
              <w:right w:val="single" w:color="auto" w:sz="4" w:space="0"/>
            </w:tcBorders>
            <w:vAlign w:val="center"/>
          </w:tcPr>
          <w:p w14:paraId="0934079A">
            <w:pPr>
              <w:jc w:val="center"/>
              <w:rPr>
                <w:rFonts w:ascii="宋体" w:hAnsi="宋体" w:cs="宋体"/>
                <w:sz w:val="18"/>
                <w:szCs w:val="18"/>
                <w:lang w:bidi="ar"/>
              </w:rPr>
            </w:pPr>
            <w:r>
              <w:rPr>
                <w:rFonts w:hint="eastAsia" w:ascii="宋体" w:hAnsi="宋体" w:cs="宋体"/>
                <w:sz w:val="18"/>
                <w:szCs w:val="18"/>
                <w:lang w:bidi="ar"/>
              </w:rPr>
              <w:t>通气直径</w:t>
            </w:r>
          </w:p>
        </w:tc>
        <w:tc>
          <w:tcPr>
            <w:tcW w:w="1275" w:type="dxa"/>
            <w:tcBorders>
              <w:top w:val="single" w:color="auto" w:sz="4" w:space="0"/>
              <w:left w:val="nil"/>
              <w:bottom w:val="single" w:color="auto" w:sz="4" w:space="0"/>
              <w:right w:val="single" w:color="auto" w:sz="4" w:space="0"/>
            </w:tcBorders>
            <w:vAlign w:val="center"/>
          </w:tcPr>
          <w:p w14:paraId="2C145DBD">
            <w:pPr>
              <w:jc w:val="center"/>
              <w:rPr>
                <w:rFonts w:ascii="宋体" w:hAnsi="宋体" w:cs="宋体"/>
                <w:sz w:val="18"/>
                <w:szCs w:val="18"/>
                <w:lang w:bidi="ar"/>
              </w:rPr>
            </w:pPr>
            <w:r>
              <w:rPr>
                <w:rFonts w:ascii="宋体" w:hAnsi="宋体" w:cs="宋体"/>
                <w:sz w:val="18"/>
                <w:szCs w:val="18"/>
                <w:lang w:bidi="ar"/>
              </w:rPr>
              <w:t xml:space="preserve"> </w:t>
            </w:r>
            <w:r>
              <w:rPr>
                <w:rFonts w:hint="eastAsia" w:ascii="宋体" w:hAnsi="宋体" w:cs="宋体"/>
                <w:sz w:val="18"/>
                <w:szCs w:val="18"/>
                <w:lang w:bidi="ar"/>
              </w:rPr>
              <w:t>40</w:t>
            </w:r>
            <w:r>
              <w:rPr>
                <w:rFonts w:ascii="宋体" w:hAnsi="宋体" w:cs="宋体"/>
                <w:sz w:val="18"/>
                <w:szCs w:val="18"/>
                <w:lang w:bidi="ar"/>
              </w:rPr>
              <w:t xml:space="preserve">  mm</w:t>
            </w:r>
          </w:p>
        </w:tc>
        <w:tc>
          <w:tcPr>
            <w:tcW w:w="1847" w:type="dxa"/>
            <w:vMerge w:val="restart"/>
            <w:tcBorders>
              <w:top w:val="single" w:color="auto" w:sz="4" w:space="0"/>
              <w:left w:val="nil"/>
              <w:right w:val="single" w:color="auto" w:sz="4" w:space="0"/>
            </w:tcBorders>
          </w:tcPr>
          <w:p w14:paraId="245CD761">
            <w:pPr>
              <w:rPr>
                <w:rFonts w:hint="eastAsia" w:ascii="宋体" w:hAnsi="宋体" w:cs="宋体"/>
                <w:sz w:val="18"/>
                <w:szCs w:val="18"/>
                <w:lang w:bidi="ar"/>
              </w:rPr>
            </w:pPr>
            <w:r>
              <w:rPr>
                <w:rFonts w:hint="eastAsia" w:ascii="宋体" w:hAnsi="宋体" w:cs="宋体"/>
                <w:sz w:val="18"/>
                <w:szCs w:val="18"/>
                <w:lang w:bidi="ar"/>
              </w:rPr>
              <w:t>试验结果：</w:t>
            </w:r>
          </w:p>
          <w:p w14:paraId="18BF752A">
            <w:pPr>
              <w:ind w:firstLine="360" w:firstLineChars="200"/>
              <w:rPr>
                <w:rFonts w:hint="eastAsia" w:ascii="宋体" w:hAnsi="宋体" w:cs="宋体"/>
                <w:sz w:val="18"/>
                <w:szCs w:val="18"/>
                <w:lang w:bidi="ar"/>
              </w:rPr>
            </w:pPr>
            <w:r>
              <w:rPr>
                <w:rFonts w:hint="eastAsia"/>
                <w:sz w:val="18"/>
                <w:szCs w:val="18"/>
              </w:rPr>
              <w:t>√</w:t>
            </w:r>
            <w:r>
              <w:rPr>
                <w:rFonts w:hint="eastAsia" w:ascii="宋体" w:hAnsi="宋体" w:cs="宋体"/>
                <w:sz w:val="18"/>
                <w:szCs w:val="18"/>
                <w:lang w:bidi="ar"/>
              </w:rPr>
              <w:t xml:space="preserve">合格  </w:t>
            </w:r>
          </w:p>
          <w:p w14:paraId="03FE8655">
            <w:pPr>
              <w:ind w:firstLine="360" w:firstLineChars="200"/>
              <w:rPr>
                <w:rFonts w:hint="eastAsia" w:ascii="宋体" w:hAnsi="宋体" w:cs="宋体"/>
                <w:sz w:val="18"/>
                <w:szCs w:val="18"/>
                <w:lang w:bidi="ar"/>
              </w:rPr>
            </w:pPr>
            <w:r>
              <w:rPr>
                <w:rFonts w:hint="eastAsia" w:ascii="宋体" w:hAnsi="宋体" w:cs="宋体"/>
                <w:sz w:val="18"/>
                <w:szCs w:val="18"/>
                <w:lang w:bidi="ar"/>
              </w:rPr>
              <w:sym w:font="Wingdings 2" w:char="00A3"/>
            </w:r>
            <w:r>
              <w:rPr>
                <w:rFonts w:hint="eastAsia" w:ascii="宋体" w:hAnsi="宋体" w:cs="宋体"/>
                <w:sz w:val="18"/>
                <w:szCs w:val="18"/>
                <w:lang w:bidi="ar"/>
              </w:rPr>
              <w:t>不合格</w:t>
            </w:r>
          </w:p>
        </w:tc>
      </w:tr>
      <w:tr w14:paraId="3C77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continue"/>
            <w:tcBorders>
              <w:top w:val="single" w:color="auto" w:sz="4" w:space="0"/>
              <w:left w:val="single" w:color="auto" w:sz="4" w:space="0"/>
              <w:bottom w:val="single" w:color="auto" w:sz="4" w:space="0"/>
              <w:right w:val="single" w:color="auto" w:sz="4" w:space="0"/>
            </w:tcBorders>
            <w:vAlign w:val="center"/>
          </w:tcPr>
          <w:p w14:paraId="3E6D09DD">
            <w:pPr>
              <w:widowControl/>
              <w:jc w:val="left"/>
              <w:rPr>
                <w:szCs w:val="21"/>
              </w:rPr>
            </w:pPr>
          </w:p>
        </w:tc>
        <w:tc>
          <w:tcPr>
            <w:tcW w:w="708" w:type="dxa"/>
            <w:vMerge w:val="restart"/>
            <w:tcBorders>
              <w:top w:val="nil"/>
              <w:left w:val="nil"/>
              <w:bottom w:val="single" w:color="auto" w:sz="4" w:space="0"/>
              <w:right w:val="single" w:color="auto" w:sz="4" w:space="0"/>
            </w:tcBorders>
            <w:vAlign w:val="center"/>
          </w:tcPr>
          <w:p w14:paraId="78202C1D">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性能</w:t>
            </w:r>
          </w:p>
          <w:p w14:paraId="054943A8">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校验</w:t>
            </w:r>
          </w:p>
        </w:tc>
        <w:tc>
          <w:tcPr>
            <w:tcW w:w="3402" w:type="dxa"/>
            <w:gridSpan w:val="3"/>
            <w:tcBorders>
              <w:top w:val="single" w:color="auto" w:sz="4" w:space="0"/>
              <w:left w:val="nil"/>
              <w:bottom w:val="single" w:color="auto" w:sz="4" w:space="0"/>
              <w:right w:val="single" w:color="auto" w:sz="4" w:space="0"/>
            </w:tcBorders>
            <w:vAlign w:val="center"/>
          </w:tcPr>
          <w:p w14:paraId="66B545E4">
            <w:pPr>
              <w:jc w:val="center"/>
              <w:rPr>
                <w:rFonts w:ascii="宋体" w:hAnsi="宋体" w:cs="宋体"/>
                <w:sz w:val="18"/>
                <w:szCs w:val="18"/>
                <w:lang w:bidi="ar"/>
              </w:rPr>
            </w:pPr>
            <w:r>
              <w:rPr>
                <w:rFonts w:hint="eastAsia" w:ascii="宋体" w:hAnsi="宋体" w:cs="宋体"/>
                <w:sz w:val="18"/>
                <w:szCs w:val="18"/>
                <w:lang w:bidi="ar"/>
              </w:rPr>
              <w:t>出气阀开启压力6kPa～12kPa</w:t>
            </w:r>
          </w:p>
        </w:tc>
        <w:tc>
          <w:tcPr>
            <w:tcW w:w="3402" w:type="dxa"/>
            <w:gridSpan w:val="3"/>
            <w:tcBorders>
              <w:top w:val="single" w:color="auto" w:sz="4" w:space="0"/>
              <w:left w:val="nil"/>
              <w:bottom w:val="single" w:color="auto" w:sz="4" w:space="0"/>
              <w:right w:val="single" w:color="auto" w:sz="4" w:space="0"/>
            </w:tcBorders>
            <w:vAlign w:val="center"/>
          </w:tcPr>
          <w:p w14:paraId="53472F11">
            <w:pPr>
              <w:spacing w:line="240" w:lineRule="exact"/>
              <w:jc w:val="center"/>
              <w:rPr>
                <w:rFonts w:ascii="宋体" w:hAnsi="宋体" w:cs="宋体"/>
                <w:sz w:val="18"/>
                <w:szCs w:val="18"/>
                <w:lang w:bidi="ar"/>
              </w:rPr>
            </w:pPr>
            <w:r>
              <w:rPr>
                <w:rFonts w:hint="eastAsia" w:ascii="宋体" w:hAnsi="宋体" w:cs="宋体"/>
                <w:sz w:val="18"/>
                <w:szCs w:val="18"/>
                <w:lang w:bidi="ar"/>
              </w:rPr>
              <w:t>进气阀开启压力-2kPa～-4kPa</w:t>
            </w:r>
          </w:p>
        </w:tc>
        <w:tc>
          <w:tcPr>
            <w:tcW w:w="1847" w:type="dxa"/>
            <w:vMerge w:val="continue"/>
            <w:tcBorders>
              <w:left w:val="nil"/>
              <w:right w:val="single" w:color="auto" w:sz="4" w:space="0"/>
            </w:tcBorders>
          </w:tcPr>
          <w:p w14:paraId="6CE586F3">
            <w:pPr>
              <w:spacing w:line="240" w:lineRule="exact"/>
              <w:ind w:firstLine="360" w:firstLineChars="200"/>
              <w:jc w:val="center"/>
              <w:rPr>
                <w:rFonts w:hint="eastAsia" w:ascii="宋体" w:hAnsi="宋体" w:cs="宋体"/>
                <w:sz w:val="18"/>
                <w:szCs w:val="18"/>
                <w:lang w:bidi="ar"/>
              </w:rPr>
            </w:pPr>
          </w:p>
        </w:tc>
      </w:tr>
      <w:tr w14:paraId="487E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continue"/>
            <w:tcBorders>
              <w:top w:val="single" w:color="auto" w:sz="4" w:space="0"/>
              <w:left w:val="single" w:color="auto" w:sz="4" w:space="0"/>
              <w:bottom w:val="single" w:color="auto" w:sz="4" w:space="0"/>
              <w:right w:val="single" w:color="auto" w:sz="4" w:space="0"/>
            </w:tcBorders>
            <w:vAlign w:val="center"/>
          </w:tcPr>
          <w:p w14:paraId="3D7D74AE">
            <w:pPr>
              <w:widowControl/>
              <w:jc w:val="left"/>
              <w:rPr>
                <w:szCs w:val="21"/>
              </w:rPr>
            </w:pPr>
          </w:p>
        </w:tc>
        <w:tc>
          <w:tcPr>
            <w:tcW w:w="708" w:type="dxa"/>
            <w:vMerge w:val="continue"/>
            <w:tcBorders>
              <w:top w:val="nil"/>
              <w:left w:val="nil"/>
              <w:bottom w:val="single" w:color="auto" w:sz="4" w:space="0"/>
              <w:right w:val="single" w:color="auto" w:sz="4" w:space="0"/>
            </w:tcBorders>
            <w:vAlign w:val="center"/>
          </w:tcPr>
          <w:p w14:paraId="10F1FE65">
            <w:pPr>
              <w:spacing w:line="240" w:lineRule="exact"/>
              <w:ind w:left="-105" w:leftChars="-50" w:right="-105" w:rightChars="-50"/>
              <w:jc w:val="center"/>
              <w:rPr>
                <w:rFonts w:ascii="宋体" w:hAnsi="宋体" w:cs="宋体"/>
                <w:sz w:val="18"/>
                <w:szCs w:val="18"/>
                <w:lang w:bidi="ar"/>
              </w:rPr>
            </w:pPr>
          </w:p>
        </w:tc>
        <w:tc>
          <w:tcPr>
            <w:tcW w:w="3402" w:type="dxa"/>
            <w:gridSpan w:val="3"/>
            <w:tcBorders>
              <w:top w:val="single" w:color="auto" w:sz="4" w:space="0"/>
              <w:left w:val="nil"/>
              <w:bottom w:val="single" w:color="auto" w:sz="4" w:space="0"/>
              <w:right w:val="single" w:color="auto" w:sz="4" w:space="0"/>
            </w:tcBorders>
            <w:vAlign w:val="center"/>
          </w:tcPr>
          <w:p w14:paraId="2EB93199">
            <w:pPr>
              <w:jc w:val="center"/>
              <w:rPr>
                <w:rFonts w:hint="eastAsia" w:ascii="宋体" w:hAnsi="宋体" w:cs="宋体"/>
                <w:sz w:val="18"/>
                <w:szCs w:val="18"/>
                <w:lang w:bidi="ar"/>
              </w:rPr>
            </w:pPr>
            <w:r>
              <w:rPr>
                <w:rFonts w:hint="eastAsia" w:ascii="宋体" w:hAnsi="宋体" w:cs="宋体"/>
                <w:sz w:val="18"/>
                <w:szCs w:val="18"/>
                <w:lang w:bidi="ar"/>
              </w:rPr>
              <w:t>重复</w:t>
            </w:r>
            <w:r>
              <w:rPr>
                <w:rFonts w:ascii="宋体" w:hAnsi="宋体" w:cs="宋体"/>
                <w:sz w:val="18"/>
                <w:szCs w:val="18"/>
                <w:lang w:bidi="ar"/>
              </w:rPr>
              <w:t>试验</w:t>
            </w:r>
            <w:r>
              <w:rPr>
                <w:rFonts w:hint="eastAsia" w:ascii="宋体" w:hAnsi="宋体" w:cs="宋体"/>
                <w:sz w:val="18"/>
                <w:szCs w:val="18"/>
                <w:lang w:bidi="ar"/>
              </w:rPr>
              <w:t>3次</w:t>
            </w:r>
          </w:p>
        </w:tc>
        <w:tc>
          <w:tcPr>
            <w:tcW w:w="3402" w:type="dxa"/>
            <w:gridSpan w:val="3"/>
            <w:tcBorders>
              <w:top w:val="single" w:color="auto" w:sz="4" w:space="0"/>
              <w:left w:val="nil"/>
              <w:bottom w:val="single" w:color="auto" w:sz="4" w:space="0"/>
              <w:right w:val="single" w:color="auto" w:sz="4" w:space="0"/>
            </w:tcBorders>
            <w:vAlign w:val="center"/>
          </w:tcPr>
          <w:p w14:paraId="11B08A4F">
            <w:pPr>
              <w:jc w:val="center"/>
              <w:rPr>
                <w:rFonts w:ascii="宋体" w:hAnsi="宋体" w:cs="宋体"/>
                <w:sz w:val="18"/>
                <w:szCs w:val="18"/>
                <w:lang w:bidi="ar"/>
              </w:rPr>
            </w:pPr>
            <w:r>
              <w:rPr>
                <w:rFonts w:hint="eastAsia" w:ascii="宋体" w:hAnsi="宋体" w:cs="宋体"/>
                <w:sz w:val="18"/>
                <w:szCs w:val="18"/>
                <w:lang w:bidi="ar"/>
              </w:rPr>
              <w:t>重复</w:t>
            </w:r>
            <w:r>
              <w:rPr>
                <w:rFonts w:ascii="宋体" w:hAnsi="宋体" w:cs="宋体"/>
                <w:sz w:val="18"/>
                <w:szCs w:val="18"/>
                <w:lang w:bidi="ar"/>
              </w:rPr>
              <w:t>试验</w:t>
            </w:r>
            <w:r>
              <w:rPr>
                <w:rFonts w:hint="eastAsia" w:ascii="宋体" w:hAnsi="宋体" w:cs="宋体"/>
                <w:sz w:val="18"/>
                <w:szCs w:val="18"/>
                <w:lang w:bidi="ar"/>
              </w:rPr>
              <w:t>3次</w:t>
            </w:r>
          </w:p>
        </w:tc>
        <w:tc>
          <w:tcPr>
            <w:tcW w:w="1847" w:type="dxa"/>
            <w:vMerge w:val="continue"/>
            <w:tcBorders>
              <w:left w:val="nil"/>
              <w:bottom w:val="single" w:color="auto" w:sz="4" w:space="0"/>
              <w:right w:val="single" w:color="auto" w:sz="4" w:space="0"/>
            </w:tcBorders>
            <w:vAlign w:val="center"/>
          </w:tcPr>
          <w:p w14:paraId="3CB6B65E">
            <w:pPr>
              <w:jc w:val="center"/>
              <w:rPr>
                <w:rFonts w:ascii="宋体" w:hAnsi="宋体" w:cs="宋体"/>
                <w:sz w:val="18"/>
                <w:szCs w:val="18"/>
                <w:lang w:bidi="ar"/>
              </w:rPr>
            </w:pPr>
          </w:p>
        </w:tc>
      </w:tr>
      <w:tr w14:paraId="2976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restart"/>
            <w:tcBorders>
              <w:top w:val="nil"/>
              <w:left w:val="single" w:color="auto" w:sz="4" w:space="0"/>
              <w:bottom w:val="single" w:color="auto" w:sz="4" w:space="0"/>
              <w:right w:val="single" w:color="auto" w:sz="4" w:space="0"/>
            </w:tcBorders>
            <w:vAlign w:val="center"/>
          </w:tcPr>
          <w:p w14:paraId="4A5A3656">
            <w:pPr>
              <w:jc w:val="center"/>
              <w:rPr>
                <w:rFonts w:hint="eastAsia" w:eastAsia="Times New Roman"/>
              </w:rPr>
            </w:pPr>
            <w:r>
              <w:rPr>
                <w:rFonts w:hint="eastAsia" w:eastAsia="Times New Roman"/>
              </w:rPr>
              <w:t>紧急</w:t>
            </w:r>
          </w:p>
          <w:p w14:paraId="01E35C0F">
            <w:pPr>
              <w:jc w:val="center"/>
              <w:rPr>
                <w:rFonts w:hint="eastAsia" w:eastAsia="Times New Roman"/>
              </w:rPr>
            </w:pPr>
            <w:r>
              <w:rPr>
                <w:rFonts w:hint="eastAsia" w:eastAsia="Times New Roman"/>
              </w:rPr>
              <w:t>泄放</w:t>
            </w:r>
          </w:p>
          <w:p w14:paraId="0A4F64A0">
            <w:pPr>
              <w:jc w:val="center"/>
              <w:rPr>
                <w:rFonts w:ascii="Times New Roman" w:hAnsi="Times New Roman" w:cs="宋体"/>
                <w:szCs w:val="21"/>
                <w:lang w:bidi="ar"/>
              </w:rPr>
            </w:pPr>
            <w:r>
              <w:rPr>
                <w:rFonts w:hint="eastAsia" w:eastAsia="Times New Roman"/>
              </w:rPr>
              <w:t>装置</w:t>
            </w:r>
          </w:p>
        </w:tc>
        <w:tc>
          <w:tcPr>
            <w:tcW w:w="708" w:type="dxa"/>
            <w:tcBorders>
              <w:top w:val="single" w:color="auto" w:sz="4" w:space="0"/>
              <w:left w:val="nil"/>
              <w:bottom w:val="single" w:color="auto" w:sz="4" w:space="0"/>
              <w:right w:val="single" w:color="auto" w:sz="4" w:space="0"/>
            </w:tcBorders>
            <w:vAlign w:val="center"/>
          </w:tcPr>
          <w:p w14:paraId="22D3F1F2">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型号</w:t>
            </w:r>
          </w:p>
        </w:tc>
        <w:tc>
          <w:tcPr>
            <w:tcW w:w="2694" w:type="dxa"/>
            <w:gridSpan w:val="2"/>
            <w:tcBorders>
              <w:top w:val="single" w:color="auto" w:sz="4" w:space="0"/>
              <w:left w:val="nil"/>
              <w:bottom w:val="single" w:color="auto" w:sz="4" w:space="0"/>
              <w:right w:val="single" w:color="auto" w:sz="4" w:space="0"/>
            </w:tcBorders>
            <w:vAlign w:val="center"/>
          </w:tcPr>
          <w:p w14:paraId="37F594A4">
            <w:pPr>
              <w:spacing w:line="240" w:lineRule="exact"/>
              <w:rPr>
                <w:rFonts w:hint="eastAsia" w:ascii="宋体" w:hAnsi="宋体" w:cs="宋体"/>
                <w:sz w:val="18"/>
                <w:szCs w:val="18"/>
                <w:lang w:bidi="ar"/>
              </w:rPr>
            </w:pPr>
            <w:r>
              <w:rPr>
                <w:rFonts w:hint="eastAsia" w:ascii="宋体" w:hAnsi="宋体" w:cs="宋体"/>
                <w:sz w:val="18"/>
                <w:szCs w:val="18"/>
                <w:lang w:bidi="ar"/>
              </w:rPr>
              <w:t>\</w:t>
            </w:r>
          </w:p>
        </w:tc>
        <w:tc>
          <w:tcPr>
            <w:tcW w:w="708" w:type="dxa"/>
            <w:tcBorders>
              <w:top w:val="single" w:color="auto" w:sz="4" w:space="0"/>
              <w:left w:val="nil"/>
              <w:bottom w:val="single" w:color="auto" w:sz="4" w:space="0"/>
              <w:right w:val="single" w:color="auto" w:sz="4" w:space="0"/>
            </w:tcBorders>
            <w:vAlign w:val="center"/>
          </w:tcPr>
          <w:p w14:paraId="635429F6">
            <w:pPr>
              <w:spacing w:line="240" w:lineRule="exact"/>
              <w:rPr>
                <w:rFonts w:hint="eastAsia" w:ascii="宋体" w:hAnsi="宋体" w:cs="宋体"/>
                <w:sz w:val="18"/>
                <w:szCs w:val="18"/>
                <w:lang w:bidi="ar"/>
              </w:rPr>
            </w:pPr>
            <w:r>
              <w:rPr>
                <w:rFonts w:hint="eastAsia" w:ascii="宋体" w:hAnsi="宋体" w:cs="宋体"/>
                <w:sz w:val="18"/>
                <w:szCs w:val="18"/>
                <w:lang w:bidi="ar"/>
              </w:rPr>
              <w:t>数量</w:t>
            </w:r>
          </w:p>
        </w:tc>
        <w:tc>
          <w:tcPr>
            <w:tcW w:w="851" w:type="dxa"/>
            <w:tcBorders>
              <w:top w:val="single" w:color="auto" w:sz="4" w:space="0"/>
              <w:left w:val="nil"/>
              <w:bottom w:val="single" w:color="auto" w:sz="4" w:space="0"/>
              <w:right w:val="single" w:color="auto" w:sz="4" w:space="0"/>
            </w:tcBorders>
            <w:vAlign w:val="center"/>
          </w:tcPr>
          <w:p w14:paraId="2EDAA460">
            <w:pPr>
              <w:spacing w:line="240" w:lineRule="exact"/>
              <w:rPr>
                <w:rFonts w:hint="eastAsia" w:ascii="宋体" w:hAnsi="宋体" w:cs="宋体"/>
                <w:sz w:val="18"/>
                <w:szCs w:val="18"/>
                <w:lang w:bidi="ar"/>
              </w:rPr>
            </w:pPr>
            <w:r>
              <w:rPr>
                <w:rFonts w:hint="eastAsia" w:ascii="宋体" w:hAnsi="宋体" w:cs="宋体"/>
                <w:sz w:val="18"/>
                <w:szCs w:val="18"/>
                <w:lang w:bidi="ar"/>
              </w:rPr>
              <w:t>1</w:t>
            </w:r>
          </w:p>
        </w:tc>
        <w:tc>
          <w:tcPr>
            <w:tcW w:w="1276" w:type="dxa"/>
            <w:tcBorders>
              <w:top w:val="single" w:color="auto" w:sz="4" w:space="0"/>
              <w:left w:val="nil"/>
              <w:bottom w:val="single" w:color="auto" w:sz="4" w:space="0"/>
              <w:right w:val="single" w:color="auto" w:sz="4" w:space="0"/>
            </w:tcBorders>
            <w:vAlign w:val="center"/>
          </w:tcPr>
          <w:p w14:paraId="14E0C0D5">
            <w:pPr>
              <w:spacing w:line="240" w:lineRule="exact"/>
              <w:ind w:left="-105" w:leftChars="-50" w:right="-105" w:rightChars="-50"/>
              <w:jc w:val="center"/>
              <w:rPr>
                <w:rFonts w:hint="eastAsia" w:ascii="宋体" w:hAnsi="宋体" w:cs="宋体"/>
                <w:sz w:val="18"/>
                <w:szCs w:val="18"/>
                <w:lang w:bidi="ar"/>
              </w:rPr>
            </w:pPr>
            <w:r>
              <w:rPr>
                <w:rFonts w:hint="eastAsia" w:ascii="宋体" w:hAnsi="宋体" w:cs="宋体"/>
                <w:sz w:val="18"/>
                <w:szCs w:val="18"/>
                <w:lang w:bidi="ar"/>
              </w:rPr>
              <w:t>罐体设计压力</w:t>
            </w:r>
          </w:p>
        </w:tc>
        <w:tc>
          <w:tcPr>
            <w:tcW w:w="1275" w:type="dxa"/>
            <w:tcBorders>
              <w:top w:val="single" w:color="auto" w:sz="4" w:space="0"/>
              <w:left w:val="nil"/>
              <w:bottom w:val="single" w:color="auto" w:sz="4" w:space="0"/>
              <w:right w:val="single" w:color="auto" w:sz="4" w:space="0"/>
            </w:tcBorders>
            <w:vAlign w:val="center"/>
          </w:tcPr>
          <w:p w14:paraId="0D526993">
            <w:pPr>
              <w:rPr>
                <w:rFonts w:ascii="宋体" w:hAnsi="宋体" w:cs="宋体"/>
                <w:sz w:val="18"/>
                <w:szCs w:val="18"/>
                <w:lang w:bidi="ar"/>
              </w:rPr>
            </w:pPr>
            <w:r>
              <w:rPr>
                <w:rFonts w:hint="eastAsia" w:ascii="宋体" w:hAnsi="宋体" w:cs="宋体"/>
                <w:sz w:val="18"/>
                <w:szCs w:val="18"/>
                <w:lang w:bidi="ar"/>
              </w:rPr>
              <w:t>0.028   MPa</w:t>
            </w:r>
          </w:p>
        </w:tc>
        <w:tc>
          <w:tcPr>
            <w:tcW w:w="1847" w:type="dxa"/>
            <w:vMerge w:val="restart"/>
            <w:tcBorders>
              <w:top w:val="single" w:color="auto" w:sz="4" w:space="0"/>
              <w:left w:val="nil"/>
              <w:right w:val="single" w:color="auto" w:sz="4" w:space="0"/>
            </w:tcBorders>
          </w:tcPr>
          <w:p w14:paraId="2DA8D6BD">
            <w:pPr>
              <w:rPr>
                <w:rFonts w:hint="eastAsia" w:ascii="宋体" w:hAnsi="宋体" w:cs="宋体"/>
                <w:sz w:val="18"/>
                <w:szCs w:val="18"/>
                <w:lang w:bidi="ar"/>
              </w:rPr>
            </w:pPr>
            <w:r>
              <w:rPr>
                <w:rFonts w:hint="eastAsia" w:ascii="宋体" w:hAnsi="宋体" w:cs="宋体"/>
                <w:sz w:val="18"/>
                <w:szCs w:val="18"/>
                <w:lang w:bidi="ar"/>
              </w:rPr>
              <w:t>试验结果：</w:t>
            </w:r>
          </w:p>
          <w:p w14:paraId="4142DC30">
            <w:pPr>
              <w:ind w:firstLine="360" w:firstLineChars="200"/>
              <w:rPr>
                <w:rFonts w:hint="eastAsia" w:ascii="宋体" w:hAnsi="宋体" w:cs="宋体"/>
                <w:sz w:val="18"/>
                <w:szCs w:val="18"/>
                <w:lang w:bidi="ar"/>
              </w:rPr>
            </w:pPr>
            <w:r>
              <w:rPr>
                <w:rFonts w:hint="eastAsia"/>
                <w:sz w:val="18"/>
                <w:szCs w:val="18"/>
              </w:rPr>
              <w:t>√</w:t>
            </w:r>
            <w:r>
              <w:rPr>
                <w:rFonts w:hint="eastAsia" w:ascii="宋体" w:hAnsi="宋体" w:cs="宋体"/>
                <w:sz w:val="18"/>
                <w:szCs w:val="18"/>
                <w:lang w:bidi="ar"/>
              </w:rPr>
              <w:t xml:space="preserve">合格  </w:t>
            </w:r>
          </w:p>
          <w:p w14:paraId="3D05FAE0">
            <w:pPr>
              <w:ind w:firstLine="360" w:firstLineChars="200"/>
              <w:jc w:val="left"/>
              <w:rPr>
                <w:rFonts w:hint="eastAsia" w:ascii="宋体" w:hAnsi="宋体" w:cs="宋体"/>
                <w:sz w:val="18"/>
                <w:szCs w:val="18"/>
                <w:lang w:bidi="ar"/>
              </w:rPr>
            </w:pPr>
            <w:r>
              <w:rPr>
                <w:rFonts w:hint="eastAsia" w:ascii="宋体" w:hAnsi="宋体" w:cs="宋体"/>
                <w:sz w:val="18"/>
                <w:szCs w:val="18"/>
                <w:lang w:bidi="ar"/>
              </w:rPr>
              <w:sym w:font="Wingdings 2" w:char="00A3"/>
            </w:r>
            <w:r>
              <w:rPr>
                <w:rFonts w:hint="eastAsia" w:ascii="宋体" w:hAnsi="宋体" w:cs="宋体"/>
                <w:sz w:val="18"/>
                <w:szCs w:val="18"/>
                <w:lang w:bidi="ar"/>
              </w:rPr>
              <w:t>不合格</w:t>
            </w:r>
          </w:p>
        </w:tc>
      </w:tr>
      <w:tr w14:paraId="3673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continue"/>
            <w:tcBorders>
              <w:top w:val="nil"/>
              <w:left w:val="single" w:color="auto" w:sz="4" w:space="0"/>
              <w:bottom w:val="single" w:color="auto" w:sz="4" w:space="0"/>
              <w:right w:val="single" w:color="auto" w:sz="4" w:space="0"/>
            </w:tcBorders>
            <w:vAlign w:val="center"/>
          </w:tcPr>
          <w:p w14:paraId="353FF95F">
            <w:pPr>
              <w:widowControl/>
              <w:spacing w:line="300" w:lineRule="exact"/>
              <w:jc w:val="left"/>
              <w:rPr>
                <w:szCs w:val="21"/>
              </w:rPr>
            </w:pPr>
          </w:p>
        </w:tc>
        <w:tc>
          <w:tcPr>
            <w:tcW w:w="708" w:type="dxa"/>
            <w:vMerge w:val="restart"/>
            <w:tcBorders>
              <w:top w:val="nil"/>
              <w:left w:val="nil"/>
              <w:bottom w:val="single" w:color="auto" w:sz="4" w:space="0"/>
              <w:right w:val="single" w:color="auto" w:sz="4" w:space="0"/>
            </w:tcBorders>
            <w:vAlign w:val="center"/>
          </w:tcPr>
          <w:p w14:paraId="724E91B8">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性能</w:t>
            </w:r>
          </w:p>
          <w:p w14:paraId="4B392260">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校验</w:t>
            </w:r>
          </w:p>
        </w:tc>
        <w:tc>
          <w:tcPr>
            <w:tcW w:w="6804" w:type="dxa"/>
            <w:gridSpan w:val="6"/>
            <w:tcBorders>
              <w:top w:val="single" w:color="auto" w:sz="4" w:space="0"/>
              <w:left w:val="nil"/>
              <w:bottom w:val="single" w:color="auto" w:sz="4" w:space="0"/>
              <w:right w:val="single" w:color="auto" w:sz="4" w:space="0"/>
            </w:tcBorders>
            <w:vAlign w:val="center"/>
          </w:tcPr>
          <w:p w14:paraId="69E89151">
            <w:pPr>
              <w:spacing w:line="240" w:lineRule="exact"/>
              <w:jc w:val="center"/>
              <w:rPr>
                <w:rFonts w:hint="eastAsia" w:ascii="宋体" w:hAnsi="宋体" w:cs="宋体"/>
                <w:sz w:val="18"/>
                <w:szCs w:val="18"/>
                <w:lang w:bidi="ar"/>
              </w:rPr>
            </w:pPr>
            <w:r>
              <w:rPr>
                <w:rFonts w:hint="eastAsia" w:ascii="宋体" w:hAnsi="宋体" w:cs="宋体"/>
                <w:sz w:val="18"/>
                <w:szCs w:val="18"/>
                <w:lang w:bidi="ar"/>
              </w:rPr>
              <w:t>动作压力P≥罐体设计压力的1.05倍，且P≥0.02Mpa</w:t>
            </w:r>
          </w:p>
        </w:tc>
        <w:tc>
          <w:tcPr>
            <w:tcW w:w="1847" w:type="dxa"/>
            <w:vMerge w:val="continue"/>
            <w:tcBorders>
              <w:left w:val="nil"/>
              <w:right w:val="single" w:color="auto" w:sz="4" w:space="0"/>
            </w:tcBorders>
          </w:tcPr>
          <w:p w14:paraId="1A1BC577">
            <w:pPr>
              <w:jc w:val="center"/>
              <w:rPr>
                <w:rFonts w:hint="eastAsia" w:ascii="宋体" w:hAnsi="宋体" w:cs="宋体"/>
                <w:sz w:val="18"/>
                <w:szCs w:val="18"/>
                <w:lang w:bidi="ar"/>
              </w:rPr>
            </w:pPr>
          </w:p>
        </w:tc>
      </w:tr>
      <w:tr w14:paraId="4CE4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52" w:type="dxa"/>
            <w:vMerge w:val="continue"/>
            <w:tcBorders>
              <w:top w:val="nil"/>
              <w:left w:val="single" w:color="auto" w:sz="4" w:space="0"/>
              <w:bottom w:val="single" w:color="auto" w:sz="4" w:space="0"/>
              <w:right w:val="single" w:color="auto" w:sz="4" w:space="0"/>
            </w:tcBorders>
            <w:vAlign w:val="center"/>
          </w:tcPr>
          <w:p w14:paraId="7CD59692">
            <w:pPr>
              <w:widowControl/>
              <w:jc w:val="left"/>
              <w:rPr>
                <w:szCs w:val="21"/>
              </w:rPr>
            </w:pPr>
          </w:p>
        </w:tc>
        <w:tc>
          <w:tcPr>
            <w:tcW w:w="708" w:type="dxa"/>
            <w:vMerge w:val="continue"/>
            <w:tcBorders>
              <w:top w:val="nil"/>
              <w:left w:val="nil"/>
              <w:bottom w:val="single" w:color="auto" w:sz="4" w:space="0"/>
              <w:right w:val="single" w:color="auto" w:sz="4" w:space="0"/>
            </w:tcBorders>
            <w:vAlign w:val="center"/>
          </w:tcPr>
          <w:p w14:paraId="28FE6889">
            <w:pPr>
              <w:spacing w:line="240" w:lineRule="exact"/>
              <w:ind w:left="-105" w:leftChars="-50" w:right="-105" w:rightChars="-50"/>
              <w:jc w:val="center"/>
              <w:rPr>
                <w:rFonts w:ascii="宋体" w:hAnsi="宋体" w:cs="宋体"/>
                <w:sz w:val="18"/>
                <w:szCs w:val="18"/>
                <w:lang w:bidi="ar"/>
              </w:rPr>
            </w:pPr>
          </w:p>
        </w:tc>
        <w:tc>
          <w:tcPr>
            <w:tcW w:w="6804" w:type="dxa"/>
            <w:gridSpan w:val="6"/>
            <w:tcBorders>
              <w:top w:val="single" w:color="auto" w:sz="4" w:space="0"/>
              <w:left w:val="nil"/>
              <w:bottom w:val="single" w:color="auto" w:sz="4" w:space="0"/>
              <w:right w:val="single" w:color="auto" w:sz="4" w:space="0"/>
            </w:tcBorders>
            <w:vAlign w:val="center"/>
          </w:tcPr>
          <w:p w14:paraId="42FD0F3C">
            <w:pPr>
              <w:jc w:val="center"/>
              <w:rPr>
                <w:rFonts w:ascii="宋体" w:hAnsi="宋体" w:cs="宋体"/>
                <w:sz w:val="18"/>
                <w:szCs w:val="18"/>
                <w:lang w:bidi="ar"/>
              </w:rPr>
            </w:pPr>
            <w:r>
              <w:rPr>
                <w:rFonts w:hint="eastAsia" w:ascii="宋体" w:hAnsi="宋体" w:cs="宋体"/>
                <w:sz w:val="18"/>
                <w:szCs w:val="18"/>
                <w:lang w:bidi="ar"/>
              </w:rPr>
              <w:t>重复</w:t>
            </w:r>
            <w:r>
              <w:rPr>
                <w:rFonts w:ascii="宋体" w:hAnsi="宋体" w:cs="宋体"/>
                <w:sz w:val="18"/>
                <w:szCs w:val="18"/>
                <w:lang w:bidi="ar"/>
              </w:rPr>
              <w:t>试验</w:t>
            </w:r>
            <w:r>
              <w:rPr>
                <w:rFonts w:hint="eastAsia" w:ascii="宋体" w:hAnsi="宋体" w:cs="宋体"/>
                <w:sz w:val="18"/>
                <w:szCs w:val="18"/>
                <w:lang w:bidi="ar"/>
              </w:rPr>
              <w:t>3次</w:t>
            </w:r>
          </w:p>
        </w:tc>
        <w:tc>
          <w:tcPr>
            <w:tcW w:w="1847" w:type="dxa"/>
            <w:vMerge w:val="continue"/>
            <w:tcBorders>
              <w:left w:val="nil"/>
              <w:bottom w:val="single" w:color="auto" w:sz="4" w:space="0"/>
              <w:right w:val="single" w:color="auto" w:sz="4" w:space="0"/>
            </w:tcBorders>
          </w:tcPr>
          <w:p w14:paraId="013E44DF">
            <w:pPr>
              <w:jc w:val="center"/>
              <w:rPr>
                <w:rFonts w:ascii="宋体" w:hAnsi="宋体" w:cs="宋体"/>
                <w:sz w:val="18"/>
                <w:szCs w:val="18"/>
                <w:lang w:bidi="ar"/>
              </w:rPr>
            </w:pPr>
          </w:p>
        </w:tc>
      </w:tr>
      <w:tr w14:paraId="6287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restart"/>
            <w:tcBorders>
              <w:top w:val="nil"/>
              <w:left w:val="single" w:color="auto" w:sz="4" w:space="0"/>
              <w:bottom w:val="single" w:color="auto" w:sz="4" w:space="0"/>
              <w:right w:val="single" w:color="auto" w:sz="4" w:space="0"/>
            </w:tcBorders>
            <w:vAlign w:val="center"/>
          </w:tcPr>
          <w:p w14:paraId="0046A447">
            <w:pPr>
              <w:widowControl/>
              <w:jc w:val="center"/>
              <w:rPr>
                <w:rFonts w:eastAsia="Times New Roman"/>
                <w:szCs w:val="21"/>
              </w:rPr>
            </w:pPr>
            <w:r>
              <w:rPr>
                <w:rFonts w:hint="eastAsia" w:eastAsia="Times New Roman"/>
              </w:rPr>
              <w:t>安</w:t>
            </w:r>
          </w:p>
          <w:p w14:paraId="3118F4A3">
            <w:pPr>
              <w:widowControl/>
              <w:jc w:val="center"/>
              <w:rPr>
                <w:rFonts w:hint="eastAsia" w:eastAsia="Times New Roman"/>
              </w:rPr>
            </w:pPr>
            <w:r>
              <w:rPr>
                <w:rFonts w:hint="eastAsia" w:eastAsia="Times New Roman"/>
              </w:rPr>
              <w:t>全</w:t>
            </w:r>
          </w:p>
          <w:p w14:paraId="256DD793">
            <w:pPr>
              <w:widowControl/>
              <w:jc w:val="center"/>
              <w:rPr>
                <w:szCs w:val="21"/>
              </w:rPr>
            </w:pPr>
            <w:r>
              <w:rPr>
                <w:rFonts w:hint="eastAsia" w:eastAsia="Times New Roman"/>
              </w:rPr>
              <w:t>阀</w:t>
            </w:r>
          </w:p>
        </w:tc>
        <w:tc>
          <w:tcPr>
            <w:tcW w:w="708" w:type="dxa"/>
            <w:tcBorders>
              <w:top w:val="single" w:color="auto" w:sz="4" w:space="0"/>
              <w:left w:val="nil"/>
              <w:bottom w:val="single" w:color="auto" w:sz="4" w:space="0"/>
              <w:right w:val="single" w:color="auto" w:sz="4" w:space="0"/>
            </w:tcBorders>
            <w:vAlign w:val="center"/>
          </w:tcPr>
          <w:p w14:paraId="01F3F9C6">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型号</w:t>
            </w:r>
          </w:p>
        </w:tc>
        <w:tc>
          <w:tcPr>
            <w:tcW w:w="2694" w:type="dxa"/>
            <w:gridSpan w:val="2"/>
            <w:tcBorders>
              <w:top w:val="single" w:color="auto" w:sz="4" w:space="0"/>
              <w:left w:val="nil"/>
              <w:bottom w:val="single" w:color="auto" w:sz="4" w:space="0"/>
              <w:right w:val="single" w:color="auto" w:sz="4" w:space="0"/>
            </w:tcBorders>
            <w:vAlign w:val="center"/>
          </w:tcPr>
          <w:p w14:paraId="07C1CC77">
            <w:pPr>
              <w:jc w:val="center"/>
              <w:rPr>
                <w:rFonts w:ascii="宋体" w:hAnsi="宋体" w:cs="宋体"/>
                <w:sz w:val="18"/>
                <w:szCs w:val="18"/>
                <w:lang w:bidi="ar"/>
              </w:rPr>
            </w:pPr>
            <w:r>
              <w:rPr>
                <w:rFonts w:hint="eastAsia" w:ascii="宋体" w:hAnsi="宋体" w:cs="宋体"/>
                <w:sz w:val="18"/>
                <w:szCs w:val="18"/>
                <w:lang w:bidi="ar"/>
              </w:rPr>
              <w:t>\</w:t>
            </w:r>
          </w:p>
        </w:tc>
        <w:tc>
          <w:tcPr>
            <w:tcW w:w="708" w:type="dxa"/>
            <w:tcBorders>
              <w:top w:val="single" w:color="auto" w:sz="4" w:space="0"/>
              <w:left w:val="nil"/>
              <w:bottom w:val="single" w:color="auto" w:sz="4" w:space="0"/>
              <w:right w:val="single" w:color="auto" w:sz="4" w:space="0"/>
            </w:tcBorders>
            <w:vAlign w:val="center"/>
          </w:tcPr>
          <w:p w14:paraId="30CDB92A">
            <w:pPr>
              <w:rPr>
                <w:rFonts w:ascii="宋体" w:hAnsi="宋体" w:cs="宋体"/>
                <w:sz w:val="18"/>
                <w:szCs w:val="18"/>
                <w:lang w:bidi="ar"/>
              </w:rPr>
            </w:pPr>
            <w:r>
              <w:rPr>
                <w:rFonts w:hint="eastAsia" w:ascii="宋体" w:hAnsi="宋体" w:cs="宋体"/>
                <w:sz w:val="18"/>
                <w:szCs w:val="18"/>
                <w:lang w:bidi="ar"/>
              </w:rPr>
              <w:t>数量</w:t>
            </w:r>
          </w:p>
        </w:tc>
        <w:tc>
          <w:tcPr>
            <w:tcW w:w="851" w:type="dxa"/>
            <w:tcBorders>
              <w:top w:val="single" w:color="auto" w:sz="4" w:space="0"/>
              <w:left w:val="nil"/>
              <w:bottom w:val="single" w:color="auto" w:sz="4" w:space="0"/>
              <w:right w:val="single" w:color="auto" w:sz="4" w:space="0"/>
            </w:tcBorders>
            <w:vAlign w:val="center"/>
          </w:tcPr>
          <w:p w14:paraId="5F45591D">
            <w:pPr>
              <w:jc w:val="center"/>
              <w:rPr>
                <w:rFonts w:ascii="宋体" w:hAnsi="宋体" w:cs="宋体"/>
                <w:sz w:val="18"/>
                <w:szCs w:val="18"/>
                <w:lang w:bidi="ar"/>
              </w:rPr>
            </w:pPr>
            <w:r>
              <w:rPr>
                <w:rFonts w:hint="eastAsia" w:ascii="宋体" w:hAnsi="宋体" w:cs="宋体"/>
                <w:sz w:val="18"/>
                <w:szCs w:val="18"/>
                <w:lang w:bidi="ar"/>
              </w:rPr>
              <w:t>\</w:t>
            </w:r>
          </w:p>
        </w:tc>
        <w:tc>
          <w:tcPr>
            <w:tcW w:w="1276" w:type="dxa"/>
            <w:tcBorders>
              <w:top w:val="single" w:color="auto" w:sz="4" w:space="0"/>
              <w:left w:val="nil"/>
              <w:bottom w:val="single" w:color="auto" w:sz="4" w:space="0"/>
              <w:right w:val="single" w:color="auto" w:sz="4" w:space="0"/>
            </w:tcBorders>
            <w:vAlign w:val="center"/>
          </w:tcPr>
          <w:p w14:paraId="02788877">
            <w:pPr>
              <w:jc w:val="center"/>
              <w:rPr>
                <w:rFonts w:ascii="宋体" w:hAnsi="宋体" w:cs="宋体"/>
                <w:sz w:val="18"/>
                <w:szCs w:val="18"/>
                <w:lang w:bidi="ar"/>
              </w:rPr>
            </w:pPr>
            <w:r>
              <w:rPr>
                <w:rFonts w:hint="eastAsia" w:ascii="宋体" w:hAnsi="宋体" w:cs="宋体"/>
                <w:sz w:val="18"/>
                <w:szCs w:val="18"/>
                <w:lang w:bidi="ar"/>
              </w:rPr>
              <w:t>整定压力P</w:t>
            </w:r>
            <w:r>
              <w:rPr>
                <w:rFonts w:hint="eastAsia" w:ascii="宋体" w:hAnsi="宋体" w:cs="宋体"/>
                <w:sz w:val="18"/>
                <w:szCs w:val="18"/>
                <w:vertAlign w:val="subscript"/>
                <w:lang w:bidi="ar"/>
              </w:rPr>
              <w:t>k</w:t>
            </w:r>
          </w:p>
        </w:tc>
        <w:tc>
          <w:tcPr>
            <w:tcW w:w="1275" w:type="dxa"/>
            <w:tcBorders>
              <w:top w:val="single" w:color="auto" w:sz="4" w:space="0"/>
              <w:left w:val="nil"/>
              <w:bottom w:val="single" w:color="auto" w:sz="4" w:space="0"/>
              <w:right w:val="single" w:color="auto" w:sz="4" w:space="0"/>
            </w:tcBorders>
            <w:vAlign w:val="center"/>
          </w:tcPr>
          <w:p w14:paraId="6517EDA2">
            <w:pPr>
              <w:jc w:val="center"/>
              <w:rPr>
                <w:rFonts w:ascii="宋体" w:hAnsi="宋体" w:cs="宋体"/>
                <w:sz w:val="18"/>
                <w:szCs w:val="18"/>
                <w:lang w:bidi="ar"/>
              </w:rPr>
            </w:pPr>
            <w:r>
              <w:rPr>
                <w:rFonts w:hint="eastAsia" w:ascii="宋体" w:hAnsi="宋体" w:cs="宋体"/>
                <w:sz w:val="18"/>
                <w:szCs w:val="18"/>
                <w:lang w:bidi="ar"/>
              </w:rPr>
              <w:t>\    MPa</w:t>
            </w:r>
          </w:p>
        </w:tc>
        <w:tc>
          <w:tcPr>
            <w:tcW w:w="1847" w:type="dxa"/>
            <w:vMerge w:val="restart"/>
            <w:tcBorders>
              <w:top w:val="single" w:color="auto" w:sz="4" w:space="0"/>
              <w:left w:val="nil"/>
              <w:right w:val="single" w:color="auto" w:sz="4" w:space="0"/>
            </w:tcBorders>
          </w:tcPr>
          <w:p w14:paraId="620446BB">
            <w:pPr>
              <w:rPr>
                <w:rFonts w:hint="eastAsia" w:ascii="宋体" w:hAnsi="宋体" w:cs="宋体"/>
                <w:sz w:val="18"/>
                <w:szCs w:val="18"/>
                <w:lang w:bidi="ar"/>
              </w:rPr>
            </w:pPr>
            <w:r>
              <w:rPr>
                <w:rFonts w:hint="eastAsia" w:ascii="宋体" w:hAnsi="宋体" w:cs="宋体"/>
                <w:sz w:val="18"/>
                <w:szCs w:val="18"/>
                <w:lang w:bidi="ar"/>
              </w:rPr>
              <w:t>试验结果：</w:t>
            </w:r>
          </w:p>
          <w:p w14:paraId="591A4D79">
            <w:pPr>
              <w:ind w:firstLine="360" w:firstLineChars="200"/>
              <w:rPr>
                <w:rFonts w:hint="eastAsia" w:ascii="宋体" w:hAnsi="宋体" w:cs="宋体"/>
                <w:sz w:val="18"/>
                <w:szCs w:val="18"/>
                <w:lang w:bidi="ar"/>
              </w:rPr>
            </w:pPr>
            <w:r>
              <w:rPr>
                <w:rFonts w:hint="eastAsia" w:ascii="宋体" w:hAnsi="宋体" w:cs="宋体"/>
                <w:sz w:val="18"/>
                <w:szCs w:val="18"/>
                <w:lang w:bidi="ar"/>
              </w:rPr>
              <w:sym w:font="Wingdings 2" w:char="00A3"/>
            </w:r>
            <w:r>
              <w:rPr>
                <w:rFonts w:hint="eastAsia" w:ascii="宋体" w:hAnsi="宋体" w:cs="宋体"/>
                <w:sz w:val="18"/>
                <w:szCs w:val="18"/>
                <w:lang w:bidi="ar"/>
              </w:rPr>
              <w:t xml:space="preserve">合格  </w:t>
            </w:r>
          </w:p>
          <w:p w14:paraId="611AF71E">
            <w:pPr>
              <w:ind w:firstLine="360" w:firstLineChars="200"/>
              <w:rPr>
                <w:rFonts w:hint="eastAsia" w:ascii="宋体" w:hAnsi="宋体" w:cs="宋体"/>
                <w:sz w:val="18"/>
                <w:szCs w:val="18"/>
                <w:lang w:bidi="ar"/>
              </w:rPr>
            </w:pPr>
            <w:r>
              <w:rPr>
                <w:rFonts w:hint="eastAsia" w:ascii="宋体" w:hAnsi="宋体" w:cs="宋体"/>
                <w:sz w:val="18"/>
                <w:szCs w:val="18"/>
                <w:lang w:bidi="ar"/>
              </w:rPr>
              <w:sym w:font="Wingdings 2" w:char="00A3"/>
            </w:r>
            <w:r>
              <w:rPr>
                <w:rFonts w:hint="eastAsia" w:ascii="宋体" w:hAnsi="宋体" w:cs="宋体"/>
                <w:sz w:val="18"/>
                <w:szCs w:val="18"/>
                <w:lang w:bidi="ar"/>
              </w:rPr>
              <w:t>不合格</w:t>
            </w:r>
          </w:p>
        </w:tc>
      </w:tr>
      <w:tr w14:paraId="0757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continue"/>
            <w:tcBorders>
              <w:top w:val="nil"/>
              <w:left w:val="single" w:color="auto" w:sz="4" w:space="0"/>
              <w:bottom w:val="single" w:color="auto" w:sz="4" w:space="0"/>
              <w:right w:val="single" w:color="auto" w:sz="4" w:space="0"/>
            </w:tcBorders>
            <w:vAlign w:val="center"/>
          </w:tcPr>
          <w:p w14:paraId="75742FA7">
            <w:pPr>
              <w:widowControl/>
              <w:jc w:val="left"/>
              <w:rPr>
                <w:szCs w:val="21"/>
              </w:rPr>
            </w:pPr>
          </w:p>
        </w:tc>
        <w:tc>
          <w:tcPr>
            <w:tcW w:w="708" w:type="dxa"/>
            <w:vMerge w:val="restart"/>
            <w:tcBorders>
              <w:top w:val="nil"/>
              <w:left w:val="nil"/>
              <w:bottom w:val="single" w:color="auto" w:sz="4" w:space="0"/>
              <w:right w:val="single" w:color="auto" w:sz="4" w:space="0"/>
            </w:tcBorders>
            <w:vAlign w:val="center"/>
          </w:tcPr>
          <w:p w14:paraId="055519E0">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性能</w:t>
            </w:r>
          </w:p>
          <w:p w14:paraId="2CCE51C3">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校验</w:t>
            </w:r>
          </w:p>
        </w:tc>
        <w:tc>
          <w:tcPr>
            <w:tcW w:w="3402" w:type="dxa"/>
            <w:gridSpan w:val="3"/>
            <w:tcBorders>
              <w:top w:val="single" w:color="auto" w:sz="4" w:space="0"/>
              <w:left w:val="nil"/>
              <w:bottom w:val="single" w:color="auto" w:sz="4" w:space="0"/>
              <w:right w:val="single" w:color="auto" w:sz="4" w:space="0"/>
            </w:tcBorders>
            <w:vAlign w:val="center"/>
          </w:tcPr>
          <w:p w14:paraId="02235FD7">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P</w:t>
            </w:r>
            <w:r>
              <w:rPr>
                <w:rFonts w:hint="eastAsia" w:ascii="宋体" w:hAnsi="宋体" w:cs="宋体"/>
                <w:sz w:val="18"/>
                <w:szCs w:val="18"/>
                <w:vertAlign w:val="subscript"/>
                <w:lang w:bidi="ar"/>
              </w:rPr>
              <w:t>k</w:t>
            </w:r>
            <w:r>
              <w:rPr>
                <w:rFonts w:ascii="宋体" w:hAnsi="宋体" w:cs="宋体"/>
                <w:sz w:val="18"/>
                <w:szCs w:val="18"/>
                <w:lang w:bidi="ar"/>
              </w:rPr>
              <w:t>≤</w:t>
            </w:r>
            <w:r>
              <w:rPr>
                <w:rFonts w:hint="eastAsia" w:ascii="宋体" w:hAnsi="宋体" w:cs="宋体"/>
                <w:sz w:val="18"/>
                <w:szCs w:val="18"/>
                <w:lang w:bidi="ar"/>
              </w:rPr>
              <w:t>0.5MPa，开启压力P</w:t>
            </w:r>
            <w:r>
              <w:rPr>
                <w:rFonts w:hint="eastAsia" w:ascii="宋体" w:hAnsi="宋体" w:cs="宋体"/>
                <w:sz w:val="18"/>
                <w:szCs w:val="18"/>
                <w:vertAlign w:val="subscript"/>
                <w:lang w:bidi="ar"/>
              </w:rPr>
              <w:t>k</w:t>
            </w:r>
            <w:r>
              <w:rPr>
                <w:rFonts w:hint="eastAsia" w:ascii="宋体" w:hAnsi="宋体" w:cs="宋体"/>
                <w:sz w:val="18"/>
                <w:szCs w:val="18"/>
                <w:lang w:bidi="ar"/>
              </w:rPr>
              <w:t>±0.015MPa</w:t>
            </w:r>
          </w:p>
        </w:tc>
        <w:tc>
          <w:tcPr>
            <w:tcW w:w="3402" w:type="dxa"/>
            <w:gridSpan w:val="3"/>
            <w:tcBorders>
              <w:top w:val="single" w:color="auto" w:sz="4" w:space="0"/>
              <w:left w:val="nil"/>
              <w:bottom w:val="single" w:color="auto" w:sz="4" w:space="0"/>
              <w:right w:val="single" w:color="auto" w:sz="4" w:space="0"/>
            </w:tcBorders>
            <w:vAlign w:val="center"/>
          </w:tcPr>
          <w:p w14:paraId="22205ED9">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P</w:t>
            </w:r>
            <w:r>
              <w:rPr>
                <w:rFonts w:hint="eastAsia" w:ascii="宋体" w:hAnsi="宋体" w:cs="宋体"/>
                <w:sz w:val="18"/>
                <w:szCs w:val="18"/>
                <w:vertAlign w:val="subscript"/>
                <w:lang w:bidi="ar"/>
              </w:rPr>
              <w:t>k</w:t>
            </w:r>
            <w:r>
              <w:rPr>
                <w:rFonts w:ascii="宋体" w:hAnsi="宋体" w:cs="宋体"/>
                <w:sz w:val="18"/>
                <w:szCs w:val="18"/>
                <w:lang w:bidi="ar"/>
              </w:rPr>
              <w:t>≤</w:t>
            </w:r>
            <w:r>
              <w:rPr>
                <w:rFonts w:hint="eastAsia" w:ascii="宋体" w:hAnsi="宋体" w:cs="宋体"/>
                <w:sz w:val="18"/>
                <w:szCs w:val="18"/>
                <w:lang w:bidi="ar"/>
              </w:rPr>
              <w:t>0.3MPa，密封压力P</w:t>
            </w:r>
            <w:r>
              <w:rPr>
                <w:rFonts w:hint="eastAsia" w:ascii="宋体" w:hAnsi="宋体" w:cs="宋体"/>
                <w:sz w:val="18"/>
                <w:szCs w:val="18"/>
                <w:vertAlign w:val="subscript"/>
                <w:lang w:bidi="ar"/>
              </w:rPr>
              <w:t>k</w:t>
            </w:r>
            <w:r>
              <w:rPr>
                <w:rFonts w:hint="eastAsia" w:ascii="宋体" w:hAnsi="宋体" w:cs="宋体"/>
                <w:sz w:val="18"/>
                <w:szCs w:val="18"/>
                <w:lang w:bidi="ar"/>
              </w:rPr>
              <w:t>-0.03MPa</w:t>
            </w:r>
          </w:p>
        </w:tc>
        <w:tc>
          <w:tcPr>
            <w:tcW w:w="1847" w:type="dxa"/>
            <w:vMerge w:val="continue"/>
            <w:tcBorders>
              <w:left w:val="nil"/>
              <w:right w:val="single" w:color="auto" w:sz="4" w:space="0"/>
            </w:tcBorders>
          </w:tcPr>
          <w:p w14:paraId="4EE376F6">
            <w:pPr>
              <w:rPr>
                <w:rFonts w:hint="eastAsia" w:ascii="宋体" w:hAnsi="宋体" w:cs="宋体"/>
                <w:sz w:val="18"/>
                <w:szCs w:val="18"/>
                <w:lang w:bidi="ar"/>
              </w:rPr>
            </w:pPr>
          </w:p>
        </w:tc>
      </w:tr>
      <w:tr w14:paraId="4A7F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continue"/>
            <w:tcBorders>
              <w:top w:val="nil"/>
              <w:left w:val="single" w:color="auto" w:sz="4" w:space="0"/>
              <w:bottom w:val="single" w:color="auto" w:sz="4" w:space="0"/>
              <w:right w:val="single" w:color="auto" w:sz="4" w:space="0"/>
            </w:tcBorders>
            <w:vAlign w:val="center"/>
          </w:tcPr>
          <w:p w14:paraId="46DB7A3A">
            <w:pPr>
              <w:widowControl/>
              <w:jc w:val="left"/>
              <w:rPr>
                <w:szCs w:val="21"/>
              </w:rPr>
            </w:pPr>
          </w:p>
        </w:tc>
        <w:tc>
          <w:tcPr>
            <w:tcW w:w="708" w:type="dxa"/>
            <w:vMerge w:val="continue"/>
            <w:tcBorders>
              <w:top w:val="nil"/>
              <w:left w:val="nil"/>
              <w:bottom w:val="single" w:color="auto" w:sz="4" w:space="0"/>
              <w:right w:val="single" w:color="auto" w:sz="4" w:space="0"/>
            </w:tcBorders>
            <w:vAlign w:val="center"/>
          </w:tcPr>
          <w:p w14:paraId="6CECDA49">
            <w:pPr>
              <w:spacing w:line="240" w:lineRule="exact"/>
              <w:ind w:left="-105" w:leftChars="-50" w:right="-105" w:rightChars="-50"/>
              <w:jc w:val="center"/>
              <w:rPr>
                <w:rFonts w:ascii="宋体" w:hAnsi="宋体" w:cs="宋体"/>
                <w:sz w:val="18"/>
                <w:szCs w:val="18"/>
                <w:lang w:bidi="ar"/>
              </w:rPr>
            </w:pPr>
          </w:p>
        </w:tc>
        <w:tc>
          <w:tcPr>
            <w:tcW w:w="3402" w:type="dxa"/>
            <w:gridSpan w:val="3"/>
            <w:tcBorders>
              <w:top w:val="single" w:color="auto" w:sz="4" w:space="0"/>
              <w:left w:val="nil"/>
              <w:bottom w:val="single" w:color="auto" w:sz="4" w:space="0"/>
              <w:right w:val="single" w:color="auto" w:sz="4" w:space="0"/>
            </w:tcBorders>
            <w:vAlign w:val="center"/>
          </w:tcPr>
          <w:p w14:paraId="557F0CD8">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重复</w:t>
            </w:r>
            <w:r>
              <w:rPr>
                <w:rFonts w:ascii="宋体" w:hAnsi="宋体" w:cs="宋体"/>
                <w:sz w:val="18"/>
                <w:szCs w:val="18"/>
                <w:lang w:bidi="ar"/>
              </w:rPr>
              <w:t>试验</w:t>
            </w:r>
            <w:r>
              <w:rPr>
                <w:rFonts w:hint="eastAsia" w:ascii="宋体" w:hAnsi="宋体" w:cs="宋体"/>
                <w:sz w:val="18"/>
                <w:szCs w:val="18"/>
                <w:lang w:bidi="ar"/>
              </w:rPr>
              <w:t>3次</w:t>
            </w:r>
          </w:p>
        </w:tc>
        <w:tc>
          <w:tcPr>
            <w:tcW w:w="3402" w:type="dxa"/>
            <w:gridSpan w:val="3"/>
            <w:tcBorders>
              <w:top w:val="single" w:color="auto" w:sz="4" w:space="0"/>
              <w:left w:val="nil"/>
              <w:bottom w:val="single" w:color="auto" w:sz="4" w:space="0"/>
              <w:right w:val="single" w:color="auto" w:sz="4" w:space="0"/>
            </w:tcBorders>
            <w:vAlign w:val="center"/>
          </w:tcPr>
          <w:p w14:paraId="061C8AB9">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重复</w:t>
            </w:r>
            <w:r>
              <w:rPr>
                <w:rFonts w:ascii="宋体" w:hAnsi="宋体" w:cs="宋体"/>
                <w:sz w:val="18"/>
                <w:szCs w:val="18"/>
                <w:lang w:bidi="ar"/>
              </w:rPr>
              <w:t>试验</w:t>
            </w:r>
            <w:r>
              <w:rPr>
                <w:rFonts w:hint="eastAsia" w:ascii="宋体" w:hAnsi="宋体" w:cs="宋体"/>
                <w:sz w:val="18"/>
                <w:szCs w:val="18"/>
                <w:lang w:bidi="ar"/>
              </w:rPr>
              <w:t>3次</w:t>
            </w:r>
          </w:p>
        </w:tc>
        <w:tc>
          <w:tcPr>
            <w:tcW w:w="1847" w:type="dxa"/>
            <w:vMerge w:val="continue"/>
            <w:tcBorders>
              <w:left w:val="nil"/>
              <w:bottom w:val="single" w:color="auto" w:sz="4" w:space="0"/>
              <w:right w:val="single" w:color="auto" w:sz="4" w:space="0"/>
            </w:tcBorders>
            <w:vAlign w:val="center"/>
          </w:tcPr>
          <w:p w14:paraId="10027CEE">
            <w:pPr>
              <w:rPr>
                <w:rFonts w:ascii="宋体" w:hAnsi="宋体" w:cs="宋体"/>
                <w:sz w:val="18"/>
                <w:szCs w:val="18"/>
                <w:lang w:bidi="ar"/>
              </w:rPr>
            </w:pPr>
          </w:p>
        </w:tc>
      </w:tr>
      <w:tr w14:paraId="33C4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restart"/>
            <w:tcBorders>
              <w:top w:val="nil"/>
              <w:left w:val="single" w:color="auto" w:sz="4" w:space="0"/>
              <w:bottom w:val="single" w:color="auto" w:sz="4" w:space="0"/>
              <w:right w:val="single" w:color="auto" w:sz="4" w:space="0"/>
            </w:tcBorders>
            <w:vAlign w:val="center"/>
          </w:tcPr>
          <w:p w14:paraId="138EBF31">
            <w:pPr>
              <w:widowControl/>
              <w:jc w:val="center"/>
              <w:rPr>
                <w:rFonts w:eastAsia="Times New Roman"/>
                <w:szCs w:val="21"/>
              </w:rPr>
            </w:pPr>
            <w:r>
              <w:rPr>
                <w:rFonts w:hint="eastAsia" w:eastAsia="Times New Roman"/>
              </w:rPr>
              <w:t>真</w:t>
            </w:r>
          </w:p>
          <w:p w14:paraId="66497CF6">
            <w:pPr>
              <w:widowControl/>
              <w:jc w:val="center"/>
              <w:rPr>
                <w:rFonts w:hint="eastAsia" w:eastAsia="Times New Roman"/>
              </w:rPr>
            </w:pPr>
            <w:r>
              <w:rPr>
                <w:rFonts w:hint="eastAsia" w:eastAsia="Times New Roman"/>
              </w:rPr>
              <w:t>空</w:t>
            </w:r>
          </w:p>
          <w:p w14:paraId="2C4BD21E">
            <w:pPr>
              <w:widowControl/>
              <w:jc w:val="center"/>
              <w:rPr>
                <w:szCs w:val="21"/>
              </w:rPr>
            </w:pPr>
            <w:r>
              <w:rPr>
                <w:rFonts w:hint="eastAsia" w:eastAsia="Times New Roman"/>
              </w:rPr>
              <w:t>阀</w:t>
            </w:r>
          </w:p>
        </w:tc>
        <w:tc>
          <w:tcPr>
            <w:tcW w:w="708" w:type="dxa"/>
            <w:tcBorders>
              <w:top w:val="single" w:color="auto" w:sz="4" w:space="0"/>
              <w:left w:val="nil"/>
              <w:bottom w:val="single" w:color="auto" w:sz="4" w:space="0"/>
              <w:right w:val="single" w:color="auto" w:sz="4" w:space="0"/>
            </w:tcBorders>
            <w:vAlign w:val="center"/>
          </w:tcPr>
          <w:p w14:paraId="73C8A030">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型号</w:t>
            </w:r>
          </w:p>
        </w:tc>
        <w:tc>
          <w:tcPr>
            <w:tcW w:w="2670" w:type="dxa"/>
            <w:tcBorders>
              <w:top w:val="single" w:color="auto" w:sz="4" w:space="0"/>
              <w:left w:val="nil"/>
              <w:bottom w:val="single" w:color="auto" w:sz="4" w:space="0"/>
              <w:right w:val="single" w:color="auto" w:sz="4" w:space="0"/>
            </w:tcBorders>
            <w:vAlign w:val="center"/>
          </w:tcPr>
          <w:p w14:paraId="72B642BA">
            <w:pPr>
              <w:spacing w:line="240" w:lineRule="exact"/>
              <w:ind w:left="-105" w:leftChars="-50" w:right="-105" w:rightChars="-50"/>
              <w:rPr>
                <w:rFonts w:hint="eastAsia" w:ascii="宋体" w:hAnsi="宋体" w:cs="宋体"/>
                <w:sz w:val="18"/>
                <w:szCs w:val="18"/>
                <w:lang w:bidi="ar"/>
              </w:rPr>
            </w:pPr>
            <w:r>
              <w:rPr>
                <w:rFonts w:hint="eastAsia" w:ascii="宋体" w:hAnsi="宋体" w:cs="宋体"/>
                <w:sz w:val="18"/>
                <w:szCs w:val="18"/>
                <w:lang w:bidi="ar"/>
              </w:rPr>
              <w:t xml:space="preserve">                \</w:t>
            </w:r>
          </w:p>
        </w:tc>
        <w:tc>
          <w:tcPr>
            <w:tcW w:w="732" w:type="dxa"/>
            <w:gridSpan w:val="2"/>
            <w:tcBorders>
              <w:top w:val="single" w:color="auto" w:sz="4" w:space="0"/>
              <w:left w:val="nil"/>
              <w:bottom w:val="single" w:color="auto" w:sz="4" w:space="0"/>
              <w:right w:val="single" w:color="auto" w:sz="4" w:space="0"/>
            </w:tcBorders>
            <w:vAlign w:val="center"/>
          </w:tcPr>
          <w:p w14:paraId="552ACBFC">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数量</w:t>
            </w:r>
          </w:p>
        </w:tc>
        <w:tc>
          <w:tcPr>
            <w:tcW w:w="851" w:type="dxa"/>
            <w:tcBorders>
              <w:top w:val="single" w:color="auto" w:sz="4" w:space="0"/>
              <w:left w:val="nil"/>
              <w:bottom w:val="single" w:color="auto" w:sz="4" w:space="0"/>
              <w:right w:val="single" w:color="auto" w:sz="4" w:space="0"/>
            </w:tcBorders>
            <w:vAlign w:val="center"/>
          </w:tcPr>
          <w:p w14:paraId="65E06A78">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w:t>
            </w:r>
          </w:p>
        </w:tc>
        <w:tc>
          <w:tcPr>
            <w:tcW w:w="1276" w:type="dxa"/>
            <w:tcBorders>
              <w:top w:val="single" w:color="auto" w:sz="4" w:space="0"/>
              <w:left w:val="nil"/>
              <w:bottom w:val="single" w:color="auto" w:sz="4" w:space="0"/>
              <w:right w:val="single" w:color="auto" w:sz="4" w:space="0"/>
            </w:tcBorders>
            <w:vAlign w:val="center"/>
          </w:tcPr>
          <w:p w14:paraId="6D617B52">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罐体设计压力</w:t>
            </w:r>
          </w:p>
        </w:tc>
        <w:tc>
          <w:tcPr>
            <w:tcW w:w="1275" w:type="dxa"/>
            <w:tcBorders>
              <w:top w:val="single" w:color="auto" w:sz="4" w:space="0"/>
              <w:left w:val="nil"/>
              <w:bottom w:val="single" w:color="auto" w:sz="4" w:space="0"/>
              <w:right w:val="single" w:color="auto" w:sz="4" w:space="0"/>
            </w:tcBorders>
            <w:vAlign w:val="center"/>
          </w:tcPr>
          <w:p w14:paraId="4FC4F10C">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 xml:space="preserve"> \   MPa</w:t>
            </w:r>
          </w:p>
        </w:tc>
        <w:tc>
          <w:tcPr>
            <w:tcW w:w="1847" w:type="dxa"/>
            <w:vMerge w:val="restart"/>
            <w:tcBorders>
              <w:top w:val="single" w:color="auto" w:sz="4" w:space="0"/>
              <w:left w:val="nil"/>
              <w:right w:val="single" w:color="auto" w:sz="4" w:space="0"/>
            </w:tcBorders>
          </w:tcPr>
          <w:p w14:paraId="516047BA">
            <w:pPr>
              <w:rPr>
                <w:rFonts w:hint="eastAsia" w:ascii="宋体" w:hAnsi="宋体" w:cs="宋体"/>
                <w:sz w:val="18"/>
                <w:szCs w:val="18"/>
                <w:lang w:bidi="ar"/>
              </w:rPr>
            </w:pPr>
            <w:r>
              <w:rPr>
                <w:rFonts w:hint="eastAsia" w:ascii="宋体" w:hAnsi="宋体" w:cs="宋体"/>
                <w:sz w:val="18"/>
                <w:szCs w:val="18"/>
                <w:lang w:bidi="ar"/>
              </w:rPr>
              <w:t>试验结果：</w:t>
            </w:r>
          </w:p>
          <w:p w14:paraId="75AC99C3">
            <w:pPr>
              <w:ind w:firstLine="360" w:firstLineChars="200"/>
              <w:rPr>
                <w:rFonts w:hint="eastAsia" w:ascii="宋体" w:hAnsi="宋体" w:cs="宋体"/>
                <w:sz w:val="18"/>
                <w:szCs w:val="18"/>
                <w:lang w:bidi="ar"/>
              </w:rPr>
            </w:pPr>
            <w:r>
              <w:rPr>
                <w:rFonts w:hint="eastAsia" w:ascii="宋体" w:hAnsi="宋体" w:cs="宋体"/>
                <w:sz w:val="18"/>
                <w:szCs w:val="18"/>
                <w:lang w:bidi="ar"/>
              </w:rPr>
              <w:sym w:font="Wingdings 2" w:char="00A3"/>
            </w:r>
            <w:r>
              <w:rPr>
                <w:rFonts w:hint="eastAsia" w:ascii="宋体" w:hAnsi="宋体" w:cs="宋体"/>
                <w:sz w:val="18"/>
                <w:szCs w:val="18"/>
                <w:lang w:bidi="ar"/>
              </w:rPr>
              <w:t xml:space="preserve">合格  </w:t>
            </w:r>
          </w:p>
          <w:p w14:paraId="7993BCF5">
            <w:pPr>
              <w:ind w:firstLine="360" w:firstLineChars="200"/>
              <w:rPr>
                <w:rFonts w:hint="eastAsia" w:ascii="宋体" w:hAnsi="宋体" w:cs="宋体"/>
                <w:sz w:val="18"/>
                <w:szCs w:val="18"/>
                <w:lang w:bidi="ar"/>
              </w:rPr>
            </w:pPr>
            <w:r>
              <w:rPr>
                <w:rFonts w:hint="eastAsia" w:ascii="宋体" w:hAnsi="宋体" w:cs="宋体"/>
                <w:sz w:val="18"/>
                <w:szCs w:val="18"/>
                <w:lang w:bidi="ar"/>
              </w:rPr>
              <w:sym w:font="Wingdings 2" w:char="00A3"/>
            </w:r>
            <w:r>
              <w:rPr>
                <w:rFonts w:hint="eastAsia" w:ascii="宋体" w:hAnsi="宋体" w:cs="宋体"/>
                <w:sz w:val="18"/>
                <w:szCs w:val="18"/>
                <w:lang w:bidi="ar"/>
              </w:rPr>
              <w:t>不合格</w:t>
            </w:r>
          </w:p>
        </w:tc>
      </w:tr>
      <w:tr w14:paraId="21AA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continue"/>
            <w:tcBorders>
              <w:top w:val="nil"/>
              <w:left w:val="single" w:color="auto" w:sz="4" w:space="0"/>
              <w:bottom w:val="single" w:color="auto" w:sz="4" w:space="0"/>
              <w:right w:val="single" w:color="auto" w:sz="4" w:space="0"/>
            </w:tcBorders>
            <w:vAlign w:val="center"/>
          </w:tcPr>
          <w:p w14:paraId="24810363">
            <w:pPr>
              <w:widowControl/>
              <w:jc w:val="left"/>
              <w:rPr>
                <w:szCs w:val="21"/>
              </w:rPr>
            </w:pPr>
          </w:p>
        </w:tc>
        <w:tc>
          <w:tcPr>
            <w:tcW w:w="708" w:type="dxa"/>
            <w:vMerge w:val="restart"/>
            <w:tcBorders>
              <w:top w:val="nil"/>
              <w:left w:val="nil"/>
              <w:bottom w:val="single" w:color="auto" w:sz="4" w:space="0"/>
              <w:right w:val="single" w:color="auto" w:sz="4" w:space="0"/>
            </w:tcBorders>
            <w:vAlign w:val="center"/>
          </w:tcPr>
          <w:p w14:paraId="046BB559">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性能</w:t>
            </w:r>
          </w:p>
          <w:p w14:paraId="3318DCA4">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校验</w:t>
            </w:r>
          </w:p>
        </w:tc>
        <w:tc>
          <w:tcPr>
            <w:tcW w:w="6804" w:type="dxa"/>
            <w:gridSpan w:val="6"/>
            <w:tcBorders>
              <w:top w:val="single" w:color="auto" w:sz="4" w:space="0"/>
              <w:left w:val="nil"/>
              <w:bottom w:val="single" w:color="auto" w:sz="4" w:space="0"/>
              <w:right w:val="single" w:color="auto" w:sz="4" w:space="0"/>
            </w:tcBorders>
            <w:vAlign w:val="center"/>
          </w:tcPr>
          <w:p w14:paraId="5BD55A17">
            <w:pPr>
              <w:spacing w:line="240" w:lineRule="exact"/>
              <w:ind w:left="-105" w:leftChars="-50" w:right="-105" w:rightChars="-50"/>
              <w:jc w:val="center"/>
              <w:rPr>
                <w:rFonts w:ascii="宋体" w:hAnsi="宋体" w:cs="宋体"/>
                <w:sz w:val="18"/>
                <w:szCs w:val="18"/>
                <w:lang w:bidi="ar"/>
              </w:rPr>
            </w:pPr>
            <w:r>
              <w:rPr>
                <w:rFonts w:hint="eastAsia" w:ascii="宋体" w:hAnsi="宋体" w:cs="宋体"/>
                <w:sz w:val="18"/>
                <w:szCs w:val="18"/>
                <w:lang w:bidi="ar"/>
              </w:rPr>
              <w:t>外压</w:t>
            </w:r>
            <w:r>
              <w:rPr>
                <w:rFonts w:ascii="宋体" w:hAnsi="宋体" w:cs="宋体"/>
                <w:sz w:val="18"/>
                <w:szCs w:val="18"/>
                <w:lang w:bidi="ar"/>
              </w:rPr>
              <w:t>≥</w:t>
            </w:r>
            <w:r>
              <w:rPr>
                <w:rFonts w:hint="eastAsia" w:ascii="宋体" w:hAnsi="宋体" w:cs="宋体"/>
                <w:sz w:val="18"/>
                <w:szCs w:val="18"/>
                <w:lang w:bidi="ar"/>
              </w:rPr>
              <w:t>0.021MPa，且小于罐体设计压力时开启动作</w:t>
            </w:r>
          </w:p>
        </w:tc>
        <w:tc>
          <w:tcPr>
            <w:tcW w:w="1847" w:type="dxa"/>
            <w:vMerge w:val="continue"/>
            <w:tcBorders>
              <w:left w:val="nil"/>
              <w:right w:val="single" w:color="auto" w:sz="4" w:space="0"/>
            </w:tcBorders>
          </w:tcPr>
          <w:p w14:paraId="22EE0E62">
            <w:pPr>
              <w:jc w:val="center"/>
              <w:rPr>
                <w:rFonts w:hint="eastAsia" w:eastAsia="Times New Roman"/>
              </w:rPr>
            </w:pPr>
          </w:p>
        </w:tc>
      </w:tr>
      <w:tr w14:paraId="3515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2" w:type="dxa"/>
            <w:vMerge w:val="continue"/>
            <w:tcBorders>
              <w:top w:val="nil"/>
              <w:left w:val="single" w:color="auto" w:sz="4" w:space="0"/>
              <w:bottom w:val="single" w:color="auto" w:sz="4" w:space="0"/>
              <w:right w:val="single" w:color="auto" w:sz="4" w:space="0"/>
            </w:tcBorders>
            <w:vAlign w:val="center"/>
          </w:tcPr>
          <w:p w14:paraId="24136484">
            <w:pPr>
              <w:widowControl/>
              <w:jc w:val="left"/>
              <w:rPr>
                <w:szCs w:val="21"/>
              </w:rPr>
            </w:pPr>
          </w:p>
        </w:tc>
        <w:tc>
          <w:tcPr>
            <w:tcW w:w="708" w:type="dxa"/>
            <w:vMerge w:val="continue"/>
            <w:tcBorders>
              <w:top w:val="nil"/>
              <w:left w:val="nil"/>
              <w:bottom w:val="single" w:color="auto" w:sz="4" w:space="0"/>
              <w:right w:val="single" w:color="auto" w:sz="4" w:space="0"/>
            </w:tcBorders>
            <w:vAlign w:val="center"/>
          </w:tcPr>
          <w:p w14:paraId="1703EE61">
            <w:pPr>
              <w:widowControl/>
              <w:jc w:val="left"/>
              <w:rPr>
                <w:szCs w:val="21"/>
              </w:rPr>
            </w:pPr>
          </w:p>
        </w:tc>
        <w:tc>
          <w:tcPr>
            <w:tcW w:w="6804" w:type="dxa"/>
            <w:gridSpan w:val="6"/>
            <w:tcBorders>
              <w:top w:val="single" w:color="auto" w:sz="4" w:space="0"/>
              <w:left w:val="nil"/>
              <w:bottom w:val="single" w:color="auto" w:sz="4" w:space="0"/>
              <w:right w:val="single" w:color="auto" w:sz="4" w:space="0"/>
            </w:tcBorders>
            <w:vAlign w:val="center"/>
          </w:tcPr>
          <w:p w14:paraId="0CDCAB3A">
            <w:pPr>
              <w:jc w:val="center"/>
              <w:rPr>
                <w:szCs w:val="21"/>
              </w:rPr>
            </w:pPr>
            <w:r>
              <w:rPr>
                <w:rFonts w:hint="eastAsia" w:ascii="宋体" w:hAnsi="宋体" w:cs="宋体"/>
                <w:sz w:val="18"/>
                <w:szCs w:val="18"/>
                <w:lang w:bidi="ar"/>
              </w:rPr>
              <w:t>重复</w:t>
            </w:r>
            <w:r>
              <w:rPr>
                <w:rFonts w:ascii="宋体" w:hAnsi="宋体" w:cs="宋体"/>
                <w:sz w:val="18"/>
                <w:szCs w:val="18"/>
                <w:lang w:bidi="ar"/>
              </w:rPr>
              <w:t>试验</w:t>
            </w:r>
            <w:r>
              <w:rPr>
                <w:rFonts w:hint="eastAsia" w:ascii="宋体" w:hAnsi="宋体" w:cs="宋体"/>
                <w:sz w:val="18"/>
                <w:szCs w:val="18"/>
                <w:lang w:bidi="ar"/>
              </w:rPr>
              <w:t>3次</w:t>
            </w:r>
          </w:p>
        </w:tc>
        <w:tc>
          <w:tcPr>
            <w:tcW w:w="1847" w:type="dxa"/>
            <w:vMerge w:val="continue"/>
            <w:tcBorders>
              <w:left w:val="nil"/>
              <w:bottom w:val="single" w:color="auto" w:sz="4" w:space="0"/>
              <w:right w:val="single" w:color="auto" w:sz="4" w:space="0"/>
            </w:tcBorders>
          </w:tcPr>
          <w:p w14:paraId="08A17517">
            <w:pPr>
              <w:rPr>
                <w:rFonts w:eastAsia="Times New Roman"/>
                <w:szCs w:val="21"/>
              </w:rPr>
            </w:pPr>
          </w:p>
        </w:tc>
      </w:tr>
    </w:tbl>
    <w:p w14:paraId="0F54BF04">
      <w:pPr>
        <w:spacing w:line="240" w:lineRule="exact"/>
        <w:ind w:left="536"/>
        <w:rPr>
          <w:rFonts w:hint="eastAsia" w:ascii="Times New Roman" w:hAnsi="Times New Roman" w:cs="宋体"/>
          <w:sz w:val="18"/>
          <w:szCs w:val="18"/>
        </w:rPr>
        <w:sectPr>
          <w:headerReference r:id="rId3" w:type="default"/>
          <w:pgSz w:w="11906" w:h="16838"/>
          <w:pgMar w:top="833" w:right="720" w:bottom="720" w:left="720" w:header="851" w:footer="992" w:gutter="0"/>
          <w:cols w:space="720" w:num="1"/>
          <w:docGrid w:type="lines" w:linePitch="312" w:charSpace="0"/>
        </w:sectPr>
      </w:pPr>
    </w:p>
    <w:p w14:paraId="4130C1D6">
      <w:pPr>
        <w:spacing w:before="312" w:beforeLines="100"/>
        <w:jc w:val="center"/>
        <w:rPr>
          <w:rFonts w:ascii="Times New Roman" w:hAnsi="Times New Roman" w:cs="宋体"/>
          <w:b/>
          <w:sz w:val="24"/>
        </w:rPr>
      </w:pPr>
      <w:r>
        <w:rPr>
          <w:rFonts w:hint="eastAsia" w:ascii="Times New Roman" w:hAnsi="Times New Roman" w:cs="宋体"/>
          <w:b/>
          <w:sz w:val="24"/>
        </w:rPr>
        <w:t>罐体壁厚测定记录</w:t>
      </w:r>
    </w:p>
    <w:tbl>
      <w:tblPr>
        <w:tblStyle w:val="5"/>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60"/>
        <w:gridCol w:w="339"/>
        <w:gridCol w:w="203"/>
        <w:gridCol w:w="816"/>
        <w:gridCol w:w="678"/>
        <w:gridCol w:w="726"/>
        <w:gridCol w:w="88"/>
        <w:gridCol w:w="677"/>
        <w:gridCol w:w="329"/>
        <w:gridCol w:w="213"/>
        <w:gridCol w:w="137"/>
        <w:gridCol w:w="677"/>
        <w:gridCol w:w="542"/>
        <w:gridCol w:w="546"/>
        <w:gridCol w:w="267"/>
        <w:gridCol w:w="678"/>
        <w:gridCol w:w="184"/>
        <w:gridCol w:w="630"/>
        <w:gridCol w:w="1525"/>
      </w:tblGrid>
      <w:tr w14:paraId="61DB7E8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2" w:hRule="exact"/>
          <w:jc w:val="center"/>
        </w:trPr>
        <w:tc>
          <w:tcPr>
            <w:tcW w:w="1099" w:type="dxa"/>
            <w:gridSpan w:val="2"/>
            <w:tcBorders>
              <w:top w:val="single" w:color="auto" w:sz="2" w:space="0"/>
              <w:left w:val="single" w:color="auto" w:sz="2" w:space="0"/>
              <w:bottom w:val="single" w:color="auto" w:sz="2" w:space="0"/>
              <w:right w:val="single" w:color="auto" w:sz="2" w:space="0"/>
            </w:tcBorders>
            <w:vAlign w:val="center"/>
          </w:tcPr>
          <w:p w14:paraId="0689103A">
            <w:pPr>
              <w:spacing w:line="240" w:lineRule="exact"/>
              <w:jc w:val="center"/>
              <w:rPr>
                <w:rFonts w:hint="eastAsia" w:ascii="宋体" w:hAnsi="宋体" w:cs="宋体"/>
                <w:szCs w:val="21"/>
              </w:rPr>
            </w:pPr>
            <w:r>
              <w:rPr>
                <w:rFonts w:hint="eastAsia" w:ascii="宋体" w:hAnsi="宋体" w:cs="宋体"/>
                <w:szCs w:val="21"/>
              </w:rPr>
              <w:t>仪器型号</w:t>
            </w:r>
          </w:p>
        </w:tc>
        <w:tc>
          <w:tcPr>
            <w:tcW w:w="2423" w:type="dxa"/>
            <w:gridSpan w:val="4"/>
            <w:tcBorders>
              <w:top w:val="single" w:color="auto" w:sz="2" w:space="0"/>
              <w:left w:val="single" w:color="auto" w:sz="2" w:space="0"/>
              <w:bottom w:val="single" w:color="auto" w:sz="2" w:space="0"/>
              <w:right w:val="single" w:color="auto" w:sz="2" w:space="0"/>
            </w:tcBorders>
            <w:vAlign w:val="center"/>
          </w:tcPr>
          <w:p w14:paraId="5340409C">
            <w:pPr>
              <w:spacing w:line="240" w:lineRule="exact"/>
              <w:jc w:val="center"/>
              <w:rPr>
                <w:rFonts w:hint="eastAsia" w:ascii="宋体" w:hAnsi="宋体" w:cs="宋体"/>
                <w:szCs w:val="21"/>
              </w:rPr>
            </w:pPr>
            <w:r>
              <w:rPr>
                <w:rFonts w:hint="eastAsia" w:ascii="宋体" w:hAnsi="宋体" w:cs="宋体"/>
                <w:szCs w:val="21"/>
              </w:rPr>
              <w:t>CTS-30B</w:t>
            </w:r>
          </w:p>
        </w:tc>
        <w:tc>
          <w:tcPr>
            <w:tcW w:w="1094" w:type="dxa"/>
            <w:gridSpan w:val="3"/>
            <w:tcBorders>
              <w:top w:val="single" w:color="auto" w:sz="2" w:space="0"/>
              <w:left w:val="single" w:color="auto" w:sz="2" w:space="0"/>
              <w:bottom w:val="single" w:color="auto" w:sz="2" w:space="0"/>
              <w:right w:val="single" w:color="auto" w:sz="2" w:space="0"/>
            </w:tcBorders>
            <w:vAlign w:val="center"/>
          </w:tcPr>
          <w:p w14:paraId="62FB7BB5">
            <w:pPr>
              <w:spacing w:line="240" w:lineRule="exact"/>
              <w:jc w:val="center"/>
              <w:rPr>
                <w:rFonts w:hint="eastAsia" w:ascii="宋体" w:hAnsi="宋体" w:cs="宋体"/>
                <w:szCs w:val="21"/>
              </w:rPr>
            </w:pPr>
            <w:r>
              <w:rPr>
                <w:rFonts w:hint="eastAsia" w:ascii="宋体" w:hAnsi="宋体" w:cs="宋体"/>
                <w:szCs w:val="21"/>
              </w:rPr>
              <w:t>仪器编号</w:t>
            </w:r>
          </w:p>
        </w:tc>
        <w:tc>
          <w:tcPr>
            <w:tcW w:w="2115" w:type="dxa"/>
            <w:gridSpan w:val="5"/>
            <w:tcBorders>
              <w:top w:val="single" w:color="auto" w:sz="2" w:space="0"/>
              <w:left w:val="single" w:color="auto" w:sz="2" w:space="0"/>
              <w:bottom w:val="single" w:color="auto" w:sz="2" w:space="0"/>
              <w:right w:val="single" w:color="auto" w:sz="4" w:space="0"/>
            </w:tcBorders>
            <w:vAlign w:val="center"/>
          </w:tcPr>
          <w:p w14:paraId="64C5C331">
            <w:pPr>
              <w:spacing w:line="240" w:lineRule="exact"/>
              <w:jc w:val="center"/>
              <w:rPr>
                <w:rFonts w:hint="eastAsia" w:ascii="宋体" w:hAnsi="宋体" w:cs="宋体"/>
                <w:szCs w:val="21"/>
              </w:rPr>
            </w:pPr>
            <w:r>
              <w:rPr>
                <w:rFonts w:hint="eastAsia" w:ascii="宋体" w:hAnsi="宋体" w:cs="宋体"/>
                <w:szCs w:val="21"/>
              </w:rPr>
              <w:t>B-YQ-探-0071</w:t>
            </w:r>
          </w:p>
        </w:tc>
        <w:tc>
          <w:tcPr>
            <w:tcW w:w="1129" w:type="dxa"/>
            <w:gridSpan w:val="3"/>
            <w:tcBorders>
              <w:top w:val="single" w:color="auto" w:sz="2" w:space="0"/>
              <w:left w:val="single" w:color="auto" w:sz="4" w:space="0"/>
              <w:bottom w:val="single" w:color="auto" w:sz="2" w:space="0"/>
              <w:right w:val="single" w:color="auto" w:sz="4" w:space="0"/>
            </w:tcBorders>
            <w:vAlign w:val="center"/>
          </w:tcPr>
          <w:p w14:paraId="11DE12FC">
            <w:pPr>
              <w:spacing w:line="240" w:lineRule="exact"/>
              <w:jc w:val="center"/>
              <w:rPr>
                <w:rFonts w:hint="eastAsia" w:ascii="宋体" w:hAnsi="宋体" w:cs="宋体"/>
                <w:szCs w:val="21"/>
              </w:rPr>
            </w:pPr>
            <w:r>
              <w:rPr>
                <w:rFonts w:hint="eastAsia" w:ascii="宋体" w:hAnsi="宋体" w:cs="宋体"/>
                <w:szCs w:val="21"/>
              </w:rPr>
              <w:t>仪器精度</w:t>
            </w:r>
          </w:p>
        </w:tc>
        <w:tc>
          <w:tcPr>
            <w:tcW w:w="2155" w:type="dxa"/>
            <w:gridSpan w:val="2"/>
            <w:tcBorders>
              <w:top w:val="single" w:color="auto" w:sz="2" w:space="0"/>
              <w:left w:val="single" w:color="auto" w:sz="4" w:space="0"/>
              <w:bottom w:val="single" w:color="auto" w:sz="2" w:space="0"/>
              <w:right w:val="single" w:color="auto" w:sz="2" w:space="0"/>
            </w:tcBorders>
            <w:vAlign w:val="center"/>
          </w:tcPr>
          <w:p w14:paraId="0F8AFB68">
            <w:pPr>
              <w:spacing w:line="240" w:lineRule="exact"/>
              <w:jc w:val="center"/>
              <w:rPr>
                <w:rFonts w:hint="eastAsia" w:ascii="宋体" w:hAnsi="宋体" w:cs="宋体"/>
                <w:szCs w:val="21"/>
              </w:rPr>
            </w:pPr>
            <w:r>
              <w:rPr>
                <w:rFonts w:hint="eastAsia" w:ascii="仿宋_GB2312" w:eastAsia="仿宋_GB2312"/>
                <w:szCs w:val="21"/>
              </w:rPr>
              <w:t>±0.01</w:t>
            </w:r>
            <w:r>
              <w:rPr>
                <w:rFonts w:hint="eastAsia" w:ascii="宋体" w:hAnsi="宋体" w:cs="宋体"/>
              </w:rPr>
              <w:t>mm</w:t>
            </w:r>
          </w:p>
        </w:tc>
      </w:tr>
      <w:tr w14:paraId="70E9F2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2" w:hRule="exact"/>
          <w:jc w:val="center"/>
        </w:trPr>
        <w:tc>
          <w:tcPr>
            <w:tcW w:w="1099" w:type="dxa"/>
            <w:gridSpan w:val="2"/>
            <w:tcBorders>
              <w:top w:val="single" w:color="auto" w:sz="2" w:space="0"/>
              <w:left w:val="single" w:color="auto" w:sz="2" w:space="0"/>
              <w:bottom w:val="single" w:color="auto" w:sz="2" w:space="0"/>
              <w:right w:val="single" w:color="auto" w:sz="2" w:space="0"/>
            </w:tcBorders>
            <w:vAlign w:val="center"/>
          </w:tcPr>
          <w:p w14:paraId="3C92C2C9">
            <w:pPr>
              <w:spacing w:line="240" w:lineRule="exact"/>
              <w:jc w:val="center"/>
              <w:rPr>
                <w:rFonts w:hint="eastAsia" w:ascii="宋体" w:hAnsi="宋体" w:cs="宋体"/>
                <w:szCs w:val="21"/>
              </w:rPr>
            </w:pPr>
            <w:r>
              <w:rPr>
                <w:rFonts w:hint="eastAsia" w:ascii="宋体" w:hAnsi="宋体" w:cs="宋体"/>
                <w:szCs w:val="21"/>
              </w:rPr>
              <w:t>耦合剂</w:t>
            </w:r>
          </w:p>
        </w:tc>
        <w:tc>
          <w:tcPr>
            <w:tcW w:w="2423" w:type="dxa"/>
            <w:gridSpan w:val="4"/>
            <w:tcBorders>
              <w:top w:val="single" w:color="auto" w:sz="2" w:space="0"/>
              <w:left w:val="single" w:color="auto" w:sz="2" w:space="0"/>
              <w:bottom w:val="single" w:color="auto" w:sz="2" w:space="0"/>
              <w:right w:val="single" w:color="auto" w:sz="2" w:space="0"/>
            </w:tcBorders>
            <w:vAlign w:val="center"/>
          </w:tcPr>
          <w:p w14:paraId="65477182">
            <w:pPr>
              <w:spacing w:line="240" w:lineRule="exact"/>
              <w:jc w:val="center"/>
              <w:rPr>
                <w:rFonts w:hint="eastAsia" w:ascii="宋体" w:hAnsi="宋体" w:cs="宋体"/>
                <w:szCs w:val="21"/>
              </w:rPr>
            </w:pPr>
            <w:r>
              <w:rPr>
                <w:rFonts w:hint="eastAsia" w:ascii="宋体" w:hAnsi="宋体" w:cs="宋体"/>
                <w:szCs w:val="21"/>
              </w:rPr>
              <w:t>甘油</w:t>
            </w:r>
          </w:p>
        </w:tc>
        <w:tc>
          <w:tcPr>
            <w:tcW w:w="1094" w:type="dxa"/>
            <w:gridSpan w:val="3"/>
            <w:tcBorders>
              <w:top w:val="single" w:color="auto" w:sz="2" w:space="0"/>
              <w:left w:val="single" w:color="auto" w:sz="2" w:space="0"/>
              <w:bottom w:val="single" w:color="auto" w:sz="2" w:space="0"/>
              <w:right w:val="single" w:color="auto" w:sz="2" w:space="0"/>
            </w:tcBorders>
            <w:vAlign w:val="center"/>
          </w:tcPr>
          <w:p w14:paraId="00DA75ED">
            <w:pPr>
              <w:spacing w:line="240" w:lineRule="exact"/>
              <w:ind w:right="-107" w:rightChars="-51"/>
              <w:jc w:val="center"/>
              <w:rPr>
                <w:rFonts w:hint="eastAsia" w:ascii="宋体" w:hAnsi="宋体" w:cs="宋体"/>
                <w:szCs w:val="21"/>
              </w:rPr>
            </w:pPr>
            <w:r>
              <w:rPr>
                <w:rFonts w:hint="eastAsia" w:ascii="宋体" w:hAnsi="宋体" w:cs="宋体"/>
                <w:szCs w:val="21"/>
              </w:rPr>
              <w:t>表面状况</w:t>
            </w:r>
          </w:p>
        </w:tc>
        <w:tc>
          <w:tcPr>
            <w:tcW w:w="2115" w:type="dxa"/>
            <w:gridSpan w:val="5"/>
            <w:tcBorders>
              <w:top w:val="single" w:color="auto" w:sz="2" w:space="0"/>
              <w:left w:val="single" w:color="auto" w:sz="2" w:space="0"/>
              <w:bottom w:val="single" w:color="auto" w:sz="2" w:space="0"/>
              <w:right w:val="single" w:color="auto" w:sz="4" w:space="0"/>
            </w:tcBorders>
            <w:vAlign w:val="center"/>
          </w:tcPr>
          <w:p w14:paraId="57EAB593">
            <w:pPr>
              <w:spacing w:line="240" w:lineRule="exact"/>
              <w:jc w:val="center"/>
              <w:rPr>
                <w:rFonts w:hint="eastAsia" w:ascii="宋体" w:hAnsi="宋体" w:cs="宋体"/>
                <w:szCs w:val="21"/>
              </w:rPr>
            </w:pPr>
            <w:r>
              <w:rPr>
                <w:rFonts w:hint="eastAsia" w:ascii="宋体" w:hAnsi="宋体" w:cs="宋体"/>
                <w:szCs w:val="21"/>
              </w:rPr>
              <w:t>原始表面</w:t>
            </w:r>
          </w:p>
        </w:tc>
        <w:tc>
          <w:tcPr>
            <w:tcW w:w="1129" w:type="dxa"/>
            <w:gridSpan w:val="3"/>
            <w:tcBorders>
              <w:top w:val="single" w:color="auto" w:sz="2" w:space="0"/>
              <w:left w:val="single" w:color="auto" w:sz="4" w:space="0"/>
              <w:bottom w:val="single" w:color="auto" w:sz="2" w:space="0"/>
              <w:right w:val="single" w:color="auto" w:sz="4" w:space="0"/>
            </w:tcBorders>
            <w:vAlign w:val="center"/>
          </w:tcPr>
          <w:p w14:paraId="6244B63F">
            <w:pPr>
              <w:spacing w:line="240" w:lineRule="exact"/>
              <w:jc w:val="center"/>
              <w:rPr>
                <w:rFonts w:hint="eastAsia" w:ascii="宋体" w:hAnsi="宋体" w:cs="宋体"/>
                <w:szCs w:val="21"/>
              </w:rPr>
            </w:pPr>
            <w:r>
              <w:rPr>
                <w:rFonts w:hint="eastAsia" w:ascii="宋体" w:hAnsi="宋体" w:cs="宋体"/>
                <w:szCs w:val="21"/>
              </w:rPr>
              <w:t>实测点数</w:t>
            </w:r>
          </w:p>
        </w:tc>
        <w:tc>
          <w:tcPr>
            <w:tcW w:w="2155" w:type="dxa"/>
            <w:gridSpan w:val="2"/>
            <w:tcBorders>
              <w:top w:val="single" w:color="auto" w:sz="2" w:space="0"/>
              <w:left w:val="single" w:color="auto" w:sz="4" w:space="0"/>
              <w:bottom w:val="single" w:color="auto" w:sz="2" w:space="0"/>
              <w:right w:val="single" w:color="auto" w:sz="2" w:space="0"/>
            </w:tcBorders>
            <w:vAlign w:val="center"/>
          </w:tcPr>
          <w:p w14:paraId="01107F22">
            <w:pPr>
              <w:spacing w:line="240" w:lineRule="exact"/>
              <w:jc w:val="center"/>
              <w:rPr>
                <w:rFonts w:hint="eastAsia" w:ascii="宋体" w:hAnsi="宋体" w:cs="宋体"/>
                <w:szCs w:val="21"/>
              </w:rPr>
            </w:pPr>
            <w:r>
              <w:rPr>
                <w:rFonts w:hint="eastAsia" w:ascii="宋体" w:hAnsi="宋体" w:cs="宋体"/>
                <w:szCs w:val="21"/>
              </w:rPr>
              <w:t>20</w:t>
            </w:r>
          </w:p>
        </w:tc>
      </w:tr>
      <w:tr w14:paraId="34AD59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27" w:hRule="atLeast"/>
          <w:jc w:val="center"/>
        </w:trPr>
        <w:tc>
          <w:tcPr>
            <w:tcW w:w="10015" w:type="dxa"/>
            <w:gridSpan w:val="19"/>
            <w:tcBorders>
              <w:top w:val="single" w:color="auto" w:sz="2" w:space="0"/>
              <w:left w:val="single" w:color="auto" w:sz="2" w:space="0"/>
              <w:bottom w:val="single" w:color="auto" w:sz="2" w:space="0"/>
              <w:right w:val="single" w:color="auto" w:sz="2" w:space="0"/>
            </w:tcBorders>
            <w:vAlign w:val="center"/>
          </w:tcPr>
          <w:p w14:paraId="5A0BC639">
            <w:pPr>
              <w:spacing w:line="280" w:lineRule="exact"/>
              <w:rPr>
                <w:rFonts w:hint="eastAsia" w:ascii="宋体" w:hAnsi="宋体" w:cs="宋体"/>
                <w:sz w:val="18"/>
                <w:szCs w:val="18"/>
              </w:rPr>
            </w:pPr>
            <w:r>
              <w:rPr>
                <w:rFonts w:ascii="Times New Roman" w:hAnsi="Times New Roman"/>
              </w:rPr>
              <w:drawing>
                <wp:anchor distT="0" distB="0" distL="0" distR="0" simplePos="0" relativeHeight="251659264" behindDoc="0" locked="0" layoutInCell="1" allowOverlap="1">
                  <wp:simplePos x="0" y="0"/>
                  <wp:positionH relativeFrom="column">
                    <wp:posOffset>911860</wp:posOffset>
                  </wp:positionH>
                  <wp:positionV relativeFrom="paragraph">
                    <wp:posOffset>31750</wp:posOffset>
                  </wp:positionV>
                  <wp:extent cx="5161280" cy="1999615"/>
                  <wp:effectExtent l="0" t="0" r="0" b="0"/>
                  <wp:wrapNone/>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1"/>
                          <pic:cNvPicPr>
                            <a:picLocks noChangeAspect="1"/>
                          </pic:cNvPicPr>
                        </pic:nvPicPr>
                        <pic:blipFill>
                          <a:blip r:embed="rId5" cstate="print"/>
                          <a:srcRect/>
                          <a:stretch>
                            <a:fillRect/>
                          </a:stretch>
                        </pic:blipFill>
                        <pic:spPr>
                          <a:xfrm>
                            <a:off x="0" y="0"/>
                            <a:ext cx="5161280" cy="1999614"/>
                          </a:xfrm>
                          <a:prstGeom prst="rect">
                            <a:avLst/>
                          </a:prstGeom>
                        </pic:spPr>
                      </pic:pic>
                    </a:graphicData>
                  </a:graphic>
                </wp:anchor>
              </w:drawing>
            </w:r>
            <w:r>
              <w:rPr>
                <w:rFonts w:hint="eastAsia" w:ascii="宋体" w:hAnsi="宋体" w:cs="宋体"/>
                <w:sz w:val="18"/>
                <w:szCs w:val="18"/>
              </w:rPr>
              <w:t>测厚点部位图：</w:t>
            </w:r>
          </w:p>
          <w:p w14:paraId="10C04F67">
            <w:pPr>
              <w:spacing w:line="280" w:lineRule="exact"/>
              <w:jc w:val="center"/>
              <w:rPr>
                <w:sz w:val="18"/>
                <w:szCs w:val="18"/>
              </w:rPr>
            </w:pPr>
          </w:p>
          <w:p w14:paraId="3CB2DBF7">
            <w:pPr>
              <w:spacing w:line="280" w:lineRule="exact"/>
              <w:jc w:val="center"/>
              <w:rPr>
                <w:sz w:val="18"/>
                <w:szCs w:val="18"/>
              </w:rPr>
            </w:pPr>
          </w:p>
        </w:tc>
      </w:tr>
      <w:tr w14:paraId="41173C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14" w:hRule="exact"/>
          <w:jc w:val="center"/>
        </w:trPr>
        <w:tc>
          <w:tcPr>
            <w:tcW w:w="760" w:type="dxa"/>
            <w:vMerge w:val="restart"/>
            <w:tcBorders>
              <w:top w:val="single" w:color="auto" w:sz="2" w:space="0"/>
              <w:left w:val="single" w:color="auto" w:sz="2" w:space="0"/>
              <w:bottom w:val="single" w:color="auto" w:sz="2" w:space="0"/>
              <w:right w:val="single" w:color="auto" w:sz="2" w:space="0"/>
            </w:tcBorders>
            <w:vAlign w:val="center"/>
          </w:tcPr>
          <w:p w14:paraId="794B0FD1">
            <w:pPr>
              <w:spacing w:line="280" w:lineRule="exact"/>
              <w:jc w:val="center"/>
              <w:rPr>
                <w:rFonts w:hint="eastAsia" w:ascii="宋体" w:hAnsi="宋体" w:cs="宋体"/>
                <w:sz w:val="18"/>
                <w:szCs w:val="18"/>
              </w:rPr>
            </w:pPr>
            <w:r>
              <w:rPr>
                <w:rFonts w:hint="eastAsia" w:ascii="宋体" w:hAnsi="宋体" w:cs="宋体"/>
                <w:sz w:val="18"/>
                <w:szCs w:val="18"/>
              </w:rPr>
              <w:t>封头</w:t>
            </w:r>
          </w:p>
          <w:p w14:paraId="4FAAB17F">
            <w:pPr>
              <w:spacing w:line="280" w:lineRule="exact"/>
              <w:jc w:val="center"/>
              <w:rPr>
                <w:rFonts w:hint="eastAsia" w:ascii="宋体" w:hAnsi="宋体" w:cs="宋体"/>
                <w:sz w:val="18"/>
                <w:szCs w:val="18"/>
              </w:rPr>
            </w:pPr>
            <w:r>
              <w:rPr>
                <w:rFonts w:hint="eastAsia" w:ascii="宋体" w:hAnsi="宋体" w:cs="宋体"/>
                <w:sz w:val="18"/>
                <w:szCs w:val="18"/>
              </w:rPr>
              <w:t>（mm）</w:t>
            </w:r>
          </w:p>
        </w:tc>
        <w:tc>
          <w:tcPr>
            <w:tcW w:w="542" w:type="dxa"/>
            <w:gridSpan w:val="2"/>
            <w:tcBorders>
              <w:top w:val="single" w:color="auto" w:sz="2" w:space="0"/>
              <w:left w:val="single" w:color="auto" w:sz="2" w:space="0"/>
              <w:bottom w:val="single" w:color="auto" w:sz="2" w:space="0"/>
              <w:right w:val="single" w:color="auto" w:sz="2" w:space="0"/>
            </w:tcBorders>
            <w:vAlign w:val="center"/>
          </w:tcPr>
          <w:p w14:paraId="6268369E">
            <w:pPr>
              <w:spacing w:line="280" w:lineRule="exact"/>
              <w:jc w:val="center"/>
              <w:rPr>
                <w:rFonts w:hint="eastAsia" w:ascii="宋体" w:hAnsi="宋体" w:cs="宋体"/>
                <w:sz w:val="18"/>
                <w:szCs w:val="18"/>
              </w:rPr>
            </w:pPr>
            <w:r>
              <w:rPr>
                <w:rFonts w:hint="eastAsia" w:ascii="宋体" w:hAnsi="宋体" w:cs="宋体"/>
                <w:szCs w:val="21"/>
              </w:rPr>
              <w:t>1</w:t>
            </w:r>
          </w:p>
        </w:tc>
        <w:tc>
          <w:tcPr>
            <w:tcW w:w="816" w:type="dxa"/>
            <w:tcBorders>
              <w:top w:val="single" w:color="auto" w:sz="2" w:space="0"/>
              <w:left w:val="single" w:color="auto" w:sz="2" w:space="0"/>
              <w:bottom w:val="single" w:color="auto" w:sz="2" w:space="0"/>
              <w:right w:val="single" w:color="auto" w:sz="2" w:space="0"/>
            </w:tcBorders>
            <w:vAlign w:val="center"/>
          </w:tcPr>
          <w:p w14:paraId="5304314D">
            <w:pPr>
              <w:spacing w:line="280" w:lineRule="exact"/>
              <w:jc w:val="center"/>
              <w:rPr>
                <w:rFonts w:hint="eastAsia" w:ascii="宋体" w:hAnsi="宋体" w:cs="宋体"/>
                <w:szCs w:val="21"/>
              </w:rPr>
            </w:pPr>
            <w:r>
              <w:rPr>
                <w:rFonts w:hint="eastAsia" w:ascii="宋体" w:hAnsi="宋体" w:cs="宋体"/>
                <w:szCs w:val="21"/>
              </w:rPr>
              <w:t>5.79</w:t>
            </w:r>
          </w:p>
        </w:tc>
        <w:tc>
          <w:tcPr>
            <w:tcW w:w="678" w:type="dxa"/>
            <w:tcBorders>
              <w:top w:val="single" w:color="auto" w:sz="2" w:space="0"/>
              <w:left w:val="single" w:color="auto" w:sz="2" w:space="0"/>
              <w:bottom w:val="single" w:color="auto" w:sz="2" w:space="0"/>
              <w:right w:val="single" w:color="auto" w:sz="2" w:space="0"/>
            </w:tcBorders>
            <w:vAlign w:val="center"/>
          </w:tcPr>
          <w:p w14:paraId="62E43202">
            <w:pPr>
              <w:spacing w:line="280" w:lineRule="exact"/>
              <w:jc w:val="center"/>
              <w:rPr>
                <w:rFonts w:hint="eastAsia" w:ascii="宋体" w:hAnsi="宋体" w:cs="宋体"/>
                <w:sz w:val="18"/>
                <w:szCs w:val="18"/>
              </w:rPr>
            </w:pPr>
            <w:r>
              <w:rPr>
                <w:rFonts w:hint="eastAsia" w:ascii="宋体" w:hAnsi="宋体" w:cs="宋体"/>
                <w:szCs w:val="21"/>
              </w:rPr>
              <w:t>17</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675F6B2A">
            <w:pPr>
              <w:spacing w:line="280" w:lineRule="exact"/>
              <w:jc w:val="center"/>
              <w:rPr>
                <w:rFonts w:hint="eastAsia" w:ascii="宋体" w:hAnsi="宋体" w:cs="宋体"/>
                <w:szCs w:val="21"/>
              </w:rPr>
            </w:pPr>
            <w:r>
              <w:rPr>
                <w:rFonts w:hint="eastAsia" w:ascii="宋体" w:hAnsi="宋体" w:cs="宋体"/>
                <w:szCs w:val="21"/>
              </w:rPr>
              <w:t>5.75</w:t>
            </w:r>
          </w:p>
        </w:tc>
        <w:tc>
          <w:tcPr>
            <w:tcW w:w="677" w:type="dxa"/>
            <w:vMerge w:val="restart"/>
            <w:tcBorders>
              <w:top w:val="single" w:color="auto" w:sz="2" w:space="0"/>
              <w:left w:val="single" w:color="auto" w:sz="2" w:space="0"/>
              <w:bottom w:val="single" w:color="auto" w:sz="2" w:space="0"/>
              <w:right w:val="single" w:color="auto" w:sz="2" w:space="0"/>
            </w:tcBorders>
            <w:vAlign w:val="center"/>
          </w:tcPr>
          <w:p w14:paraId="529F0E70">
            <w:pPr>
              <w:spacing w:line="280" w:lineRule="exact"/>
              <w:jc w:val="center"/>
              <w:rPr>
                <w:rFonts w:hint="eastAsia" w:ascii="宋体" w:hAnsi="宋体" w:cs="宋体"/>
                <w:sz w:val="18"/>
                <w:szCs w:val="18"/>
              </w:rPr>
            </w:pPr>
            <w:r>
              <w:rPr>
                <w:rFonts w:hint="eastAsia" w:ascii="宋体" w:hAnsi="宋体" w:cs="宋体"/>
                <w:sz w:val="18"/>
                <w:szCs w:val="18"/>
              </w:rPr>
              <w:t>筒体（mm）</w:t>
            </w:r>
          </w:p>
        </w:tc>
        <w:tc>
          <w:tcPr>
            <w:tcW w:w="542" w:type="dxa"/>
            <w:gridSpan w:val="2"/>
            <w:tcBorders>
              <w:top w:val="single" w:color="auto" w:sz="2" w:space="0"/>
              <w:left w:val="single" w:color="auto" w:sz="2" w:space="0"/>
              <w:bottom w:val="single" w:color="auto" w:sz="2" w:space="0"/>
              <w:right w:val="single" w:color="auto" w:sz="2" w:space="0"/>
            </w:tcBorders>
            <w:vAlign w:val="center"/>
          </w:tcPr>
          <w:p w14:paraId="3AF9B2E8">
            <w:pPr>
              <w:spacing w:line="280" w:lineRule="exact"/>
              <w:jc w:val="center"/>
              <w:rPr>
                <w:rFonts w:hint="eastAsia" w:ascii="宋体" w:hAnsi="宋体" w:cs="宋体"/>
                <w:sz w:val="18"/>
                <w:szCs w:val="18"/>
              </w:rPr>
            </w:pPr>
            <w:r>
              <w:rPr>
                <w:rFonts w:hint="eastAsia" w:ascii="宋体" w:hAnsi="宋体" w:cs="宋体"/>
                <w:szCs w:val="21"/>
              </w:rPr>
              <w:t>5</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18514E6B">
            <w:pPr>
              <w:spacing w:line="280" w:lineRule="exact"/>
              <w:jc w:val="center"/>
              <w:rPr>
                <w:rFonts w:hint="eastAsia" w:ascii="宋体" w:hAnsi="宋体" w:cs="宋体"/>
                <w:szCs w:val="21"/>
              </w:rPr>
            </w:pPr>
            <w:r>
              <w:rPr>
                <w:rFonts w:hint="eastAsia" w:ascii="宋体" w:hAnsi="宋体" w:cs="宋体"/>
                <w:szCs w:val="21"/>
              </w:rPr>
              <w:t>5.26</w:t>
            </w:r>
          </w:p>
        </w:tc>
        <w:tc>
          <w:tcPr>
            <w:tcW w:w="542" w:type="dxa"/>
            <w:tcBorders>
              <w:top w:val="single" w:color="auto" w:sz="2" w:space="0"/>
              <w:left w:val="single" w:color="auto" w:sz="2" w:space="0"/>
              <w:bottom w:val="single" w:color="auto" w:sz="2" w:space="0"/>
              <w:right w:val="single" w:color="auto" w:sz="2" w:space="0"/>
            </w:tcBorders>
            <w:vAlign w:val="center"/>
          </w:tcPr>
          <w:p w14:paraId="023A1413">
            <w:pPr>
              <w:spacing w:line="280" w:lineRule="exact"/>
              <w:jc w:val="center"/>
              <w:rPr>
                <w:rFonts w:hint="eastAsia" w:ascii="宋体" w:hAnsi="宋体" w:cs="宋体"/>
                <w:sz w:val="18"/>
                <w:szCs w:val="18"/>
              </w:rPr>
            </w:pPr>
            <w:r>
              <w:rPr>
                <w:rFonts w:hint="eastAsia" w:ascii="宋体" w:hAnsi="宋体" w:cs="宋体"/>
                <w:szCs w:val="21"/>
              </w:rPr>
              <w:t>9</w:t>
            </w:r>
          </w:p>
        </w:tc>
        <w:tc>
          <w:tcPr>
            <w:tcW w:w="813" w:type="dxa"/>
            <w:gridSpan w:val="2"/>
            <w:tcBorders>
              <w:top w:val="single" w:color="auto" w:sz="2" w:space="0"/>
              <w:left w:val="single" w:color="auto" w:sz="2" w:space="0"/>
              <w:bottom w:val="single" w:color="auto" w:sz="2" w:space="0"/>
              <w:right w:val="single" w:color="auto" w:sz="2" w:space="0"/>
            </w:tcBorders>
            <w:vAlign w:val="center"/>
          </w:tcPr>
          <w:p w14:paraId="0920CF08">
            <w:pPr>
              <w:spacing w:line="280" w:lineRule="exact"/>
              <w:jc w:val="center"/>
              <w:rPr>
                <w:rFonts w:hint="eastAsia" w:ascii="宋体" w:hAnsi="宋体" w:cs="宋体"/>
                <w:szCs w:val="21"/>
              </w:rPr>
            </w:pPr>
            <w:r>
              <w:rPr>
                <w:rFonts w:hint="eastAsia" w:ascii="宋体" w:hAnsi="宋体" w:cs="宋体"/>
                <w:szCs w:val="21"/>
              </w:rPr>
              <w:t>5.27</w:t>
            </w:r>
          </w:p>
        </w:tc>
        <w:tc>
          <w:tcPr>
            <w:tcW w:w="678" w:type="dxa"/>
            <w:tcBorders>
              <w:top w:val="single" w:color="auto" w:sz="2" w:space="0"/>
              <w:left w:val="single" w:color="auto" w:sz="2" w:space="0"/>
              <w:bottom w:val="single" w:color="auto" w:sz="2" w:space="0"/>
              <w:right w:val="single" w:color="auto" w:sz="2" w:space="0"/>
            </w:tcBorders>
            <w:vAlign w:val="center"/>
          </w:tcPr>
          <w:p w14:paraId="4AB32D3D">
            <w:pPr>
              <w:spacing w:line="280" w:lineRule="exact"/>
              <w:jc w:val="center"/>
              <w:rPr>
                <w:rFonts w:hint="eastAsia" w:ascii="宋体" w:hAnsi="宋体" w:cs="宋体"/>
                <w:sz w:val="18"/>
                <w:szCs w:val="18"/>
              </w:rPr>
            </w:pPr>
            <w:r>
              <w:rPr>
                <w:rFonts w:hint="eastAsia" w:ascii="宋体" w:hAnsi="宋体" w:cs="宋体"/>
                <w:szCs w:val="21"/>
              </w:rPr>
              <w:t>13</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56DB6AFF">
            <w:pPr>
              <w:spacing w:line="280" w:lineRule="exact"/>
              <w:jc w:val="center"/>
              <w:rPr>
                <w:rFonts w:hint="eastAsia" w:ascii="宋体" w:hAnsi="宋体" w:cs="宋体"/>
                <w:szCs w:val="21"/>
              </w:rPr>
            </w:pPr>
            <w:r>
              <w:rPr>
                <w:rFonts w:hint="eastAsia" w:ascii="宋体" w:hAnsi="宋体" w:cs="宋体"/>
                <w:szCs w:val="21"/>
              </w:rPr>
              <w:t>5.27</w:t>
            </w:r>
          </w:p>
        </w:tc>
        <w:tc>
          <w:tcPr>
            <w:tcW w:w="1525" w:type="dxa"/>
            <w:vMerge w:val="restart"/>
            <w:tcBorders>
              <w:top w:val="single" w:color="auto" w:sz="2" w:space="0"/>
              <w:left w:val="single" w:color="auto" w:sz="2" w:space="0"/>
              <w:bottom w:val="single" w:color="auto" w:sz="2" w:space="0"/>
              <w:right w:val="single" w:color="auto" w:sz="2" w:space="0"/>
            </w:tcBorders>
            <w:vAlign w:val="center"/>
          </w:tcPr>
          <w:p w14:paraId="3AA48E21">
            <w:pPr>
              <w:spacing w:line="380" w:lineRule="exact"/>
              <w:jc w:val="left"/>
              <w:rPr>
                <w:rFonts w:hint="eastAsia" w:ascii="宋体" w:hAnsi="宋体" w:cs="宋体"/>
                <w:sz w:val="18"/>
                <w:szCs w:val="18"/>
              </w:rPr>
            </w:pPr>
            <w:r>
              <w:rPr>
                <w:rFonts w:hint="eastAsia" w:ascii="宋体" w:hAnsi="宋体" w:cs="宋体"/>
                <w:sz w:val="18"/>
                <w:szCs w:val="18"/>
              </w:rPr>
              <w:t>检测结果：</w:t>
            </w:r>
          </w:p>
          <w:p w14:paraId="55ED6B7E">
            <w:pPr>
              <w:jc w:val="left"/>
              <w:rPr>
                <w:rFonts w:hint="eastAsia" w:ascii="宋体" w:hAnsi="宋体" w:cs="宋体"/>
                <w:sz w:val="18"/>
                <w:szCs w:val="18"/>
              </w:rPr>
            </w:pPr>
            <w:r>
              <w:rPr>
                <w:rFonts w:hint="eastAsia" w:ascii="等线 Light" w:hAnsi="等线 Light" w:eastAsia="等线 Light" w:cs="等线 Light"/>
                <w:color w:val="000000"/>
                <w:szCs w:val="21"/>
              </w:rPr>
              <w:sym w:font="Wingdings 2" w:char="0052"/>
            </w:r>
            <w:r>
              <w:rPr>
                <w:rFonts w:hint="eastAsia" w:ascii="宋体" w:hAnsi="宋体" w:cs="宋体"/>
                <w:sz w:val="18"/>
                <w:szCs w:val="18"/>
              </w:rPr>
              <w:t xml:space="preserve"> 符合要求</w:t>
            </w:r>
          </w:p>
          <w:p w14:paraId="1041A302">
            <w:pPr>
              <w:jc w:val="left"/>
              <w:rPr>
                <w:rFonts w:hint="eastAsia" w:ascii="宋体" w:hAnsi="宋体" w:cs="宋体"/>
                <w:sz w:val="18"/>
                <w:szCs w:val="18"/>
              </w:rPr>
            </w:pPr>
            <w:r>
              <w:rPr>
                <w:rFonts w:hint="eastAsia" w:ascii="宋体" w:hAnsi="宋体" w:cs="宋体"/>
                <w:color w:val="000000"/>
                <w:szCs w:val="21"/>
              </w:rPr>
              <w:t>□</w:t>
            </w:r>
            <w:r>
              <w:rPr>
                <w:rFonts w:hint="eastAsia" w:ascii="宋体" w:hAnsi="宋体" w:cs="宋体"/>
                <w:sz w:val="18"/>
                <w:szCs w:val="18"/>
              </w:rPr>
              <w:t xml:space="preserve"> 不符合要求</w:t>
            </w:r>
          </w:p>
        </w:tc>
      </w:tr>
      <w:tr w14:paraId="4B5B60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14" w:hRule="exact"/>
          <w:jc w:val="center"/>
        </w:trPr>
        <w:tc>
          <w:tcPr>
            <w:tcW w:w="760" w:type="dxa"/>
            <w:vMerge w:val="continue"/>
            <w:tcBorders>
              <w:top w:val="single" w:color="auto" w:sz="2" w:space="0"/>
              <w:left w:val="single" w:color="auto" w:sz="2" w:space="0"/>
              <w:bottom w:val="single" w:color="auto" w:sz="2" w:space="0"/>
              <w:right w:val="single" w:color="auto" w:sz="2" w:space="0"/>
            </w:tcBorders>
            <w:vAlign w:val="center"/>
          </w:tcPr>
          <w:p w14:paraId="336E2EE6">
            <w:pPr>
              <w:rPr>
                <w:rFonts w:ascii="Times New Roman" w:hAnsi="Times New Roman"/>
                <w:sz w:val="20"/>
                <w:szCs w:val="20"/>
              </w:rPr>
            </w:pPr>
          </w:p>
        </w:tc>
        <w:tc>
          <w:tcPr>
            <w:tcW w:w="542" w:type="dxa"/>
            <w:gridSpan w:val="2"/>
            <w:tcBorders>
              <w:top w:val="single" w:color="auto" w:sz="2" w:space="0"/>
              <w:left w:val="single" w:color="auto" w:sz="2" w:space="0"/>
              <w:bottom w:val="single" w:color="auto" w:sz="2" w:space="0"/>
              <w:right w:val="single" w:color="auto" w:sz="2" w:space="0"/>
            </w:tcBorders>
            <w:vAlign w:val="center"/>
          </w:tcPr>
          <w:p w14:paraId="2509FF61">
            <w:pPr>
              <w:spacing w:line="280" w:lineRule="exact"/>
              <w:jc w:val="center"/>
              <w:rPr>
                <w:rFonts w:hint="eastAsia" w:ascii="宋体" w:hAnsi="宋体" w:cs="宋体"/>
                <w:sz w:val="18"/>
                <w:szCs w:val="18"/>
              </w:rPr>
            </w:pPr>
            <w:r>
              <w:rPr>
                <w:rFonts w:hint="eastAsia" w:ascii="宋体" w:hAnsi="宋体" w:cs="宋体"/>
                <w:szCs w:val="21"/>
              </w:rPr>
              <w:t>2</w:t>
            </w:r>
          </w:p>
        </w:tc>
        <w:tc>
          <w:tcPr>
            <w:tcW w:w="816" w:type="dxa"/>
            <w:tcBorders>
              <w:top w:val="single" w:color="auto" w:sz="2" w:space="0"/>
              <w:left w:val="single" w:color="auto" w:sz="2" w:space="0"/>
              <w:bottom w:val="single" w:color="auto" w:sz="2" w:space="0"/>
              <w:right w:val="single" w:color="auto" w:sz="2" w:space="0"/>
            </w:tcBorders>
            <w:vAlign w:val="center"/>
          </w:tcPr>
          <w:p w14:paraId="0B96ED34">
            <w:pPr>
              <w:spacing w:line="280" w:lineRule="exact"/>
              <w:jc w:val="center"/>
              <w:rPr>
                <w:rFonts w:hint="eastAsia" w:ascii="宋体" w:hAnsi="宋体" w:cs="宋体"/>
                <w:szCs w:val="21"/>
              </w:rPr>
            </w:pPr>
            <w:r>
              <w:rPr>
                <w:rFonts w:hint="eastAsia" w:ascii="宋体" w:hAnsi="宋体" w:cs="宋体"/>
                <w:szCs w:val="21"/>
              </w:rPr>
              <w:t>5.82</w:t>
            </w:r>
          </w:p>
        </w:tc>
        <w:tc>
          <w:tcPr>
            <w:tcW w:w="678" w:type="dxa"/>
            <w:tcBorders>
              <w:top w:val="single" w:color="auto" w:sz="2" w:space="0"/>
              <w:left w:val="single" w:color="auto" w:sz="2" w:space="0"/>
              <w:bottom w:val="single" w:color="auto" w:sz="2" w:space="0"/>
              <w:right w:val="single" w:color="auto" w:sz="2" w:space="0"/>
            </w:tcBorders>
            <w:vAlign w:val="center"/>
          </w:tcPr>
          <w:p w14:paraId="3816A9E0">
            <w:pPr>
              <w:spacing w:line="280" w:lineRule="exact"/>
              <w:jc w:val="center"/>
              <w:rPr>
                <w:rFonts w:hint="eastAsia" w:ascii="宋体" w:hAnsi="宋体" w:cs="宋体"/>
                <w:sz w:val="18"/>
                <w:szCs w:val="18"/>
              </w:rPr>
            </w:pPr>
            <w:r>
              <w:rPr>
                <w:rFonts w:hint="eastAsia" w:ascii="宋体" w:hAnsi="宋体" w:cs="宋体"/>
                <w:szCs w:val="21"/>
              </w:rPr>
              <w:t>18</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587FC2E0">
            <w:pPr>
              <w:spacing w:line="280" w:lineRule="exact"/>
              <w:jc w:val="center"/>
              <w:rPr>
                <w:rFonts w:hint="eastAsia" w:ascii="宋体" w:hAnsi="宋体" w:cs="宋体"/>
                <w:szCs w:val="21"/>
              </w:rPr>
            </w:pPr>
            <w:r>
              <w:rPr>
                <w:rFonts w:hint="eastAsia" w:ascii="宋体" w:hAnsi="宋体" w:cs="宋体"/>
                <w:szCs w:val="21"/>
              </w:rPr>
              <w:t>5.78</w:t>
            </w:r>
          </w:p>
        </w:tc>
        <w:tc>
          <w:tcPr>
            <w:tcW w:w="677" w:type="dxa"/>
            <w:vMerge w:val="continue"/>
            <w:tcBorders>
              <w:top w:val="single" w:color="auto" w:sz="2" w:space="0"/>
              <w:left w:val="single" w:color="auto" w:sz="2" w:space="0"/>
              <w:bottom w:val="single" w:color="auto" w:sz="2" w:space="0"/>
              <w:right w:val="single" w:color="auto" w:sz="2" w:space="0"/>
            </w:tcBorders>
            <w:vAlign w:val="center"/>
          </w:tcPr>
          <w:p w14:paraId="3863F6AC">
            <w:pPr>
              <w:rPr>
                <w:rFonts w:ascii="Times New Roman" w:hAnsi="Times New Roman"/>
                <w:sz w:val="20"/>
                <w:szCs w:val="20"/>
              </w:rPr>
            </w:pPr>
          </w:p>
        </w:tc>
        <w:tc>
          <w:tcPr>
            <w:tcW w:w="542" w:type="dxa"/>
            <w:gridSpan w:val="2"/>
            <w:tcBorders>
              <w:top w:val="single" w:color="auto" w:sz="2" w:space="0"/>
              <w:left w:val="single" w:color="auto" w:sz="2" w:space="0"/>
              <w:bottom w:val="single" w:color="auto" w:sz="2" w:space="0"/>
              <w:right w:val="single" w:color="auto" w:sz="2" w:space="0"/>
            </w:tcBorders>
            <w:vAlign w:val="center"/>
          </w:tcPr>
          <w:p w14:paraId="6DFB0284">
            <w:pPr>
              <w:spacing w:line="280" w:lineRule="exact"/>
              <w:jc w:val="center"/>
              <w:rPr>
                <w:rFonts w:hint="eastAsia" w:ascii="宋体" w:hAnsi="宋体" w:cs="宋体"/>
                <w:sz w:val="18"/>
                <w:szCs w:val="18"/>
              </w:rPr>
            </w:pPr>
            <w:r>
              <w:rPr>
                <w:rFonts w:hint="eastAsia" w:ascii="宋体" w:hAnsi="宋体" w:cs="宋体"/>
                <w:szCs w:val="21"/>
              </w:rPr>
              <w:t>6</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519C8095">
            <w:pPr>
              <w:spacing w:line="280" w:lineRule="exact"/>
              <w:jc w:val="center"/>
              <w:rPr>
                <w:rFonts w:hint="eastAsia" w:ascii="宋体" w:hAnsi="宋体" w:cs="宋体"/>
                <w:szCs w:val="21"/>
              </w:rPr>
            </w:pPr>
            <w:r>
              <w:rPr>
                <w:rFonts w:hint="eastAsia" w:ascii="宋体" w:hAnsi="宋体" w:cs="宋体"/>
                <w:szCs w:val="21"/>
              </w:rPr>
              <w:t xml:space="preserve">5.24 </w:t>
            </w:r>
          </w:p>
        </w:tc>
        <w:tc>
          <w:tcPr>
            <w:tcW w:w="542" w:type="dxa"/>
            <w:tcBorders>
              <w:top w:val="single" w:color="auto" w:sz="2" w:space="0"/>
              <w:left w:val="single" w:color="auto" w:sz="2" w:space="0"/>
              <w:bottom w:val="single" w:color="auto" w:sz="2" w:space="0"/>
              <w:right w:val="single" w:color="auto" w:sz="2" w:space="0"/>
            </w:tcBorders>
            <w:vAlign w:val="center"/>
          </w:tcPr>
          <w:p w14:paraId="7BFDAD11">
            <w:pPr>
              <w:spacing w:line="280" w:lineRule="exact"/>
              <w:jc w:val="center"/>
              <w:rPr>
                <w:rFonts w:hint="eastAsia" w:ascii="宋体" w:hAnsi="宋体" w:cs="宋体"/>
                <w:sz w:val="18"/>
                <w:szCs w:val="18"/>
              </w:rPr>
            </w:pPr>
            <w:r>
              <w:rPr>
                <w:rFonts w:hint="eastAsia" w:ascii="宋体" w:hAnsi="宋体" w:cs="宋体"/>
                <w:szCs w:val="21"/>
              </w:rPr>
              <w:t>10</w:t>
            </w:r>
          </w:p>
        </w:tc>
        <w:tc>
          <w:tcPr>
            <w:tcW w:w="813" w:type="dxa"/>
            <w:gridSpan w:val="2"/>
            <w:tcBorders>
              <w:top w:val="single" w:color="auto" w:sz="2" w:space="0"/>
              <w:left w:val="single" w:color="auto" w:sz="2" w:space="0"/>
              <w:bottom w:val="single" w:color="auto" w:sz="2" w:space="0"/>
              <w:right w:val="single" w:color="auto" w:sz="2" w:space="0"/>
            </w:tcBorders>
            <w:vAlign w:val="center"/>
          </w:tcPr>
          <w:p w14:paraId="4DE55651">
            <w:pPr>
              <w:spacing w:line="280" w:lineRule="exact"/>
              <w:jc w:val="center"/>
              <w:rPr>
                <w:rFonts w:hint="eastAsia" w:ascii="宋体" w:hAnsi="宋体" w:cs="宋体"/>
                <w:szCs w:val="21"/>
              </w:rPr>
            </w:pPr>
            <w:r>
              <w:rPr>
                <w:rFonts w:hint="eastAsia" w:ascii="宋体" w:hAnsi="宋体" w:cs="宋体"/>
                <w:szCs w:val="21"/>
              </w:rPr>
              <w:t>5.22</w:t>
            </w:r>
          </w:p>
        </w:tc>
        <w:tc>
          <w:tcPr>
            <w:tcW w:w="678" w:type="dxa"/>
            <w:tcBorders>
              <w:top w:val="single" w:color="auto" w:sz="2" w:space="0"/>
              <w:left w:val="single" w:color="auto" w:sz="2" w:space="0"/>
              <w:bottom w:val="single" w:color="auto" w:sz="2" w:space="0"/>
              <w:right w:val="single" w:color="auto" w:sz="2" w:space="0"/>
            </w:tcBorders>
            <w:vAlign w:val="center"/>
          </w:tcPr>
          <w:p w14:paraId="722D460D">
            <w:pPr>
              <w:spacing w:line="280" w:lineRule="exact"/>
              <w:jc w:val="center"/>
              <w:rPr>
                <w:rFonts w:hint="eastAsia" w:ascii="宋体" w:hAnsi="宋体" w:cs="宋体"/>
                <w:sz w:val="18"/>
                <w:szCs w:val="18"/>
              </w:rPr>
            </w:pPr>
            <w:r>
              <w:rPr>
                <w:rFonts w:hint="eastAsia" w:ascii="宋体" w:hAnsi="宋体" w:cs="宋体"/>
                <w:szCs w:val="21"/>
              </w:rPr>
              <w:t>14</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4DE55EC0">
            <w:pPr>
              <w:spacing w:line="280" w:lineRule="exact"/>
              <w:jc w:val="center"/>
              <w:rPr>
                <w:rFonts w:hint="eastAsia" w:ascii="宋体" w:hAnsi="宋体" w:cs="宋体"/>
                <w:szCs w:val="21"/>
              </w:rPr>
            </w:pPr>
            <w:r>
              <w:rPr>
                <w:rFonts w:hint="eastAsia" w:ascii="宋体" w:hAnsi="宋体" w:cs="宋体"/>
                <w:szCs w:val="21"/>
              </w:rPr>
              <w:t>5.27</w:t>
            </w:r>
          </w:p>
        </w:tc>
        <w:tc>
          <w:tcPr>
            <w:tcW w:w="1525" w:type="dxa"/>
            <w:vMerge w:val="continue"/>
            <w:tcBorders>
              <w:top w:val="single" w:color="auto" w:sz="2" w:space="0"/>
              <w:left w:val="single" w:color="auto" w:sz="2" w:space="0"/>
              <w:bottom w:val="single" w:color="auto" w:sz="2" w:space="0"/>
              <w:right w:val="single" w:color="auto" w:sz="2" w:space="0"/>
            </w:tcBorders>
            <w:vAlign w:val="center"/>
          </w:tcPr>
          <w:p w14:paraId="7370D9AB">
            <w:pPr>
              <w:rPr>
                <w:rFonts w:ascii="Times New Roman" w:hAnsi="Times New Roman"/>
                <w:sz w:val="20"/>
                <w:szCs w:val="20"/>
              </w:rPr>
            </w:pPr>
          </w:p>
        </w:tc>
      </w:tr>
      <w:tr w14:paraId="2E886D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14" w:hRule="exact"/>
          <w:jc w:val="center"/>
        </w:trPr>
        <w:tc>
          <w:tcPr>
            <w:tcW w:w="760" w:type="dxa"/>
            <w:vMerge w:val="continue"/>
            <w:tcBorders>
              <w:top w:val="single" w:color="auto" w:sz="2" w:space="0"/>
              <w:left w:val="single" w:color="auto" w:sz="2" w:space="0"/>
              <w:bottom w:val="single" w:color="auto" w:sz="2" w:space="0"/>
              <w:right w:val="single" w:color="auto" w:sz="2" w:space="0"/>
            </w:tcBorders>
            <w:vAlign w:val="center"/>
          </w:tcPr>
          <w:p w14:paraId="0BA00649">
            <w:pPr>
              <w:rPr>
                <w:rFonts w:ascii="Times New Roman" w:hAnsi="Times New Roman"/>
                <w:sz w:val="20"/>
                <w:szCs w:val="20"/>
              </w:rPr>
            </w:pPr>
          </w:p>
        </w:tc>
        <w:tc>
          <w:tcPr>
            <w:tcW w:w="542" w:type="dxa"/>
            <w:gridSpan w:val="2"/>
            <w:tcBorders>
              <w:top w:val="single" w:color="auto" w:sz="2" w:space="0"/>
              <w:left w:val="single" w:color="auto" w:sz="2" w:space="0"/>
              <w:bottom w:val="single" w:color="auto" w:sz="2" w:space="0"/>
              <w:right w:val="single" w:color="auto" w:sz="2" w:space="0"/>
            </w:tcBorders>
            <w:vAlign w:val="center"/>
          </w:tcPr>
          <w:p w14:paraId="151DC5A3">
            <w:pPr>
              <w:spacing w:line="280" w:lineRule="exact"/>
              <w:jc w:val="center"/>
              <w:rPr>
                <w:rFonts w:hint="eastAsia" w:ascii="宋体" w:hAnsi="宋体" w:cs="宋体"/>
                <w:sz w:val="18"/>
                <w:szCs w:val="18"/>
              </w:rPr>
            </w:pPr>
            <w:r>
              <w:rPr>
                <w:rFonts w:hint="eastAsia" w:ascii="宋体" w:hAnsi="宋体" w:cs="宋体"/>
                <w:szCs w:val="21"/>
              </w:rPr>
              <w:t>3</w:t>
            </w:r>
          </w:p>
        </w:tc>
        <w:tc>
          <w:tcPr>
            <w:tcW w:w="816" w:type="dxa"/>
            <w:tcBorders>
              <w:top w:val="single" w:color="auto" w:sz="2" w:space="0"/>
              <w:left w:val="single" w:color="auto" w:sz="2" w:space="0"/>
              <w:bottom w:val="single" w:color="auto" w:sz="2" w:space="0"/>
              <w:right w:val="single" w:color="auto" w:sz="2" w:space="0"/>
            </w:tcBorders>
            <w:vAlign w:val="center"/>
          </w:tcPr>
          <w:p w14:paraId="3233AAA6">
            <w:pPr>
              <w:spacing w:line="280" w:lineRule="exact"/>
              <w:jc w:val="center"/>
              <w:rPr>
                <w:rFonts w:hint="eastAsia" w:ascii="宋体" w:hAnsi="宋体" w:cs="宋体"/>
                <w:szCs w:val="21"/>
              </w:rPr>
            </w:pPr>
            <w:r>
              <w:rPr>
                <w:rFonts w:hint="eastAsia" w:ascii="宋体" w:hAnsi="宋体" w:cs="宋体"/>
                <w:szCs w:val="21"/>
              </w:rPr>
              <w:t>5.82</w:t>
            </w:r>
          </w:p>
        </w:tc>
        <w:tc>
          <w:tcPr>
            <w:tcW w:w="678" w:type="dxa"/>
            <w:tcBorders>
              <w:top w:val="single" w:color="auto" w:sz="2" w:space="0"/>
              <w:left w:val="single" w:color="auto" w:sz="2" w:space="0"/>
              <w:bottom w:val="single" w:color="auto" w:sz="2" w:space="0"/>
              <w:right w:val="single" w:color="auto" w:sz="2" w:space="0"/>
            </w:tcBorders>
            <w:vAlign w:val="center"/>
          </w:tcPr>
          <w:p w14:paraId="03267122">
            <w:pPr>
              <w:spacing w:line="280" w:lineRule="exact"/>
              <w:jc w:val="center"/>
              <w:rPr>
                <w:rFonts w:hint="eastAsia" w:ascii="宋体" w:hAnsi="宋体" w:cs="宋体"/>
                <w:sz w:val="18"/>
                <w:szCs w:val="18"/>
              </w:rPr>
            </w:pPr>
            <w:r>
              <w:rPr>
                <w:rFonts w:hint="eastAsia" w:ascii="宋体" w:hAnsi="宋体" w:cs="宋体"/>
                <w:szCs w:val="21"/>
              </w:rPr>
              <w:t>19</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74CEDC1F">
            <w:pPr>
              <w:spacing w:line="280" w:lineRule="exact"/>
              <w:jc w:val="center"/>
              <w:rPr>
                <w:rFonts w:hint="eastAsia" w:ascii="宋体" w:hAnsi="宋体" w:cs="宋体"/>
                <w:szCs w:val="21"/>
              </w:rPr>
            </w:pPr>
            <w:r>
              <w:rPr>
                <w:rFonts w:hint="eastAsia" w:ascii="宋体" w:hAnsi="宋体" w:cs="宋体"/>
                <w:szCs w:val="21"/>
              </w:rPr>
              <w:t>5.79</w:t>
            </w:r>
          </w:p>
        </w:tc>
        <w:tc>
          <w:tcPr>
            <w:tcW w:w="677" w:type="dxa"/>
            <w:vMerge w:val="continue"/>
            <w:tcBorders>
              <w:top w:val="single" w:color="auto" w:sz="2" w:space="0"/>
              <w:left w:val="single" w:color="auto" w:sz="2" w:space="0"/>
              <w:bottom w:val="single" w:color="auto" w:sz="2" w:space="0"/>
              <w:right w:val="single" w:color="auto" w:sz="2" w:space="0"/>
            </w:tcBorders>
            <w:vAlign w:val="center"/>
          </w:tcPr>
          <w:p w14:paraId="3EDF8900">
            <w:pPr>
              <w:rPr>
                <w:rFonts w:ascii="Times New Roman" w:hAnsi="Times New Roman"/>
                <w:sz w:val="20"/>
                <w:szCs w:val="20"/>
              </w:rPr>
            </w:pPr>
          </w:p>
        </w:tc>
        <w:tc>
          <w:tcPr>
            <w:tcW w:w="542" w:type="dxa"/>
            <w:gridSpan w:val="2"/>
            <w:tcBorders>
              <w:top w:val="single" w:color="auto" w:sz="2" w:space="0"/>
              <w:left w:val="single" w:color="auto" w:sz="2" w:space="0"/>
              <w:bottom w:val="single" w:color="auto" w:sz="2" w:space="0"/>
              <w:right w:val="single" w:color="auto" w:sz="2" w:space="0"/>
            </w:tcBorders>
            <w:vAlign w:val="center"/>
          </w:tcPr>
          <w:p w14:paraId="20979999">
            <w:pPr>
              <w:spacing w:line="280" w:lineRule="exact"/>
              <w:jc w:val="center"/>
              <w:rPr>
                <w:rFonts w:hint="eastAsia" w:ascii="宋体" w:hAnsi="宋体" w:cs="宋体"/>
                <w:sz w:val="18"/>
                <w:szCs w:val="18"/>
              </w:rPr>
            </w:pPr>
            <w:r>
              <w:rPr>
                <w:rFonts w:hint="eastAsia" w:ascii="宋体" w:hAnsi="宋体" w:cs="宋体"/>
                <w:szCs w:val="21"/>
              </w:rPr>
              <w:t>7</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72EC38D4">
            <w:pPr>
              <w:spacing w:line="280" w:lineRule="exact"/>
              <w:jc w:val="center"/>
              <w:rPr>
                <w:rFonts w:hint="eastAsia" w:ascii="宋体" w:hAnsi="宋体" w:cs="宋体"/>
                <w:szCs w:val="21"/>
              </w:rPr>
            </w:pPr>
            <w:r>
              <w:rPr>
                <w:rFonts w:hint="eastAsia" w:ascii="宋体" w:hAnsi="宋体" w:cs="宋体"/>
                <w:szCs w:val="21"/>
              </w:rPr>
              <w:t>5.26</w:t>
            </w:r>
          </w:p>
        </w:tc>
        <w:tc>
          <w:tcPr>
            <w:tcW w:w="542" w:type="dxa"/>
            <w:tcBorders>
              <w:top w:val="single" w:color="auto" w:sz="2" w:space="0"/>
              <w:left w:val="single" w:color="auto" w:sz="2" w:space="0"/>
              <w:bottom w:val="single" w:color="auto" w:sz="2" w:space="0"/>
              <w:right w:val="single" w:color="auto" w:sz="2" w:space="0"/>
            </w:tcBorders>
            <w:vAlign w:val="center"/>
          </w:tcPr>
          <w:p w14:paraId="6B4D0A55">
            <w:pPr>
              <w:spacing w:line="280" w:lineRule="exact"/>
              <w:jc w:val="center"/>
              <w:rPr>
                <w:rFonts w:hint="eastAsia" w:ascii="宋体" w:hAnsi="宋体" w:cs="宋体"/>
                <w:sz w:val="18"/>
                <w:szCs w:val="18"/>
              </w:rPr>
            </w:pPr>
            <w:r>
              <w:rPr>
                <w:rFonts w:hint="eastAsia" w:ascii="宋体" w:hAnsi="宋体" w:cs="宋体"/>
                <w:szCs w:val="21"/>
              </w:rPr>
              <w:t>11</w:t>
            </w:r>
          </w:p>
        </w:tc>
        <w:tc>
          <w:tcPr>
            <w:tcW w:w="813" w:type="dxa"/>
            <w:gridSpan w:val="2"/>
            <w:tcBorders>
              <w:top w:val="single" w:color="auto" w:sz="2" w:space="0"/>
              <w:left w:val="single" w:color="auto" w:sz="2" w:space="0"/>
              <w:bottom w:val="single" w:color="auto" w:sz="2" w:space="0"/>
              <w:right w:val="single" w:color="auto" w:sz="2" w:space="0"/>
            </w:tcBorders>
            <w:vAlign w:val="center"/>
          </w:tcPr>
          <w:p w14:paraId="05925FAF">
            <w:pPr>
              <w:spacing w:line="280" w:lineRule="exact"/>
              <w:jc w:val="center"/>
              <w:rPr>
                <w:rFonts w:hint="eastAsia" w:ascii="宋体" w:hAnsi="宋体" w:cs="宋体"/>
                <w:szCs w:val="21"/>
              </w:rPr>
            </w:pPr>
            <w:r>
              <w:rPr>
                <w:rFonts w:hint="eastAsia" w:ascii="宋体" w:hAnsi="宋体" w:cs="宋体"/>
                <w:szCs w:val="21"/>
              </w:rPr>
              <w:t>5.24</w:t>
            </w:r>
          </w:p>
        </w:tc>
        <w:tc>
          <w:tcPr>
            <w:tcW w:w="678" w:type="dxa"/>
            <w:tcBorders>
              <w:top w:val="single" w:color="auto" w:sz="2" w:space="0"/>
              <w:left w:val="single" w:color="auto" w:sz="2" w:space="0"/>
              <w:bottom w:val="single" w:color="auto" w:sz="2" w:space="0"/>
              <w:right w:val="single" w:color="auto" w:sz="2" w:space="0"/>
            </w:tcBorders>
            <w:vAlign w:val="center"/>
          </w:tcPr>
          <w:p w14:paraId="5B6D7957">
            <w:pPr>
              <w:spacing w:line="280" w:lineRule="exact"/>
              <w:jc w:val="center"/>
              <w:rPr>
                <w:rFonts w:hint="eastAsia" w:ascii="宋体" w:hAnsi="宋体" w:cs="宋体"/>
                <w:sz w:val="18"/>
                <w:szCs w:val="18"/>
              </w:rPr>
            </w:pPr>
            <w:r>
              <w:rPr>
                <w:rFonts w:hint="eastAsia" w:ascii="宋体" w:hAnsi="宋体" w:cs="宋体"/>
                <w:szCs w:val="21"/>
              </w:rPr>
              <w:t>15</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11D4E45C">
            <w:pPr>
              <w:spacing w:line="280" w:lineRule="exact"/>
              <w:jc w:val="center"/>
              <w:rPr>
                <w:rFonts w:hint="eastAsia" w:ascii="宋体" w:hAnsi="宋体" w:cs="宋体"/>
                <w:szCs w:val="21"/>
              </w:rPr>
            </w:pPr>
            <w:r>
              <w:rPr>
                <w:rFonts w:hint="eastAsia" w:ascii="宋体" w:hAnsi="宋体" w:cs="宋体"/>
                <w:szCs w:val="21"/>
              </w:rPr>
              <w:t>5.25</w:t>
            </w:r>
          </w:p>
        </w:tc>
        <w:tc>
          <w:tcPr>
            <w:tcW w:w="1525" w:type="dxa"/>
            <w:vMerge w:val="continue"/>
            <w:tcBorders>
              <w:top w:val="single" w:color="auto" w:sz="2" w:space="0"/>
              <w:left w:val="single" w:color="auto" w:sz="2" w:space="0"/>
              <w:bottom w:val="single" w:color="auto" w:sz="2" w:space="0"/>
              <w:right w:val="single" w:color="auto" w:sz="2" w:space="0"/>
            </w:tcBorders>
            <w:vAlign w:val="center"/>
          </w:tcPr>
          <w:p w14:paraId="2F496A86">
            <w:pPr>
              <w:rPr>
                <w:rFonts w:ascii="Times New Roman" w:hAnsi="Times New Roman"/>
                <w:sz w:val="20"/>
                <w:szCs w:val="20"/>
              </w:rPr>
            </w:pPr>
          </w:p>
        </w:tc>
      </w:tr>
      <w:tr w14:paraId="62FBBBB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14" w:hRule="exact"/>
          <w:jc w:val="center"/>
        </w:trPr>
        <w:tc>
          <w:tcPr>
            <w:tcW w:w="760" w:type="dxa"/>
            <w:vMerge w:val="continue"/>
            <w:tcBorders>
              <w:top w:val="single" w:color="auto" w:sz="2" w:space="0"/>
              <w:left w:val="single" w:color="auto" w:sz="2" w:space="0"/>
              <w:bottom w:val="single" w:color="auto" w:sz="2" w:space="0"/>
              <w:right w:val="single" w:color="auto" w:sz="2" w:space="0"/>
            </w:tcBorders>
            <w:vAlign w:val="center"/>
          </w:tcPr>
          <w:p w14:paraId="42CA5611">
            <w:pPr>
              <w:rPr>
                <w:rFonts w:ascii="Times New Roman" w:hAnsi="Times New Roman"/>
                <w:sz w:val="20"/>
                <w:szCs w:val="20"/>
              </w:rPr>
            </w:pPr>
          </w:p>
        </w:tc>
        <w:tc>
          <w:tcPr>
            <w:tcW w:w="542" w:type="dxa"/>
            <w:gridSpan w:val="2"/>
            <w:tcBorders>
              <w:top w:val="single" w:color="auto" w:sz="2" w:space="0"/>
              <w:left w:val="single" w:color="auto" w:sz="2" w:space="0"/>
              <w:bottom w:val="single" w:color="auto" w:sz="2" w:space="0"/>
              <w:right w:val="single" w:color="auto" w:sz="2" w:space="0"/>
            </w:tcBorders>
            <w:vAlign w:val="center"/>
          </w:tcPr>
          <w:p w14:paraId="6754A570">
            <w:pPr>
              <w:spacing w:line="280" w:lineRule="exact"/>
              <w:jc w:val="center"/>
              <w:rPr>
                <w:rFonts w:hint="eastAsia" w:ascii="宋体" w:hAnsi="宋体" w:cs="宋体"/>
                <w:sz w:val="18"/>
                <w:szCs w:val="18"/>
              </w:rPr>
            </w:pPr>
            <w:r>
              <w:rPr>
                <w:rFonts w:hint="eastAsia" w:ascii="宋体" w:hAnsi="宋体" w:cs="宋体"/>
                <w:szCs w:val="21"/>
              </w:rPr>
              <w:t>4</w:t>
            </w:r>
          </w:p>
        </w:tc>
        <w:tc>
          <w:tcPr>
            <w:tcW w:w="816" w:type="dxa"/>
            <w:tcBorders>
              <w:top w:val="single" w:color="auto" w:sz="2" w:space="0"/>
              <w:left w:val="single" w:color="auto" w:sz="2" w:space="0"/>
              <w:bottom w:val="single" w:color="auto" w:sz="2" w:space="0"/>
              <w:right w:val="single" w:color="auto" w:sz="2" w:space="0"/>
            </w:tcBorders>
            <w:vAlign w:val="center"/>
          </w:tcPr>
          <w:p w14:paraId="355B9CAB">
            <w:pPr>
              <w:spacing w:line="280" w:lineRule="exact"/>
              <w:jc w:val="center"/>
              <w:rPr>
                <w:rFonts w:hint="eastAsia" w:ascii="宋体" w:hAnsi="宋体" w:cs="宋体"/>
                <w:szCs w:val="21"/>
              </w:rPr>
            </w:pPr>
            <w:r>
              <w:rPr>
                <w:rFonts w:hint="eastAsia" w:ascii="宋体" w:hAnsi="宋体" w:cs="宋体"/>
                <w:szCs w:val="21"/>
              </w:rPr>
              <w:t>5.83</w:t>
            </w:r>
          </w:p>
        </w:tc>
        <w:tc>
          <w:tcPr>
            <w:tcW w:w="678" w:type="dxa"/>
            <w:tcBorders>
              <w:top w:val="single" w:color="auto" w:sz="2" w:space="0"/>
              <w:left w:val="single" w:color="auto" w:sz="2" w:space="0"/>
              <w:bottom w:val="single" w:color="auto" w:sz="2" w:space="0"/>
              <w:right w:val="single" w:color="auto" w:sz="2" w:space="0"/>
            </w:tcBorders>
            <w:vAlign w:val="center"/>
          </w:tcPr>
          <w:p w14:paraId="169623F1">
            <w:pPr>
              <w:spacing w:line="280" w:lineRule="exact"/>
              <w:jc w:val="center"/>
              <w:rPr>
                <w:rFonts w:hint="eastAsia" w:ascii="宋体" w:hAnsi="宋体" w:cs="宋体"/>
                <w:sz w:val="18"/>
                <w:szCs w:val="18"/>
              </w:rPr>
            </w:pPr>
            <w:r>
              <w:rPr>
                <w:rFonts w:hint="eastAsia" w:ascii="宋体" w:hAnsi="宋体" w:cs="宋体"/>
                <w:szCs w:val="21"/>
              </w:rPr>
              <w:t>20</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18ED8389">
            <w:pPr>
              <w:spacing w:line="280" w:lineRule="exact"/>
              <w:jc w:val="center"/>
              <w:rPr>
                <w:rFonts w:hint="eastAsia" w:ascii="宋体" w:hAnsi="宋体" w:cs="宋体"/>
                <w:szCs w:val="21"/>
              </w:rPr>
            </w:pPr>
            <w:r>
              <w:rPr>
                <w:rFonts w:hint="eastAsia" w:ascii="宋体" w:hAnsi="宋体" w:cs="宋体"/>
                <w:szCs w:val="21"/>
              </w:rPr>
              <w:t>5.82</w:t>
            </w:r>
          </w:p>
        </w:tc>
        <w:tc>
          <w:tcPr>
            <w:tcW w:w="677" w:type="dxa"/>
            <w:vMerge w:val="continue"/>
            <w:tcBorders>
              <w:top w:val="single" w:color="auto" w:sz="2" w:space="0"/>
              <w:left w:val="single" w:color="auto" w:sz="2" w:space="0"/>
              <w:bottom w:val="single" w:color="auto" w:sz="2" w:space="0"/>
              <w:right w:val="single" w:color="auto" w:sz="2" w:space="0"/>
            </w:tcBorders>
            <w:vAlign w:val="center"/>
          </w:tcPr>
          <w:p w14:paraId="6ADBCDF9">
            <w:pPr>
              <w:rPr>
                <w:rFonts w:ascii="Times New Roman" w:hAnsi="Times New Roman"/>
                <w:sz w:val="20"/>
                <w:szCs w:val="20"/>
              </w:rPr>
            </w:pPr>
          </w:p>
        </w:tc>
        <w:tc>
          <w:tcPr>
            <w:tcW w:w="542" w:type="dxa"/>
            <w:gridSpan w:val="2"/>
            <w:tcBorders>
              <w:top w:val="single" w:color="auto" w:sz="2" w:space="0"/>
              <w:left w:val="single" w:color="auto" w:sz="2" w:space="0"/>
              <w:bottom w:val="single" w:color="auto" w:sz="2" w:space="0"/>
              <w:right w:val="single" w:color="auto" w:sz="2" w:space="0"/>
            </w:tcBorders>
            <w:vAlign w:val="center"/>
          </w:tcPr>
          <w:p w14:paraId="0D79B3EF">
            <w:pPr>
              <w:spacing w:line="280" w:lineRule="exact"/>
              <w:jc w:val="center"/>
              <w:rPr>
                <w:rFonts w:hint="eastAsia" w:ascii="宋体" w:hAnsi="宋体" w:cs="宋体"/>
                <w:sz w:val="18"/>
                <w:szCs w:val="18"/>
              </w:rPr>
            </w:pPr>
            <w:r>
              <w:rPr>
                <w:rFonts w:hint="eastAsia" w:ascii="宋体" w:hAnsi="宋体" w:cs="宋体"/>
                <w:szCs w:val="21"/>
              </w:rPr>
              <w:t>8</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10F88FA6">
            <w:pPr>
              <w:spacing w:line="280" w:lineRule="exact"/>
              <w:jc w:val="center"/>
              <w:rPr>
                <w:rFonts w:hint="eastAsia" w:ascii="宋体" w:hAnsi="宋体" w:cs="宋体"/>
                <w:szCs w:val="21"/>
              </w:rPr>
            </w:pPr>
            <w:r>
              <w:rPr>
                <w:rFonts w:hint="eastAsia" w:ascii="宋体" w:hAnsi="宋体" w:cs="宋体"/>
                <w:szCs w:val="21"/>
              </w:rPr>
              <w:t>5.20</w:t>
            </w:r>
          </w:p>
        </w:tc>
        <w:tc>
          <w:tcPr>
            <w:tcW w:w="542" w:type="dxa"/>
            <w:tcBorders>
              <w:top w:val="single" w:color="auto" w:sz="2" w:space="0"/>
              <w:left w:val="single" w:color="auto" w:sz="2" w:space="0"/>
              <w:bottom w:val="single" w:color="auto" w:sz="2" w:space="0"/>
              <w:right w:val="single" w:color="auto" w:sz="2" w:space="0"/>
            </w:tcBorders>
            <w:vAlign w:val="center"/>
          </w:tcPr>
          <w:p w14:paraId="2AAB9325">
            <w:pPr>
              <w:spacing w:line="280" w:lineRule="exact"/>
              <w:jc w:val="center"/>
              <w:rPr>
                <w:rFonts w:hint="eastAsia" w:ascii="宋体" w:hAnsi="宋体" w:cs="宋体"/>
                <w:sz w:val="18"/>
                <w:szCs w:val="18"/>
              </w:rPr>
            </w:pPr>
            <w:r>
              <w:rPr>
                <w:rFonts w:hint="eastAsia" w:ascii="宋体" w:hAnsi="宋体" w:cs="宋体"/>
                <w:szCs w:val="21"/>
              </w:rPr>
              <w:t>12</w:t>
            </w:r>
          </w:p>
        </w:tc>
        <w:tc>
          <w:tcPr>
            <w:tcW w:w="813" w:type="dxa"/>
            <w:gridSpan w:val="2"/>
            <w:tcBorders>
              <w:top w:val="single" w:color="auto" w:sz="2" w:space="0"/>
              <w:left w:val="single" w:color="auto" w:sz="2" w:space="0"/>
              <w:bottom w:val="single" w:color="auto" w:sz="2" w:space="0"/>
              <w:right w:val="single" w:color="auto" w:sz="2" w:space="0"/>
            </w:tcBorders>
            <w:vAlign w:val="center"/>
          </w:tcPr>
          <w:p w14:paraId="1338C2FE">
            <w:pPr>
              <w:spacing w:line="280" w:lineRule="exact"/>
              <w:jc w:val="center"/>
              <w:rPr>
                <w:rFonts w:hint="eastAsia" w:ascii="宋体" w:hAnsi="宋体" w:cs="宋体"/>
                <w:szCs w:val="21"/>
              </w:rPr>
            </w:pPr>
            <w:r>
              <w:rPr>
                <w:rFonts w:hint="eastAsia" w:ascii="宋体" w:hAnsi="宋体" w:cs="宋体"/>
                <w:szCs w:val="21"/>
              </w:rPr>
              <w:t>5.24</w:t>
            </w:r>
          </w:p>
        </w:tc>
        <w:tc>
          <w:tcPr>
            <w:tcW w:w="678" w:type="dxa"/>
            <w:tcBorders>
              <w:top w:val="single" w:color="auto" w:sz="2" w:space="0"/>
              <w:left w:val="single" w:color="auto" w:sz="2" w:space="0"/>
              <w:bottom w:val="single" w:color="auto" w:sz="2" w:space="0"/>
              <w:right w:val="single" w:color="auto" w:sz="2" w:space="0"/>
            </w:tcBorders>
            <w:vAlign w:val="center"/>
          </w:tcPr>
          <w:p w14:paraId="039D47DE">
            <w:pPr>
              <w:spacing w:line="280" w:lineRule="exact"/>
              <w:jc w:val="center"/>
              <w:rPr>
                <w:rFonts w:hint="eastAsia" w:ascii="宋体" w:hAnsi="宋体" w:cs="宋体"/>
                <w:sz w:val="18"/>
                <w:szCs w:val="18"/>
              </w:rPr>
            </w:pPr>
            <w:r>
              <w:rPr>
                <w:rFonts w:hint="eastAsia" w:ascii="宋体" w:hAnsi="宋体" w:cs="宋体"/>
                <w:szCs w:val="21"/>
              </w:rPr>
              <w:t>16</w:t>
            </w:r>
          </w:p>
        </w:tc>
        <w:tc>
          <w:tcPr>
            <w:tcW w:w="814" w:type="dxa"/>
            <w:gridSpan w:val="2"/>
            <w:tcBorders>
              <w:top w:val="single" w:color="auto" w:sz="2" w:space="0"/>
              <w:left w:val="single" w:color="auto" w:sz="2" w:space="0"/>
              <w:bottom w:val="single" w:color="auto" w:sz="2" w:space="0"/>
              <w:right w:val="single" w:color="auto" w:sz="2" w:space="0"/>
            </w:tcBorders>
            <w:vAlign w:val="center"/>
          </w:tcPr>
          <w:p w14:paraId="43DACEF7">
            <w:pPr>
              <w:spacing w:line="280" w:lineRule="exact"/>
              <w:jc w:val="center"/>
              <w:rPr>
                <w:rFonts w:hint="eastAsia" w:ascii="宋体" w:hAnsi="宋体" w:cs="宋体"/>
                <w:szCs w:val="21"/>
              </w:rPr>
            </w:pPr>
            <w:r>
              <w:rPr>
                <w:rFonts w:hint="eastAsia" w:ascii="宋体" w:hAnsi="宋体" w:cs="宋体"/>
                <w:szCs w:val="21"/>
              </w:rPr>
              <w:t>5.25</w:t>
            </w:r>
          </w:p>
        </w:tc>
        <w:tc>
          <w:tcPr>
            <w:tcW w:w="1525" w:type="dxa"/>
            <w:vMerge w:val="continue"/>
            <w:tcBorders>
              <w:top w:val="single" w:color="auto" w:sz="2" w:space="0"/>
              <w:left w:val="single" w:color="auto" w:sz="2" w:space="0"/>
              <w:bottom w:val="single" w:color="auto" w:sz="2" w:space="0"/>
              <w:right w:val="single" w:color="auto" w:sz="2" w:space="0"/>
            </w:tcBorders>
            <w:vAlign w:val="center"/>
          </w:tcPr>
          <w:p w14:paraId="3C429FDD">
            <w:pPr>
              <w:rPr>
                <w:rFonts w:ascii="Times New Roman" w:hAnsi="Times New Roman"/>
                <w:sz w:val="20"/>
                <w:szCs w:val="20"/>
              </w:rPr>
            </w:pPr>
          </w:p>
        </w:tc>
      </w:tr>
      <w:tr w14:paraId="3673A5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005" w:hRule="exact"/>
          <w:jc w:val="center"/>
        </w:trPr>
        <w:tc>
          <w:tcPr>
            <w:tcW w:w="760" w:type="dxa"/>
            <w:tcBorders>
              <w:top w:val="single" w:color="auto" w:sz="2" w:space="0"/>
              <w:left w:val="single" w:color="auto" w:sz="2" w:space="0"/>
              <w:bottom w:val="single" w:color="auto" w:sz="2" w:space="0"/>
              <w:right w:val="single" w:color="auto" w:sz="2" w:space="0"/>
            </w:tcBorders>
            <w:vAlign w:val="center"/>
          </w:tcPr>
          <w:p w14:paraId="6E5D8B42">
            <w:pPr>
              <w:snapToGrid w:val="0"/>
              <w:spacing w:line="276" w:lineRule="auto"/>
              <w:jc w:val="center"/>
              <w:rPr>
                <w:rFonts w:hint="eastAsia" w:ascii="宋体" w:hAnsi="宋体" w:cs="宋体"/>
                <w:szCs w:val="21"/>
              </w:rPr>
            </w:pPr>
            <w:r>
              <w:rPr>
                <w:rFonts w:hint="eastAsia" w:ascii="Times New Roman" w:hAnsi="Times New Roman" w:cs="宋体"/>
                <w:szCs w:val="21"/>
              </w:rPr>
              <w:t>检验结论</w:t>
            </w:r>
          </w:p>
        </w:tc>
        <w:tc>
          <w:tcPr>
            <w:tcW w:w="9255" w:type="dxa"/>
            <w:gridSpan w:val="18"/>
            <w:tcBorders>
              <w:top w:val="single" w:color="auto" w:sz="2" w:space="0"/>
              <w:left w:val="single" w:color="auto" w:sz="2" w:space="0"/>
              <w:bottom w:val="single" w:color="auto" w:sz="2" w:space="0"/>
              <w:right w:val="single" w:color="auto" w:sz="2" w:space="0"/>
            </w:tcBorders>
          </w:tcPr>
          <w:p w14:paraId="15B46821">
            <w:pPr>
              <w:spacing w:before="93" w:beforeLines="30" w:line="360" w:lineRule="auto"/>
              <w:ind w:firstLine="105" w:firstLineChars="50"/>
              <w:rPr>
                <w:rFonts w:hint="eastAsia" w:ascii="宋体" w:hAnsi="宋体" w:cs="宋体"/>
                <w:color w:val="000000"/>
                <w:szCs w:val="21"/>
              </w:rPr>
            </w:pPr>
            <w:r>
              <w:rPr>
                <w:rFonts w:hint="eastAsia" w:ascii="等线 Light" w:hAnsi="等线 Light" w:eastAsia="等线 Light" w:cs="等线 Light"/>
                <w:color w:val="000000"/>
                <w:szCs w:val="21"/>
              </w:rPr>
              <w:sym w:font="Wingdings 2" w:char="0052"/>
            </w:r>
            <w:r>
              <w:rPr>
                <w:rFonts w:hint="eastAsia" w:ascii="宋体" w:hAnsi="宋体" w:cs="宋体"/>
                <w:color w:val="000000"/>
                <w:szCs w:val="21"/>
              </w:rPr>
              <w:t>符合要求，允许在核定载质量下使用。</w:t>
            </w:r>
          </w:p>
          <w:p w14:paraId="450B64EC">
            <w:pPr>
              <w:snapToGrid w:val="0"/>
              <w:spacing w:line="360" w:lineRule="auto"/>
              <w:ind w:firstLine="105" w:firstLineChars="50"/>
              <w:rPr>
                <w:rFonts w:hint="eastAsia" w:ascii="宋体" w:hAnsi="宋体" w:cs="宋体"/>
                <w:color w:val="000000"/>
                <w:szCs w:val="21"/>
              </w:rPr>
            </w:pPr>
            <w:r>
              <w:rPr>
                <w:rFonts w:ascii="宋体" w:hAnsi="宋体" w:eastAsia="Wingdings 2" w:cs="宋体"/>
                <w:color w:val="000000"/>
                <w:szCs w:val="21"/>
              </w:rPr>
              <w:sym w:font="Wingdings 2" w:char="00A3"/>
            </w:r>
            <w:r>
              <w:rPr>
                <w:rFonts w:hint="eastAsia" w:ascii="宋体" w:hAnsi="宋体" w:cs="宋体"/>
                <w:color w:val="000000"/>
                <w:szCs w:val="21"/>
              </w:rPr>
              <w:t>基本符合要求，存在问题见“</w:t>
            </w:r>
            <w:r>
              <w:rPr>
                <w:rFonts w:hint="eastAsia" w:ascii="宋体" w:hAnsi="宋体" w:cs="宋体"/>
                <w:szCs w:val="21"/>
              </w:rPr>
              <w:t>检验问题记录及处理意见</w:t>
            </w:r>
            <w:r>
              <w:rPr>
                <w:rFonts w:hint="eastAsia" w:ascii="宋体" w:hAnsi="宋体" w:cs="宋体"/>
                <w:color w:val="000000"/>
                <w:szCs w:val="21"/>
              </w:rPr>
              <w:t>”。</w:t>
            </w:r>
          </w:p>
          <w:p w14:paraId="612B8EA5">
            <w:pPr>
              <w:pStyle w:val="9"/>
              <w:widowControl/>
              <w:snapToGrid w:val="0"/>
              <w:spacing w:line="360" w:lineRule="auto"/>
              <w:ind w:left="105" w:firstLine="0" w:firstLineChars="0"/>
              <w:rPr>
                <w:rFonts w:hint="eastAsia" w:ascii="宋体" w:hAnsi="宋体" w:cs="宋体"/>
                <w:color w:val="000000"/>
                <w:szCs w:val="21"/>
              </w:rPr>
            </w:pPr>
            <w:r>
              <w:rPr>
                <w:rFonts w:ascii="宋体" w:hAnsi="宋体" w:eastAsia="Wingdings 2" w:cs="宋体"/>
                <w:color w:val="000000"/>
                <w:szCs w:val="21"/>
              </w:rPr>
              <w:sym w:font="Wingdings 2" w:char="00A3"/>
            </w:r>
            <w:r>
              <w:rPr>
                <w:rFonts w:hint="eastAsia" w:ascii="宋体" w:hAnsi="宋体" w:cs="宋体"/>
                <w:color w:val="000000"/>
                <w:szCs w:val="21"/>
              </w:rPr>
              <w:t>不符合要求，立即停用或在限定期限内整改合格后使用。</w:t>
            </w:r>
          </w:p>
          <w:p w14:paraId="5F0C32C5">
            <w:pPr>
              <w:snapToGrid w:val="0"/>
              <w:spacing w:line="240" w:lineRule="exact"/>
              <w:rPr>
                <w:rFonts w:hint="eastAsia" w:ascii="宋体" w:hAnsi="宋体" w:cs="宋体"/>
                <w:szCs w:val="21"/>
              </w:rPr>
            </w:pPr>
          </w:p>
          <w:p w14:paraId="72049FCE">
            <w:pPr>
              <w:snapToGrid w:val="0"/>
              <w:spacing w:line="360" w:lineRule="auto"/>
              <w:ind w:firstLine="420" w:firstLineChars="200"/>
              <w:rPr>
                <w:rFonts w:hint="eastAsia" w:ascii="宋体" w:hAnsi="宋体" w:cs="宋体"/>
                <w:szCs w:val="21"/>
              </w:rPr>
            </w:pPr>
            <w:r>
              <w:rPr>
                <w:rFonts w:hint="eastAsia" w:ascii="宋体" w:hAnsi="宋体" w:cs="宋体"/>
                <w:szCs w:val="21"/>
              </w:rPr>
              <w:t>下次检验日期：  2027年 01月</w:t>
            </w:r>
          </w:p>
        </w:tc>
      </w:tr>
      <w:tr w14:paraId="08CE38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96" w:hRule="exact"/>
          <w:jc w:val="center"/>
        </w:trPr>
        <w:tc>
          <w:tcPr>
            <w:tcW w:w="10015" w:type="dxa"/>
            <w:gridSpan w:val="19"/>
            <w:tcBorders>
              <w:top w:val="single" w:color="auto" w:sz="2" w:space="0"/>
              <w:left w:val="single" w:color="auto" w:sz="2" w:space="0"/>
              <w:bottom w:val="single" w:color="auto" w:sz="2" w:space="0"/>
              <w:right w:val="single" w:color="auto" w:sz="2" w:space="0"/>
            </w:tcBorders>
          </w:tcPr>
          <w:p w14:paraId="0DABE4EB">
            <w:pPr>
              <w:spacing w:line="400" w:lineRule="exact"/>
              <w:rPr>
                <w:rFonts w:hint="eastAsia" w:ascii="宋体" w:hAnsi="宋体" w:cs="宋体"/>
                <w:color w:val="000000"/>
                <w:szCs w:val="21"/>
              </w:rPr>
            </w:pPr>
            <w:r>
              <w:rPr>
                <w:rFonts w:hint="eastAsia" w:ascii="宋体" w:hAnsi="宋体" w:cs="宋体"/>
                <w:color w:val="000000"/>
                <w:szCs w:val="21"/>
              </w:rPr>
              <w:t>本次检验问题记录及处理意见：</w:t>
            </w:r>
          </w:p>
          <w:p w14:paraId="1679B722">
            <w:pPr>
              <w:spacing w:line="400" w:lineRule="exact"/>
              <w:rPr>
                <w:rFonts w:hint="eastAsia" w:ascii="宋体" w:hAnsi="宋体" w:cs="宋体"/>
                <w:color w:val="000000"/>
                <w:szCs w:val="21"/>
              </w:rPr>
            </w:pPr>
            <w:r>
              <w:rPr>
                <w:rFonts w:hint="eastAsia" w:ascii="宋体" w:hAnsi="宋体" w:cs="宋体"/>
                <w:color w:val="000000"/>
                <w:szCs w:val="21"/>
              </w:rPr>
              <w:t>无</w:t>
            </w:r>
          </w:p>
          <w:p w14:paraId="567349D3">
            <w:pPr>
              <w:spacing w:line="400" w:lineRule="exact"/>
              <w:rPr>
                <w:rFonts w:hint="eastAsia" w:ascii="宋体" w:hAnsi="宋体" w:cs="宋体"/>
                <w:color w:val="000000"/>
                <w:szCs w:val="21"/>
              </w:rPr>
            </w:pPr>
          </w:p>
          <w:p w14:paraId="1FE3FF84">
            <w:pPr>
              <w:rPr>
                <w:rFonts w:hint="eastAsia" w:ascii="宋体" w:hAnsi="宋体" w:cs="宋体"/>
                <w:color w:val="000000"/>
                <w:szCs w:val="21"/>
              </w:rPr>
            </w:pPr>
          </w:p>
        </w:tc>
      </w:tr>
      <w:tr w14:paraId="562AAB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07" w:hRule="exact"/>
          <w:jc w:val="center"/>
        </w:trPr>
        <w:tc>
          <w:tcPr>
            <w:tcW w:w="4966" w:type="dxa"/>
            <w:gridSpan w:val="11"/>
            <w:tcBorders>
              <w:top w:val="single" w:color="auto" w:sz="2" w:space="0"/>
              <w:left w:val="single" w:color="auto" w:sz="2" w:space="0"/>
              <w:bottom w:val="single" w:color="auto" w:sz="2" w:space="0"/>
              <w:right w:val="single" w:color="auto" w:sz="2" w:space="0"/>
            </w:tcBorders>
            <w:vAlign w:val="center"/>
          </w:tcPr>
          <w:p w14:paraId="6A6BC5D9">
            <w:pPr>
              <w:rPr>
                <w:rFonts w:hint="eastAsia" w:ascii="宋体" w:hAnsi="宋体" w:cs="宋体"/>
                <w:color w:val="000000"/>
                <w:szCs w:val="21"/>
              </w:rPr>
            </w:pPr>
            <w:r>
              <w:rPr>
                <w:rFonts w:hint="eastAsia" w:ascii="宋体" w:hAnsi="宋体" w:cs="宋体"/>
                <w:szCs w:val="21"/>
              </w:rPr>
              <w:t xml:space="preserve">检验：         </w:t>
            </w:r>
            <w:r>
              <w:rPr>
                <w:rFonts w:hint="eastAsia"/>
                <w:sz w:val="24"/>
              </w:rPr>
              <w:t>2026年01月06日</w:t>
            </w:r>
          </w:p>
        </w:tc>
        <w:tc>
          <w:tcPr>
            <w:tcW w:w="5049" w:type="dxa"/>
            <w:gridSpan w:val="8"/>
            <w:tcBorders>
              <w:top w:val="single" w:color="auto" w:sz="2" w:space="0"/>
              <w:left w:val="single" w:color="auto" w:sz="2" w:space="0"/>
              <w:bottom w:val="single" w:color="auto" w:sz="2" w:space="0"/>
              <w:right w:val="single" w:color="auto" w:sz="2" w:space="0"/>
            </w:tcBorders>
            <w:vAlign w:val="center"/>
          </w:tcPr>
          <w:p w14:paraId="43921489">
            <w:pPr>
              <w:rPr>
                <w:rFonts w:hint="eastAsia" w:ascii="宋体" w:hAnsi="宋体" w:cs="宋体"/>
                <w:color w:val="000000"/>
                <w:szCs w:val="21"/>
              </w:rPr>
            </w:pPr>
            <w:r>
              <w:rPr>
                <w:rFonts w:hint="eastAsia" w:ascii="宋体" w:hAnsi="宋体" w:cs="宋体"/>
                <w:szCs w:val="21"/>
              </w:rPr>
              <w:t>校核：</w:t>
            </w:r>
            <w:bookmarkStart w:id="1" w:name="_GoBack"/>
            <w:bookmarkEnd w:id="1"/>
            <w:r>
              <w:rPr>
                <w:rFonts w:hint="eastAsia" w:ascii="宋体" w:hAnsi="宋体" w:cs="宋体"/>
                <w:szCs w:val="21"/>
              </w:rPr>
              <w:t xml:space="preserve">          </w:t>
            </w:r>
            <w:r>
              <w:rPr>
                <w:rFonts w:hint="eastAsia"/>
                <w:sz w:val="24"/>
              </w:rPr>
              <w:t>2026年01月06日</w:t>
            </w:r>
          </w:p>
        </w:tc>
      </w:tr>
    </w:tbl>
    <w:p w14:paraId="3E033921">
      <w:pPr>
        <w:spacing w:line="460" w:lineRule="exact"/>
        <w:ind w:right="210" w:rightChars="100"/>
        <w:rPr>
          <w:rFonts w:hint="eastAsia" w:ascii="宋体" w:hAnsi="宋体"/>
          <w:color w:val="000000"/>
          <w:szCs w:val="21"/>
        </w:rPr>
      </w:pPr>
    </w:p>
    <w:sectPr>
      <w:pgSz w:w="11906" w:h="16838"/>
      <w:pgMar w:top="833"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7F" w:usb3="00000000" w:csb0="003F01F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7EE3B">
    <w:pPr>
      <w:pStyle w:val="4"/>
      <w:tabs>
        <w:tab w:val="clear" w:pos="4153"/>
        <w:tab w:val="clear" w:pos="8306"/>
      </w:tabs>
    </w:pPr>
    <w:r>
      <w:rPr>
        <w:rFonts w:hint="eastAsia" w:ascii="宋体" w:hAnsi="宋体"/>
        <w:b/>
        <w:sz w:val="21"/>
        <w:szCs w:val="21"/>
      </w:rPr>
      <w:t>GTJ/JJ 09.03.01－1/1－2025                                                        江西省总院特检院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NotTrackMoves/>
  <w:doNotTrackFormatting/>
  <w:documentProtection w:enforcement="0"/>
  <w:defaultTabStop w:val="420"/>
  <w:drawingGridVerticalSpacing w:val="157"/>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2E05E7"/>
    <w:rsid w:val="00153272"/>
    <w:rsid w:val="002E05E7"/>
    <w:rsid w:val="00514573"/>
    <w:rsid w:val="00E212A7"/>
    <w:rsid w:val="0A634D99"/>
    <w:rsid w:val="153B4AAC"/>
    <w:rsid w:val="1EC02562"/>
    <w:rsid w:val="2A364A93"/>
    <w:rsid w:val="3D51569D"/>
    <w:rsid w:val="4EBC2D80"/>
    <w:rsid w:val="50E30BAB"/>
    <w:rsid w:val="696E0130"/>
    <w:rsid w:val="7D894AA5"/>
    <w:rsid w:val="7F1E2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0"/>
    <w:uiPriority w:val="0"/>
    <w:pPr>
      <w:spacing w:after="120"/>
    </w:pPr>
    <w:rPr>
      <w:szCs w:val="22"/>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uiPriority w:val="0"/>
    <w:rPr>
      <w:rFonts w:ascii="Calibri" w:hAnsi="Calibri"/>
      <w:kern w:val="2"/>
      <w:sz w:val="18"/>
      <w:szCs w:val="18"/>
    </w:rPr>
  </w:style>
  <w:style w:type="paragraph" w:customStyle="1" w:styleId="9">
    <w:name w:val="msolistparagraph"/>
    <w:basedOn w:val="1"/>
    <w:uiPriority w:val="0"/>
    <w:pPr>
      <w:ind w:firstLine="420" w:firstLineChars="200"/>
    </w:pPr>
    <w:rPr>
      <w:rFonts w:ascii="Times New Roman" w:hAnsi="Times New Roman"/>
    </w:rPr>
  </w:style>
  <w:style w:type="character" w:customStyle="1" w:styleId="10">
    <w:name w:val="正文文本 字符"/>
    <w:link w:val="2"/>
    <w:qFormat/>
    <w:uiPriority w:val="0"/>
    <w:rPr>
      <w:rFonts w:ascii="Calibri" w:hAnsi="Calibri"/>
      <w:kern w:val="2"/>
      <w:sz w:val="21"/>
      <w:szCs w:val="22"/>
    </w:rPr>
  </w:style>
  <w:style w:type="character" w:customStyle="1" w:styleId="11">
    <w:name w:val="页脚 字符"/>
    <w:link w:val="3"/>
    <w:uiPriority w:val="0"/>
    <w:rPr>
      <w:rFonts w:ascii="Calibri" w:hAnsi="Calibri"/>
      <w:kern w:val="2"/>
      <w:sz w:val="18"/>
      <w:szCs w:val="18"/>
    </w:rPr>
  </w:style>
  <w:style w:type="character" w:customStyle="1" w:styleId="12">
    <w:name w:val="正文文本 + Arial Unicode MS8"/>
    <w:uiPriority w:val="0"/>
    <w:rPr>
      <w:rFonts w:ascii="Arial Unicode MS" w:eastAsia="Arial Unicode MS" w:cs="Arial Unicode MS"/>
      <w:sz w:val="21"/>
      <w:szCs w:val="21"/>
      <w:u w:val="none"/>
      <w:lang w:val="en-US" w:eastAsia="en-US"/>
    </w:rPr>
  </w:style>
  <w:style w:type="character" w:customStyle="1" w:styleId="13">
    <w:name w:val="表格标题 (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1781</Words>
  <Characters>1987</Characters>
  <Lines>31</Lines>
  <Paragraphs>8</Paragraphs>
  <TotalTime>1</TotalTime>
  <ScaleCrop>false</ScaleCrop>
  <LinksUpToDate>false</LinksUpToDate>
  <CharactersWithSpaces>2052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2026-04-23T12:13:00Z</dcterms:created>
  <dc:creator>Administrator</dc:creator>
  <cp:lastModifiedBy>樗里疾</cp:lastModifiedBy>
  <cp:lastPrinted>2025-06-30T07:17:00Z</cp:lastPrinted>
  <dcterms:modified xsi:type="dcterms:W3CDTF">2026-09-19T00:59:10Z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eyJoZGlkIjoiZWZhNTcwMDY2MTRhNjBlNjBiODlmYThjNzBkZTdjMDYiLCJ1c2VySWQiOiIxNjExNjUwMDYyIn0=</vt:lpwstr>
  </property>
  <property fmtid="{D5CDD505-2E9C-101B-9397-08002B2CF9AE}" pid="4" name="ICV">
    <vt:lpwstr>5F2AC238F98E42878F7D3866BA094641_13</vt:lpwstr>
  </property>
</Properties>
</file>