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before="0" w:line="276" w:lineRule="auto"/>
        <w:jc w:val="both"/>
        <w:rPr/>
      </w:pPr>
      <w:bookmarkStart w:colFirst="0" w:colLast="0" w:name="_pumyf73i04eh" w:id="0"/>
      <w:bookmarkEnd w:id="0"/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Урок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CSS3 медиазапросы. Адаптивная верстка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jc w:val="both"/>
        <w:rPr>
          <w:color w:val="abb1b9"/>
          <w:sz w:val="32"/>
          <w:szCs w:val="32"/>
        </w:rPr>
      </w:pPr>
      <w:r w:rsidDel="00000000" w:rsidR="00000000" w:rsidRPr="00000000">
        <w:rPr>
          <w:color w:val="abb1b9"/>
          <w:sz w:val="32"/>
          <w:szCs w:val="32"/>
          <w:rtl w:val="0"/>
        </w:rPr>
        <w:t xml:space="preserve">По</w:t>
      </w:r>
      <w:r w:rsidDel="00000000" w:rsidR="00000000" w:rsidRPr="00000000">
        <w:rPr>
          <w:color w:val="abb1b9"/>
          <w:sz w:val="32"/>
          <w:szCs w:val="32"/>
          <w:rtl w:val="0"/>
        </w:rPr>
        <w:t xml:space="preserve">нятие и применение адаптивного дизайна. Основы синтаксиса и примеры.</w:t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jc w:val="both"/>
        <w:rPr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jc w:val="both"/>
        <w:rPr/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spacing w:before="80" w:line="240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fkjvhmg3m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Адаптивный дизайн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CSS3 медиазапросы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Структура медиазапросов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носителя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Характеристики носителя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Логические операторы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 and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 not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 only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 запятая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Основные экраны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937sk8fcl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80" w:before="200" w:line="240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vp6qax5r1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fldChar w:fldCharType="begin"/>
        <w:instrText xml:space="preserve"> HYPERLINK \l "_Toc466836603"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rdcrjn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gfkjvhmg3mhs" w:id="2"/>
      <w:bookmarkEnd w:id="2"/>
      <w:r w:rsidDel="00000000" w:rsidR="00000000" w:rsidRPr="00000000">
        <w:rPr>
          <w:rtl w:val="0"/>
        </w:rPr>
        <w:t xml:space="preserve">Адаптивный дизайн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Адаптивная верстка – не то же, что «резиновая». «Резиновая» верстка изменяет размеры блоков в зависимости от ширины экрана, адаптивная же не сжимается и не растягивается, а именно адаптируется под ширину.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Для адаптивной верстки используются медиазапросы в CSS.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Медиазапросы позволяют менять верстку при изменении ширины экрана. Например, можно сделать так, чтобы если ширина окна больше 800px, то, например, отступы на странице в body были 10px, а при ширине 800px и меньше – 3px. Это и есть пример адаптивной верстки.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Адаптивная верстка – это отдельные стили для разных случаев (различных разрешений экрана). </w:t>
      </w:r>
    </w:p>
    <w:p w:rsidR="00000000" w:rsidDel="00000000" w:rsidP="00000000" w:rsidRDefault="00000000" w:rsidRPr="00000000" w14:paraId="0000001C">
      <w:pPr>
        <w:pStyle w:val="Heading2"/>
        <w:jc w:val="both"/>
        <w:rPr/>
      </w:pPr>
      <w:bookmarkStart w:colFirst="0" w:colLast="0" w:name="_wpacm3giq8o3" w:id="3"/>
      <w:bookmarkEnd w:id="3"/>
      <w:r w:rsidDel="00000000" w:rsidR="00000000" w:rsidRPr="00000000">
        <w:rPr>
          <w:rtl w:val="0"/>
        </w:rPr>
        <w:t xml:space="preserve">С чего начинается создание адаптивного сайта?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Для управления разметкой в мобильных браузерах используется метатег viewport. Изначально данный тег был представлен разработчиками Apple для браузера Safari на iOS. Мобильные браузеры отображают страницы в виртуальном окне просмотра, которое обычно шире, чем экран устройства. С помощью метатега viewport можно контролировать размер окна просмотра и масштаб. Страницы, адаптированные для просмотра на разных типах устройств, должны содержать в разделе &lt;head&gt; метатег viewport.</w:t>
      </w:r>
    </w:p>
    <w:tbl>
      <w:tblPr>
        <w:tblStyle w:val="Table1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&lt;meta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viewport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width=device-width, initial-scale=1.0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Свойство width определяет виртуальную ширину окна просмотра, значение device-width — физическую ширину устройства. Другими словами, width отражает значение document.documentElement.clientWidth, а device-width — screen.width. При первой загрузке страницы свойство initial-scale управляет начальным уровнем масштабирования, initial-scale=1 означает, что 1 пиксель окна просмотра = 1 пиксель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26in1rg" w:id="4"/>
      <w:bookmarkEnd w:id="4"/>
      <w:r w:rsidDel="00000000" w:rsidR="00000000" w:rsidRPr="00000000">
        <w:rPr>
          <w:rtl w:val="0"/>
        </w:rPr>
        <w:t xml:space="preserve">CSS3 медиазапросы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В общем случае медиа-запрос состоит из ключевого слова, описывающего тип устройства (необязательный параметр) и выражения, проверяющего характеристики данного устройства. Из всех характеристик чаще всего проверяется ширина устройства width. Медиа-запрос является логическим выражением, которое возвращает истину или ложь.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Медиазапросы проверяют такие свойства, как ширина и высота окна браузера, ширина и высота экрана устройства, ориентация планшета или телефона (альбомная или портретная) и многое другое, но чаще всего проверяется ширина области просмотра и экрана устройства.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lnxbz9" w:id="5"/>
      <w:bookmarkEnd w:id="5"/>
      <w:r w:rsidDel="00000000" w:rsidR="00000000" w:rsidRPr="00000000">
        <w:rPr>
          <w:rtl w:val="0"/>
        </w:rPr>
        <w:t xml:space="preserve">Структура медиазапросов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Медиазапрос состоит из правила @media, за которым следует указание типа носителя и по крайней мере одна проверяемая характеристика носителя, условие медиазапроса:</w:t>
      </w:r>
    </w:p>
    <w:tbl>
      <w:tblPr>
        <w:tblStyle w:val="Table2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screen and (max-width: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font-size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80%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7.795275590551114"/>
        <w:jc w:val="both"/>
        <w:rPr/>
      </w:pPr>
      <w:r w:rsidDel="00000000" w:rsidR="00000000" w:rsidRPr="00000000">
        <w:rPr>
          <w:rtl w:val="0"/>
        </w:rPr>
        <w:t xml:space="preserve">Стили данного медиазапроса, заключенные в фигурные скобки, будут применяться в тех случаях, когда ширина области просмотра не превышает 600px. Если ширина будет больше, браузер игнорирует стили данного медиазапроса.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Правила @media прописываются в конце файла CSS-стилей.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bookmarkStart w:colFirst="0" w:colLast="0" w:name="_35nkun2" w:id="6"/>
      <w:bookmarkEnd w:id="6"/>
      <w:r w:rsidDel="00000000" w:rsidR="00000000" w:rsidRPr="00000000">
        <w:rPr>
          <w:rtl w:val="0"/>
        </w:rPr>
        <w:t xml:space="preserve">Тип носителя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Тип носителя представляет собой тип устройства, например принтеры, экраны.</w:t>
      </w:r>
    </w:p>
    <w:tbl>
      <w:tblPr>
        <w:tblStyle w:val="Table3"/>
        <w:tblW w:w="9540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7575"/>
        <w:tblGridChange w:id="0">
          <w:tblGrid>
            <w:gridCol w:w="1965"/>
            <w:gridCol w:w="7575"/>
          </w:tblGrid>
        </w:tblGridChange>
      </w:tblGrid>
      <w:tr>
        <w:tc>
          <w:tcPr>
            <w:shd w:fill="d9d9d9" w:val="clear"/>
            <w:tcMar>
              <w:top w:w="105.0" w:type="dxa"/>
              <w:left w:w="225.0" w:type="dxa"/>
              <w:bottom w:w="10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</w:p>
        </w:tc>
        <w:tc>
          <w:tcPr>
            <w:shd w:fill="d9d9d9" w:val="clear"/>
            <w:tcMar>
              <w:top w:w="105.0" w:type="dxa"/>
              <w:left w:w="225.0" w:type="dxa"/>
              <w:bottom w:w="10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Подходит для всех типов устройств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Предназначен для страничных материалов и документов, просматриваемых на экране в режиме предварительного просмотра печати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Предназначен в первую очередь для экранов цветных компьютерных мониторов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speech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Предназначен для синтезаторов речи</w:t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1ksv4u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9ddpd9rlywop" w:id="8"/>
      <w:bookmarkEnd w:id="8"/>
      <w:r w:rsidDel="00000000" w:rsidR="00000000" w:rsidRPr="00000000">
        <w:rPr>
          <w:rtl w:val="0"/>
        </w:rPr>
        <w:t xml:space="preserve">Характеристики носителя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К характеристикам медианосителя относятся проверяемые параметры устройства. Значения, которые используются при задании характеристик, являются контрольными точками.</w:t>
      </w:r>
    </w:p>
    <w:tbl>
      <w:tblPr>
        <w:tblStyle w:val="Table4"/>
        <w:tblW w:w="9585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7.0000000000005"/>
        <w:gridCol w:w="6878"/>
        <w:tblGridChange w:id="0">
          <w:tblGrid>
            <w:gridCol w:w="2707.0000000000005"/>
            <w:gridCol w:w="6878"/>
          </w:tblGrid>
        </w:tblGridChange>
      </w:tblGrid>
      <w:tr>
        <w:tc>
          <w:tcPr>
            <w:shd w:fill="cccccc" w:val="clear"/>
            <w:tcMar>
              <w:top w:w="105.0" w:type="dxa"/>
              <w:left w:w="225.0" w:type="dxa"/>
              <w:bottom w:w="10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</w:p>
        </w:tc>
        <w:tc>
          <w:tcPr>
            <w:shd w:fill="cccccc" w:val="clear"/>
            <w:tcMar>
              <w:top w:w="105.0" w:type="dxa"/>
              <w:left w:w="225.0" w:type="dxa"/>
              <w:bottom w:w="10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Проверяет ширину области просмотра. Значения задаются в единицах длины, px, em и т. д., например (width: 800px). Обычно для проверки используются минимальные и максимальные значения ширины.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min-width применяет правило, если ширина области просмотра больше значения, указанного в запросе, max-width – если ширина области просмотра меньше значения, указанного в запросе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Проверяет высоту области просмотра. Значения задаются в единицах длины, px, em и т. д., например (height: 500px). Обычно для проверки используются минимальные и максимальные значения высоты.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min-height применяет правило, если высота области просмотра больше значения, указанного в запросе, max-height – если высота области просмотра меньше значения, указанного в запросе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aspect-ratio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Проверяет соотношение ширины к высоте области просмотра. Широкоэкранный дисплей с соотношением сторон 16:9 может быть помечен как (aspect-ratio: 16/9).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min-aspect-ratio проверяет минимальное соотношение ширины к высоте области просмотра, max-aspect-ratio – максимальное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orientation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Проверяет ориентацию области просмотра. Принимает два значения: (orientation: portrait) и (orientation: landscape)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resolution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Проверяет разрешение экрана (количество пикселей). Значения также могут проверять количество точек на дюйм (dpi) или количество точек на сантиметр (dpcm), например (resolution: 300dpi).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min-resolution проверяет минимальное разрешение экрана, max-resolution – максимальное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Проверяет количество бит на каждый из цветовых компонентов устройства вывода. Например, (min-color: 4) означает, что экран конкретного устройства должен иметь 4-битную глубину цвета.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min-color проверяет минимальное количество бит, max-color – максимальное количество бит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color-index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Проверяет количество записей в таблице подстановки цветов.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качестве значения указывается положительное число, например (color-index: 256).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min-color-index проверяет минимальное количество записей, max-color-index – максимальное количество записей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monochrome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Проверяет количество битов на пиксель монохромного устройства. Значение задается целым положительным числом, например (min-monochrome: 8).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min-monochrome проверяет минимальное количество битов, max-monochrome – максимальное количество битов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-webkit-device-pixel-ratio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Задает количество физических пикселей устройства на каждый CSS-пиксель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Физические пиксели (device pixel или physical pixel) – привычные нам пиксели: самые маленькие элементы любого дисплея, каждый из которых имеет свой цвет и яркость.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Плотность экрана (Screen density) – количество физических пикселей дисплея. Обычно измеряется в пикселях-на-дюйм (PPI: pixels per inch). Apple, разработав Retina-экраны с двойной плотностью пикселей, утверждает, что человеческий глаз неспособен различить бо′льшую плотность.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CSS-пиксели (CSS pixels) – абстрактная величина, используемая браузерами для точного отображения контента на страницах, вне зависимости от экрана (DIPs: device-independent pixels). Пример:</w:t>
      </w:r>
    </w:p>
    <w:tbl>
      <w:tblPr>
        <w:tblStyle w:val="Table5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="200"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="300"&gt;&lt;/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Такой блок на обычных экранах будет занимать область 200x300 пикселей, а на Retina-экранах тот же блок получит 400x600 пикселей. Таким образом, на Retina-экранах плотность пикселей в 4 раза больше, чем на обычных.</w:t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44sinio" w:id="9"/>
      <w:bookmarkEnd w:id="9"/>
      <w:r w:rsidDel="00000000" w:rsidR="00000000" w:rsidRPr="00000000">
        <w:rPr>
          <w:rtl w:val="0"/>
        </w:rPr>
        <w:t xml:space="preserve">Логические операторы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 помощью логических операторов можно создавать комбинированные медиазапросы, в которых будет проверяться соответствие нескольким условиям.</w:t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2jxsxqh" w:id="10"/>
      <w:bookmarkEnd w:id="10"/>
      <w:r w:rsidDel="00000000" w:rsidR="00000000" w:rsidRPr="00000000">
        <w:rPr>
          <w:rtl w:val="0"/>
        </w:rPr>
        <w:t xml:space="preserve">Оператор and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Оператор and связывает друг с другом разные условия:</w:t>
      </w:r>
    </w:p>
    <w:tbl>
      <w:tblPr>
        <w:tblStyle w:val="Table6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screen and (max-width: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css-стили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br w:type="textWrapping"/>
        <w:t xml:space="preserve">Стили этого запроса будут применяться только для экранных устройств с шириной области просмотра не более 600px.</w:t>
      </w:r>
    </w:p>
    <w:tbl>
      <w:tblPr>
        <w:tblStyle w:val="Table7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(max-width: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800px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css-стили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br w:type="textWrapping"/>
        <w:t xml:space="preserve">Стили этого запроса будут применяться для всех устройств при ширине области просмотра от 600px до 800px включительно.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Правило @media all and (max-width: 600px) {...} равнозначно правилу @media (max-width: 600px) {...}.</w:t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z337ya" w:id="11"/>
      <w:bookmarkEnd w:id="11"/>
      <w:r w:rsidDel="00000000" w:rsidR="00000000" w:rsidRPr="00000000">
        <w:rPr>
          <w:rtl w:val="0"/>
        </w:rPr>
        <w:t xml:space="preserve">Оператор not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Оператор not позволяет медиазапросу сработать в противоположном случае. Ключевое слово not добавляется в начало медиазапроса и применяется ко всему запросу целиком:</w:t>
      </w:r>
    </w:p>
    <w:tbl>
      <w:tblPr>
        <w:tblStyle w:val="Table8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not all and (monochrome) {...}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Если медиазапрос составлен с использованием оператора запятая, то отрицание будет распространяться только на ту часть, которая идет до запятой:</w:t>
        <w:br w:type="textWrapping"/>
      </w:r>
    </w:p>
    <w:tbl>
      <w:tblPr>
        <w:tblStyle w:val="Table9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not screen and (color), print and (color)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j2qqm3" w:id="12"/>
      <w:bookmarkEnd w:id="12"/>
      <w:r w:rsidDel="00000000" w:rsidR="00000000" w:rsidRPr="00000000">
        <w:rPr>
          <w:rtl w:val="0"/>
        </w:rPr>
        <w:t xml:space="preserve">Оператор only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Оператор only позволяет подключать стили для браузеров, которые не поддерживают медиазапросы:</w:t>
      </w:r>
    </w:p>
    <w:tbl>
      <w:tblPr>
        <w:tblStyle w:val="Table10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and (color)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css-стили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c2d30"/>
          <w:sz w:val="24"/>
          <w:szCs w:val="24"/>
        </w:rPr>
      </w:pPr>
      <w:bookmarkStart w:colFirst="0" w:colLast="0" w:name="_1y810tw" w:id="13"/>
      <w:bookmarkEnd w:id="13"/>
      <w:r w:rsidDel="00000000" w:rsidR="00000000" w:rsidRPr="00000000">
        <w:rPr>
          <w:rtl w:val="0"/>
        </w:rPr>
        <w:t xml:space="preserve">Оператор запятая</w:t>
      </w: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screen, projection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css-стили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В данном случае CSS-стили, заключенные в фигурные скобки, сработают только для экранных или проекционных устройств.</w:t>
      </w:r>
    </w:p>
    <w:p w:rsidR="00000000" w:rsidDel="00000000" w:rsidP="00000000" w:rsidRDefault="00000000" w:rsidRPr="00000000" w14:paraId="000000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4i7ojhp" w:id="14"/>
      <w:bookmarkEnd w:id="14"/>
      <w:r w:rsidDel="00000000" w:rsidR="00000000" w:rsidRPr="00000000">
        <w:rPr>
          <w:rtl w:val="0"/>
        </w:rPr>
        <w:t xml:space="preserve">Основные экраны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Чтобы адаптировать дизайн сайта под разные устройства, необходимо задать разные стили для разных разрешений экранов, используя контрольные точки:</w:t>
      </w:r>
    </w:p>
    <w:tbl>
      <w:tblPr>
        <w:tblStyle w:val="Table12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7380" w:hRule="atLeast"/>
        </w:trPr>
        <w:tc>
          <w:tcPr>
            <w:shd w:fill="fafafa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 and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1224px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 and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1824px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and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320px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(max-height: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640px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(orientation: landscape) and (-webkit-device-pixel-ratio: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and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320px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(max-height: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640px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(orientation: portrait) and (-webkit-device-pixel-ratio: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and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320px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(max-height: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640px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(orientation: landscape) and (-webkit-device-pixel-ratio: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and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320px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(max-height: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640px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(orientation: portrait) and (-webkit-device-pixel-ratio: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and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360px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(max-height: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640px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(orientation: landscape) and (-webkit-device-pixel-ratio: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and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360px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(max-height: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640px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(orientation: portrait) and (-webkit-device-pixel-ratio: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whwml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p8cjdqg14co7" w:id="16"/>
      <w:bookmarkEnd w:id="16"/>
      <w:r w:rsidDel="00000000" w:rsidR="00000000" w:rsidRPr="00000000">
        <w:rPr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Доделать то, что не получилось на предыдущих уроках.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Проверить сайт на кроссбраузерность.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Проверить сайт на валидность.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line="276" w:lineRule="auto"/>
        <w:jc w:val="both"/>
        <w:rPr>
          <w:color w:val="000000"/>
          <w:sz w:val="22"/>
          <w:szCs w:val="22"/>
        </w:rPr>
      </w:pPr>
      <w:bookmarkStart w:colFirst="0" w:colLast="0" w:name="_y937sk8fclye" w:id="17"/>
      <w:bookmarkEnd w:id="17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@media – </w:t>
      </w:r>
      <w:hyperlink r:id="rId6">
        <w:r w:rsidDel="00000000" w:rsidR="00000000" w:rsidRPr="00000000">
          <w:rPr>
            <w:rtl w:val="0"/>
          </w:rPr>
          <w:t xml:space="preserve">https://developer.mozilla.org/ru/docs/Web/CSS/@media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14 инструментов для проверки кроссбраузерности сайта – </w:t>
      </w:r>
      <w:hyperlink r:id="rId7">
        <w:r w:rsidDel="00000000" w:rsidR="00000000" w:rsidRPr="00000000">
          <w:rPr>
            <w:rtl w:val="0"/>
          </w:rPr>
          <w:t xml:space="preserve">http://ruseller.com/lessons.php?rub=28&amp;id=1209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CSS3 Generator – http://css3generator.com/CSS3.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Animation Generator – </w:t>
      </w:r>
      <w:hyperlink r:id="rId8">
        <w:r w:rsidDel="00000000" w:rsidR="00000000" w:rsidRPr="00000000">
          <w:rPr>
            <w:rtl w:val="0"/>
          </w:rPr>
          <w:t xml:space="preserve">http://webcodetools.com/css-generator/animation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Кривые Безье – </w:t>
      </w:r>
      <w:hyperlink r:id="rId9">
        <w:r w:rsidDel="00000000" w:rsidR="00000000" w:rsidRPr="00000000">
          <w:rPr>
            <w:rtl w:val="0"/>
          </w:rPr>
          <w:t xml:space="preserve">https://matthewlein.com/ceaser/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line="276" w:lineRule="auto"/>
        <w:jc w:val="both"/>
        <w:rPr/>
      </w:pPr>
      <w:bookmarkStart w:colFirst="0" w:colLast="0" w:name="_uvp6qax5r1ok" w:id="18"/>
      <w:bookmarkEnd w:id="18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8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before="0" w:line="259" w:lineRule="auto"/>
        <w:ind w:left="1069" w:hanging="360"/>
        <w:jc w:val="both"/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http://www.wisdomweb.ru/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before="0" w:line="259" w:lineRule="auto"/>
        <w:ind w:left="1069" w:hanging="36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http://html5book.ru/css3-transform/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before="0" w:line="259" w:lineRule="auto"/>
        <w:ind w:left="1069" w:hanging="360"/>
        <w:jc w:val="both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https://html5book.ru/css3-mediazaprosy/</w:t>
        </w:r>
      </w:hyperlink>
      <w:r w:rsidDel="00000000" w:rsidR="00000000" w:rsidRPr="00000000">
        <w:fldChar w:fldCharType="begin"/>
        <w:instrText xml:space="preserve"> HYPERLINK "http://www.wisdomweb.ru/"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Гоше Х. HTML5. Для профессионалов. – </w:t>
      </w:r>
      <w:r w:rsidDel="00000000" w:rsidR="00000000" w:rsidRPr="00000000">
        <w:rPr>
          <w:highlight w:val="white"/>
          <w:rtl w:val="0"/>
        </w:rPr>
        <w:t xml:space="preserve">СПб.: Питер, 2013. – 496 с.: ил.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Хоган Б. HTML5 и CSS3. Веб-разработка по стандартам нового поколения. – СПб.: Питер, 2012. – 272 с.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Макфарланд Д. Большая книга CSS3. – СПб.: Питер, 2016. – 608 с.</w:t>
      </w: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pgSz w:h="16838" w:w="11906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>
        <w:color w:val="abb1b9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247200"/>
                        <a:ext cx="7591425" cy="1198646"/>
                        <a:chOff x="1917000" y="3247200"/>
                        <a:chExt cx="6858000" cy="10656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917000" y="3247200"/>
                          <a:ext cx="6858000" cy="1065600"/>
                        </a:xfrm>
                        <a:prstGeom prst="rect">
                          <a:avLst/>
                        </a:prstGeom>
                        <a:solidFill>
                          <a:srgbClr val="6654D9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90800" y="3532350"/>
                          <a:ext cx="27146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86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color w:val="abb1b9"/>
        <w:sz w:val="32"/>
        <w:szCs w:val="32"/>
        <w:rtl w:val="0"/>
      </w:rPr>
      <w:t xml:space="preserve">Профессиональная вёрстка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>
        <w:color w:val="2c2d30"/>
        <w:sz w:val="20"/>
        <w:szCs w:val="2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276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1"/>
      <w:color w:val="2c2d3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i w:val="1"/>
      <w:color w:val="abb1b9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76" w:lineRule="auto"/>
    </w:pPr>
    <w:rPr>
      <w:rFonts w:ascii="Arial" w:cs="Arial" w:eastAsia="Arial" w:hAnsi="Arial"/>
      <w:b w:val="0"/>
      <w:i w:val="1"/>
      <w:color w:val="abb1b9"/>
      <w:sz w:val="32"/>
      <w:szCs w:val="32"/>
    </w:rPr>
  </w:style>
  <w:style w:type="table" w:styleId="Table1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tml5book.ru/css3-transform/" TargetMode="External"/><Relationship Id="rId10" Type="http://schemas.openxmlformats.org/officeDocument/2006/relationships/hyperlink" Target="http://www.wisdomweb.ru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html5book.ru/css3-mediazapros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thewlein.com/ceaser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ru/docs/Web/CSS/@media" TargetMode="External"/><Relationship Id="rId7" Type="http://schemas.openxmlformats.org/officeDocument/2006/relationships/hyperlink" Target="http://ruseller.com/lessons.php?rub=28&amp;id=1209" TargetMode="External"/><Relationship Id="rId8" Type="http://schemas.openxmlformats.org/officeDocument/2006/relationships/hyperlink" Target="http://webcodetools.com/css-generator/animatio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