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7A542" w14:textId="77777777" w:rsidR="00E617CF" w:rsidRDefault="00000000">
      <w:pPr>
        <w:jc w:val="center"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ВВМУ „Н.Й.ВАПЦАРОВ“ – ВАРНА</w:t>
      </w:r>
    </w:p>
    <w:p w14:paraId="51CBCC43" w14:textId="77777777" w:rsidR="00E617CF" w:rsidRDefault="00000000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>Факултет „НАВИГАЦИОНЕН“</w:t>
      </w:r>
    </w:p>
    <w:p w14:paraId="126806C7" w14:textId="77777777" w:rsidR="00E617CF" w:rsidRDefault="00E617CF"/>
    <w:p w14:paraId="3BD8AB01" w14:textId="77777777" w:rsidR="00E617CF" w:rsidRDefault="00E617CF"/>
    <w:p w14:paraId="02250D60" w14:textId="77777777" w:rsidR="00E617CF" w:rsidRDefault="00E617CF"/>
    <w:p w14:paraId="627EBE57" w14:textId="77777777" w:rsidR="00E617CF" w:rsidRDefault="00E617CF"/>
    <w:p w14:paraId="3358FEBA" w14:textId="77777777" w:rsidR="00E617CF" w:rsidRDefault="00E617CF"/>
    <w:p w14:paraId="7830FE5B" w14:textId="77777777" w:rsidR="00E617CF" w:rsidRDefault="00E617CF"/>
    <w:p w14:paraId="0A9AF2A1" w14:textId="77777777" w:rsidR="00E617CF" w:rsidRDefault="00E617CF"/>
    <w:p w14:paraId="755AD0D8" w14:textId="77777777" w:rsidR="00E617CF" w:rsidRDefault="00E617CF"/>
    <w:p w14:paraId="380ADDD0" w14:textId="77777777" w:rsidR="00E617CF" w:rsidRDefault="00000000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>ПРОТОКОЛ</w:t>
      </w:r>
    </w:p>
    <w:p w14:paraId="13EC4B68" w14:textId="505D913B" w:rsidR="00E617CF" w:rsidRDefault="00000000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 xml:space="preserve">№ </w:t>
      </w:r>
      <w:r w:rsidR="00D7765E">
        <w:rPr>
          <w:rFonts w:hint="eastAsia"/>
          <w:b/>
          <w:sz w:val="36"/>
          <w:szCs w:val="36"/>
        </w:rPr>
        <w:t>V</w:t>
      </w:r>
      <w:r>
        <w:rPr>
          <w:b/>
          <w:sz w:val="36"/>
          <w:szCs w:val="36"/>
        </w:rPr>
        <w:t xml:space="preserve"> </w:t>
      </w:r>
    </w:p>
    <w:p w14:paraId="6B159C43" w14:textId="77777777" w:rsidR="00E617CF" w:rsidRDefault="00E617CF"/>
    <w:p w14:paraId="37189B1F" w14:textId="77777777" w:rsidR="00E617CF" w:rsidRDefault="00E617CF"/>
    <w:p w14:paraId="4603B393" w14:textId="77777777" w:rsidR="00E617CF" w:rsidRDefault="00E617CF"/>
    <w:p w14:paraId="170CFAE7" w14:textId="77777777" w:rsidR="00E617CF" w:rsidRDefault="00E617CF"/>
    <w:p w14:paraId="680223FE" w14:textId="48E17E5C" w:rsidR="00E617CF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на .........</w:t>
      </w:r>
      <w:r w:rsidR="00D7765E">
        <w:rPr>
          <w:sz w:val="32"/>
          <w:szCs w:val="32"/>
        </w:rPr>
        <w:t>Иван Иванов</w:t>
      </w:r>
      <w:r>
        <w:rPr>
          <w:sz w:val="32"/>
          <w:szCs w:val="32"/>
        </w:rPr>
        <w:t>........... – Ф№..</w:t>
      </w:r>
      <w:r w:rsidR="00D7765E">
        <w:rPr>
          <w:sz w:val="32"/>
          <w:szCs w:val="32"/>
        </w:rPr>
        <w:t>12220116</w:t>
      </w:r>
    </w:p>
    <w:p w14:paraId="352BAA54" w14:textId="242F80C8" w:rsidR="00E617CF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кл.отд.....</w:t>
      </w:r>
      <w:r w:rsidR="00D7765E">
        <w:rPr>
          <w:sz w:val="32"/>
          <w:szCs w:val="32"/>
        </w:rPr>
        <w:t>122201</w:t>
      </w:r>
      <w:r>
        <w:rPr>
          <w:sz w:val="32"/>
          <w:szCs w:val="32"/>
        </w:rPr>
        <w:t>.....специалност...</w:t>
      </w:r>
      <w:r w:rsidR="00D7765E">
        <w:rPr>
          <w:sz w:val="32"/>
          <w:szCs w:val="32"/>
        </w:rPr>
        <w:t>ИКТ</w:t>
      </w:r>
      <w:r>
        <w:rPr>
          <w:sz w:val="32"/>
          <w:szCs w:val="32"/>
        </w:rPr>
        <w:t>........</w:t>
      </w:r>
    </w:p>
    <w:p w14:paraId="6732374C" w14:textId="77777777" w:rsidR="00E617CF" w:rsidRDefault="00E617CF"/>
    <w:p w14:paraId="0C805633" w14:textId="77777777" w:rsidR="00E617CF" w:rsidRDefault="00E617CF"/>
    <w:p w14:paraId="3277921C" w14:textId="77777777" w:rsidR="00E617CF" w:rsidRDefault="00E617CF"/>
    <w:p w14:paraId="302CFCC3" w14:textId="77777777" w:rsidR="00E617CF" w:rsidRDefault="00E617CF"/>
    <w:p w14:paraId="48E98E58" w14:textId="77777777" w:rsidR="00E617CF" w:rsidRDefault="00E617CF"/>
    <w:p w14:paraId="4306A713" w14:textId="77777777" w:rsidR="00E617CF" w:rsidRDefault="00E617CF"/>
    <w:p w14:paraId="71446D53" w14:textId="77777777" w:rsidR="00E617CF" w:rsidRDefault="00E617CF"/>
    <w:p w14:paraId="6922F8CB" w14:textId="77777777" w:rsidR="00E617CF" w:rsidRDefault="00E617CF"/>
    <w:p w14:paraId="7DAF7675" w14:textId="77777777" w:rsidR="00E617CF" w:rsidRDefault="00E617CF"/>
    <w:p w14:paraId="4F606A3A" w14:textId="77777777" w:rsidR="00E617CF" w:rsidRDefault="00E617CF"/>
    <w:p w14:paraId="40D8197F" w14:textId="77777777" w:rsidR="00E617CF" w:rsidRDefault="00E617CF"/>
    <w:p w14:paraId="3D570297" w14:textId="77777777" w:rsidR="00E617CF" w:rsidRDefault="00000000">
      <w:pPr>
        <w:jc w:val="center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Семинарно упражнение на тема:</w:t>
      </w:r>
    </w:p>
    <w:p w14:paraId="4E0B3272" w14:textId="77777777" w:rsidR="00E617CF" w:rsidRDefault="00000000">
      <w:pPr>
        <w:jc w:val="center"/>
        <w:rPr>
          <w:sz w:val="32"/>
          <w:szCs w:val="32"/>
        </w:rPr>
      </w:pPr>
      <w:r>
        <w:rPr>
          <w:b/>
          <w:sz w:val="32"/>
          <w:szCs w:val="32"/>
          <w:u w:val="single"/>
        </w:rPr>
        <w:br/>
      </w:r>
      <w:r>
        <w:rPr>
          <w:sz w:val="32"/>
          <w:szCs w:val="32"/>
        </w:rPr>
        <w:t>“Теоретични основи на радиорелейните линии“</w:t>
      </w:r>
    </w:p>
    <w:p w14:paraId="1E9B2638" w14:textId="77777777" w:rsidR="00E617CF" w:rsidRDefault="00E617CF">
      <w:pPr>
        <w:rPr>
          <w:sz w:val="32"/>
          <w:szCs w:val="32"/>
        </w:rPr>
      </w:pPr>
    </w:p>
    <w:p w14:paraId="4115EDE9" w14:textId="77777777" w:rsidR="00E617CF" w:rsidRDefault="00E617CF">
      <w:pPr>
        <w:rPr>
          <w:sz w:val="32"/>
          <w:szCs w:val="32"/>
        </w:rPr>
      </w:pPr>
    </w:p>
    <w:p w14:paraId="0154ECFF" w14:textId="77777777" w:rsidR="00E617CF" w:rsidRDefault="00E617CF">
      <w:pPr>
        <w:rPr>
          <w:sz w:val="32"/>
          <w:szCs w:val="32"/>
        </w:rPr>
      </w:pPr>
    </w:p>
    <w:p w14:paraId="3214B4F3" w14:textId="77777777" w:rsidR="00E617CF" w:rsidRDefault="00E617CF">
      <w:pPr>
        <w:rPr>
          <w:sz w:val="32"/>
          <w:szCs w:val="32"/>
        </w:rPr>
      </w:pPr>
    </w:p>
    <w:p w14:paraId="5F6E9E9A" w14:textId="77777777" w:rsidR="00E617CF" w:rsidRDefault="00E617CF">
      <w:pPr>
        <w:rPr>
          <w:sz w:val="32"/>
          <w:szCs w:val="32"/>
        </w:rPr>
      </w:pPr>
    </w:p>
    <w:p w14:paraId="31C7547F" w14:textId="77777777" w:rsidR="00E617CF" w:rsidRDefault="0000000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подпис: ………………..……</w:t>
      </w:r>
    </w:p>
    <w:p w14:paraId="47016680" w14:textId="77777777" w:rsidR="00E617CF" w:rsidRDefault="0000000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/                                   /</w:t>
      </w:r>
    </w:p>
    <w:p w14:paraId="1BC61897" w14:textId="77777777" w:rsidR="00E617CF" w:rsidRDefault="00E617CF">
      <w:pPr>
        <w:rPr>
          <w:sz w:val="32"/>
          <w:szCs w:val="32"/>
        </w:rPr>
      </w:pPr>
    </w:p>
    <w:p w14:paraId="19AA1566" w14:textId="77777777" w:rsidR="00E617CF" w:rsidRDefault="00E617CF">
      <w:pPr>
        <w:rPr>
          <w:sz w:val="32"/>
          <w:szCs w:val="32"/>
        </w:rPr>
      </w:pPr>
    </w:p>
    <w:p w14:paraId="2D03BAE7" w14:textId="4A2DC2CA" w:rsidR="00E617CF" w:rsidRDefault="00000000">
      <w:pPr>
        <w:rPr>
          <w:sz w:val="32"/>
          <w:szCs w:val="32"/>
        </w:rPr>
      </w:pPr>
      <w:r>
        <w:rPr>
          <w:sz w:val="32"/>
          <w:szCs w:val="32"/>
        </w:rPr>
        <w:t>202</w:t>
      </w:r>
      <w:r w:rsidR="00D7765E">
        <w:rPr>
          <w:sz w:val="32"/>
          <w:szCs w:val="32"/>
        </w:rPr>
        <w:t>4</w:t>
      </w:r>
      <w:r>
        <w:rPr>
          <w:sz w:val="32"/>
          <w:szCs w:val="32"/>
        </w:rPr>
        <w:t xml:space="preserve"> г.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проверил: …………….………..</w:t>
      </w:r>
    </w:p>
    <w:p w14:paraId="03260963" w14:textId="77777777" w:rsidR="00E617CF" w:rsidRDefault="00000000">
      <w:pPr>
        <w:rPr>
          <w:sz w:val="32"/>
          <w:szCs w:val="32"/>
        </w:rPr>
      </w:pPr>
      <w:r>
        <w:rPr>
          <w:sz w:val="32"/>
          <w:szCs w:val="32"/>
        </w:rPr>
        <w:t>гр. Варна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 xml:space="preserve">         /  доц. д-р Г.Димитров /</w:t>
      </w:r>
    </w:p>
    <w:p w14:paraId="6542C9CB" w14:textId="77777777" w:rsidR="00E617CF" w:rsidRDefault="00E617CF">
      <w:pPr>
        <w:rPr>
          <w:sz w:val="32"/>
          <w:szCs w:val="32"/>
        </w:rPr>
      </w:pPr>
    </w:p>
    <w:p w14:paraId="4E445EBE" w14:textId="77777777" w:rsidR="00E617CF" w:rsidRDefault="00E617CF">
      <w:pPr>
        <w:ind w:firstLine="708"/>
        <w:jc w:val="both"/>
        <w:rPr>
          <w:rFonts w:ascii="Calibri" w:eastAsia="Calibri" w:hAnsi="Calibri" w:cs="Calibri"/>
          <w:sz w:val="32"/>
          <w:szCs w:val="32"/>
        </w:rPr>
      </w:pPr>
    </w:p>
    <w:p w14:paraId="2FF38261" w14:textId="77777777" w:rsidR="00E617CF" w:rsidRDefault="00000000">
      <w:pPr>
        <w:ind w:firstLine="708"/>
        <w:jc w:val="both"/>
        <w:rPr>
          <w:rFonts w:ascii="NTR" w:eastAsia="NTR" w:hAnsi="NTR" w:cs="NTR"/>
          <w:sz w:val="32"/>
          <w:szCs w:val="32"/>
        </w:rPr>
      </w:pPr>
      <w:r>
        <w:rPr>
          <w:rFonts w:ascii="NTR" w:eastAsia="NTR" w:hAnsi="NTR" w:cs="NTR"/>
          <w:sz w:val="32"/>
          <w:szCs w:val="32"/>
        </w:rPr>
        <w:lastRenderedPageBreak/>
        <w:t xml:space="preserve">1. </w:t>
      </w:r>
      <w:r>
        <w:rPr>
          <w:sz w:val="32"/>
          <w:szCs w:val="32"/>
        </w:rPr>
        <w:t>Цели</w:t>
      </w:r>
      <w:r>
        <w:rPr>
          <w:rFonts w:ascii="NTR" w:eastAsia="NTR" w:hAnsi="NTR" w:cs="NTR"/>
          <w:sz w:val="32"/>
          <w:szCs w:val="32"/>
        </w:rPr>
        <w:t xml:space="preserve"> </w:t>
      </w:r>
      <w:r>
        <w:rPr>
          <w:sz w:val="32"/>
          <w:szCs w:val="32"/>
        </w:rPr>
        <w:t>на</w:t>
      </w:r>
      <w:r>
        <w:rPr>
          <w:rFonts w:ascii="NTR" w:eastAsia="NTR" w:hAnsi="NTR" w:cs="NTR"/>
          <w:sz w:val="32"/>
          <w:szCs w:val="32"/>
        </w:rPr>
        <w:t xml:space="preserve"> </w:t>
      </w:r>
      <w:r>
        <w:rPr>
          <w:sz w:val="32"/>
          <w:szCs w:val="32"/>
        </w:rPr>
        <w:t>упражнението</w:t>
      </w:r>
      <w:r>
        <w:rPr>
          <w:rFonts w:ascii="NTR" w:eastAsia="NTR" w:hAnsi="NTR" w:cs="NTR"/>
          <w:sz w:val="32"/>
          <w:szCs w:val="32"/>
        </w:rPr>
        <w:t xml:space="preserve"> :</w:t>
      </w:r>
    </w:p>
    <w:p w14:paraId="2BDD9789" w14:textId="77777777" w:rsidR="00E617CF" w:rsidRDefault="00000000">
      <w:pPr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Запознаване</w:t>
      </w:r>
      <w:r>
        <w:rPr>
          <w:rFonts w:ascii="NTR" w:eastAsia="NTR" w:hAnsi="NTR" w:cs="NTR"/>
          <w:sz w:val="32"/>
          <w:szCs w:val="32"/>
        </w:rPr>
        <w:t xml:space="preserve"> </w:t>
      </w:r>
      <w:r>
        <w:rPr>
          <w:sz w:val="32"/>
          <w:szCs w:val="32"/>
        </w:rPr>
        <w:t>с</w:t>
      </w:r>
      <w:r>
        <w:rPr>
          <w:rFonts w:ascii="NTR" w:eastAsia="NTR" w:hAnsi="NTR" w:cs="NTR"/>
          <w:sz w:val="32"/>
          <w:szCs w:val="32"/>
        </w:rPr>
        <w:t xml:space="preserve"> </w:t>
      </w:r>
      <w:r>
        <w:rPr>
          <w:sz w:val="32"/>
          <w:szCs w:val="32"/>
        </w:rPr>
        <w:t>принципите на пренасяне на радиовълни в различните обхвати</w:t>
      </w:r>
    </w:p>
    <w:p w14:paraId="6F0B2381" w14:textId="77777777" w:rsidR="00E617CF" w:rsidRDefault="00000000">
      <w:pPr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Запознаване с основни принципи на радиопредаването в микровълнов обхват при мобилните комуникации</w:t>
      </w:r>
    </w:p>
    <w:p w14:paraId="195E09AC" w14:textId="77777777" w:rsidR="00E617CF" w:rsidRDefault="00000000">
      <w:pPr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Изучаване на явлението „фадинг“ и методите за неговото преодоляване чрез пространствено развързване и крос-поляризация</w:t>
      </w:r>
    </w:p>
    <w:p w14:paraId="47A5BE10" w14:textId="77777777" w:rsidR="00E617CF" w:rsidRDefault="00000000">
      <w:pPr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Запознаване с конструкция на антени и елементи на антено-фидерния тракт</w:t>
      </w:r>
    </w:p>
    <w:p w14:paraId="3C793697" w14:textId="77777777" w:rsidR="00E617CF" w:rsidRDefault="00000000">
      <w:pPr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Изучаване на метод за настройване на параболична антена с помощта на портативен спектроанализатор</w:t>
      </w:r>
    </w:p>
    <w:p w14:paraId="11302356" w14:textId="77777777" w:rsidR="00E617CF" w:rsidRDefault="00E617CF">
      <w:pPr>
        <w:jc w:val="both"/>
        <w:rPr>
          <w:sz w:val="32"/>
          <w:szCs w:val="32"/>
        </w:rPr>
      </w:pPr>
    </w:p>
    <w:p w14:paraId="7EC863F8" w14:textId="77777777" w:rsidR="00E617CF" w:rsidRDefault="00000000">
      <w:pPr>
        <w:ind w:firstLine="708"/>
        <w:jc w:val="both"/>
        <w:rPr>
          <w:rFonts w:ascii="NTR" w:eastAsia="NTR" w:hAnsi="NTR" w:cs="NTR"/>
          <w:sz w:val="32"/>
          <w:szCs w:val="32"/>
        </w:rPr>
      </w:pPr>
      <w:r>
        <w:rPr>
          <w:rFonts w:ascii="NTR" w:eastAsia="NTR" w:hAnsi="NTR" w:cs="NTR"/>
          <w:sz w:val="32"/>
          <w:szCs w:val="32"/>
        </w:rPr>
        <w:t xml:space="preserve">2. </w:t>
      </w:r>
      <w:r>
        <w:rPr>
          <w:sz w:val="32"/>
          <w:szCs w:val="32"/>
        </w:rPr>
        <w:t>Теоретични основи</w:t>
      </w:r>
      <w:r>
        <w:rPr>
          <w:rFonts w:ascii="NTR" w:eastAsia="NTR" w:hAnsi="NTR" w:cs="NTR"/>
          <w:sz w:val="32"/>
          <w:szCs w:val="32"/>
        </w:rPr>
        <w:t>:</w:t>
      </w:r>
    </w:p>
    <w:p w14:paraId="68B0171B" w14:textId="77777777" w:rsidR="00E617CF" w:rsidRDefault="00E617CF">
      <w:pPr>
        <w:ind w:firstLine="708"/>
        <w:jc w:val="both"/>
        <w:rPr>
          <w:rFonts w:ascii="NTR" w:eastAsia="NTR" w:hAnsi="NTR" w:cs="NTR"/>
          <w:sz w:val="32"/>
          <w:szCs w:val="32"/>
        </w:rPr>
      </w:pPr>
    </w:p>
    <w:p w14:paraId="467343F2" w14:textId="77777777" w:rsidR="00E617CF" w:rsidRDefault="00000000">
      <w:pPr>
        <w:jc w:val="both"/>
        <w:rPr>
          <w:rFonts w:ascii="Cambria" w:eastAsia="Cambria" w:hAnsi="Cambria" w:cs="Cambria"/>
          <w:sz w:val="32"/>
          <w:szCs w:val="32"/>
        </w:rPr>
      </w:pPr>
      <w:r>
        <w:rPr>
          <w:sz w:val="32"/>
          <w:szCs w:val="32"/>
        </w:rPr>
        <w:t xml:space="preserve">Микровълните са електромагнитни вълни, обхващащи дециметровия, сантиметровия и милиметровия диапазони на радиовълните и имат дължина на вълната приблизително в диапазона от 1 m до 1 mm, съответно честота от 300 MHz до 300 GHz. Те са по-дълги от субмилиметровите и инфрачервените вълни, но по-къси от метровите ултракъси радиовълни. Микровълнова комуникация е съобщение с помощта на електромагнитни вълни с дължина на вълната между 0,1 мм и 1 м. Микровълново предаване може да се използва, когато разстоянието между две точки е безпрепятствено. Използването на микровълни за комуникация осигурява възможен голям капацитет, както и високо качество на дълги разстояния. Тъй като честотата на микровълните е висока и дължината на вълната е много малка, характеристиките им на разпространение във въздуха са подобни на тези на светлинна вълна. Основният принцип е принципът на ретранслирането. Множество приемо-предаватели могат да използват една антена заедно без намеса. </w:t>
      </w:r>
    </w:p>
    <w:p w14:paraId="4F026C49" w14:textId="77777777" w:rsidR="00E617CF" w:rsidRDefault="00E617CF">
      <w:pPr>
        <w:ind w:firstLine="708"/>
        <w:jc w:val="both"/>
        <w:rPr>
          <w:rFonts w:ascii="Cambria" w:eastAsia="Cambria" w:hAnsi="Cambria" w:cs="Cambria"/>
          <w:sz w:val="32"/>
          <w:szCs w:val="32"/>
        </w:rPr>
      </w:pPr>
    </w:p>
    <w:p w14:paraId="2B011067" w14:textId="77777777" w:rsidR="00E617CF" w:rsidRDefault="0000000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2.1. Използвана литература</w:t>
      </w:r>
    </w:p>
    <w:p w14:paraId="62DEF7C3" w14:textId="77777777" w:rsidR="00E617CF" w:rsidRDefault="00000000">
      <w:pPr>
        <w:jc w:val="both"/>
        <w:rPr>
          <w:color w:val="2A2A2A"/>
          <w:sz w:val="30"/>
          <w:szCs w:val="30"/>
          <w:highlight w:val="white"/>
        </w:rPr>
      </w:pPr>
      <w:r>
        <w:rPr>
          <w:sz w:val="32"/>
          <w:szCs w:val="32"/>
        </w:rPr>
        <w:t>- Червенков Г. „</w:t>
      </w:r>
      <w:r>
        <w:rPr>
          <w:color w:val="2A2A2A"/>
          <w:sz w:val="30"/>
          <w:szCs w:val="30"/>
          <w:highlight w:val="white"/>
        </w:rPr>
        <w:t>Микровълнови и оптични комуникационни системи“ ТУ-Варна 2012 г</w:t>
      </w:r>
    </w:p>
    <w:p w14:paraId="1ED3E476" w14:textId="77777777" w:rsidR="00E617CF" w:rsidRDefault="00000000">
      <w:pPr>
        <w:jc w:val="both"/>
        <w:rPr>
          <w:sz w:val="32"/>
          <w:szCs w:val="32"/>
        </w:rPr>
      </w:pPr>
      <w:r>
        <w:rPr>
          <w:color w:val="2A2A2A"/>
          <w:sz w:val="30"/>
          <w:szCs w:val="30"/>
          <w:highlight w:val="white"/>
        </w:rPr>
        <w:t>- Schiller Jochen, Mobile Communications, Addison-Wesley Pub (Sd); 1st edition (January 15, 2000)</w:t>
      </w:r>
    </w:p>
    <w:p w14:paraId="41F03691" w14:textId="77777777" w:rsidR="00E617CF" w:rsidRDefault="00E617CF">
      <w:pPr>
        <w:ind w:firstLine="708"/>
        <w:jc w:val="both"/>
        <w:rPr>
          <w:sz w:val="32"/>
          <w:szCs w:val="32"/>
        </w:rPr>
      </w:pPr>
    </w:p>
    <w:p w14:paraId="376A3F41" w14:textId="77777777" w:rsidR="00E617CF" w:rsidRDefault="00000000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...</w:t>
      </w:r>
    </w:p>
    <w:p w14:paraId="02096DA5" w14:textId="77777777" w:rsidR="00E617CF" w:rsidRDefault="00000000">
      <w:pPr>
        <w:tabs>
          <w:tab w:val="left" w:pos="0"/>
        </w:tabs>
        <w:jc w:val="both"/>
        <w:rPr>
          <w:rFonts w:ascii="NTR" w:eastAsia="NTR" w:hAnsi="NTR" w:cs="NTR"/>
          <w:sz w:val="32"/>
          <w:szCs w:val="32"/>
        </w:rPr>
      </w:pPr>
      <w:r>
        <w:rPr>
          <w:rFonts w:ascii="NTR" w:eastAsia="NTR" w:hAnsi="NTR" w:cs="NTR"/>
          <w:sz w:val="32"/>
          <w:szCs w:val="32"/>
        </w:rPr>
        <w:t>3.</w:t>
      </w:r>
      <w:r>
        <w:rPr>
          <w:sz w:val="32"/>
          <w:szCs w:val="32"/>
        </w:rPr>
        <w:t xml:space="preserve"> Експериментални</w:t>
      </w:r>
      <w:r>
        <w:rPr>
          <w:rFonts w:ascii="NTR" w:eastAsia="NTR" w:hAnsi="NTR" w:cs="NTR"/>
          <w:sz w:val="32"/>
          <w:szCs w:val="32"/>
        </w:rPr>
        <w:t xml:space="preserve"> </w:t>
      </w:r>
      <w:r>
        <w:rPr>
          <w:sz w:val="32"/>
          <w:szCs w:val="32"/>
        </w:rPr>
        <w:t>схеми</w:t>
      </w:r>
      <w:r>
        <w:rPr>
          <w:rFonts w:ascii="NTR" w:eastAsia="NTR" w:hAnsi="NTR" w:cs="NTR"/>
          <w:sz w:val="32"/>
          <w:szCs w:val="32"/>
        </w:rPr>
        <w:t xml:space="preserve"> </w:t>
      </w:r>
      <w:r>
        <w:rPr>
          <w:sz w:val="32"/>
          <w:szCs w:val="32"/>
        </w:rPr>
        <w:t>и</w:t>
      </w:r>
      <w:r>
        <w:rPr>
          <w:rFonts w:ascii="NTR" w:eastAsia="NTR" w:hAnsi="NTR" w:cs="NTR"/>
          <w:sz w:val="32"/>
          <w:szCs w:val="32"/>
        </w:rPr>
        <w:t xml:space="preserve"> </w:t>
      </w:r>
      <w:r>
        <w:rPr>
          <w:sz w:val="32"/>
          <w:szCs w:val="32"/>
        </w:rPr>
        <w:t>задачи</w:t>
      </w:r>
      <w:r>
        <w:rPr>
          <w:rFonts w:ascii="NTR" w:eastAsia="NTR" w:hAnsi="NTR" w:cs="NTR"/>
          <w:sz w:val="32"/>
          <w:szCs w:val="32"/>
        </w:rPr>
        <w:t xml:space="preserve"> </w:t>
      </w:r>
    </w:p>
    <w:p w14:paraId="3EBFFBED" w14:textId="77777777" w:rsidR="00E617CF" w:rsidRDefault="00000000">
      <w:pPr>
        <w:tabs>
          <w:tab w:val="left" w:pos="0"/>
        </w:tabs>
        <w:jc w:val="both"/>
        <w:rPr>
          <w:rFonts w:ascii="NTR" w:eastAsia="NTR" w:hAnsi="NTR" w:cs="NTR"/>
          <w:sz w:val="32"/>
          <w:szCs w:val="32"/>
        </w:rPr>
      </w:pPr>
      <w:r>
        <w:rPr>
          <w:rFonts w:ascii="NTR" w:eastAsia="NTR" w:hAnsi="NTR" w:cs="NTR"/>
          <w:noProof/>
          <w:sz w:val="32"/>
          <w:szCs w:val="32"/>
        </w:rPr>
        <w:drawing>
          <wp:inline distT="0" distB="0" distL="0" distR="0" wp14:anchorId="7D93FB87" wp14:editId="312556B1">
            <wp:extent cx="6178550" cy="4102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09AA6" w14:textId="77777777" w:rsidR="00E617CF" w:rsidRDefault="00E617CF">
      <w:pPr>
        <w:tabs>
          <w:tab w:val="left" w:pos="0"/>
        </w:tabs>
        <w:jc w:val="both"/>
        <w:rPr>
          <w:rFonts w:ascii="NTR" w:eastAsia="NTR" w:hAnsi="NTR" w:cs="NTR"/>
          <w:sz w:val="32"/>
          <w:szCs w:val="32"/>
        </w:rPr>
      </w:pPr>
    </w:p>
    <w:p w14:paraId="71A9C431" w14:textId="77777777" w:rsidR="00E617CF" w:rsidRDefault="00000000">
      <w:pPr>
        <w:tabs>
          <w:tab w:val="left" w:pos="0"/>
        </w:tabs>
        <w:jc w:val="center"/>
        <w:rPr>
          <w:sz w:val="32"/>
          <w:szCs w:val="32"/>
        </w:rPr>
      </w:pPr>
      <w:r>
        <w:rPr>
          <w:sz w:val="32"/>
          <w:szCs w:val="32"/>
        </w:rPr>
        <w:t>Фиг.1</w:t>
      </w:r>
    </w:p>
    <w:p w14:paraId="18D88F9A" w14:textId="77777777" w:rsidR="00E617CF" w:rsidRDefault="00E617CF">
      <w:pPr>
        <w:tabs>
          <w:tab w:val="left" w:pos="0"/>
        </w:tabs>
        <w:jc w:val="both"/>
        <w:rPr>
          <w:rFonts w:ascii="NTR" w:eastAsia="NTR" w:hAnsi="NTR" w:cs="NTR"/>
          <w:sz w:val="32"/>
          <w:szCs w:val="32"/>
        </w:rPr>
      </w:pPr>
    </w:p>
    <w:p w14:paraId="4709CDE7" w14:textId="77777777" w:rsidR="00E617CF" w:rsidRDefault="00000000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3.1. Да се обяснят начините за изграждане на радиорелейни участъци при съвременните комуникационни структури. Как се дефинира линията на пряка видимост и какви изисквания се поставят според зоните на Френел?</w:t>
      </w:r>
    </w:p>
    <w:p w14:paraId="73626AB0" w14:textId="29C154D5" w:rsidR="00EC285F" w:rsidRPr="00EC285F" w:rsidRDefault="00EC285F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Методи за изграждане на редиорелейни участъци:</w:t>
      </w:r>
    </w:p>
    <w:p w14:paraId="5E2CF148" w14:textId="2F95FD05" w:rsidR="00E617CF" w:rsidRDefault="00EC285F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- Топология – Линейна,Пръстен,Мрежа</w:t>
      </w:r>
    </w:p>
    <w:p w14:paraId="4D063379" w14:textId="50A7A553" w:rsidR="00EC285F" w:rsidRDefault="00EC285F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- Избор на трасе – Линията на пряка видимост,препятствия,зони на френел</w:t>
      </w:r>
    </w:p>
    <w:p w14:paraId="6A5340C2" w14:textId="1C3136BE" w:rsidR="00EC285F" w:rsidRDefault="00EC285F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- Оборудване – Радиорелейни станции,Антени,Кули/мачти</w:t>
      </w:r>
    </w:p>
    <w:p w14:paraId="5B6B50A4" w14:textId="02F9BDD6" w:rsidR="00EC285F" w:rsidRDefault="00EC285F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- Планиране – Проучване на трасето,разчрти на затихване</w:t>
      </w:r>
    </w:p>
    <w:p w14:paraId="593DCBA1" w14:textId="77777777" w:rsidR="00EC285F" w:rsidRDefault="00EC285F">
      <w:pPr>
        <w:tabs>
          <w:tab w:val="left" w:pos="0"/>
        </w:tabs>
        <w:jc w:val="both"/>
        <w:rPr>
          <w:sz w:val="32"/>
          <w:szCs w:val="32"/>
        </w:rPr>
      </w:pPr>
    </w:p>
    <w:p w14:paraId="1B8E8B9A" w14:textId="59C92519" w:rsidR="00EC285F" w:rsidRDefault="00EC285F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Линия на пряка видимост – това е права линия между две точки без препяствия.</w:t>
      </w:r>
    </w:p>
    <w:p w14:paraId="0076BAE0" w14:textId="6EA7FC32" w:rsidR="00EC285F" w:rsidRDefault="00EC285F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Зони на Френел  това са елипсоидални области около трасето на радиорелейния участък, в които препятсвтията могат да причинят смущения.</w:t>
      </w:r>
    </w:p>
    <w:p w14:paraId="67038BF6" w14:textId="77777777" w:rsidR="00EC285F" w:rsidRDefault="00EC285F">
      <w:pPr>
        <w:tabs>
          <w:tab w:val="left" w:pos="0"/>
        </w:tabs>
        <w:jc w:val="both"/>
        <w:rPr>
          <w:sz w:val="32"/>
          <w:szCs w:val="32"/>
        </w:rPr>
      </w:pPr>
    </w:p>
    <w:p w14:paraId="16D14616" w14:textId="39BA2769" w:rsidR="00EC285F" w:rsidRDefault="00EC285F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Изисквания към зоните на Френел:</w:t>
      </w:r>
    </w:p>
    <w:p w14:paraId="0CD19ECB" w14:textId="23FE0A0A" w:rsidR="00EC285F" w:rsidRDefault="00EC285F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- Първата зона трябва да е свободна от препятствия</w:t>
      </w:r>
    </w:p>
    <w:p w14:paraId="55BC6A21" w14:textId="5FECD316" w:rsidR="00EC285F" w:rsidRDefault="00EC285F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- Втората зона трябва да  е максимално свободна от препятсвтия</w:t>
      </w:r>
    </w:p>
    <w:p w14:paraId="6C494D26" w14:textId="3A6B7AB1" w:rsidR="00EC285F" w:rsidRDefault="00EC285F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- Третата и четвъртата зона могат да имат ограничени препятсвтия</w:t>
      </w:r>
    </w:p>
    <w:p w14:paraId="7D31333D" w14:textId="77777777" w:rsidR="00E617CF" w:rsidRDefault="00000000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3.2. Кои са параметрите при една микровълнова радиорелейна линия:</w:t>
      </w:r>
    </w:p>
    <w:p w14:paraId="6387B46D" w14:textId="77777777" w:rsidR="00E617CF" w:rsidRDefault="00000000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- Честоти, амплитуда, фаза, поляризация</w:t>
      </w:r>
    </w:p>
    <w:p w14:paraId="6821B0CE" w14:textId="77777777" w:rsidR="00E617CF" w:rsidRDefault="00E617CF">
      <w:pPr>
        <w:tabs>
          <w:tab w:val="left" w:pos="0"/>
        </w:tabs>
        <w:jc w:val="both"/>
        <w:rPr>
          <w:sz w:val="32"/>
          <w:szCs w:val="32"/>
        </w:rPr>
      </w:pPr>
    </w:p>
    <w:p w14:paraId="6F88CEA9" w14:textId="77777777" w:rsidR="00E617CF" w:rsidRDefault="00000000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3.3. Какви са най-често срещаните конструкции на микровълнови антени. Посочете особености при захранването на антените – правоъгълен, квадратен, кръгъл, елиптичен, гофриран …вълноводи</w:t>
      </w:r>
    </w:p>
    <w:p w14:paraId="033132A8" w14:textId="63596FFC" w:rsidR="00EC285F" w:rsidRDefault="00EC285F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Най-често срещаните конструкции на микровълнови антени са :</w:t>
      </w:r>
    </w:p>
    <w:p w14:paraId="58FAB782" w14:textId="109FC77A" w:rsidR="00EC285F" w:rsidRDefault="00EC285F" w:rsidP="00EC285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Параболични антени</w:t>
      </w:r>
    </w:p>
    <w:p w14:paraId="0D73F61C" w14:textId="376C1B8B" w:rsidR="00EC285F" w:rsidRDefault="00EC285F" w:rsidP="00EC285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Рупорни антени</w:t>
      </w:r>
    </w:p>
    <w:p w14:paraId="6E844337" w14:textId="6CFE4DD0" w:rsidR="00EC285F" w:rsidRDefault="00EC285F" w:rsidP="00EC285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Лентови антени</w:t>
      </w:r>
    </w:p>
    <w:p w14:paraId="4E0CE5AC" w14:textId="5FEAD0E4" w:rsidR="00EC285F" w:rsidRDefault="00EC285F" w:rsidP="00EC285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Фазово-решетъчни антени</w:t>
      </w:r>
    </w:p>
    <w:p w14:paraId="52E81CF6" w14:textId="77777777" w:rsidR="00EC285F" w:rsidRDefault="00EC285F" w:rsidP="00EC285F">
      <w:pPr>
        <w:tabs>
          <w:tab w:val="left" w:pos="0"/>
        </w:tabs>
        <w:jc w:val="both"/>
        <w:rPr>
          <w:sz w:val="32"/>
          <w:szCs w:val="32"/>
        </w:rPr>
      </w:pPr>
    </w:p>
    <w:p w14:paraId="450ACF73" w14:textId="33F2A119" w:rsidR="00EC285F" w:rsidRDefault="00EC285F" w:rsidP="00EC285F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Особеност при захранването на антените:</w:t>
      </w:r>
    </w:p>
    <w:p w14:paraId="6C4ADCC3" w14:textId="37036727" w:rsidR="00EC285F" w:rsidRDefault="008961AF" w:rsidP="008961AF">
      <w:pPr>
        <w:pStyle w:val="ListParagraph"/>
        <w:numPr>
          <w:ilvl w:val="0"/>
          <w:numId w:val="3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Правоъгълен вълновод:</w:t>
      </w:r>
    </w:p>
    <w:p w14:paraId="43BE75A0" w14:textId="68B354CA" w:rsidR="008961AF" w:rsidRDefault="008961AF" w:rsidP="008961A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Най-простият тип вълновод</w:t>
      </w:r>
    </w:p>
    <w:p w14:paraId="2BB6937E" w14:textId="502F1C27" w:rsidR="008961AF" w:rsidRDefault="008961AF" w:rsidP="008961A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Използва се за нискочестотни микровълнови приложения</w:t>
      </w:r>
    </w:p>
    <w:p w14:paraId="6FF71DE5" w14:textId="1C46369E" w:rsidR="008961AF" w:rsidRDefault="008961AF" w:rsidP="008961AF">
      <w:pPr>
        <w:pStyle w:val="ListParagraph"/>
        <w:numPr>
          <w:ilvl w:val="0"/>
          <w:numId w:val="3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Квадратен вълновод:</w:t>
      </w:r>
    </w:p>
    <w:p w14:paraId="30394DD5" w14:textId="55D19B76" w:rsidR="008961AF" w:rsidRDefault="008961AF" w:rsidP="008961A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По-добра проводимост от правоъгълният</w:t>
      </w:r>
    </w:p>
    <w:p w14:paraId="45EC4FD8" w14:textId="21D0E405" w:rsidR="008961AF" w:rsidRDefault="008961AF" w:rsidP="008961A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Използва се за средночестотни микровълнови приложения</w:t>
      </w:r>
    </w:p>
    <w:p w14:paraId="4F8EF7FA" w14:textId="0C025890" w:rsidR="008961AF" w:rsidRDefault="008961AF" w:rsidP="008961AF">
      <w:pPr>
        <w:pStyle w:val="ListParagraph"/>
        <w:numPr>
          <w:ilvl w:val="0"/>
          <w:numId w:val="3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Кръгъл вълновод:</w:t>
      </w:r>
    </w:p>
    <w:p w14:paraId="5F342BD4" w14:textId="1BD6A9E2" w:rsidR="008961AF" w:rsidRDefault="008961AF" w:rsidP="008961A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Най-ниска загуба на мощност</w:t>
      </w:r>
    </w:p>
    <w:p w14:paraId="54787FB1" w14:textId="18C9A4AD" w:rsidR="008961AF" w:rsidRDefault="008961AF" w:rsidP="008961A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Използва се а високочестотни микровълнови приложения</w:t>
      </w:r>
    </w:p>
    <w:p w14:paraId="63CE6B41" w14:textId="4573D468" w:rsidR="008961AF" w:rsidRDefault="008961AF" w:rsidP="008961AF">
      <w:pPr>
        <w:pStyle w:val="ListParagraph"/>
        <w:numPr>
          <w:ilvl w:val="0"/>
          <w:numId w:val="3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Елиптичен вълновод </w:t>
      </w:r>
    </w:p>
    <w:p w14:paraId="62DBBE47" w14:textId="69D2376F" w:rsidR="008961AF" w:rsidRDefault="008961AF" w:rsidP="008961A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Комбинация от предимствата на провоъгълноят и кръглият вълновод </w:t>
      </w:r>
    </w:p>
    <w:p w14:paraId="2AB06BB4" w14:textId="7D7CE11C" w:rsidR="008961AF" w:rsidRDefault="008961AF" w:rsidP="008961A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Използва се за различни микровълнови приложения</w:t>
      </w:r>
    </w:p>
    <w:p w14:paraId="12C84C0A" w14:textId="181EE62F" w:rsidR="008961AF" w:rsidRDefault="008961AF" w:rsidP="008961AF">
      <w:pPr>
        <w:pStyle w:val="ListParagraph"/>
        <w:numPr>
          <w:ilvl w:val="0"/>
          <w:numId w:val="3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Гофриран вълновод</w:t>
      </w:r>
    </w:p>
    <w:p w14:paraId="38731BD4" w14:textId="451DEB8C" w:rsidR="008961AF" w:rsidRDefault="008961AF" w:rsidP="008961A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Гъвкав вълновод подходящ за мобилни приложения</w:t>
      </w:r>
    </w:p>
    <w:p w14:paraId="2AD7F7DC" w14:textId="02EC6B66" w:rsidR="008961AF" w:rsidRPr="008961AF" w:rsidRDefault="008961AF" w:rsidP="008961A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Използва се за ниско-средночестотни микровълнови приложения</w:t>
      </w:r>
    </w:p>
    <w:p w14:paraId="6E6D24F3" w14:textId="77777777" w:rsidR="00E617CF" w:rsidRDefault="00E617CF">
      <w:pPr>
        <w:tabs>
          <w:tab w:val="left" w:pos="0"/>
        </w:tabs>
        <w:jc w:val="both"/>
        <w:rPr>
          <w:sz w:val="32"/>
          <w:szCs w:val="32"/>
        </w:rPr>
      </w:pPr>
    </w:p>
    <w:p w14:paraId="6C2F6C58" w14:textId="77777777" w:rsidR="00E617CF" w:rsidRDefault="00000000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3.4. Какви са влиянията на атмосферните условия, почвата и слънчевата радиация върху работата на радиорелейните линии?</w:t>
      </w:r>
    </w:p>
    <w:p w14:paraId="76D1EE4F" w14:textId="77777777" w:rsidR="008961AF" w:rsidRDefault="008961AF">
      <w:pPr>
        <w:tabs>
          <w:tab w:val="left" w:pos="0"/>
        </w:tabs>
        <w:jc w:val="both"/>
        <w:rPr>
          <w:sz w:val="32"/>
          <w:szCs w:val="32"/>
        </w:rPr>
      </w:pPr>
    </w:p>
    <w:p w14:paraId="7DD35C75" w14:textId="51F28E5C" w:rsidR="008961AF" w:rsidRDefault="008961AF" w:rsidP="008961AF">
      <w:pPr>
        <w:pStyle w:val="ListParagraph"/>
        <w:numPr>
          <w:ilvl w:val="0"/>
          <w:numId w:val="4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Атмосферни условия </w:t>
      </w:r>
    </w:p>
    <w:p w14:paraId="444070E2" w14:textId="79649C84" w:rsidR="008961AF" w:rsidRDefault="008961AF" w:rsidP="008961A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Могат да причинят затихване на сигнала,прекъсване на връзката,разсвейване на сигнала,разклащане на антените.</w:t>
      </w:r>
    </w:p>
    <w:p w14:paraId="4C970E25" w14:textId="476535FC" w:rsidR="008961AF" w:rsidRDefault="008961AF" w:rsidP="008961AF">
      <w:pPr>
        <w:pStyle w:val="ListParagraph"/>
        <w:numPr>
          <w:ilvl w:val="0"/>
          <w:numId w:val="4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Почва </w:t>
      </w:r>
    </w:p>
    <w:p w14:paraId="523EC3CF" w14:textId="1F070324" w:rsidR="008961AF" w:rsidRDefault="008961AF" w:rsidP="008961A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Влажността може да причини затихване на сигнала , а състава може да повлияе на разпростванението на радиовълните.</w:t>
      </w:r>
    </w:p>
    <w:p w14:paraId="6687518F" w14:textId="508B6E6D" w:rsidR="008961AF" w:rsidRDefault="008961AF" w:rsidP="008961AF">
      <w:pPr>
        <w:pStyle w:val="ListParagraph"/>
        <w:numPr>
          <w:ilvl w:val="0"/>
          <w:numId w:val="4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Слънчева радиация</w:t>
      </w:r>
    </w:p>
    <w:p w14:paraId="0D1B606D" w14:textId="729F81D2" w:rsidR="008961AF" w:rsidRDefault="008961AF" w:rsidP="008961AF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Слънчевите изригвания могат да причинят смущения в радиосигнала</w:t>
      </w:r>
    </w:p>
    <w:p w14:paraId="1151D9F9" w14:textId="77777777" w:rsidR="008961AF" w:rsidRPr="008961AF" w:rsidRDefault="008961AF" w:rsidP="004A79FC">
      <w:pPr>
        <w:pStyle w:val="ListParagraph"/>
        <w:tabs>
          <w:tab w:val="left" w:pos="0"/>
        </w:tabs>
        <w:jc w:val="both"/>
        <w:rPr>
          <w:sz w:val="32"/>
          <w:szCs w:val="32"/>
        </w:rPr>
      </w:pPr>
    </w:p>
    <w:p w14:paraId="725C65B9" w14:textId="77777777" w:rsidR="00E617CF" w:rsidRDefault="00E617CF">
      <w:pPr>
        <w:tabs>
          <w:tab w:val="left" w:pos="0"/>
        </w:tabs>
        <w:jc w:val="both"/>
        <w:rPr>
          <w:sz w:val="32"/>
          <w:szCs w:val="32"/>
        </w:rPr>
      </w:pPr>
    </w:p>
    <w:p w14:paraId="5DB770DA" w14:textId="77777777" w:rsidR="00E617CF" w:rsidRDefault="00000000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3.5. Посочете често срещаните обхвати  и дължината на участъците при изграждане на радиотрасета</w:t>
      </w:r>
    </w:p>
    <w:p w14:paraId="617144C4" w14:textId="77777777" w:rsidR="00E617CF" w:rsidRDefault="00E617CF">
      <w:pPr>
        <w:tabs>
          <w:tab w:val="left" w:pos="0"/>
        </w:tabs>
        <w:jc w:val="both"/>
        <w:rPr>
          <w:sz w:val="32"/>
          <w:szCs w:val="32"/>
        </w:rPr>
      </w:pPr>
    </w:p>
    <w:p w14:paraId="214062D0" w14:textId="11225C2D" w:rsidR="004A79FC" w:rsidRPr="004A79FC" w:rsidRDefault="004A79FC" w:rsidP="004A79FC">
      <w:pPr>
        <w:pStyle w:val="ListParagraph"/>
        <w:numPr>
          <w:ilvl w:val="0"/>
          <w:numId w:val="5"/>
        </w:numPr>
        <w:tabs>
          <w:tab w:val="left" w:pos="0"/>
        </w:tabs>
        <w:jc w:val="both"/>
        <w:rPr>
          <w:sz w:val="32"/>
          <w:szCs w:val="32"/>
          <w:lang w:val="en-US"/>
        </w:rPr>
      </w:pPr>
      <w:r>
        <w:rPr>
          <w:sz w:val="32"/>
          <w:szCs w:val="32"/>
        </w:rPr>
        <w:t>Обхват</w:t>
      </w:r>
    </w:p>
    <w:p w14:paraId="4DAE8DDF" w14:textId="715A5311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Микворълнов обхват</w:t>
      </w:r>
    </w:p>
    <w:p w14:paraId="5B22DD54" w14:textId="134DD231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Ултрависокочестотен обхват</w:t>
      </w:r>
    </w:p>
    <w:p w14:paraId="393BA764" w14:textId="353B7C84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Високочестотен обхват</w:t>
      </w:r>
    </w:p>
    <w:p w14:paraId="04A85EE7" w14:textId="3904FFCF" w:rsidR="004A79FC" w:rsidRDefault="004A79FC" w:rsidP="004A79FC">
      <w:pPr>
        <w:pStyle w:val="ListParagraph"/>
        <w:numPr>
          <w:ilvl w:val="0"/>
          <w:numId w:val="5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Дължина на участъка</w:t>
      </w:r>
    </w:p>
    <w:p w14:paraId="339247F1" w14:textId="0D2A1D9B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Къси участъци - до 10км</w:t>
      </w:r>
    </w:p>
    <w:p w14:paraId="31C75910" w14:textId="23BE6853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Средни участъци -10км до 50км</w:t>
      </w:r>
    </w:p>
    <w:p w14:paraId="367A8D2A" w14:textId="5D062D3B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Дълги участъци – от 50км до 200км</w:t>
      </w:r>
    </w:p>
    <w:p w14:paraId="5795C27D" w14:textId="7CBC8B90" w:rsidR="004A79FC" w:rsidRP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Много дълги участъци – над 200км</w:t>
      </w:r>
    </w:p>
    <w:p w14:paraId="4667082C" w14:textId="77777777" w:rsidR="004A79FC" w:rsidRDefault="004A79FC">
      <w:pPr>
        <w:tabs>
          <w:tab w:val="left" w:pos="0"/>
        </w:tabs>
        <w:jc w:val="both"/>
        <w:rPr>
          <w:sz w:val="32"/>
          <w:szCs w:val="32"/>
        </w:rPr>
      </w:pPr>
    </w:p>
    <w:p w14:paraId="516810C8" w14:textId="77777777" w:rsidR="00E617CF" w:rsidRDefault="00000000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3.6. Моля, обяснете приложението на методите за адаптивно регулиране на мощността и адаптивна модулация</w:t>
      </w:r>
    </w:p>
    <w:p w14:paraId="16C789D6" w14:textId="77777777" w:rsidR="004A79FC" w:rsidRDefault="004A79FC">
      <w:pPr>
        <w:tabs>
          <w:tab w:val="left" w:pos="0"/>
        </w:tabs>
        <w:jc w:val="both"/>
        <w:rPr>
          <w:sz w:val="32"/>
          <w:szCs w:val="32"/>
        </w:rPr>
      </w:pPr>
    </w:p>
    <w:p w14:paraId="2058B2FB" w14:textId="506F663A" w:rsidR="00E617CF" w:rsidRDefault="004A79FC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Адаптивно регулиране на мощността:</w:t>
      </w:r>
    </w:p>
    <w:p w14:paraId="246C3282" w14:textId="77777777" w:rsidR="004A79FC" w:rsidRDefault="004A79FC">
      <w:pPr>
        <w:tabs>
          <w:tab w:val="left" w:pos="0"/>
        </w:tabs>
        <w:jc w:val="both"/>
        <w:rPr>
          <w:sz w:val="32"/>
          <w:szCs w:val="32"/>
        </w:rPr>
      </w:pPr>
    </w:p>
    <w:p w14:paraId="0752A2FE" w14:textId="24194AE1" w:rsidR="004A79FC" w:rsidRDefault="004A79FC" w:rsidP="004A79FC">
      <w:pPr>
        <w:pStyle w:val="ListParagraph"/>
        <w:numPr>
          <w:ilvl w:val="0"/>
          <w:numId w:val="7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Цел – настройка на мощността на предаване за оптимизиране на връзката</w:t>
      </w:r>
    </w:p>
    <w:p w14:paraId="1B6D44D5" w14:textId="226AE066" w:rsidR="004A79FC" w:rsidRDefault="004A79FC" w:rsidP="004A79FC">
      <w:pPr>
        <w:pStyle w:val="ListParagraph"/>
        <w:numPr>
          <w:ilvl w:val="0"/>
          <w:numId w:val="7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Премиства :</w:t>
      </w:r>
    </w:p>
    <w:p w14:paraId="2DB7C8A2" w14:textId="4F1D8AA6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Повишаване на енергийната ефективност</w:t>
      </w:r>
    </w:p>
    <w:p w14:paraId="7733A98E" w14:textId="58A56CD1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Намаляване на смущенията</w:t>
      </w:r>
    </w:p>
    <w:p w14:paraId="59C7DE42" w14:textId="5F51AA4B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Подобряване на съотношението сигнал/шум</w:t>
      </w:r>
    </w:p>
    <w:p w14:paraId="7D5C785A" w14:textId="6EC2AA18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Удължаване на живота на батерията</w:t>
      </w:r>
    </w:p>
    <w:p w14:paraId="66A0356A" w14:textId="4B93264F" w:rsidR="004A79FC" w:rsidRDefault="004A79FC" w:rsidP="004A79FC">
      <w:pPr>
        <w:pStyle w:val="ListParagraph"/>
        <w:numPr>
          <w:ilvl w:val="0"/>
          <w:numId w:val="7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Приложения:</w:t>
      </w:r>
    </w:p>
    <w:p w14:paraId="715FFF56" w14:textId="4FDD2474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Мобилни мрежи</w:t>
      </w:r>
    </w:p>
    <w:p w14:paraId="466A1EC0" w14:textId="24C9EBAB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Wi-fi </w:t>
      </w:r>
      <w:r>
        <w:rPr>
          <w:sz w:val="32"/>
          <w:szCs w:val="32"/>
        </w:rPr>
        <w:t>мрежи</w:t>
      </w:r>
    </w:p>
    <w:p w14:paraId="77EDC9C0" w14:textId="221FBECF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Радиорелейни линии</w:t>
      </w:r>
    </w:p>
    <w:p w14:paraId="78F4462E" w14:textId="3D43D383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Спътникови комуникации</w:t>
      </w:r>
    </w:p>
    <w:p w14:paraId="173990FA" w14:textId="77777777" w:rsidR="004A79FC" w:rsidRDefault="004A79FC" w:rsidP="004A79FC">
      <w:pPr>
        <w:tabs>
          <w:tab w:val="left" w:pos="0"/>
        </w:tabs>
        <w:jc w:val="both"/>
        <w:rPr>
          <w:sz w:val="32"/>
          <w:szCs w:val="32"/>
        </w:rPr>
      </w:pPr>
    </w:p>
    <w:p w14:paraId="620E4950" w14:textId="4588412F" w:rsidR="004A79FC" w:rsidRDefault="004A79FC" w:rsidP="004A79FC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Адаптивна модулация:</w:t>
      </w:r>
    </w:p>
    <w:p w14:paraId="1BC473A0" w14:textId="79AEB311" w:rsidR="004A79FC" w:rsidRDefault="004A79FC" w:rsidP="004A79FC">
      <w:pPr>
        <w:pStyle w:val="ListParagraph"/>
        <w:numPr>
          <w:ilvl w:val="0"/>
          <w:numId w:val="8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Цел – промяна на модулационната схема за оптимизиране ан връзката</w:t>
      </w:r>
    </w:p>
    <w:p w14:paraId="50F1955D" w14:textId="140643AD" w:rsidR="004A79FC" w:rsidRDefault="004A79FC" w:rsidP="004A79FC">
      <w:pPr>
        <w:pStyle w:val="ListParagraph"/>
        <w:numPr>
          <w:ilvl w:val="0"/>
          <w:numId w:val="8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Предимства:</w:t>
      </w:r>
    </w:p>
    <w:p w14:paraId="0A2332BE" w14:textId="4818ECBC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Повишаване на капацитета на предаване</w:t>
      </w:r>
    </w:p>
    <w:p w14:paraId="26CFBD33" w14:textId="725F4A3A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Подобряване на надежността на връзката</w:t>
      </w:r>
    </w:p>
    <w:p w14:paraId="051F4849" w14:textId="19E255AF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Работа в различни условия на предаване</w:t>
      </w:r>
    </w:p>
    <w:p w14:paraId="15F3591B" w14:textId="2DFEF3C4" w:rsidR="004A79FC" w:rsidRDefault="004A79FC" w:rsidP="004A79FC">
      <w:pPr>
        <w:pStyle w:val="ListParagraph"/>
        <w:numPr>
          <w:ilvl w:val="0"/>
          <w:numId w:val="8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Приложение :</w:t>
      </w:r>
    </w:p>
    <w:p w14:paraId="5F2D31A9" w14:textId="532D01C7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Мобилни мрежи</w:t>
      </w:r>
    </w:p>
    <w:p w14:paraId="37027490" w14:textId="77777777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Wi-fi </w:t>
      </w:r>
      <w:r>
        <w:rPr>
          <w:sz w:val="32"/>
          <w:szCs w:val="32"/>
        </w:rPr>
        <w:t>мрежи</w:t>
      </w:r>
    </w:p>
    <w:p w14:paraId="15A0555D" w14:textId="67F7A876" w:rsid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DSL </w:t>
      </w:r>
      <w:r>
        <w:rPr>
          <w:sz w:val="32"/>
          <w:szCs w:val="32"/>
        </w:rPr>
        <w:t>линии</w:t>
      </w:r>
    </w:p>
    <w:p w14:paraId="4F854EEE" w14:textId="295E0B62" w:rsidR="004A79FC" w:rsidRPr="004A79FC" w:rsidRDefault="004A79FC" w:rsidP="004A79FC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Радиорелейни линии</w:t>
      </w:r>
    </w:p>
    <w:p w14:paraId="2AA60658" w14:textId="77777777" w:rsidR="004A79FC" w:rsidRDefault="004A79FC">
      <w:pPr>
        <w:tabs>
          <w:tab w:val="left" w:pos="0"/>
        </w:tabs>
        <w:jc w:val="both"/>
        <w:rPr>
          <w:sz w:val="32"/>
          <w:szCs w:val="32"/>
        </w:rPr>
      </w:pPr>
    </w:p>
    <w:p w14:paraId="05D7175C" w14:textId="77777777" w:rsidR="00E617CF" w:rsidRDefault="00000000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3.7. Във връзка с преодоляване на фадинга, опишете метода с пространствена диверсификация и резервиране (1+1) посочен на фигура 1.</w:t>
      </w:r>
    </w:p>
    <w:p w14:paraId="27A7E589" w14:textId="77777777" w:rsidR="00E617CF" w:rsidRDefault="00E617CF">
      <w:pPr>
        <w:tabs>
          <w:tab w:val="left" w:pos="0"/>
        </w:tabs>
        <w:jc w:val="both"/>
        <w:rPr>
          <w:sz w:val="32"/>
          <w:szCs w:val="32"/>
        </w:rPr>
      </w:pPr>
    </w:p>
    <w:p w14:paraId="6F1D8CB0" w14:textId="77777777" w:rsidR="00E617CF" w:rsidRDefault="00000000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3.8.  Обяснете принципа с „крос-поляризация“ за намаляване на интерференцията, изобразено на Фиг.2</w:t>
      </w:r>
    </w:p>
    <w:p w14:paraId="3D5BA90D" w14:textId="77777777" w:rsidR="004A79FC" w:rsidRDefault="004A79FC">
      <w:pPr>
        <w:tabs>
          <w:tab w:val="left" w:pos="0"/>
        </w:tabs>
        <w:jc w:val="both"/>
        <w:rPr>
          <w:sz w:val="32"/>
          <w:szCs w:val="32"/>
        </w:rPr>
      </w:pPr>
    </w:p>
    <w:p w14:paraId="015DB1C1" w14:textId="77777777" w:rsidR="004A79FC" w:rsidRDefault="004A79FC">
      <w:pPr>
        <w:tabs>
          <w:tab w:val="left" w:pos="0"/>
        </w:tabs>
        <w:jc w:val="both"/>
        <w:rPr>
          <w:sz w:val="32"/>
          <w:szCs w:val="32"/>
        </w:rPr>
      </w:pPr>
    </w:p>
    <w:p w14:paraId="5BAB268F" w14:textId="24A74F9D" w:rsidR="00E617CF" w:rsidRPr="00787804" w:rsidRDefault="00787804">
      <w:pPr>
        <w:tabs>
          <w:tab w:val="left" w:pos="0"/>
        </w:tabs>
        <w:jc w:val="both"/>
        <w:rPr>
          <w:sz w:val="32"/>
          <w:szCs w:val="32"/>
        </w:rPr>
      </w:pPr>
      <w:r w:rsidRPr="00787804">
        <w:rPr>
          <w:sz w:val="32"/>
          <w:szCs w:val="32"/>
        </w:rPr>
        <w:t xml:space="preserve">Фигурата показва: </w:t>
      </w:r>
    </w:p>
    <w:p w14:paraId="2F457DB6" w14:textId="77777777" w:rsidR="00787804" w:rsidRPr="00787804" w:rsidRDefault="00787804" w:rsidP="00787804">
      <w:pPr>
        <w:numPr>
          <w:ilvl w:val="0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</w:rPr>
      </w:pPr>
      <w:r w:rsidRPr="00787804">
        <w:rPr>
          <w:rFonts w:eastAsia="Times New Roman"/>
          <w:b/>
          <w:bCs/>
          <w:color w:val="1F1F1F"/>
          <w:sz w:val="32"/>
          <w:szCs w:val="32"/>
          <w:lang w:val="en-US"/>
        </w:rPr>
        <w:t>XPIC</w:t>
      </w:r>
      <w:r w:rsidRPr="00787804">
        <w:rPr>
          <w:rFonts w:eastAsia="Times New Roman"/>
          <w:b/>
          <w:bCs/>
          <w:color w:val="1F1F1F"/>
          <w:sz w:val="32"/>
          <w:szCs w:val="32"/>
        </w:rPr>
        <w:t xml:space="preserve"> кабел:</w:t>
      </w:r>
      <w:r w:rsidRPr="00787804">
        <w:rPr>
          <w:rFonts w:eastAsia="Times New Roman"/>
          <w:color w:val="1F1F1F"/>
          <w:sz w:val="32"/>
          <w:szCs w:val="32"/>
          <w:lang w:val="en-US"/>
        </w:rPr>
        <w:t> </w:t>
      </w:r>
      <w:r w:rsidRPr="00787804">
        <w:rPr>
          <w:rFonts w:eastAsia="Times New Roman"/>
          <w:color w:val="1F1F1F"/>
          <w:sz w:val="32"/>
          <w:szCs w:val="32"/>
        </w:rPr>
        <w:t>Кабел, който разделя сигнала на два ортогонално поляризирани сигнала.</w:t>
      </w:r>
    </w:p>
    <w:p w14:paraId="17F47793" w14:textId="77777777" w:rsidR="00787804" w:rsidRPr="00787804" w:rsidRDefault="00787804" w:rsidP="00787804">
      <w:pPr>
        <w:numPr>
          <w:ilvl w:val="0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</w:rPr>
      </w:pPr>
      <w:r w:rsidRPr="00787804">
        <w:rPr>
          <w:rFonts w:eastAsia="Times New Roman"/>
          <w:b/>
          <w:bCs/>
          <w:color w:val="1F1F1F"/>
          <w:sz w:val="32"/>
          <w:szCs w:val="32"/>
        </w:rPr>
        <w:t>Хоризонтална поляризация:</w:t>
      </w:r>
      <w:r w:rsidRPr="00787804">
        <w:rPr>
          <w:rFonts w:eastAsia="Times New Roman"/>
          <w:color w:val="1F1F1F"/>
          <w:sz w:val="32"/>
          <w:szCs w:val="32"/>
          <w:lang w:val="en-US"/>
        </w:rPr>
        <w:t> </w:t>
      </w:r>
      <w:r w:rsidRPr="00787804">
        <w:rPr>
          <w:rFonts w:eastAsia="Times New Roman"/>
          <w:color w:val="1F1F1F"/>
          <w:sz w:val="32"/>
          <w:szCs w:val="32"/>
        </w:rPr>
        <w:t>Сигнал, поляризиран по хоризонтала.</w:t>
      </w:r>
    </w:p>
    <w:p w14:paraId="189C0EAF" w14:textId="77777777" w:rsidR="00787804" w:rsidRPr="00787804" w:rsidRDefault="00787804" w:rsidP="00787804">
      <w:pPr>
        <w:numPr>
          <w:ilvl w:val="0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</w:rPr>
      </w:pPr>
      <w:r w:rsidRPr="00787804">
        <w:rPr>
          <w:rFonts w:eastAsia="Times New Roman"/>
          <w:b/>
          <w:bCs/>
          <w:color w:val="1F1F1F"/>
          <w:sz w:val="32"/>
          <w:szCs w:val="32"/>
        </w:rPr>
        <w:t>Вертикална поляризация:</w:t>
      </w:r>
      <w:r w:rsidRPr="00787804">
        <w:rPr>
          <w:rFonts w:eastAsia="Times New Roman"/>
          <w:color w:val="1F1F1F"/>
          <w:sz w:val="32"/>
          <w:szCs w:val="32"/>
          <w:lang w:val="en-US"/>
        </w:rPr>
        <w:t> </w:t>
      </w:r>
      <w:r w:rsidRPr="00787804">
        <w:rPr>
          <w:rFonts w:eastAsia="Times New Roman"/>
          <w:color w:val="1F1F1F"/>
          <w:sz w:val="32"/>
          <w:szCs w:val="32"/>
        </w:rPr>
        <w:t>Сигнал, поляризиран по вертикала.</w:t>
      </w:r>
    </w:p>
    <w:p w14:paraId="35EBFF9B" w14:textId="77777777" w:rsidR="00787804" w:rsidRPr="00787804" w:rsidRDefault="00787804" w:rsidP="00787804">
      <w:pPr>
        <w:numPr>
          <w:ilvl w:val="0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</w:rPr>
      </w:pPr>
      <w:r w:rsidRPr="00787804">
        <w:rPr>
          <w:rFonts w:eastAsia="Times New Roman"/>
          <w:b/>
          <w:bCs/>
          <w:color w:val="1F1F1F"/>
          <w:sz w:val="32"/>
          <w:szCs w:val="32"/>
        </w:rPr>
        <w:t>Интерференция:</w:t>
      </w:r>
      <w:r w:rsidRPr="00787804">
        <w:rPr>
          <w:rFonts w:eastAsia="Times New Roman"/>
          <w:color w:val="1F1F1F"/>
          <w:sz w:val="32"/>
          <w:szCs w:val="32"/>
          <w:lang w:val="en-US"/>
        </w:rPr>
        <w:t> </w:t>
      </w:r>
      <w:r w:rsidRPr="00787804">
        <w:rPr>
          <w:rFonts w:eastAsia="Times New Roman"/>
          <w:color w:val="1F1F1F"/>
          <w:sz w:val="32"/>
          <w:szCs w:val="32"/>
        </w:rPr>
        <w:t>Нежелано смесване на два или повече сигнала.</w:t>
      </w:r>
    </w:p>
    <w:p w14:paraId="3B2E6F46" w14:textId="2D9879B2" w:rsidR="00787804" w:rsidRPr="00787804" w:rsidRDefault="00787804" w:rsidP="00787804">
      <w:pPr>
        <w:tabs>
          <w:tab w:val="left" w:pos="0"/>
        </w:tabs>
        <w:jc w:val="both"/>
        <w:rPr>
          <w:sz w:val="32"/>
          <w:szCs w:val="32"/>
        </w:rPr>
      </w:pPr>
      <w:r w:rsidRPr="00787804">
        <w:rPr>
          <w:sz w:val="32"/>
          <w:szCs w:val="32"/>
        </w:rPr>
        <w:t>Принцип на работа:</w:t>
      </w:r>
    </w:p>
    <w:p w14:paraId="43E48C6B" w14:textId="77777777" w:rsidR="00787804" w:rsidRPr="00787804" w:rsidRDefault="00787804" w:rsidP="00787804">
      <w:pPr>
        <w:numPr>
          <w:ilvl w:val="0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  <w:lang w:val="en-US"/>
        </w:rPr>
      </w:pPr>
      <w:r w:rsidRPr="00787804">
        <w:rPr>
          <w:rFonts w:eastAsia="Times New Roman"/>
          <w:b/>
          <w:bCs/>
          <w:color w:val="1F1F1F"/>
          <w:sz w:val="32"/>
          <w:szCs w:val="32"/>
          <w:lang w:val="en-US"/>
        </w:rPr>
        <w:t>Предаване:</w:t>
      </w:r>
    </w:p>
    <w:p w14:paraId="31EBC574" w14:textId="77777777" w:rsidR="00787804" w:rsidRPr="00787804" w:rsidRDefault="00787804" w:rsidP="00787804">
      <w:pPr>
        <w:numPr>
          <w:ilvl w:val="1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  <w:lang w:val="en-US"/>
        </w:rPr>
      </w:pPr>
      <w:r w:rsidRPr="00787804">
        <w:rPr>
          <w:rFonts w:eastAsia="Times New Roman"/>
          <w:color w:val="1F1F1F"/>
          <w:sz w:val="32"/>
          <w:szCs w:val="32"/>
          <w:lang w:val="en-US"/>
        </w:rPr>
        <w:t>XPIC кабелът разделя сигнала на два ортогонално поляризирани сигнала.</w:t>
      </w:r>
    </w:p>
    <w:p w14:paraId="3D02D226" w14:textId="77777777" w:rsidR="00787804" w:rsidRPr="00787804" w:rsidRDefault="00787804" w:rsidP="00787804">
      <w:pPr>
        <w:numPr>
          <w:ilvl w:val="1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  <w:lang w:val="en-US"/>
        </w:rPr>
      </w:pPr>
      <w:r w:rsidRPr="00787804">
        <w:rPr>
          <w:rFonts w:eastAsia="Times New Roman"/>
          <w:color w:val="1F1F1F"/>
          <w:sz w:val="32"/>
          <w:szCs w:val="32"/>
          <w:lang w:val="en-US"/>
        </w:rPr>
        <w:lastRenderedPageBreak/>
        <w:t>Сигналите се предават по два отделни кабела.</w:t>
      </w:r>
    </w:p>
    <w:p w14:paraId="3044E1EF" w14:textId="77777777" w:rsidR="00787804" w:rsidRPr="00787804" w:rsidRDefault="00787804" w:rsidP="00787804">
      <w:pPr>
        <w:numPr>
          <w:ilvl w:val="0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  <w:lang w:val="en-US"/>
        </w:rPr>
      </w:pPr>
      <w:r w:rsidRPr="00787804">
        <w:rPr>
          <w:rFonts w:eastAsia="Times New Roman"/>
          <w:b/>
          <w:bCs/>
          <w:color w:val="1F1F1F"/>
          <w:sz w:val="32"/>
          <w:szCs w:val="32"/>
          <w:lang w:val="en-US"/>
        </w:rPr>
        <w:t>Приемане:</w:t>
      </w:r>
    </w:p>
    <w:p w14:paraId="5D9C5767" w14:textId="77777777" w:rsidR="00787804" w:rsidRPr="00787804" w:rsidRDefault="00787804" w:rsidP="00787804">
      <w:pPr>
        <w:numPr>
          <w:ilvl w:val="1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  <w:lang w:val="en-US"/>
        </w:rPr>
      </w:pPr>
      <w:r w:rsidRPr="00787804">
        <w:rPr>
          <w:rFonts w:eastAsia="Times New Roman"/>
          <w:color w:val="1F1F1F"/>
          <w:sz w:val="32"/>
          <w:szCs w:val="32"/>
          <w:lang w:val="en-US"/>
        </w:rPr>
        <w:t>XPIC кабелът на приемната станция разделя приемания сигнал на два компонента.</w:t>
      </w:r>
    </w:p>
    <w:p w14:paraId="51D1F27E" w14:textId="77777777" w:rsidR="00787804" w:rsidRPr="00787804" w:rsidRDefault="00787804" w:rsidP="00787804">
      <w:pPr>
        <w:numPr>
          <w:ilvl w:val="1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  <w:lang w:val="en-US"/>
        </w:rPr>
      </w:pPr>
      <w:r w:rsidRPr="00787804">
        <w:rPr>
          <w:rFonts w:eastAsia="Times New Roman"/>
          <w:color w:val="1F1F1F"/>
          <w:sz w:val="32"/>
          <w:szCs w:val="32"/>
          <w:lang w:val="en-US"/>
        </w:rPr>
        <w:t>Компонентите се комбинират, за да се възстанови оригиналния сигнал.</w:t>
      </w:r>
    </w:p>
    <w:p w14:paraId="7E50B113" w14:textId="77777777" w:rsidR="00787804" w:rsidRPr="00787804" w:rsidRDefault="00787804" w:rsidP="00787804">
      <w:pPr>
        <w:numPr>
          <w:ilvl w:val="0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  <w:lang w:val="en-US"/>
        </w:rPr>
      </w:pPr>
      <w:r w:rsidRPr="00787804">
        <w:rPr>
          <w:rFonts w:eastAsia="Times New Roman"/>
          <w:b/>
          <w:bCs/>
          <w:color w:val="1F1F1F"/>
          <w:sz w:val="32"/>
          <w:szCs w:val="32"/>
          <w:lang w:val="en-US"/>
        </w:rPr>
        <w:t>Намаляване на интерференцията:</w:t>
      </w:r>
    </w:p>
    <w:p w14:paraId="78A615EB" w14:textId="77777777" w:rsidR="00787804" w:rsidRPr="00787804" w:rsidRDefault="00787804" w:rsidP="00787804">
      <w:pPr>
        <w:numPr>
          <w:ilvl w:val="1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  <w:lang w:val="en-US"/>
        </w:rPr>
      </w:pPr>
      <w:r w:rsidRPr="00787804">
        <w:rPr>
          <w:rFonts w:eastAsia="Times New Roman"/>
          <w:color w:val="1F1F1F"/>
          <w:sz w:val="32"/>
          <w:szCs w:val="32"/>
          <w:lang w:val="en-US"/>
        </w:rPr>
        <w:t>Интерфериращите сигнали обикновено са поляризирани в различна равнина от желаните сигнали.</w:t>
      </w:r>
    </w:p>
    <w:p w14:paraId="16A3C77E" w14:textId="77777777" w:rsidR="00787804" w:rsidRPr="00787804" w:rsidRDefault="00787804" w:rsidP="00787804">
      <w:pPr>
        <w:numPr>
          <w:ilvl w:val="1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  <w:lang w:val="en-US"/>
        </w:rPr>
      </w:pPr>
      <w:r w:rsidRPr="00787804">
        <w:rPr>
          <w:rFonts w:eastAsia="Times New Roman"/>
          <w:color w:val="1F1F1F"/>
          <w:sz w:val="32"/>
          <w:szCs w:val="32"/>
          <w:lang w:val="en-US"/>
        </w:rPr>
        <w:t>XPIC кабелът филтрира интерфериращите сигнали,</w:t>
      </w:r>
    </w:p>
    <w:p w14:paraId="2428EEA3" w14:textId="77777777" w:rsidR="00787804" w:rsidRPr="00787804" w:rsidRDefault="00787804" w:rsidP="00787804">
      <w:pPr>
        <w:numPr>
          <w:ilvl w:val="1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  <w:lang w:val="en-US"/>
        </w:rPr>
      </w:pPr>
      <w:r w:rsidRPr="00787804">
        <w:rPr>
          <w:rFonts w:eastAsia="Times New Roman"/>
          <w:color w:val="1F1F1F"/>
          <w:sz w:val="32"/>
          <w:szCs w:val="32"/>
          <w:lang w:val="en-US"/>
        </w:rPr>
        <w:t>Оригиналният сигнал се възстановява с по-високо съотношение сигнал/шум (SNR).</w:t>
      </w:r>
    </w:p>
    <w:p w14:paraId="7AA57E75" w14:textId="544BC8DA" w:rsidR="00787804" w:rsidRPr="00787804" w:rsidRDefault="00787804" w:rsidP="00787804">
      <w:pPr>
        <w:tabs>
          <w:tab w:val="left" w:pos="0"/>
        </w:tabs>
        <w:jc w:val="both"/>
        <w:rPr>
          <w:sz w:val="32"/>
          <w:szCs w:val="32"/>
        </w:rPr>
      </w:pPr>
      <w:r w:rsidRPr="00787804">
        <w:rPr>
          <w:sz w:val="32"/>
          <w:szCs w:val="32"/>
        </w:rPr>
        <w:t>Предимства:</w:t>
      </w:r>
    </w:p>
    <w:p w14:paraId="1A40789F" w14:textId="77777777" w:rsidR="00787804" w:rsidRPr="00787804" w:rsidRDefault="00787804" w:rsidP="00787804">
      <w:pPr>
        <w:tabs>
          <w:tab w:val="left" w:pos="0"/>
        </w:tabs>
        <w:jc w:val="both"/>
        <w:rPr>
          <w:sz w:val="32"/>
          <w:szCs w:val="32"/>
        </w:rPr>
      </w:pPr>
    </w:p>
    <w:p w14:paraId="5C964960" w14:textId="77777777" w:rsidR="00787804" w:rsidRPr="00787804" w:rsidRDefault="00787804" w:rsidP="00787804">
      <w:pPr>
        <w:numPr>
          <w:ilvl w:val="0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</w:rPr>
      </w:pPr>
      <w:r w:rsidRPr="00787804">
        <w:rPr>
          <w:rFonts w:eastAsia="Times New Roman"/>
          <w:color w:val="1F1F1F"/>
          <w:sz w:val="32"/>
          <w:szCs w:val="32"/>
        </w:rPr>
        <w:t>Ефективно намаляване на интерференцията от други предаватели, работещи на същата честота.</w:t>
      </w:r>
    </w:p>
    <w:p w14:paraId="0C89C6D0" w14:textId="77777777" w:rsidR="00787804" w:rsidRPr="00787804" w:rsidRDefault="00787804" w:rsidP="00787804">
      <w:pPr>
        <w:numPr>
          <w:ilvl w:val="0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</w:rPr>
      </w:pPr>
      <w:r w:rsidRPr="00787804">
        <w:rPr>
          <w:rFonts w:eastAsia="Times New Roman"/>
          <w:color w:val="1F1F1F"/>
          <w:sz w:val="32"/>
          <w:szCs w:val="32"/>
        </w:rPr>
        <w:t>Подобряване на качеството на връзката.</w:t>
      </w:r>
    </w:p>
    <w:p w14:paraId="1C9CD25C" w14:textId="77777777" w:rsidR="00787804" w:rsidRPr="00787804" w:rsidRDefault="00787804" w:rsidP="00787804">
      <w:pPr>
        <w:numPr>
          <w:ilvl w:val="0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</w:rPr>
      </w:pPr>
      <w:r w:rsidRPr="00787804">
        <w:rPr>
          <w:rFonts w:eastAsia="Times New Roman"/>
          <w:color w:val="1F1F1F"/>
          <w:sz w:val="32"/>
          <w:szCs w:val="32"/>
        </w:rPr>
        <w:t>Повишаване на капацитета на мрежата.</w:t>
      </w:r>
    </w:p>
    <w:p w14:paraId="20A0F893" w14:textId="7D369A54" w:rsidR="00787804" w:rsidRPr="00787804" w:rsidRDefault="00787804" w:rsidP="00787804">
      <w:pPr>
        <w:tabs>
          <w:tab w:val="left" w:pos="0"/>
        </w:tabs>
        <w:jc w:val="both"/>
        <w:rPr>
          <w:sz w:val="32"/>
          <w:szCs w:val="32"/>
        </w:rPr>
      </w:pPr>
      <w:r w:rsidRPr="00787804">
        <w:rPr>
          <w:sz w:val="32"/>
          <w:szCs w:val="32"/>
        </w:rPr>
        <w:t>Недостатъци :</w:t>
      </w:r>
    </w:p>
    <w:p w14:paraId="571C80FB" w14:textId="77777777" w:rsidR="00787804" w:rsidRPr="00787804" w:rsidRDefault="00787804" w:rsidP="00787804">
      <w:pPr>
        <w:numPr>
          <w:ilvl w:val="0"/>
          <w:numId w:val="2"/>
        </w:numPr>
        <w:shd w:val="clear" w:color="auto" w:fill="FFFFFF"/>
        <w:spacing w:before="100" w:beforeAutospacing="1"/>
        <w:rPr>
          <w:rFonts w:eastAsia="Times New Roman"/>
          <w:color w:val="1F1F1F"/>
          <w:sz w:val="32"/>
          <w:szCs w:val="32"/>
        </w:rPr>
      </w:pPr>
      <w:r w:rsidRPr="00787804">
        <w:rPr>
          <w:rFonts w:eastAsia="Times New Roman"/>
          <w:color w:val="1F1F1F"/>
          <w:sz w:val="32"/>
          <w:szCs w:val="32"/>
        </w:rPr>
        <w:t>Увеличена сложност и цена на системата.</w:t>
      </w:r>
    </w:p>
    <w:p w14:paraId="7B8CF2D3" w14:textId="77777777" w:rsidR="00787804" w:rsidRPr="00787804" w:rsidRDefault="00787804" w:rsidP="00787804">
      <w:pPr>
        <w:numPr>
          <w:ilvl w:val="0"/>
          <w:numId w:val="2"/>
        </w:numPr>
        <w:shd w:val="clear" w:color="auto" w:fill="FFFFFF"/>
        <w:spacing w:before="100" w:beforeAutospacing="1"/>
        <w:rPr>
          <w:rFonts w:ascii="Arial" w:eastAsia="Times New Roman" w:hAnsi="Arial" w:cs="Arial"/>
          <w:color w:val="1F1F1F"/>
          <w:sz w:val="32"/>
          <w:szCs w:val="32"/>
        </w:rPr>
      </w:pPr>
      <w:r w:rsidRPr="00787804">
        <w:rPr>
          <w:rFonts w:ascii="Arial" w:eastAsia="Times New Roman" w:hAnsi="Arial" w:cs="Arial"/>
          <w:color w:val="1F1F1F"/>
          <w:sz w:val="32"/>
          <w:szCs w:val="32"/>
        </w:rPr>
        <w:t>Необходимост от два отделни кабела за предаване.</w:t>
      </w:r>
    </w:p>
    <w:p w14:paraId="45B607AD" w14:textId="2EAD3D38" w:rsidR="00787804" w:rsidRPr="00787804" w:rsidRDefault="00787804" w:rsidP="00787804">
      <w:pPr>
        <w:pStyle w:val="ListParagraph"/>
        <w:tabs>
          <w:tab w:val="left" w:pos="0"/>
        </w:tabs>
        <w:jc w:val="both"/>
        <w:rPr>
          <w:sz w:val="32"/>
          <w:szCs w:val="32"/>
        </w:rPr>
      </w:pPr>
    </w:p>
    <w:p w14:paraId="4FF32812" w14:textId="77777777" w:rsidR="00E617CF" w:rsidRDefault="00000000">
      <w:pPr>
        <w:tabs>
          <w:tab w:val="left" w:pos="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07B8677" wp14:editId="1DE2459F">
            <wp:extent cx="5137150" cy="31051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51880" w14:textId="77777777" w:rsidR="00E617CF" w:rsidRDefault="00E617CF">
      <w:pPr>
        <w:tabs>
          <w:tab w:val="left" w:pos="0"/>
        </w:tabs>
        <w:jc w:val="both"/>
        <w:rPr>
          <w:sz w:val="32"/>
          <w:szCs w:val="32"/>
        </w:rPr>
      </w:pPr>
    </w:p>
    <w:p w14:paraId="6199B7CC" w14:textId="77777777" w:rsidR="00E617CF" w:rsidRDefault="00000000">
      <w:pPr>
        <w:tabs>
          <w:tab w:val="left" w:pos="0"/>
        </w:tabs>
        <w:jc w:val="center"/>
        <w:rPr>
          <w:sz w:val="32"/>
          <w:szCs w:val="32"/>
        </w:rPr>
      </w:pPr>
      <w:r>
        <w:rPr>
          <w:sz w:val="32"/>
          <w:szCs w:val="32"/>
        </w:rPr>
        <w:t>Фиг.2.</w:t>
      </w:r>
    </w:p>
    <w:p w14:paraId="612CEA05" w14:textId="77777777" w:rsidR="00E617CF" w:rsidRDefault="00E617CF">
      <w:pPr>
        <w:tabs>
          <w:tab w:val="left" w:pos="0"/>
        </w:tabs>
        <w:jc w:val="both"/>
        <w:rPr>
          <w:sz w:val="32"/>
          <w:szCs w:val="32"/>
        </w:rPr>
      </w:pPr>
    </w:p>
    <w:p w14:paraId="131AA4A6" w14:textId="77777777" w:rsidR="00E617CF" w:rsidRDefault="00000000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ab/>
      </w:r>
    </w:p>
    <w:p w14:paraId="002B3E30" w14:textId="77777777" w:rsidR="00E617CF" w:rsidRDefault="00E617CF">
      <w:pPr>
        <w:tabs>
          <w:tab w:val="left" w:pos="0"/>
        </w:tabs>
        <w:jc w:val="both"/>
        <w:rPr>
          <w:sz w:val="32"/>
          <w:szCs w:val="32"/>
        </w:rPr>
      </w:pPr>
    </w:p>
    <w:p w14:paraId="15FD6EAA" w14:textId="77777777" w:rsidR="00E617CF" w:rsidRDefault="00000000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>4. Изводи</w:t>
      </w:r>
    </w:p>
    <w:p w14:paraId="368B1E37" w14:textId="77777777" w:rsidR="00E617CF" w:rsidRDefault="00000000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ab/>
      </w:r>
    </w:p>
    <w:p w14:paraId="1212FD81" w14:textId="77777777" w:rsidR="00E617CF" w:rsidRDefault="00E617CF">
      <w:pPr>
        <w:tabs>
          <w:tab w:val="left" w:pos="0"/>
        </w:tabs>
        <w:jc w:val="both"/>
        <w:rPr>
          <w:sz w:val="32"/>
          <w:szCs w:val="32"/>
        </w:rPr>
      </w:pPr>
    </w:p>
    <w:sectPr w:rsidR="00E617CF">
      <w:footerReference w:type="even" r:id="rId9"/>
      <w:footerReference w:type="default" r:id="rId10"/>
      <w:pgSz w:w="11906" w:h="16838"/>
      <w:pgMar w:top="899" w:right="746" w:bottom="899" w:left="1417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AAD67F" w14:textId="77777777" w:rsidR="000D3F4F" w:rsidRDefault="000D3F4F">
      <w:r>
        <w:separator/>
      </w:r>
    </w:p>
  </w:endnote>
  <w:endnote w:type="continuationSeparator" w:id="0">
    <w:p w14:paraId="1DAFCC28" w14:textId="77777777" w:rsidR="000D3F4F" w:rsidRDefault="000D3F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TR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9D9B95" w14:textId="77777777" w:rsidR="00E617C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2C666EE2" w14:textId="77777777" w:rsidR="00E617CF" w:rsidRDefault="00E617C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E20025" w14:textId="77777777" w:rsidR="00E617C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D7765E">
      <w:rPr>
        <w:noProof/>
        <w:color w:val="000000"/>
        <w:sz w:val="28"/>
        <w:szCs w:val="28"/>
      </w:rPr>
      <w:t>1</w:t>
    </w:r>
    <w:r>
      <w:rPr>
        <w:color w:val="000000"/>
        <w:sz w:val="28"/>
        <w:szCs w:val="28"/>
      </w:rPr>
      <w:fldChar w:fldCharType="end"/>
    </w:r>
  </w:p>
  <w:p w14:paraId="7A2C8665" w14:textId="77777777" w:rsidR="00E617CF" w:rsidRDefault="00E617C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109F27" w14:textId="77777777" w:rsidR="000D3F4F" w:rsidRDefault="000D3F4F">
      <w:r>
        <w:separator/>
      </w:r>
    </w:p>
  </w:footnote>
  <w:footnote w:type="continuationSeparator" w:id="0">
    <w:p w14:paraId="56D7CD39" w14:textId="77777777" w:rsidR="000D3F4F" w:rsidRDefault="000D3F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F35FD"/>
    <w:multiLevelType w:val="multilevel"/>
    <w:tmpl w:val="CE10B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110CA4"/>
    <w:multiLevelType w:val="multilevel"/>
    <w:tmpl w:val="5A2CD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780CDD"/>
    <w:multiLevelType w:val="hybridMultilevel"/>
    <w:tmpl w:val="3EFEF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B08C6"/>
    <w:multiLevelType w:val="multilevel"/>
    <w:tmpl w:val="A6602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9D56FB"/>
    <w:multiLevelType w:val="multilevel"/>
    <w:tmpl w:val="438A706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3F4D2F57"/>
    <w:multiLevelType w:val="hybridMultilevel"/>
    <w:tmpl w:val="35D6B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8C67DC"/>
    <w:multiLevelType w:val="hybridMultilevel"/>
    <w:tmpl w:val="C5723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7C2B51"/>
    <w:multiLevelType w:val="multilevel"/>
    <w:tmpl w:val="1640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84271A"/>
    <w:multiLevelType w:val="hybridMultilevel"/>
    <w:tmpl w:val="A45E2110"/>
    <w:lvl w:ilvl="0" w:tplc="61045C34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0E6C35"/>
    <w:multiLevelType w:val="hybridMultilevel"/>
    <w:tmpl w:val="B9440966"/>
    <w:lvl w:ilvl="0" w:tplc="DC00674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6B843F3"/>
    <w:multiLevelType w:val="hybridMultilevel"/>
    <w:tmpl w:val="146CC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E76FE4"/>
    <w:multiLevelType w:val="hybridMultilevel"/>
    <w:tmpl w:val="7F323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0254334">
    <w:abstractNumId w:val="4"/>
  </w:num>
  <w:num w:numId="2" w16cid:durableId="401223957">
    <w:abstractNumId w:val="8"/>
  </w:num>
  <w:num w:numId="3" w16cid:durableId="2065368443">
    <w:abstractNumId w:val="6"/>
  </w:num>
  <w:num w:numId="4" w16cid:durableId="1600406590">
    <w:abstractNumId w:val="11"/>
  </w:num>
  <w:num w:numId="5" w16cid:durableId="1823113018">
    <w:abstractNumId w:val="5"/>
  </w:num>
  <w:num w:numId="6" w16cid:durableId="1344742524">
    <w:abstractNumId w:val="9"/>
  </w:num>
  <w:num w:numId="7" w16cid:durableId="808518012">
    <w:abstractNumId w:val="2"/>
  </w:num>
  <w:num w:numId="8" w16cid:durableId="1991983805">
    <w:abstractNumId w:val="10"/>
  </w:num>
  <w:num w:numId="9" w16cid:durableId="1862085816">
    <w:abstractNumId w:val="1"/>
  </w:num>
  <w:num w:numId="10" w16cid:durableId="1039626482">
    <w:abstractNumId w:val="3"/>
  </w:num>
  <w:num w:numId="11" w16cid:durableId="238371145">
    <w:abstractNumId w:val="7"/>
  </w:num>
  <w:num w:numId="12" w16cid:durableId="2144345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17CF"/>
    <w:rsid w:val="000D3F4F"/>
    <w:rsid w:val="004A79FC"/>
    <w:rsid w:val="00787804"/>
    <w:rsid w:val="008961AF"/>
    <w:rsid w:val="00D7765E"/>
    <w:rsid w:val="00E617CF"/>
    <w:rsid w:val="00EC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989AC"/>
  <w15:docId w15:val="{B3092363-4494-4A4E-BEFE-0A535763C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4"/>
        <w:lang w:val="bg-BG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C285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878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2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1040</Words>
  <Characters>5932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 I. Ivanov</cp:lastModifiedBy>
  <cp:revision>2</cp:revision>
  <dcterms:created xsi:type="dcterms:W3CDTF">2024-03-29T15:20:00Z</dcterms:created>
  <dcterms:modified xsi:type="dcterms:W3CDTF">2024-03-29T16:31:00Z</dcterms:modified>
</cp:coreProperties>
</file>