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D0" w:rsidRPr="007E6B02" w:rsidRDefault="002F22F2" w:rsidP="002F22F2">
      <w:pPr>
        <w:jc w:val="center"/>
        <w:rPr>
          <w:rFonts w:hint="eastAsia"/>
          <w:sz w:val="32"/>
        </w:rPr>
      </w:pPr>
      <w:r w:rsidRPr="007E6B02">
        <w:rPr>
          <w:rFonts w:hint="eastAsia"/>
          <w:sz w:val="32"/>
        </w:rPr>
        <w:t>Machine Learning HW #1</w:t>
      </w:r>
    </w:p>
    <w:p w:rsidR="002F22F2" w:rsidRDefault="002F22F2" w:rsidP="002F22F2">
      <w:pPr>
        <w:jc w:val="right"/>
        <w:rPr>
          <w:bdr w:val="single" w:sz="4" w:space="0" w:color="auto"/>
        </w:rPr>
      </w:pPr>
      <w:r w:rsidRPr="002F22F2">
        <w:rPr>
          <w:bdr w:val="single" w:sz="4" w:space="0" w:color="auto"/>
        </w:rPr>
        <w:t xml:space="preserve">R01942135 </w:t>
      </w:r>
      <w:r w:rsidRPr="002F22F2">
        <w:rPr>
          <w:rFonts w:hint="eastAsia"/>
          <w:bdr w:val="single" w:sz="4" w:space="0" w:color="auto"/>
        </w:rPr>
        <w:t>電信所</w:t>
      </w:r>
      <w:r w:rsidRPr="002F22F2">
        <w:rPr>
          <w:rFonts w:hint="eastAsia"/>
          <w:bdr w:val="single" w:sz="4" w:space="0" w:color="auto"/>
        </w:rPr>
        <w:t xml:space="preserve"> </w:t>
      </w:r>
      <w:r w:rsidRPr="002F22F2">
        <w:rPr>
          <w:rFonts w:hint="eastAsia"/>
          <w:bdr w:val="single" w:sz="4" w:space="0" w:color="auto"/>
        </w:rPr>
        <w:t>周伯威</w:t>
      </w:r>
    </w:p>
    <w:p w:rsidR="00604E0B" w:rsidRDefault="00350771" w:rsidP="002F2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(a)</w:t>
      </w:r>
    </w:p>
    <w:p w:rsidR="002F22F2" w:rsidRDefault="00604E0B" w:rsidP="00604E0B">
      <w:pPr>
        <w:pStyle w:val="a3"/>
        <w:numPr>
          <w:ilvl w:val="0"/>
          <w:numId w:val="2"/>
        </w:numPr>
        <w:ind w:leftChars="0"/>
      </w:pPr>
      <w:r>
        <w:t>Not suitable. There’s an easy definition about whether a number is a prime. However we all hope that one day in the future, machine will be intelligent enough to tell whether a number is a prime.</w:t>
      </w:r>
    </w:p>
    <w:p w:rsidR="00604E0B" w:rsidRDefault="00604E0B" w:rsidP="00604E0B">
      <w:pPr>
        <w:pStyle w:val="a3"/>
        <w:numPr>
          <w:ilvl w:val="0"/>
          <w:numId w:val="2"/>
        </w:numPr>
        <w:ind w:leftChars="0"/>
      </w:pPr>
      <w:r>
        <w:t>Yes. Pattern: custom behavior. Definition: not easily programmable. Data: history of bank operation and abnormal ones.</w:t>
      </w:r>
    </w:p>
    <w:p w:rsidR="00604E0B" w:rsidRDefault="00604E0B" w:rsidP="00604E0B">
      <w:pPr>
        <w:pStyle w:val="a3"/>
        <w:numPr>
          <w:ilvl w:val="0"/>
          <w:numId w:val="2"/>
        </w:numPr>
        <w:ind w:leftChars="0"/>
      </w:pPr>
      <w:r>
        <w:t xml:space="preserve">No. There’s a programmable definition and we all already know the underlying rules, i.e. </w:t>
      </w:r>
      <w:r w:rsidRPr="00604E0B">
        <w:t>Newton's law of universal gravitation</w:t>
      </w:r>
      <w:r>
        <w:t>.</w:t>
      </w:r>
    </w:p>
    <w:p w:rsidR="00604E0B" w:rsidRDefault="00604E0B" w:rsidP="00604E0B">
      <w:pPr>
        <w:pStyle w:val="a3"/>
        <w:numPr>
          <w:ilvl w:val="0"/>
          <w:numId w:val="2"/>
        </w:numPr>
        <w:ind w:leftChars="0"/>
      </w:pPr>
      <w:r>
        <w:t xml:space="preserve">Yes. </w:t>
      </w:r>
      <w:r w:rsidR="007A7A50">
        <w:t xml:space="preserve">Pattern: </w:t>
      </w:r>
      <w:r w:rsidR="00521C67">
        <w:t xml:space="preserve">from all </w:t>
      </w:r>
      <w:r w:rsidR="007A7A50">
        <w:t>driver’s behavior. No easy definition. Data: all the history of traffics</w:t>
      </w:r>
    </w:p>
    <w:p w:rsidR="00521C67" w:rsidRDefault="00521C67" w:rsidP="00604E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Yes. There’s some unknown underlying pattern, no easy definition, but it can be learned from medical records. </w:t>
      </w:r>
    </w:p>
    <w:p w:rsidR="003B56E1" w:rsidRDefault="00350771" w:rsidP="003B56E1">
      <w:pPr>
        <w:pStyle w:val="a3"/>
        <w:numPr>
          <w:ilvl w:val="0"/>
          <w:numId w:val="1"/>
        </w:numPr>
        <w:ind w:leftChars="0"/>
      </w:pPr>
      <w:r>
        <w:t>(b</w:t>
      </w:r>
      <w:proofErr w:type="gramStart"/>
      <w:r>
        <w:t>)</w:t>
      </w:r>
      <w:proofErr w:type="gramEnd"/>
      <w:r>
        <w:br/>
      </w:r>
      <w:r w:rsidR="003B56E1">
        <w:t xml:space="preserve">The recommendation can be learned from partial / implicit information, </w:t>
      </w:r>
      <w:bookmarkStart w:id="0" w:name="_GoBack"/>
      <w:bookmarkEnd w:id="0"/>
      <w:r w:rsidR="003B56E1">
        <w:t>sequentially. Most importantly, user feedback only serve as “goodness” rather than a definitive label or answer.</w:t>
      </w:r>
    </w:p>
    <w:p w:rsidR="003B56E1" w:rsidRDefault="00350771" w:rsidP="007B1AA6">
      <w:pPr>
        <w:pStyle w:val="a3"/>
        <w:numPr>
          <w:ilvl w:val="0"/>
          <w:numId w:val="1"/>
        </w:numPr>
        <w:ind w:leftChars="0"/>
      </w:pPr>
      <w:r>
        <w:t>(c</w:t>
      </w:r>
      <w:proofErr w:type="gramStart"/>
      <w:r>
        <w:t>)</w:t>
      </w:r>
      <w:proofErr w:type="gramEnd"/>
      <w:r>
        <w:br/>
      </w:r>
      <w:r w:rsidR="003B56E1">
        <w:t>Every credit card owner has their own purchasing behavior and each one of that is quite different from one another, and there’</w:t>
      </w:r>
      <w:r w:rsidR="004409E0">
        <w:t>re generally no labels.</w:t>
      </w:r>
    </w:p>
    <w:p w:rsidR="00350771" w:rsidRDefault="001F7DE4" w:rsidP="007B1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  <w:r>
        <w:br/>
        <w:t>Teacher will tell you which is wrong and which is right.</w:t>
      </w:r>
    </w:p>
    <w:p w:rsidR="001F7DE4" w:rsidRDefault="001F7DE4" w:rsidP="007B1AA6">
      <w:pPr>
        <w:pStyle w:val="a3"/>
        <w:numPr>
          <w:ilvl w:val="0"/>
          <w:numId w:val="1"/>
        </w:numPr>
        <w:ind w:leftChars="0"/>
      </w:pPr>
      <w:r>
        <w:t>(a</w:t>
      </w:r>
      <w:proofErr w:type="gramStart"/>
      <w:r>
        <w:t>)</w:t>
      </w:r>
      <w:proofErr w:type="gramEnd"/>
      <w:r>
        <w:br/>
        <w:t>Training labels come from those who cannot pay off the debt. There</w:t>
      </w:r>
      <w:r w:rsidR="00E87FBF">
        <w:t xml:space="preserve">fore </w:t>
      </w:r>
      <w:proofErr w:type="gramStart"/>
      <w:r w:rsidR="00E87FBF">
        <w:t>an</w:t>
      </w:r>
      <w:proofErr w:type="gramEnd"/>
      <w:r w:rsidR="00E87FBF">
        <w:t xml:space="preserve"> supervised learning</w:t>
      </w:r>
      <w:r w:rsidR="00E87FBF">
        <w:t xml:space="preserve"> algorithm is</w:t>
      </w:r>
      <w:r>
        <w:t xml:space="preserve"> best suitable for</w:t>
      </w:r>
      <w:r w:rsidR="00E87FBF">
        <w:t xml:space="preserve"> it</w:t>
      </w:r>
      <w:r>
        <w:t>.</w:t>
      </w:r>
    </w:p>
    <w:p w:rsidR="00E27CA8" w:rsidRDefault="00E27CA8" w:rsidP="00E27CA8">
      <w:pPr>
        <w:pStyle w:val="a3"/>
        <w:ind w:leftChars="0"/>
      </w:pPr>
    </w:p>
    <w:p w:rsidR="00E27CA8" w:rsidRPr="002F22F2" w:rsidRDefault="00E27CA8" w:rsidP="007B1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(d</w:t>
      </w:r>
      <w:proofErr w:type="gramStart"/>
      <w:r>
        <w:rPr>
          <w:rFonts w:hint="eastAsia"/>
        </w:rPr>
        <w:t>)</w:t>
      </w:r>
      <w:proofErr w:type="gramEnd"/>
      <w:r>
        <w:br/>
      </w:r>
      <w:r w:rsidR="009702AE">
        <w:t>(1) Error only comes from even points.</w:t>
      </w:r>
      <w:r w:rsidR="009702AE">
        <w:br/>
        <w:t>(2) The floor of x/2, is the number of odd number below x.</w:t>
      </w:r>
      <w:r w:rsidR="009702AE">
        <w:br/>
        <w:t xml:space="preserve">Therefore, by </w:t>
      </w:r>
      <w:proofErr w:type="gramStart"/>
      <w:r w:rsidR="009702AE">
        <w:t xml:space="preserve">subtracting </w:t>
      </w:r>
      <w:proofErr w:type="gramEnd"/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9702AE">
        <w:t>, we get the total number of errors.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687"/>
        <w:gridCol w:w="686"/>
        <w:gridCol w:w="449"/>
        <w:gridCol w:w="346"/>
        <w:gridCol w:w="425"/>
        <w:gridCol w:w="457"/>
        <w:gridCol w:w="495"/>
        <w:gridCol w:w="501"/>
        <w:gridCol w:w="426"/>
        <w:gridCol w:w="346"/>
        <w:gridCol w:w="448"/>
        <w:gridCol w:w="346"/>
        <w:gridCol w:w="426"/>
        <w:gridCol w:w="457"/>
        <w:gridCol w:w="502"/>
        <w:gridCol w:w="502"/>
      </w:tblGrid>
      <w:tr w:rsidR="00995F28" w:rsidTr="0097421A">
        <w:tc>
          <w:tcPr>
            <w:tcW w:w="687" w:type="dxa"/>
          </w:tcPr>
          <w:p w:rsidR="00995F28" w:rsidRDefault="00995F28" w:rsidP="00E27CA8">
            <w:r>
              <w:rPr>
                <w:rFonts w:hint="eastAsia"/>
              </w:rPr>
              <w:t>N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28" w:rsidRDefault="00995F28" w:rsidP="00E27CA8">
            <w:r>
              <w:rPr>
                <w:rFonts w:hint="eastAsia"/>
              </w:rPr>
              <w:t>N+L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</w:tr>
      <w:tr w:rsidR="00995F28" w:rsidTr="0097421A">
        <w:tc>
          <w:tcPr>
            <w:tcW w:w="687" w:type="dxa"/>
          </w:tcPr>
          <w:p w:rsidR="00995F28" w:rsidRDefault="00995F28" w:rsidP="00E27CA8">
            <w:pPr>
              <w:rPr>
                <w:rFonts w:hint="eastAsia"/>
              </w:rPr>
            </w:pPr>
            <w:r>
              <w:rPr>
                <w:rFonts w:hint="eastAsia"/>
              </w:rPr>
              <w:t>odd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28" w:rsidRDefault="00995F28" w:rsidP="00E27CA8">
            <w:pPr>
              <w:rPr>
                <w:rFonts w:hint="eastAsia"/>
              </w:rPr>
            </w:pPr>
            <w:r>
              <w:rPr>
                <w:rFonts w:hint="eastAsia"/>
              </w:rPr>
              <w:t>odd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E27CA8">
            <w:pPr>
              <w:rPr>
                <w:rFonts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F28" w:rsidRPr="009702AE" w:rsidRDefault="00995F28" w:rsidP="00E27CA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</w:tr>
      <w:tr w:rsidR="00995F28" w:rsidTr="0097421A">
        <w:tc>
          <w:tcPr>
            <w:tcW w:w="687" w:type="dxa"/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odd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even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</w:tr>
      <w:tr w:rsidR="00995F28" w:rsidTr="0097421A">
        <w:tc>
          <w:tcPr>
            <w:tcW w:w="687" w:type="dxa"/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even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odd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</w:tr>
      <w:tr w:rsidR="00995F28" w:rsidTr="0097421A">
        <w:tc>
          <w:tcPr>
            <w:tcW w:w="687" w:type="dxa"/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even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28" w:rsidRDefault="00995F28" w:rsidP="00995F28">
            <w:pPr>
              <w:rPr>
                <w:rFonts w:hint="eastAsia"/>
              </w:rPr>
            </w:pPr>
            <w:r>
              <w:rPr>
                <w:rFonts w:hint="eastAsia"/>
              </w:rPr>
              <w:t>even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Default="00995F28" w:rsidP="00995F28">
            <w:pPr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  <w:r w:rsidRPr="009702AE">
              <w:rPr>
                <w:rFonts w:hint="eastAsia"/>
                <w:b/>
              </w:rPr>
              <w:t>↑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5F28" w:rsidRPr="009702AE" w:rsidRDefault="00995F28" w:rsidP="00995F28">
            <w:pPr>
              <w:rPr>
                <w:rFonts w:hint="eastAsia"/>
                <w:b/>
              </w:rPr>
            </w:pPr>
          </w:p>
        </w:tc>
      </w:tr>
    </w:tbl>
    <w:p w:rsidR="00E27CA8" w:rsidRDefault="006B35CB" w:rsidP="007B1AA6">
      <w:pPr>
        <w:pStyle w:val="a3"/>
        <w:numPr>
          <w:ilvl w:val="0"/>
          <w:numId w:val="1"/>
        </w:numPr>
        <w:ind w:leftChars="0"/>
      </w:pPr>
      <w:r>
        <w:lastRenderedPageBreak/>
        <w:t>(c</w:t>
      </w:r>
      <w:proofErr w:type="gramStart"/>
      <w:r>
        <w:t>)</w:t>
      </w:r>
      <w:proofErr w:type="gramEnd"/>
      <w:r>
        <w:br/>
        <w:t xml:space="preserve">From lecture slides p.5 in 04_handout.pdf, we can choose </w:t>
      </w:r>
      <w:r w:rsidR="00087449">
        <w:t xml:space="preserve">+1/-1 for the additional L points </w:t>
      </w:r>
      <w:r>
        <w:t>as long as the N points are satisfied</w:t>
      </w:r>
      <w:r w:rsidR="0008744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</m:oMath>
      <w:r w:rsidR="00087449">
        <w:t>.</w:t>
      </w:r>
    </w:p>
    <w:p w:rsidR="00087449" w:rsidRDefault="00087449" w:rsidP="007B1AA6">
      <w:pPr>
        <w:pStyle w:val="a3"/>
        <w:numPr>
          <w:ilvl w:val="0"/>
          <w:numId w:val="1"/>
        </w:numPr>
        <w:ind w:leftChars="0"/>
      </w:pPr>
      <w:r>
        <w:t>(a) (c</w:t>
      </w:r>
      <w:proofErr w:type="gramStart"/>
      <w:r>
        <w:t>)</w:t>
      </w:r>
      <w:proofErr w:type="gramEnd"/>
      <w:r>
        <w:br/>
        <w:t xml:space="preserve">For (a), (b), the number of combinations of picking k points out of L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>.</w:t>
      </w:r>
      <w:r>
        <w:br/>
        <w:t xml:space="preserve">For (c), (d), </w:t>
      </w:r>
      <w:r w:rsidR="00682D27">
        <w:t>the</w:t>
      </w:r>
      <w:r>
        <w:t xml:space="preserve"> probabilities are all the same, and therefore the expected value of OTS is an OTS of one of them.</w:t>
      </w:r>
    </w:p>
    <w:p w:rsidR="00281ACF" w:rsidRPr="00D976EC" w:rsidRDefault="00281ACF" w:rsidP="007B1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  <w:r w:rsidR="00D976EC">
        <w:t xml:space="preserve"> </w:t>
      </w:r>
      <w:r w:rsidR="00E07412">
        <w:t xml:space="preserve"> </w:t>
      </w:r>
      <w:r w:rsidR="00D976EC">
        <w:t xml:space="preserve">It’s </w:t>
      </w:r>
      <w:r w:rsidR="00E07412">
        <w:t xml:space="preserve">a </w:t>
      </w:r>
      <w:r w:rsidR="00D976EC">
        <w:t>binomial</w:t>
      </w:r>
      <w:r w:rsidR="00E07412">
        <w:t xml:space="preserve"> distribution</w:t>
      </w:r>
      <w:r w:rsidR="00D976EC">
        <w:t>.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≅ 0.246</m:t>
          </m:r>
        </m:oMath>
      </m:oMathPara>
    </w:p>
    <w:p w:rsidR="00D976EC" w:rsidRPr="00E07412" w:rsidRDefault="00D976EC" w:rsidP="007B1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(b)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0.9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≅0.39</m:t>
          </m:r>
        </m:oMath>
      </m:oMathPara>
    </w:p>
    <w:p w:rsidR="00E07412" w:rsidRPr="00E07412" w:rsidRDefault="00E07412" w:rsidP="00E074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(d)</w:t>
      </w:r>
      <w:r>
        <w:t xml:space="preserve">  1 orange + 0 orange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0.9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=9.1∙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E07412" w:rsidRDefault="00E07412" w:rsidP="00E074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(b)</w:t>
      </w:r>
      <w:r>
        <w:t xml:space="preserve">  From Hoeffding’s inequality,</w:t>
      </w:r>
    </w:p>
    <w:p w:rsidR="00E07412" w:rsidRPr="00E07412" w:rsidRDefault="00E07412" w:rsidP="00E07412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v-0.9</m:t>
                  </m:r>
                </m:e>
              </m:d>
              <m:r>
                <w:rPr>
                  <w:rFonts w:ascii="Cambria Math" w:hAnsi="Cambria Math"/>
                </w:rPr>
                <m:t>&gt;0.8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</m:t>
              </m:r>
            </m:sup>
          </m:sSup>
          <m:r>
            <w:rPr>
              <w:rFonts w:ascii="Cambria Math" w:hAnsi="Cambria Math"/>
            </w:rPr>
            <m:t>=5.52∙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E07412" w:rsidRPr="00E07412" w:rsidRDefault="00E07412" w:rsidP="00E074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(b)</w:t>
      </w:r>
      <w:r>
        <w:rPr>
          <w:rFonts w:hint="eastAsia"/>
        </w:rPr>
        <w:tab/>
      </w:r>
      <w:r>
        <w:t xml:space="preserve">Only </w:t>
      </w:r>
      <w:r>
        <w:rPr>
          <w:rFonts w:hint="eastAsia"/>
        </w:rPr>
        <w:t>B-type and C-type ha</w:t>
      </w:r>
      <w:r>
        <w:t>ve orange 1 on dice. Therefore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</m:oMath>
      </m:oMathPara>
    </w:p>
    <w:p w:rsidR="00E07412" w:rsidRPr="00D976EC" w:rsidRDefault="00E07412" w:rsidP="00E074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(c)</w:t>
      </w:r>
      <w:r>
        <w:tab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</w:tblGrid>
      <w:tr w:rsidR="00E07412" w:rsidTr="00E07412">
        <w:tc>
          <w:tcPr>
            <w:tcW w:w="1382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>Orange 1</w:t>
            </w:r>
          </w:p>
        </w:tc>
        <w:tc>
          <w:tcPr>
            <w:tcW w:w="1382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 xml:space="preserve">Orange </w:t>
            </w:r>
            <w:r>
              <w:t>2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 xml:space="preserve">Orange </w:t>
            </w:r>
            <w:r>
              <w:t>3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 xml:space="preserve">Orange </w:t>
            </w:r>
            <w:r>
              <w:t>4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 xml:space="preserve">Orange </w:t>
            </w:r>
            <w:r>
              <w:t>5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t xml:space="preserve">Orange </w:t>
            </w:r>
            <w:r>
              <w:t>6</w:t>
            </w:r>
          </w:p>
        </w:tc>
      </w:tr>
      <w:tr w:rsidR="00E07412" w:rsidTr="00E07412">
        <w:tc>
          <w:tcPr>
            <w:tcW w:w="1382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382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</w:p>
        </w:tc>
        <w:tc>
          <w:tcPr>
            <w:tcW w:w="1383" w:type="dxa"/>
          </w:tcPr>
          <w:p w:rsidR="00E07412" w:rsidRDefault="00E07412" w:rsidP="00E07412">
            <w:pPr>
              <w:ind w:left="2400" w:hanging="2400"/>
              <w:rPr>
                <w:rFonts w:hint="eastAsia"/>
              </w:rPr>
            </w:pPr>
            <w:r>
              <w:rPr>
                <w:rFonts w:hint="eastAsia"/>
              </w:rPr>
              <w:t>BD</w:t>
            </w:r>
          </w:p>
        </w:tc>
        <w:tc>
          <w:tcPr>
            <w:tcW w:w="1383" w:type="dxa"/>
          </w:tcPr>
          <w:p w:rsidR="00E07412" w:rsidRDefault="00E07412" w:rsidP="00E07412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</w:p>
        </w:tc>
      </w:tr>
    </w:tbl>
    <w:p w:rsidR="00E07412" w:rsidRDefault="00E07412" w:rsidP="00E07412">
      <w:pPr>
        <w:pStyle w:val="a3"/>
        <w:ind w:leftChars="0"/>
      </w:pPr>
      <w:r>
        <w:rPr>
          <w:rFonts w:hint="eastAsia"/>
        </w:rPr>
        <w:t>Consider the cases, 4X1Y, 3X2Y, 2X3Y, 1X4Y, for (X, Y) = (B, C), (A, C), (A, D) and (B</w:t>
      </w:r>
      <w:proofErr w:type="gramStart"/>
      <w:r>
        <w:rPr>
          <w:rFonts w:hint="eastAsia"/>
        </w:rPr>
        <w:t>,D</w:t>
      </w:r>
      <w:proofErr w:type="gramEnd"/>
      <w:r>
        <w:rPr>
          <w:rFonts w:hint="eastAsia"/>
        </w:rPr>
        <w:t>)</w:t>
      </w:r>
      <w:r>
        <w:t xml:space="preserve">. </w:t>
      </w:r>
      <w:proofErr w:type="gramStart"/>
      <w:r>
        <w:t xml:space="preserve">There’re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4×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5+10+10+5</m:t>
            </m:r>
          </m:e>
        </m:d>
        <m:r>
          <m:rPr>
            <m:sty m:val="p"/>
          </m:rPr>
          <w:rPr>
            <w:rFonts w:ascii="Cambria Math" w:hAnsi="Cambria Math"/>
          </w:rPr>
          <m:t>=120</m:t>
        </m:r>
      </m:oMath>
      <w:r w:rsidR="00B030FC">
        <w:rPr>
          <w:rFonts w:hint="eastAsia"/>
        </w:rPr>
        <w:t>.</w:t>
      </w:r>
      <w:r>
        <w:br/>
      </w:r>
      <w:r w:rsidR="00B030FC">
        <w:t>T</w:t>
      </w:r>
      <w:r>
        <w:t xml:space="preserve">here’re 4 left to be considered, i.e. </w:t>
      </w:r>
      <w:r>
        <w:rPr>
          <w:rFonts w:hint="eastAsia"/>
        </w:rPr>
        <w:t>5A, 5B, 5C, 5D</w:t>
      </w:r>
      <w:r>
        <w:t xml:space="preserve">. </w:t>
      </w:r>
      <w:r>
        <w:tab/>
        <w:t>=</w:t>
      </w:r>
      <w:proofErr w:type="gramStart"/>
      <w:r>
        <w:t>&gt;  124</w:t>
      </w:r>
      <w:proofErr w:type="gramEnd"/>
      <w:r>
        <w:t xml:space="preserve"> in total.</w:t>
      </w:r>
    </w:p>
    <w:p w:rsidR="00B030FC" w:rsidRDefault="00B030FC" w:rsidP="00E7251E"/>
    <w:p w:rsidR="00E7251E" w:rsidRPr="00D976EC" w:rsidRDefault="00E7251E" w:rsidP="00E7251E">
      <w:pPr>
        <w:rPr>
          <w:rFonts w:hint="eastAsia"/>
        </w:rPr>
      </w:pPr>
      <w:r>
        <w:rPr>
          <w:rFonts w:hint="eastAsia"/>
        </w:rPr>
        <w:t xml:space="preserve">For Problem 15-20, </w:t>
      </w:r>
      <w:r>
        <w:t>please download my MATLAB codes from CEIBA. Just run “</w:t>
      </w:r>
      <w:proofErr w:type="spellStart"/>
      <w:r>
        <w:t>go.m</w:t>
      </w:r>
      <w:proofErr w:type="spellEnd"/>
      <w:r>
        <w:t>” and you’ll get all the computed outputs</w:t>
      </w:r>
      <w:r w:rsidR="00AA4080">
        <w:t xml:space="preserve"> for each problem.</w:t>
      </w:r>
    </w:p>
    <w:sectPr w:rsidR="00E7251E" w:rsidRPr="00D97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10596"/>
    <w:multiLevelType w:val="hybridMultilevel"/>
    <w:tmpl w:val="CA9A1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D9E6B62">
      <w:start w:val="1"/>
      <w:numFmt w:val="lowerRoman"/>
      <w:lvlText w:val="(%2)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4B5577"/>
    <w:multiLevelType w:val="hybridMultilevel"/>
    <w:tmpl w:val="11F4FD5A"/>
    <w:lvl w:ilvl="0" w:tplc="8D9E6B62">
      <w:start w:val="1"/>
      <w:numFmt w:val="lowerRoman"/>
      <w:lvlText w:val="(%1)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7C3517"/>
    <w:multiLevelType w:val="hybridMultilevel"/>
    <w:tmpl w:val="C8D89E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EB4413"/>
    <w:multiLevelType w:val="hybridMultilevel"/>
    <w:tmpl w:val="C4C2F4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F2"/>
    <w:rsid w:val="00087449"/>
    <w:rsid w:val="001F7DE4"/>
    <w:rsid w:val="00281ACF"/>
    <w:rsid w:val="002F22F2"/>
    <w:rsid w:val="002F6C6E"/>
    <w:rsid w:val="00350771"/>
    <w:rsid w:val="003B56E1"/>
    <w:rsid w:val="004409E0"/>
    <w:rsid w:val="00521C67"/>
    <w:rsid w:val="00604E0B"/>
    <w:rsid w:val="00682D27"/>
    <w:rsid w:val="006B35CB"/>
    <w:rsid w:val="007A7A50"/>
    <w:rsid w:val="007B3945"/>
    <w:rsid w:val="007E6B02"/>
    <w:rsid w:val="009702AE"/>
    <w:rsid w:val="0097421A"/>
    <w:rsid w:val="00995F28"/>
    <w:rsid w:val="009D6C4B"/>
    <w:rsid w:val="00AA4080"/>
    <w:rsid w:val="00B030FC"/>
    <w:rsid w:val="00D976EC"/>
    <w:rsid w:val="00E07412"/>
    <w:rsid w:val="00E27CA8"/>
    <w:rsid w:val="00E7251E"/>
    <w:rsid w:val="00E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FC4CA-A5A7-421E-9FD1-3303CB03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F2"/>
    <w:pPr>
      <w:ind w:leftChars="200" w:left="480"/>
    </w:pPr>
  </w:style>
  <w:style w:type="table" w:styleId="a4">
    <w:name w:val="Table Grid"/>
    <w:basedOn w:val="a1"/>
    <w:uiPriority w:val="39"/>
    <w:rsid w:val="00E27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7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</dc:creator>
  <cp:keywords/>
  <dc:description/>
  <cp:lastModifiedBy>Boton</cp:lastModifiedBy>
  <cp:revision>17</cp:revision>
  <dcterms:created xsi:type="dcterms:W3CDTF">2013-10-13T14:33:00Z</dcterms:created>
  <dcterms:modified xsi:type="dcterms:W3CDTF">2013-10-13T15:49:00Z</dcterms:modified>
</cp:coreProperties>
</file>