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 </w:t>
      </w:r>
    </w:p>
    <w:p>
      <w:pPr>
        <w:spacing w:after="200"/>
        <w:jc w:val="center"/>
      </w:pPr>
      <w:r>
        <w:rPr>
          <w:rFonts w:ascii="Calibri" w:eastAsia="Microsoft JhengHei" w:hAnsi="Calibri"/>
          <w:b/>
          <w:bCs/>
          <w:color w:val="1F3864"/>
          <w:sz w:val="52"/>
          <w:szCs w:val="52"/>
        </w:rPr>
        <w:t xml:space="preserve">壽險新保件保費試算系統</w:t>
      </w:r>
    </w:p>
    <w:p>
      <w:pPr>
        <w:spacing w:after="120"/>
        <w:jc w:val="center"/>
      </w:pPr>
      <w:r>
        <w:rPr>
          <w:rFonts w:ascii="Calibri" w:eastAsia="Microsoft JhengHei" w:hAnsi="Calibri"/>
          <w:b/>
          <w:bCs/>
          <w:color w:val="1F3864"/>
          <w:sz w:val="44"/>
          <w:szCs w:val="44"/>
        </w:rPr>
        <w:t xml:space="preserve">業務需求文件</w:t>
      </w:r>
    </w:p>
    <w:p>
      <w:pPr>
        <w:spacing w:after="2000"/>
        <w:jc w:val="center"/>
      </w:pPr>
      <w:r>
        <w:rPr>
          <w:rFonts w:ascii="Calibri" w:eastAsia="Microsoft JhengHei" w:hAnsi="Calibri"/>
          <w:b w:val="false"/>
          <w:bCs w:val="false"/>
          <w:color w:val="595959"/>
          <w:sz w:val="26"/>
          <w:szCs w:val="26"/>
        </w:rPr>
        <w:t xml:space="preserve">Business Requirements Document (BRD)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文件名稱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壽險新保件保費試算業務需求文件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文件版本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文件日期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2026-09-08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文件狀態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草稿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需求來源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life_premium_calculation.feature (zh-TW Gherkin 規格)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適用系統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壽險核心系統(Life Insurance Core System)、業務員行動應用程式(Agent Mobile App)、官網公開試算頁面(Public Web Calculator)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1. 文件目的與範圍</w:t>
      </w:r>
    </w:p>
    <w:p>
      <w:pPr>
        <w:pStyle w:val="Heading2"/>
        <w:spacing w:after="120" w:before="260"/>
      </w:pPr>
      <w:r>
        <w:rPr>
          <w:rFonts w:ascii="Calibri" w:eastAsia="Microsoft JhengHei" w:hAnsi="Calibri"/>
          <w:b/>
          <w:bCs/>
          <w:color w:val="2E74B5"/>
          <w:sz w:val="26"/>
          <w:szCs w:val="26"/>
        </w:rPr>
        <w:t xml:space="preserve">1.1 目的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本文件定義壽險新保件保費試算功能之業務需求,使業務員及訪客能輸入被保人基本資料(年齡、性別、保額、繳費年期)後即時取得年繳與月繳保費,協助投保決策。系統須依費率表版本計算保費、記錄試算紀錄供稽核、並確保歷史紀錄不受費率表更新影響。</w:t>
      </w:r>
    </w:p>
    <w:p>
      <w:pPr>
        <w:pStyle w:val="Heading2"/>
        <w:spacing w:after="120" w:before="260"/>
      </w:pPr>
      <w:r>
        <w:rPr>
          <w:rFonts w:ascii="Calibri" w:eastAsia="Microsoft JhengHei" w:hAnsi="Calibri"/>
          <w:b/>
          <w:bCs/>
          <w:color w:val="2E74B5"/>
          <w:sz w:val="26"/>
          <w:szCs w:val="26"/>
        </w:rPr>
        <w:t xml:space="preserve">1.2 範圍</w:t>
      </w:r>
    </w:p>
    <w:p>
      <w:pPr>
        <w:spacing w:after="6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本文件範圍涵蓋下列業務流程：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保費試算功能(年繳與月繳保費計算)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業務員登入後試算與紀錄保存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訪客公開試算(匿名或不留紀錄)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費率表版本管理(確保歷史紀錄不被覆蓋)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輸入參數驗證(年齡、保額、繳費年期範圍檢核)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試算紀錄稽核(含業務員 ID、試算時間、輸入參數、計算結果、費率表版本)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下列項目不在本文件範圍內：保單核保流程、保費收取與金流處理、保單簽發與列印、體況加費評估、其他險種試算。</w:t>
      </w:r>
    </w:p>
    <w:p>
      <w:pPr>
        <w:pStyle w:val="Heading2"/>
        <w:spacing w:after="120" w:before="260"/>
      </w:pPr>
      <w:r>
        <w:rPr>
          <w:rFonts w:ascii="Calibri" w:eastAsia="Microsoft JhengHei" w:hAnsi="Calibri"/>
          <w:b/>
          <w:bCs/>
          <w:color w:val="2E74B5"/>
          <w:sz w:val="26"/>
          <w:szCs w:val="26"/>
        </w:rPr>
        <w:t xml:space="preserve">1.3 讀者對象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業務分析師(Business Analyst) — 理解業務流程與規則,進行需求驗證與測試案例設計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系統開發人員(Developer) — 依據業務規則實作保費計算邏輯與驗證機制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測試人員(QA) — 執行場景測試與邊界值驗證,確保系統符合業務需求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稽核人員(Auditor) — 檢視試算紀錄完整性與費率表版本追溯性</w:t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2. 名詞定義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名詞</w:t>
            </w:r>
          </w:p>
        </w:tc>
        <w:tc>
          <w:tcPr>
            <w:tcW w:type="dxa" w:w="6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定義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被保人(Insured)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保險契約保障之對象,本系統試算以其年齡與性別作為費率查詢依據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保額(Sum Assured)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保險契約約定之保障金額,單位為新臺幣萬元,本系統允許範圍為 100 至 5,000 萬元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繳費年期(Premium Payment Period)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要保人繳納保費之年數,本系統支援 10 年、20 年、30 年或 99 年(躉繳視同 99 年)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費率(Rate)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每千元保額對應之年繳保費金額,依被保人年齡、性別與繳費年期於費率表中查詢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費率表版本(Rate Table Version)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費率表之版本編號,系統更新費率表時遞增版本號,歷史試算紀錄須保留當時使用之版本以供追溯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年繳保費(Annual Premium)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每年繳納之保費金額,計算公式為:ROUND(保額 ÷ 1000 × 費率)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月繳保費(Monthly Premium)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每月繳納之保費金額,計算公式為:ROUND(年繳保費 ÷ 12 × 1.03),其中 1.03 為月繳手續費係數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試算紀錄(Calculation Record)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系統保存之試算歷史資料,包含業務員 ID、試算時間、輸入參數(商品代碼、年齡、性別、保額、繳費年期)、計算結果(年繳與月繳保費)及費率表版本,供稽核與追溯使用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3. 參與者與系統角色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6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職責說明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業務員(Agent)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登入系統後為客戶執行保費試算,系統應記錄其業務員 ID 與試算時間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訪客(Guest)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於官網公開頁面執行保費試算,系統依政策決定是否以匿名代理人記錄試算紀錄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系統管理員(System Administrator)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維護費率表版本,確保費率表更新時遞增版本號且不覆蓋歷史資料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稽核人員(Auditor)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查詢試算紀錄,檢視業務員試算行為與費率表版本追溯性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4. 業務規則總覽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下表彙整本服務適用之業務規則，各需求場景（第 5 章）將對應引用之。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20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編號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規則名稱</w:t>
            </w:r>
          </w:p>
        </w:tc>
        <w:tc>
          <w:tcPr>
            <w:tcW w:type="dxa" w:w="6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規則內容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被保人年齡範圍限制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BR-01:被保人年齡必須在 0 至 70 歲之間(含邊界值)。當使用者輸入年齡小於 0 或大於 70 時,系統應拒絕試算並回傳錯誤訊息「被保人年齡必須在 0 至 70 歲之間」。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保額範圍限制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BR-02:保額必須在 100 至 5,000 萬元之間(含邊界值)。當使用者輸入保額小於 100 萬元或大於 5,000 萬元時,系統應拒絕試算並回傳錯誤訊息「保額必須在 100 至 5000 萬元之間」。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BR-03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繳費年期允許值限制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BR-03:繳費年期必須為 10 年、20 年、30 年或 99 年其中之一。當使用者輸入其他年期時,系統應拒絕試算並回傳錯誤訊息「繳費年期必須為 10、20、30 或 99 年」。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BR-04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年繳保費計算公式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BR-04:年繳保費 = ROUND(保額(萬元) ÷ 1000 × 費率(每千元))。系統應依被保人年齡、性別與繳費年期於費率表中查詢對應費率,若查無費率則拒絕試算並回傳錯誤訊息「查無費率:無法找到對應的費率資料」。計算結果須四捨五入至整數元。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BR-05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月繳保費計算公式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BR-05:月繳保費 = ROUND(年繳保費 ÷ 12 × 1.03)。其中 1.03 為月繳手續費係數,計算結果須四捨五入至整數元。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BR-06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試算紀錄保存要求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BR-06:業務員執行試算時,系統應記錄試算紀錄,包含業務員 ID、試算時間、輸入參數(商品代碼、年齡、性別、保額、繳費年期)、計算結果(年繳與月繳保費)及費率表版本,供稽核使用。訪客試算依政策決定是否以匿名代理人記錄或不留紀錄。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BR-07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費率表版本不可覆蓋歷史紀錄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BR-07:系統更新費率表時,應遞增費率表版本號(如由 v1 更新至 v2),新試算使用新版本費率,但歷史試算紀錄仍應保留當時使用之費率表版本與費率內容,確保追溯性。系統不得覆蓋或修改歷史試算紀錄所依據之費率表版本。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BR-08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API 回應時間效能要求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BR-08:試算 API 回應時間應小於等於 500 毫秒(ms),確保使用者體驗流暢。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5. 需求場景詳述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所有試算場景皆假設系統已載入商品「LIFE-WL-01」(終身壽險)費率表版本「v1」,且費率表包含 30 歲男性 20 年期費率 10.80、35 歲男性 20 年期費率 12.50、35 歲女性 20 年期費率 11.20、40 歲男性 20 年期費率 14.90。</w:t>
      </w:r>
    </w:p>
    <w:p>
      <w:pPr>
        <w:pStyle w:val="Heading2"/>
        <w:spacing w:after="120" w:before="260"/>
      </w:pPr>
      <w:r>
        <w:rPr>
          <w:rFonts w:ascii="Calibri" w:eastAsia="Microsoft JhengHei" w:hAnsi="Calibri"/>
          <w:b/>
          <w:bCs/>
          <w:color w:val="2E74B5"/>
          <w:sz w:val="26"/>
          <w:szCs w:val="26"/>
        </w:rPr>
        <w:t xml:space="preserve">5.1 5.1 正向情境:標準試算流程</w:t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SC-01 業務員為 35 歲男性客戶試算 1000 萬保額 20 年期保費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SC-01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業務員為 35 歲男性客戶試算 1000 萬保額 20 年期保費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業務員為 35 歲男性客戶試算 1000 萬保額 20 年期保費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業務員已登入系統後,為 35 歲男性客戶試算商品 LIFE-WL-01(終身壽險)、保額 1000 萬元、繳費年期 20 年之保費。系統依費率表版本 v1 查詢對應費率(35 歲男性 20 年期費率為 12.50),計算年繳保費與月繳保費。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本場景驗證標準試算流程之正確性,確保計算結果符合業務規則 BR-04(年繳保費公式)與 BR-05(月繳保費公式),並記錄試算紀錄供稽核使用(BR-06)。同時驗證 API 回應時間符合效能要求(BR-08,≤ 500ms)。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業務員「A001」已登入系統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系統已載入商品「LIFE-WL-01」費率表版本「v1」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費率表包含 35 歲男性 20 年期費率 12.50(每千元)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業務員輸入試算資料:商品代碼 LIFE-WL-01、年齡 35 歲、性別 M、保額 1000 萬元、繳費年期 20 年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系統驗證年齡(35 歲)符合 BR-01(0~70 歲)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系統驗證保額(1000 萬元)符合 BR-02(100~5000 萬元)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系統驗證繳費年期(20 年)符合 BR-03(10/20/30/99 年)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5. 系統於費率表版本 v1 查詢 35 歲男性 20 年期費率,取得 12.50(每千元)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6. 系統計算年繳保費:1000 萬 ÷ 1000 × 12.50 = 125,000 元(BR-04)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7. 系統計算月繳保費:125,000 ÷ 12 × 1.03 = 10,729.166... → ROUND = 10,729 元(BR-05)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8. 系統記錄試算紀錄:業務員 ID「A001」、試算時間、輸入參數(商品:LIFE-WL-01,年齡:35,性別:M,保額:1000萬,繳費年期:20)、計算結果(年繳:125000,月繳:10729)、費率表版本「v1」(BR-06)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9. 系統回傳計算結果予業務員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年繳保費為 125,000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月繳保費為 10,729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試算紀錄已保存於系統,包含業務員 ID「A001」、試算時間、輸入參數與計算結果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API 回應時間小於等於 500 毫秒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SC-02 訪客於官網試算 30 歲男性 500 萬保額 20 年期保費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SC-02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訪客於官網試算 30 歲男性 500 萬保額 20 年期保費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訪客於官網試算 30 歲男性 500 萬保額 20 年期保費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訪客於官網公開試算頁面,輸入 30 歲男性、商品 LIFE-WL-01、保額 500 萬元、繳費年期 20 年之試算資料。系統依費率表版本 v1 查詢對應費率(30 歲男性 20 年期費率為 10.80),計算年繳保費與月繳保費。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本場景驗證訪客試算流程,依政策決定是否以匿名代理人記錄或不留紀錄(BR-06)。計算結果應符合業務規則 BR-04 與 BR-05。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訪客進入官網公開試算頁面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系統已載入商品「LIFE-WL-01」費率表版本「v1」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費率表包含 30 歲男性 20 年期費率 10.80(每千元)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訪客輸入試算資料:商品代碼 LIFE-WL-01、年齡 30 歲、性別 M、保額 500 萬元、繳費年期 20 年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系統驗證年齡(30 歲)符合 BR-01(0~70 歲)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系統驗證保額(500 萬元)符合 BR-02(100~5000 萬元)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系統驗證繳費年期(20 年)符合 BR-03(10/20/30/99 年)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5. 系統於費率表版本 v1 查詢 30 歲男性 20 年期費率,取得 10.80(每千元)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6. 系統計算年繳保費:500 萬 ÷ 1000 × 10.80 = 54,000 元(BR-04)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7. 系統計算月繳保費:54,000 ÷ 12 × 1.03 = 4,633.5 → ROUND = 4,633 元(BR-05)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8. 系統依政策決定是否記錄試算紀錄(匿名代理人或不留紀錄,BR-06)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9. 系統回傳計算結果予訪客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年繳保費為 54,000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月繳保費為 4,633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系統依政策決定是否保存試算紀錄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訪客試算不強制要求留紀錄,依實作決定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SC-03 業務員為 35 歲女性客戶試算 2000 萬保額 20 年期保費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SC-03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業務員為 35 歲女性客戶試算 2000 萬保額 20 年期保費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業務員為 35 歲女性客戶試算 2000 萬保額 20 年期保費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業務員已登入系統後,為 35 歲女性客戶試算商品 LIFE-WL-01、保額 2000 萬元、繳費年期 20 年之保費。系統依費率表版本 v1 查詢對應費率(35 歲女性 20 年期費率為 11.20),計算年繳保費與月繳保費。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本場景驗證女性投保人試算流程,確保系統正確依性別查詢費率,計算結果符合業務規則 BR-04 與 BR-05,並記錄試算紀錄供稽核使用(BR-06)。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業務員「A002」已登入系統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系統已載入商品「LIFE-WL-01」費率表版本「v1」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費率表包含 35 歲女性 20 年期費率 11.20(每千元)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業務員輸入試算資料:商品代碼 LIFE-WL-01、年齡 35 歲、性別 F、保額 2000 萬元、繳費年期 20 年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系統驗證年齡(35 歲)符合 BR-01(0~70 歲)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系統驗證保額(2000 萬元)符合 BR-02(100~5000 萬元)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系統驗證繳費年期(20 年)符合 BR-03(10/20/30/99 年)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5. 系統於費率表版本 v1 查詢 35 歲女性 20 年期費率,取得 11.20(每千元)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6. 系統計算年繳保費:2000 萬 ÷ 1000 × 11.20 = 224,000 元(BR-04)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7. 系統計算月繳保費:224,000 ÷ 12 × 1.03 = 19,226.666... → ROUND = 19,227 元(BR-05)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8. 系統記錄試算紀錄:業務員 ID「A002」、試算時間、輸入參數、計算結果、費率表版本「v1」(BR-06)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9. 系統回傳計算結果予業務員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年繳保費為 224,000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月繳保費為 19,227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試算紀錄已保存於系統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SC-04 試算時被保人年齡超出允許範圍應拒絕並回傳錯誤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SC-04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試算時被保人年齡超出允許範圍應拒絕並回傳錯誤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試算時被保人年齡超出允許範圍應拒絕並回傳錯誤(場景大綱)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業務員輸入被保人年齡超出 0 至 70 歲範圍之試算資料(如 -1、71、100 歲)。系統應依業務規則 BR-01 驗證年齡,發現超出範圍後拒絕試算。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本場景驗證年齡範圍檢核機制,確保系統不接受不合法之年齡輸入,並回傳清楚之錯誤訊息協助使用者修正,符合風險控管要求。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業務員「A003」已登入系統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系統已載入商品「LIFE-WL-01」費率表版本「v1」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業務員輸入試算資料:商品代碼 LIFE-WL-01、年齡為 -1 或 71 或 100 歲(超出範圍)、性別 M、保額 1000 萬元、繳費年期 20 年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系統驗證年齡,發現輸入值超出 0 至 70 歲範圍(BR-01)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系統拒絕試算,不執行費率查詢與保費計算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系統回傳錯誤訊息「被保人年齡必須在 0 至 70 歲之間」予業務員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系統拒絕試算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系統回傳錯誤訊息「被保人年齡必須在 0 至 70 歲之間」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無保費計算結果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無試算紀錄保存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場景大綱包含 3 個例子:年齡 -1(低於下限)、71(高於上限)、100(極端值)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SC-05 試算時被保人年齡為邊界值 0 歲應成功試算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SC-05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試算時被保人年齡為邊界值 0 歲應成功試算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試算時被保人年齡為邊界值 0 歲應成功試算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業務員輸入被保人年齡為邊界值 0 歲(BR-01 允許範圍下限)之試算資料。系統應依費率表查詢 0 歲男性 20 年期費率(假設為 8.50),計算年繳保費。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本場景驗證年齡邊界值檢核機制,確保系統接受 0 歲(含)之合法輸入,並正確計算保費。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業務員「A004」已登入系統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系統費率表已包含 0 歲男性 20 年期費率 8.50(每千元)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業務員輸入試算資料:商品代碼 LIFE-WL-01、年齡 0 歲、性別 M、保額 1000 萬元、繳費年期 20 年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系統驗證年齡(0 歲)符合 BR-01(0~70 歲,含邊界值)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系統於費率表查詢 0 歲男性 20 年期費率,取得 8.50(每千元)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系統計算年繳保費:1000 萬 ÷ 1000 × 8.50 = 85,000 元(BR-04)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5. 系統回傳計算結果予業務員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系統成功計算保費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年繳保費為 85,000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SC-06 試算時被保人年齡為邊界值 70 歲應成功試算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SC-06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試算時被保人年齡為邊界值 70 歲應成功試算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試算時被保人年齡為邊界值 70 歲應成功試算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業務員輸入被保人年齡為邊界值 70 歲(BR-01 允許範圍上限)之試算資料。系統應依費率表查詢 70 歲男性 20 年期費率(假設為 45.80),計算年繳保費。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本場景驗證年齡邊界值檢核機制,確保系統接受 70 歲(含)之合法輸入,並正確計算保費。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業務員「A005」已登入系統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系統費率表已包含 70 歲男性 20 年期費率 45.80(每千元)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業務員輸入試算資料:商品代碼 LIFE-WL-01、年齡 70 歲、性別 M、保額 1000 萬元、繳費年期 20 年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系統驗證年齡(70 歲)符合 BR-01(0~70 歲,含邊界值)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系統於費率表查詢 70 歲男性 20 年期費率,取得 45.80(每千元)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系統計算年繳保費:1000 萬 ÷ 1000 × 45.80 = 458,000 元(BR-04)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5. 系統回傳計算結果予業務員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系統成功計算保費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年繳保費為 458,000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SC-07 試算時保額超出允許範圍應拒絕並回傳錯誤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SC-07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試算時保額超出允許範圍應拒絕並回傳錯誤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試算時保額超出允許範圍應拒絕並回傳錯誤(場景大綱)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業務員輸入保額超出 100 至 5,000 萬元範圍之試算資料(如 99、5001、0、9999 萬元)。系統應依業務規則 BR-02 驗證保額,發現超出範圍後拒絕試算。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本場景驗證保額範圍檢核機制,確保系統不接受不合法之保額輸入,並回傳清楚之錯誤訊息協助使用者修正,符合風險控管要求。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業務員「A006」已登入系統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系統已載入商品「LIFE-WL-01」費率表版本「v1」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業務員輸入試算資料:商品代碼 LIFE-WL-01、年齡 35 歲、性別 M、保額為 99 或 5001 或 0 或 9999 萬元(超出範圍)、繳費年期 20 年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系統驗證保額,發現輸入值超出 100 至 5,000 萬元範圍(BR-02)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系統拒絕試算,不執行費率查詢與保費計算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系統回傳錯誤訊息「保額必須在 100 至 5000 萬元之間」予業務員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系統拒絕試算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系統回傳錯誤訊息「保額必須在 100 至 5000 萬元之間」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無保費計算結果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無試算紀錄保存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場景大綱包含 4 個例子:保額 99(低於下限)、5001(高於上限)、0(極端值)、9999(極端值)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SC-08 試算時保額為邊界值 100 萬元應成功試算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SC-08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試算時保額為邊界值 100 萬元應成功試算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試算時保額為邊界值 100 萬元應成功試算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業務員輸入保額為邊界值 100 萬元(BR-02 允許範圍下限)之試算資料。系統應依費率表查詢 35 歲男性 20 年期費率(12.50),計算年繳保費。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本場景驗證保額邊界值檢核機制,確保系統接受 100 萬元(含)之合法輸入,並正確計算保費。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業務員「A007」已登入系統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系統費率表已包含 35 歲男性 20 年期費率 12.50(每千元)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業務員輸入試算資料:商品代碼 LIFE-WL-01、年齡 35 歲、性別 M、保額 100 萬元、繳費年期 20 年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系統驗證保額(100 萬元)符合 BR-02(100~5000 萬元,含邊界值)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系統於費率表查詢 35 歲男性 20 年期費率,取得 12.50(每千元)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系統計算年繳保費:100 萬 ÷ 1000 × 12.50 = 12,500 元(BR-04)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5. 系統回傳計算結果予業務員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系統成功計算保費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年繳保費為 12,500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SC-09 試算時保額為邊界值 5000 萬元應成功試算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SC-09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試算時保額為邊界值 5000 萬元應成功試算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試算時保額為邊界值 5000 萬元應成功試算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業務員輸入保額為邊界值 5000 萬元(BR-02 允許範圍上限)之試算資料。系統應依費率表查詢 35 歲男性 20 年期費率(12.50),計算年繳保費。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本場景驗證保額邊界值檢核機制,確保系統接受 5000 萬元(含)之合法輸入,並正確計算保費。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業務員「A008」已登入系統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系統費率表已包含 35 歲男性 20 年期費率 12.50(每千元)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業務員輸入試算資料:商品代碼 LIFE-WL-01、年齡 35 歲、性別 M、保額 5000 萬元、繳費年期 20 年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系統驗證保額(5000 萬元)符合 BR-02(100~5000 萬元,含邊界值)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系統於費率表查詢 35 歲男性 20 年期費率,取得 12.50(每千元)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系統計算年繳保費:5000 萬 ÷ 1000 × 12.50 = 625,000 元(BR-04)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5. 系統回傳計算結果予業務員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系統成功計算保費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年繳保費為 625,000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SC-10 試算時繳費年期不在允許清單應拒絕並回傳錯誤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SC-10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試算時繳費年期不在允許清單應拒絕並回傳錯誤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試算時繳費年期不在允許清單應拒絕並回傳錯誤(場景大綱)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業務員輸入繳費年期不在 {10, 20, 30, 99} 允許清單中之試算資料(如 5、15、25、50、100 年)。系統應依業務規則 BR-03 驗證繳費年期,發現不在清單後拒絕試算。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本場景驗證繳費年期檢核機制,確保系統不接受不合法之繳費年期輸入,並回傳清楚之錯誤訊息協助使用者修正,符合風險控管要求。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業務員「A009」已登入系統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系統已載入商品「LIFE-WL-01」費率表版本「v1」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業務員輸入試算資料:商品代碼 LIFE-WL-01、年齡 35 歲、性別 M、保額 1000 萬元、繳費年期為 5 或 15 或 25 或 50 或 100 年(不在清單)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系統驗證繳費年期,發現輸入值不在 {10, 20, 30, 99} 清單中(BR-03)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系統拒絕試算,不執行費率查詢與保費計算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系統回傳錯誤訊息「繳費年期必須為 10、20、30 或 99 年」予業務員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系統拒絕試算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系統回傳錯誤訊息「繳費年期必須為 10、20、30 或 99 年」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無保費計算結果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無試算紀錄保存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場景大綱包含 5 個例子:繳費年期 5、15、25、50、100 年(皆不在清單)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SC-11 試算時繳費年期為允許值應成功試算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SC-11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試算時繳費年期為允許值應成功試算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試算時繳費年期為允許值應成功試算(場景大綱)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業務員輸入繳費年期為 {10, 20, 30, 99} 允許清單中之值。系統應依費率表查詢 35 歲男性對應年期費率(10 年 20.50、20 年 12.50、30 年 9.80、99 年 5.20),計算年繳保費。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本場景驗證繳費年期允許值檢核機制,確保系統接受清單內之合法輸入,並依不同年期正確查詢費率與計算保費(BR-03、BR-04)。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業務員「A010」已登入系統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系統費率表已包含 35 歲男性 10 年期費率 20.50、20 年期費率 12.50、30 年期費率 9.80、99 年期費率 5.20(每千元)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業務員輸入試算資料:商品代碼 LIFE-WL-01、年齡 35 歲、性別 M、保額 1000 萬元、繳費年期為 10 或 20 或 30 或 99 年(清單內允許值)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系統驗證繳費年期符合 BR-03(10/20/30/99 年)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系統於費率表查詢 35 歲男性對應年期費率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系統計算年繳保費:1000 萬 ÷ 1000 × 費率(BR-04)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5. 系統回傳計算結果予業務員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系統成功計算保費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年繳保費分別為:10 年期 205,000 元、20 年期 125,000 元、30 年期 98,000 元、99 年期 52,000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場景大綱包含 4 個例子:繳費年期 10/20/30/99 年,對應年繳保費 205000/125000/98000/52000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SC-12 試算時查無對應年齡性別繳費年期組合費率應回傳錯誤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SC-12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試算時查無對應年齡性別繳費年期組合費率應回傳錯誤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試算時查無對應年齡性別繳費年期組合費率應回傳錯誤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業務員輸入之年齡、性別、繳費年期組合,於費率表中查無對應費率(如 50 歲男性 20 年期費率未建檔)。系統應依業務規則 BR-04 驗證費率存在性,發現查無費率後拒絕試算。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本場景驗證費率表完整性檢核機制,確保系統不執行無費率依據之試算,並回傳清楚之錯誤訊息協助使用者確認資料建檔狀況,符合風險控管要求。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業務員「A011」已登入系統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系統費率表不包含 50 歲男性 20 年期費率(未建檔)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業務員輸入試算資料:商品代碼 LIFE-WL-01、年齡 50 歲、性別 M、保額 1000 萬元、繳費年期 20 年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系統驗證年齡(50 歲)符合 BR-01(0~70 歲)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系統驗證保額(1000 萬元)符合 BR-02(100~5000 萬元)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系統驗證繳費年期(20 年)符合 BR-03(10/20/30/99 年)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5. 系統於費率表查詢 50 歲男性 20 年期費率,查無對應資料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6. 系統拒絕試算,不執行保費計算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7. 系統回傳錯誤訊息「查無費率:無法找到對應的費率資料」予業務員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系統拒絕試算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系統回傳錯誤訊息「查無費率:無法找到對應的費率資料」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無保費計算結果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無試算紀錄保存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本情境為反向情境(例外),提示費率表資料建檔不完整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SC-13 系統更新費率表版本後不影響歷史試算紀錄所依據的費率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SC-13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系統更新費率表版本後不影響歷史試算紀錄所依據的費率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系統更新費率表版本後不影響歷史試算紀錄所依據的費率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業務員於費率表版本 v1 時期執行試算,系統記錄試算紀錄並標註費率表版本「v1」與費率 12.50。後系統管理員更新費率表至版本 v2,35 歲男性 20 年期費率更新為 13.20。系統應確保歷史試算紀錄仍顯示版本「v1」與費率 12.50,不被覆蓋。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本場景驗證費率表版本管理機制(BR-07),確保系統更新費率表時遞增版本號,新試算使用新版本費率,但歷史試算紀錄保留當時使用之費率表版本與費率內容,確保追溯性與稽核完整性。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業務員「A012」已登入系統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系統當前使用費率表版本「v1」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35 歲男性 20 年期費率為 12.50(每千元)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業務員輸入試算資料:商品代碼 LIFE-WL-01、年齡 35 歲、性別 M、保額 1000 萬元、繳費年期 20 年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系統於費率表版本 v1 查詢 35 歲男性 20 年期費率,取得 12.50(每千元)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系統計算年繳保費:1000 萬 ÷ 1000 × 12.50 = 125,000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系統記錄試算紀錄,標註費率表版本「v1」與費率 12.50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5. 系統管理員更新費率表至版本「v2」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6. 35 歲男性 20 年期費率更新為 13.20(每千元)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7. 業務員查詢歷史試算紀錄,系統顯示版本「v1」與費率 12.50(不被覆蓋)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8. 業務員執行新試算(相同參數),系統使用費率表版本「v2」與費率 13.20,計算年繳保費 132,000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歷史試算紀錄仍應顯示費率表版本「v1」與費率 12.50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新試算應使用費率表版本「v2」與費率 13.20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新試算年繳保費為 132,000 元(1000 萬 ÷ 1000 × 13.20)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無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SC-14 訪客試算後系統應保留匿名試算紀錄或不留紀錄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SC-14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訪客試算後系統應保留匿名試算紀錄或不留紀錄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訪客試算後系統應保留匿名試算紀錄或不留紀錄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訪客於官網公開試算頁面執行試算,輸入 35 歲男性、保額 1000 萬元、繳費年期 20 年之資料。系統計算年繳保費 125,000 元與月繳保費 10,729 元,並依政策決定是否以匿名代理人記錄試算紀錄或不留紀錄。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本場景驗證訪客試算之紀錄保存政策(BR-06),確保系統依實作決定是否保存訪客試算紀錄,並符合隱私保護與稽核要求之平衡。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訪客進入官網公開試算頁面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系統已載入商品「LIFE-WL-01」費率表版本「v1」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35 歲男性 20 年期費率為 12.50(每千元)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訪客輸入試算資料:商品代碼 LIFE-WL-01、年齡 35 歲、性別 M、保額 1000 萬元、繳費年期 20 年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系統接收試算請求並記錄輸入參數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系統驗證輸入參數符合業務規則 BR-01、BR-02、BR-03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3. 系統於費率表版本 v1 查詢 35 歲男性 20 年期費率,取得 12.50(每千元)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4. 系統計算年繳保費:1000 萬 ÷ 1000 × 12.50 = 125,000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5. 系統計算月繳保費:125,000 ÷ 12 × 1.03 = 10,729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6. 系統依政策決定是否記錄試算紀錄(匿名代理人或不留紀錄,BR-06)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7. 系統回傳計算結果予訪客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年繳保費為 125,000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月繳保費為 10,729 元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系統依政策決定是否保存試算紀錄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訪客試算紀錄保存與否依實作決定,須符合隱私保護法規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eastAsia="Microsoft JhengHei" w:hAnsi="Calibri"/>
          <w:b/>
          <w:bCs/>
          <w:color w:val="2E74B5"/>
          <w:sz w:val="26"/>
          <w:szCs w:val="26"/>
        </w:rPr>
        <w:t xml:space="preserve">5.n 5.2.1 場景大綱:試算時被保人年齡超出允許範圍應拒絕並回傳錯誤（場景大綱）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業務員已登入系統,輸入商品代碼 LIFE-WL-01、性別 M、保額 1000 萬元、繳費年期 20 年,但被保人年齡超出 0 至 70 歲範圍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3500"/>
        <w:gridCol w:w="160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案例編號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年齡</w:t>
            </w:r>
          </w:p>
        </w:tc>
        <w:tc>
          <w:tcPr>
            <w:tcW w:type="dxa" w:w="1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案例類型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預期畫面訊息與系統行為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預期系統行為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BV-01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-1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反向(低於下限)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系統應拒絕試算並回傳錯誤訊息「被保人年齡必須在 0 至 70 歲之間」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無帳務異動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BV-02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71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反向(高於上限)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系統應拒絕試算並回傳錯誤訊息「被保人年齡必須在 0 至 70 歲之間」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無帳務異動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BV-03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反向(極端值)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系統應拒絕試算並回傳錯誤訊息「被保人年齡必須在 0 至 70 歲之間」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無帳務異動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BV-04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99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反向(低於下限)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系統應拒絕試算並回傳錯誤訊息「保額必須在 100 至 5000 萬元之間」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無帳務異動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BV-05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5001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反向(高於上限)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系統應拒絕試算並回傳錯誤訊息「保額必須在 100 至 5000 萬元之間」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無帳務異動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BV-06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反向(極端值)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系統應拒絕試算並回傳錯誤訊息「保額必須在 100 至 5000 萬元之間」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無帳務異動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BV-07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9999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反向(極端值)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系統應拒絕試算並回傳錯誤訊息「保額必須在 100 至 5000 萬元之間」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無帳務異動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BV-08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反向(不在清單)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系統應拒絕試算並回傳錯誤訊息「繳費年期必須為 10、20、30 或 99 年」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無帳務異動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BV-09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反向(不在清單)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系統應拒絕試算並回傳錯誤訊息「繳費年期必須為 10、20、30 或 99 年」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無帳務異動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反向(不在清單)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系統應拒絕試算並回傳錯誤訊息「繳費年期必須為 10、20、30 或 99 年」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無帳務異動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反向(不在清單)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系統應拒絕試算並回傳錯誤訊息「繳費年期必須為 10、20、30 或 99 年」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無帳務異動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BV-12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反向(不在清單)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系統應拒絕試算並回傳錯誤訊息「繳費年期必須為 10、20、30 或 99 年」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無帳務異動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BV-13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正向(允許值)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系統應成功計算保費,年繳保費為 205,000 元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1000 萬 ÷ 1000 × 20.50 = 205,000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BV-14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正向(允許值)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系統應成功計算保費,年繳保費為 125,000 元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1000 萬 ÷ 1000 × 12.50 = 125,000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BV-15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正向(允許值)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系統應成功計算保費,年繳保費為 98,000 元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1000 萬 ÷ 1000 × 9.80 = 98,000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BV-16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99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正向(允許值)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系統應成功計算保費,年繳保費為 52,000 元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1000 萬 ÷ 1000 × 5.20 = 52,000</w:t>
            </w:r>
          </w:p>
        </w:tc>
      </w:tr>
    </w:tbl>
    <w:p>
      <w:pPr>
        <w:spacing w:after="6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spacing w:after="6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邊界驗證業務說明：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BV-01 驗證 BR-01(年齡範圍 0~70 歲):當年齡為 -1(低於下限)時,系統應拒絕試算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BV-02 驗證 BR-01(年齡範圍 0~70 歲):當年齡為 71(高於上限)時,系統應拒絕試算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BV-03 驗證 BR-01(年齡範圍 0~70 歲):當年齡為 100(極端值)時,系統應拒絕試算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BV-04 驗證 BR-02(保額範圍 100~5000 萬):當保額為 99 萬(低於下限)時,系統應拒絕試算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BV-05 驗證 BR-02(保額範圍 100~5000 萬):當保額為 5001 萬(高於上限)時,系統應拒絕試算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BV-06 驗證 BR-02(保額範圍 100~5000 萬):當保額為 0 萬(極端值)時,系統應拒絕試算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BV-07 驗證 BR-02(保額範圍 100~5000 萬):當保額為 9999 萬(極端值)時,系統應拒絕試算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BV-08 驗證 BR-03(繳費年期清單):當繳費年期為 5 年(不在清單)時,系統應拒絕試算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BV-09 驗證 BR-03(繳費年期清單):當繳費年期為 15 年(不在清單)時,系統應拒絕試算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BV-10 驗證 BR-03(繳費年期清單):當繳費年期為 25 年(不在清單)時,系統應拒絕試算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BV-11 驗證 BR-03(繳費年期清單):當繳費年期為 50 年(不在清單)時,系統應拒絕試算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BV-12 驗證 BR-03(繳費年期清單):當繳費年期為 100 年(不在清單)時,系統應拒絕試算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BV-13 驗證 BR-03、BR-04:當繳費年期為 10 年(允許值)且費率為 20.50 時,年繳保費應為 205,000 元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BV-14 驗證 BR-03、BR-04:當繳費年期為 20 年(允許值)且費率為 12.50 時,年繳保費應為 125,000 元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BV-15 驗證 BR-03、BR-04:當繳費年期為 30 年(允許值)且費率為 9.80 時,年繳保費應為 98,000 元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BV-16 驗證 BR-03、BR-04:當繳費年期為 99 年(允許值)且費率為 5.20 時,年繳保費應為 52,000 元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6. 需求追溯矩陣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下表建立需求場景與業務規則之追溯關係，供變更影響分析與測試涵蓋度確認使用。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2800"/>
        <w:gridCol w:w="120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對應業務規則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類型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SC-01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業務員為 35 歲男性客戶試算 1000 萬保額 20 年期保費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BR-01, BR-02, BR-03, BR-04, BR-05, BR-06, BR-08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SC-02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訪客於官網試算 30 歲男性 500 萬保額 20 年期保費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BR-01, BR-02, BR-03, BR-04, BR-05, BR-06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SC-03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業務員為 35 歲女性客戶試算 2000 萬保額 20 年期保費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BR-01, BR-02, BR-03, BR-04, BR-05, BR-06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試算時被保人年齡超出允許範圍應拒絕並回傳錯誤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BR-01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SC-05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試算時被保人年齡為邊界值 0 歲應成功試算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BR-01, BR-04, BR-05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試算時被保人年齡為邊界值 70 歲應成功試算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BR-01, BR-04, BR-05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試算時保額超出允許範圍應拒絕並回傳錯誤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BR-02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SC-08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試算時保額為邊界值 100 萬元應成功試算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BR-02, BR-04, BR-05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SC-09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試算時保額為邊界值 5000 萬元應成功試算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BR-02, BR-04, BR-05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SC-10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試算時繳費年期不在允許清單應拒絕並回傳錯誤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BR-03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SC-11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試算時繳費年期為允許值應成功試算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BR-03, BR-04, BR-05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SC-12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試算時查無對應年齡性別繳費年期組合費率應回傳錯誤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BR-04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反向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SC-13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系統更新費率表版本後不影響歷史試算紀錄所依據的費率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BR-07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訪客試算後系統應保留匿名試算紀錄或不留紀錄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BR-06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正向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7. 非功能性需求摘要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類別</w:t>
            </w:r>
          </w:p>
        </w:tc>
        <w:tc>
          <w:tcPr>
            <w:tcW w:type="dxa" w:w="7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需求說明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效能(Performance)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 API 回應時間應小於等於 500 毫秒(ms),確保使用者體驗流暢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稽核(Auditability)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業務員試算紀錄應包含業務員 ID、試算時間、輸入參數(商品代碼、年齡、性別、保額、繳費年期)、計算結果(年繳與月繳保費)及費率表版本,供稽核使用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資料完整性(Data Integrity)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費率表更新時應遞增版本號(如 v1 → v2),歷史試算紀錄應保留當時使用之費率表版本與費率內容,不得覆蓋或修改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可用性(Usability)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錯誤訊息應清楚說明違反之業務規則與允許範圍,協助使用者修正輸入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8. 附錄：Gherkin 需求場景對照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附錄來源:life_premium_calculation.feature(zh-TW Gherkin 規格),共 14 個場景(含 4 個場景大綱,共 16 個例子)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10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81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Gherkin 場景名稱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SC-01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業務員為 35 歲男性客戶試算 1000 萬保額 20 年期保費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SC-02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訪客於官網試算 30 歲男性 500 萬保額 20 年期保費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SC-03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業務員為 35 歲女性客戶試算 2000 萬保額 20 年期保費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SC-04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試算時被保人年齡超出允許範圍應拒絕並回傳錯誤(場景大綱,3 個例子:-1/71/100)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SC-05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試算時被保人年齡為邊界值 0 歲應成功試算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SC-06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試算時被保人年齡為邊界值 70 歲應成功試算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SC-07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試算時保額超出允許範圍應拒絕並回傳錯誤(場景大綱,4 個例子:99/5001/0/9999)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SC-08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試算時保額為邊界值 100 萬元應成功試算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SC-09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試算時保額為邊界值 5000 萬元應成功試算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SC-10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試算時繳費年期不在允許清單應拒絕並回傳錯誤(場景大綱,5 個例子:5/15/25/50/100)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SC-11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試算時繳費年期為允許值應成功試算(場景大綱,4 個例子:10/20/30/99)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SC-12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試算時查無對應年齡性別繳費年期組合費率應回傳錯誤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SC-13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系統更新費率表版本後不影響歷史試算紀錄所依據的費率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SC-14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訪客試算後系統應保留匿名試算紀錄或不留紀錄</w:t>
            </w:r>
          </w:p>
        </w:tc>
      </w:tr>
    </w:tbl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JhengHei" w:hAnsi="Calibri"/>
        <w:color w:val="595959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2026-07-20T23:44:05.242Z</dcterms:created>
  <dcterms:modified xsi:type="dcterms:W3CDTF">2026-07-20T23:44:05.253Z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