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7851" w14:textId="77777777" w:rsidR="00160CE1" w:rsidRPr="00987114" w:rsidRDefault="00000000">
      <w:pPr>
        <w:jc w:val="center"/>
        <w:rPr>
          <w:sz w:val="15"/>
          <w:szCs w:val="15"/>
        </w:rPr>
      </w:pPr>
      <w:bookmarkStart w:id="0" w:name="_Hlk162954450"/>
      <w:bookmarkEnd w:id="0"/>
      <w:r w:rsidRPr="00987114">
        <w:rPr>
          <w:sz w:val="15"/>
          <w:szCs w:val="15"/>
        </w:rPr>
        <w:t>电磁学实验报告</w:t>
      </w:r>
    </w:p>
    <w:p w14:paraId="79BB6382" w14:textId="6A6315FD" w:rsidR="00160CE1" w:rsidRPr="00987114" w:rsidRDefault="00000000">
      <w:pPr>
        <w:jc w:val="left"/>
        <w:rPr>
          <w:sz w:val="15"/>
          <w:szCs w:val="15"/>
        </w:rPr>
      </w:pPr>
      <w:r w:rsidRPr="00987114">
        <w:rPr>
          <w:sz w:val="15"/>
          <w:szCs w:val="15"/>
        </w:rPr>
        <w:t>姓名：张</w:t>
      </w:r>
      <w:proofErr w:type="gramStart"/>
      <w:r w:rsidRPr="00987114">
        <w:rPr>
          <w:sz w:val="15"/>
          <w:szCs w:val="15"/>
        </w:rPr>
        <w:t>一</w:t>
      </w:r>
      <w:proofErr w:type="gramEnd"/>
      <w:r w:rsidRPr="00987114">
        <w:rPr>
          <w:sz w:val="15"/>
          <w:szCs w:val="15"/>
        </w:rPr>
        <w:t>萌</w:t>
      </w:r>
      <w:r w:rsidRPr="00987114">
        <w:rPr>
          <w:sz w:val="15"/>
          <w:szCs w:val="15"/>
        </w:rPr>
        <w:t xml:space="preserve"> </w:t>
      </w:r>
      <w:r w:rsidR="00987114">
        <w:rPr>
          <w:rFonts w:hint="eastAsia"/>
          <w:sz w:val="15"/>
          <w:szCs w:val="15"/>
        </w:rPr>
        <w:t xml:space="preserve">   </w:t>
      </w:r>
      <w:r w:rsidRPr="00987114">
        <w:rPr>
          <w:sz w:val="15"/>
          <w:szCs w:val="15"/>
        </w:rPr>
        <w:t>学院：网络空间安全学院</w:t>
      </w:r>
      <w:r w:rsidRPr="00987114">
        <w:rPr>
          <w:sz w:val="15"/>
          <w:szCs w:val="15"/>
        </w:rPr>
        <w:t xml:space="preserve"> </w:t>
      </w:r>
      <w:r w:rsidR="00987114">
        <w:rPr>
          <w:rFonts w:hint="eastAsia"/>
          <w:sz w:val="15"/>
          <w:szCs w:val="15"/>
        </w:rPr>
        <w:t xml:space="preserve">   </w:t>
      </w:r>
      <w:r w:rsidRPr="00987114">
        <w:rPr>
          <w:sz w:val="15"/>
          <w:szCs w:val="15"/>
        </w:rPr>
        <w:t>学号：</w:t>
      </w:r>
      <w:r w:rsidRPr="00987114">
        <w:rPr>
          <w:sz w:val="15"/>
          <w:szCs w:val="15"/>
        </w:rPr>
        <w:t xml:space="preserve">2313636 </w:t>
      </w:r>
      <w:r w:rsidR="00987114">
        <w:rPr>
          <w:rFonts w:hint="eastAsia"/>
          <w:sz w:val="15"/>
          <w:szCs w:val="15"/>
        </w:rPr>
        <w:t xml:space="preserve">   </w:t>
      </w:r>
      <w:r w:rsidRPr="00987114">
        <w:rPr>
          <w:sz w:val="15"/>
          <w:szCs w:val="15"/>
        </w:rPr>
        <w:t>组别：</w:t>
      </w:r>
      <w:r w:rsidRPr="00987114">
        <w:rPr>
          <w:sz w:val="15"/>
          <w:szCs w:val="15"/>
        </w:rPr>
        <w:t xml:space="preserve">L </w:t>
      </w:r>
      <w:r w:rsidR="00987114">
        <w:rPr>
          <w:rFonts w:hint="eastAsia"/>
          <w:sz w:val="15"/>
          <w:szCs w:val="15"/>
        </w:rPr>
        <w:t xml:space="preserve">    </w:t>
      </w:r>
      <w:r w:rsidRPr="00987114">
        <w:rPr>
          <w:sz w:val="15"/>
          <w:szCs w:val="15"/>
        </w:rPr>
        <w:t>座号：</w:t>
      </w:r>
      <w:r w:rsidRPr="00987114">
        <w:rPr>
          <w:sz w:val="15"/>
          <w:szCs w:val="15"/>
        </w:rPr>
        <w:t>3</w:t>
      </w:r>
    </w:p>
    <w:p w14:paraId="24E57940" w14:textId="50604E1E" w:rsidR="00160CE1" w:rsidRPr="00987114" w:rsidRDefault="00000000">
      <w:pPr>
        <w:rPr>
          <w:sz w:val="15"/>
          <w:szCs w:val="15"/>
          <w:u w:color="00B0F0"/>
        </w:rPr>
      </w:pPr>
      <w:r w:rsidRPr="00987114">
        <w:rPr>
          <w:sz w:val="15"/>
          <w:szCs w:val="15"/>
        </w:rPr>
        <w:t>实验日期：</w:t>
      </w:r>
      <w:r w:rsidRPr="00987114">
        <w:rPr>
          <w:sz w:val="15"/>
          <w:szCs w:val="15"/>
        </w:rPr>
        <w:t>4</w:t>
      </w:r>
      <w:r w:rsidRPr="00987114">
        <w:rPr>
          <w:sz w:val="15"/>
          <w:szCs w:val="15"/>
        </w:rPr>
        <w:t>月</w:t>
      </w:r>
      <w:r w:rsidRPr="00987114">
        <w:rPr>
          <w:sz w:val="15"/>
          <w:szCs w:val="15"/>
        </w:rPr>
        <w:t>2</w:t>
      </w:r>
      <w:r w:rsidRPr="00987114">
        <w:rPr>
          <w:sz w:val="15"/>
          <w:szCs w:val="15"/>
        </w:rPr>
        <w:t>日星期二上午</w:t>
      </w:r>
      <w:r w:rsidRPr="00987114">
        <w:rPr>
          <w:sz w:val="15"/>
          <w:szCs w:val="15"/>
        </w:rPr>
        <w:t xml:space="preserve">    </w:t>
      </w:r>
      <w:r w:rsidR="00987114">
        <w:rPr>
          <w:rFonts w:hint="eastAsia"/>
          <w:sz w:val="15"/>
          <w:szCs w:val="15"/>
        </w:rPr>
        <w:t xml:space="preserve">     </w:t>
      </w:r>
      <w:r w:rsidRPr="00987114">
        <w:rPr>
          <w:sz w:val="15"/>
          <w:szCs w:val="15"/>
        </w:rPr>
        <w:t>成绩：</w:t>
      </w:r>
      <w:r w:rsidRPr="00987114">
        <w:rPr>
          <w:sz w:val="15"/>
          <w:szCs w:val="15"/>
          <w:u w:val="single"/>
        </w:rPr>
        <w:t xml:space="preserve">           </w:t>
      </w:r>
      <w:r w:rsidRPr="00987114">
        <w:rPr>
          <w:sz w:val="15"/>
          <w:szCs w:val="15"/>
        </w:rPr>
        <w:t xml:space="preserve"> </w:t>
      </w:r>
      <w:r w:rsidR="00987114">
        <w:rPr>
          <w:rFonts w:hint="eastAsia"/>
          <w:sz w:val="15"/>
          <w:szCs w:val="15"/>
        </w:rPr>
        <w:t xml:space="preserve">       </w:t>
      </w:r>
      <w:r w:rsidRPr="00987114">
        <w:rPr>
          <w:sz w:val="15"/>
          <w:szCs w:val="15"/>
        </w:rPr>
        <w:t>教师签字：</w:t>
      </w:r>
      <w:r w:rsidRPr="00987114">
        <w:rPr>
          <w:sz w:val="15"/>
          <w:szCs w:val="15"/>
          <w:u w:val="single"/>
        </w:rPr>
        <w:t xml:space="preserve">           </w:t>
      </w:r>
    </w:p>
    <w:p w14:paraId="12694C04" w14:textId="77777777" w:rsidR="00160CE1" w:rsidRPr="00987114" w:rsidRDefault="00000000">
      <w:pPr>
        <w:jc w:val="center"/>
        <w:rPr>
          <w:sz w:val="15"/>
          <w:szCs w:val="15"/>
          <w:u w:color="00B0F0"/>
        </w:rPr>
      </w:pPr>
      <w:r w:rsidRPr="00987114">
        <w:rPr>
          <w:sz w:val="15"/>
          <w:szCs w:val="15"/>
          <w:u w:color="00B0F0"/>
        </w:rPr>
        <w:t>实验题目：直流单臂电桥</w:t>
      </w:r>
    </w:p>
    <w:p w14:paraId="6C95FF08" w14:textId="347990AB" w:rsidR="00160CE1" w:rsidRPr="00987114" w:rsidRDefault="00000000">
      <w:pPr>
        <w:pStyle w:val="a3"/>
        <w:numPr>
          <w:ilvl w:val="0"/>
          <w:numId w:val="2"/>
        </w:numPr>
        <w:ind w:firstLineChars="0"/>
        <w:jc w:val="left"/>
        <w:rPr>
          <w:sz w:val="15"/>
          <w:szCs w:val="15"/>
        </w:rPr>
      </w:pPr>
      <w:r w:rsidRPr="00987114">
        <w:rPr>
          <w:sz w:val="15"/>
          <w:szCs w:val="15"/>
        </w:rPr>
        <w:t>实验原理</w:t>
      </w:r>
    </w:p>
    <w:p w14:paraId="5165BDFB" w14:textId="69E248A3" w:rsidR="00160CE1" w:rsidRPr="00987114" w:rsidRDefault="00000000">
      <w:pPr>
        <w:pStyle w:val="a3"/>
        <w:ind w:left="420" w:firstLineChars="0" w:firstLine="0"/>
        <w:jc w:val="left"/>
        <w:rPr>
          <w:sz w:val="15"/>
          <w:szCs w:val="15"/>
        </w:rPr>
      </w:pPr>
      <w:r w:rsidRPr="00987114">
        <w:rPr>
          <w:sz w:val="15"/>
          <w:szCs w:val="15"/>
        </w:rPr>
        <w:t>直流单臂电桥适用范围：</w:t>
      </w:r>
      <w:r w:rsidR="00F06966">
        <w:rPr>
          <w:rFonts w:hint="eastAsia"/>
          <w:sz w:val="15"/>
          <w:szCs w:val="15"/>
        </w:rPr>
        <w:t>主要是用来</w:t>
      </w:r>
      <w:r w:rsidR="00316B55">
        <w:rPr>
          <w:rFonts w:hint="eastAsia"/>
          <w:sz w:val="15"/>
          <w:szCs w:val="15"/>
        </w:rPr>
        <w:t>测量中等阻值电阻（</w:t>
      </w:r>
      <w:r w:rsidR="00316B55">
        <w:rPr>
          <w:rFonts w:hint="eastAsia"/>
          <w:sz w:val="15"/>
          <w:szCs w:val="15"/>
        </w:rPr>
        <w:t>10~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10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</m:oMath>
      <w:r w:rsidR="00316B55">
        <w:rPr>
          <w:rFonts w:hint="eastAsia"/>
          <w:sz w:val="15"/>
          <w:szCs w:val="15"/>
        </w:rPr>
        <w:t>）的</w:t>
      </w:r>
    </w:p>
    <w:p w14:paraId="47362B90" w14:textId="557DEFFF" w:rsidR="00160CE1" w:rsidRDefault="00000000">
      <w:pPr>
        <w:pStyle w:val="a3"/>
        <w:ind w:left="420" w:firstLineChars="0" w:firstLine="0"/>
        <w:jc w:val="left"/>
        <w:rPr>
          <w:sz w:val="15"/>
          <w:szCs w:val="15"/>
        </w:rPr>
      </w:pPr>
      <w:r w:rsidRPr="00987114">
        <w:rPr>
          <w:sz w:val="15"/>
          <w:szCs w:val="15"/>
        </w:rPr>
        <w:t>推导测量公式：</w:t>
      </w:r>
    </w:p>
    <w:p w14:paraId="58C24D73" w14:textId="75AC95A9" w:rsidR="00F06966" w:rsidRDefault="00F06966">
      <w:pPr>
        <w:pStyle w:val="a3"/>
        <w:ind w:left="420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适当地调节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>
        <w:rPr>
          <w:rFonts w:hint="eastAsia"/>
          <w:sz w:val="15"/>
          <w:szCs w:val="15"/>
        </w:rPr>
        <w:t>值，可使</w:t>
      </w:r>
      <w:r>
        <w:rPr>
          <w:rFonts w:hint="eastAsia"/>
          <w:sz w:val="15"/>
          <w:szCs w:val="15"/>
        </w:rPr>
        <w:t>C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</w:rPr>
        <w:t>D</w:t>
      </w:r>
      <w:r>
        <w:rPr>
          <w:rFonts w:hint="eastAsia"/>
          <w:sz w:val="15"/>
          <w:szCs w:val="15"/>
        </w:rPr>
        <w:t>两点电势相同，电流计中无电流流过，这时称电桥达到了平衡。</w:t>
      </w:r>
    </w:p>
    <w:p w14:paraId="57B69782" w14:textId="29B7B3E7" w:rsidR="00F06966" w:rsidRDefault="00F06966">
      <w:pPr>
        <w:pStyle w:val="a3"/>
        <w:ind w:left="420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电桥平衡时有</w:t>
      </w:r>
    </w:p>
    <w:p w14:paraId="59741074" w14:textId="77777777" w:rsidR="00F06966" w:rsidRDefault="00000000" w:rsidP="00F06966">
      <w:pPr>
        <w:pStyle w:val="a3"/>
        <w:ind w:left="420" w:firstLineChars="1500" w:firstLine="2250"/>
        <w:jc w:val="left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a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</m:oMath>
      <w:r w:rsidR="00F06966">
        <w:rPr>
          <w:sz w:val="15"/>
          <w:szCs w:val="15"/>
        </w:rPr>
        <w:t xml:space="preserve"> </w:t>
      </w:r>
    </w:p>
    <w:p w14:paraId="39F7A0AD" w14:textId="47BDDA7F" w:rsidR="00F06966" w:rsidRDefault="00000000" w:rsidP="00F06966">
      <w:pPr>
        <w:pStyle w:val="a3"/>
        <w:ind w:left="420" w:firstLineChars="1500" w:firstLine="2250"/>
        <w:jc w:val="left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 w:rsidR="00F06966">
        <w:rPr>
          <w:sz w:val="15"/>
          <w:szCs w:val="15"/>
        </w:rPr>
        <w:t xml:space="preserve"> </w:t>
      </w:r>
    </w:p>
    <w:p w14:paraId="4F505D4D" w14:textId="2F1B5FBE" w:rsidR="00F06966" w:rsidRDefault="00F06966" w:rsidP="00F06966">
      <w:pPr>
        <w:ind w:firstLineChars="280"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且</w:t>
      </w:r>
    </w:p>
    <w:p w14:paraId="693A10D2" w14:textId="320BD0B3" w:rsidR="00F06966" w:rsidRPr="00F06966" w:rsidRDefault="00000000" w:rsidP="00155673">
      <w:pPr>
        <w:ind w:firstLineChars="1580" w:firstLine="2370"/>
        <w:jc w:val="left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a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 w:hint="eastAsia"/>
            <w:sz w:val="15"/>
            <w:szCs w:val="15"/>
          </w:rPr>
          <m:t>，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 w:rsidR="00155673">
        <w:rPr>
          <w:sz w:val="15"/>
          <w:szCs w:val="15"/>
        </w:rPr>
        <w:t xml:space="preserve"> </w:t>
      </w:r>
    </w:p>
    <w:p w14:paraId="459A8B5A" w14:textId="515C398A" w:rsidR="00F06966" w:rsidRDefault="00155673" w:rsidP="00F06966">
      <w:pPr>
        <w:ind w:firstLineChars="280" w:firstLine="420"/>
        <w:jc w:val="left"/>
        <w:rPr>
          <w:sz w:val="15"/>
          <w:szCs w:val="15"/>
        </w:rPr>
      </w:pPr>
      <w:r>
        <w:rPr>
          <w:noProof/>
          <w:sz w:val="15"/>
          <w:szCs w:val="15"/>
        </w:rPr>
        <w:drawing>
          <wp:anchor distT="0" distB="0" distL="114300" distR="114300" simplePos="0" relativeHeight="251658240" behindDoc="0" locked="0" layoutInCell="1" allowOverlap="1" wp14:anchorId="4A4AB5C7" wp14:editId="31F63D48">
            <wp:simplePos x="0" y="0"/>
            <wp:positionH relativeFrom="margin">
              <wp:posOffset>3054350</wp:posOffset>
            </wp:positionH>
            <wp:positionV relativeFrom="paragraph">
              <wp:posOffset>213159</wp:posOffset>
            </wp:positionV>
            <wp:extent cx="984885" cy="1118870"/>
            <wp:effectExtent l="0" t="0" r="5715" b="5080"/>
            <wp:wrapSquare wrapText="bothSides"/>
            <wp:docPr id="873586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86190" name="图片 8735861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966">
        <w:rPr>
          <w:rFonts w:hint="eastAsia"/>
          <w:sz w:val="15"/>
          <w:szCs w:val="15"/>
        </w:rPr>
        <w:t>则上式整理可得</w:t>
      </w:r>
    </w:p>
    <w:p w14:paraId="63259134" w14:textId="0A5238F9" w:rsidR="00F06966" w:rsidRPr="00155673" w:rsidRDefault="00000000" w:rsidP="00155673">
      <w:pPr>
        <w:ind w:firstLineChars="1680" w:firstLine="2520"/>
        <w:jc w:val="left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15"/>
                    <w:szCs w:val="15"/>
                  </w:rPr>
                  <m:t>b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 w:rsidR="00155673">
        <w:rPr>
          <w:sz w:val="15"/>
          <w:szCs w:val="15"/>
        </w:rPr>
        <w:t xml:space="preserve"> </w:t>
      </w:r>
    </w:p>
    <w:p w14:paraId="215E21AB" w14:textId="452C58EC" w:rsidR="00155673" w:rsidRDefault="00155673" w:rsidP="00F06966">
      <w:pPr>
        <w:ind w:firstLineChars="280"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令</w:t>
      </w:r>
      <m:oMath>
        <m:r>
          <w:rPr>
            <w:rFonts w:ascii="Cambria Math" w:hAnsi="Cambria Math"/>
            <w:sz w:val="15"/>
            <w:szCs w:val="15"/>
          </w:rPr>
          <m:t>C=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15"/>
                    <w:szCs w:val="15"/>
                  </w:rPr>
                  <m:t>b</m:t>
                </m:r>
              </m:sub>
            </m:sSub>
          </m:den>
        </m:f>
      </m:oMath>
      <w:r>
        <w:rPr>
          <w:rFonts w:hint="eastAsia"/>
          <w:sz w:val="15"/>
          <w:szCs w:val="15"/>
        </w:rPr>
        <w:t>，则</w:t>
      </w:r>
    </w:p>
    <w:p w14:paraId="400F93CA" w14:textId="0796420E" w:rsidR="00F06966" w:rsidRPr="00155673" w:rsidRDefault="00155673" w:rsidP="00155673">
      <w:pPr>
        <w:ind w:firstLineChars="280"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</w:t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      </w:t>
      </w:r>
      <w:r>
        <w:rPr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=C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</w:p>
    <w:p w14:paraId="043203F0" w14:textId="6837265A" w:rsidR="00160CE1" w:rsidRPr="00987114" w:rsidRDefault="00000000">
      <w:pPr>
        <w:pStyle w:val="a3"/>
        <w:ind w:left="420" w:firstLineChars="0" w:firstLine="0"/>
        <w:jc w:val="left"/>
        <w:rPr>
          <w:sz w:val="15"/>
          <w:szCs w:val="15"/>
        </w:rPr>
      </w:pPr>
      <w:r w:rsidRPr="00987114">
        <w:rPr>
          <w:sz w:val="15"/>
          <w:szCs w:val="15"/>
        </w:rPr>
        <w:t>实验电路图：</w:t>
      </w:r>
      <w:r w:rsidR="00155673">
        <w:rPr>
          <w:rFonts w:hint="eastAsia"/>
          <w:sz w:val="15"/>
          <w:szCs w:val="15"/>
        </w:rPr>
        <w:t>如图所示</w:t>
      </w:r>
    </w:p>
    <w:p w14:paraId="07A5CAF2" w14:textId="554D38D7" w:rsidR="00155673" w:rsidRDefault="00155673">
      <w:pPr>
        <w:pStyle w:val="a3"/>
        <w:ind w:left="420" w:firstLineChars="0" w:firstLine="0"/>
        <w:jc w:val="left"/>
        <w:rPr>
          <w:sz w:val="15"/>
          <w:szCs w:val="15"/>
        </w:rPr>
      </w:pPr>
    </w:p>
    <w:p w14:paraId="0DCDD2C0" w14:textId="55F08832" w:rsidR="00160CE1" w:rsidRDefault="00000000">
      <w:pPr>
        <w:pStyle w:val="a3"/>
        <w:ind w:left="420" w:firstLineChars="0" w:firstLine="0"/>
        <w:jc w:val="left"/>
        <w:rPr>
          <w:sz w:val="15"/>
          <w:szCs w:val="15"/>
        </w:rPr>
      </w:pPr>
      <w:r w:rsidRPr="00987114">
        <w:rPr>
          <w:sz w:val="15"/>
          <w:szCs w:val="15"/>
        </w:rPr>
        <w:t>比例臂倍率如何适当选取：</w:t>
      </w:r>
    </w:p>
    <w:p w14:paraId="1D0C5B5C" w14:textId="77777777" w:rsidR="00155673" w:rsidRDefault="00155673">
      <w:pPr>
        <w:pStyle w:val="a3"/>
        <w:ind w:left="420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电桥由非平衡态达到平衡态的过程中，需要调节比较臂电阻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>
        <w:rPr>
          <w:rFonts w:hint="eastAsia"/>
          <w:sz w:val="15"/>
          <w:szCs w:val="15"/>
        </w:rPr>
        <w:t>。显然，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>
        <w:rPr>
          <w:rFonts w:hint="eastAsia"/>
          <w:sz w:val="15"/>
          <w:szCs w:val="15"/>
        </w:rPr>
        <w:t>调节位数越多，对电桥的平衡调节得越精细，由此给测量带来的误差就越小。</w:t>
      </w:r>
    </w:p>
    <w:p w14:paraId="165AFB76" w14:textId="4D07ECC0" w:rsidR="00155673" w:rsidRPr="00987114" w:rsidRDefault="00155673">
      <w:pPr>
        <w:pStyle w:val="a3"/>
        <w:ind w:left="420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由此，在测量时，比例臂倍率选取到使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>
        <w:rPr>
          <w:rFonts w:hint="eastAsia"/>
          <w:sz w:val="15"/>
          <w:szCs w:val="15"/>
        </w:rPr>
        <w:t>调节的有效位数尽量多。</w:t>
      </w:r>
    </w:p>
    <w:p w14:paraId="2C1ACAF2" w14:textId="2D386CF6" w:rsidR="00160CE1" w:rsidRDefault="00000000">
      <w:pPr>
        <w:pStyle w:val="a3"/>
        <w:ind w:left="420" w:firstLineChars="0" w:firstLine="0"/>
        <w:jc w:val="left"/>
        <w:rPr>
          <w:sz w:val="15"/>
          <w:szCs w:val="15"/>
        </w:rPr>
      </w:pPr>
      <w:r w:rsidRPr="00987114">
        <w:rPr>
          <w:sz w:val="15"/>
          <w:szCs w:val="15"/>
        </w:rPr>
        <w:t>电</w:t>
      </w:r>
      <w:r w:rsidR="00155673">
        <w:rPr>
          <w:rFonts w:hint="eastAsia"/>
          <w:sz w:val="15"/>
          <w:szCs w:val="15"/>
        </w:rPr>
        <w:t>桥</w:t>
      </w:r>
      <w:r w:rsidRPr="00987114">
        <w:rPr>
          <w:sz w:val="15"/>
          <w:szCs w:val="15"/>
        </w:rPr>
        <w:t>灵敏度的概念及相关因素：</w:t>
      </w:r>
    </w:p>
    <w:p w14:paraId="1906B90F" w14:textId="0DB45E30" w:rsidR="00155673" w:rsidRDefault="00F94D1A">
      <w:pPr>
        <w:pStyle w:val="a3"/>
        <w:ind w:left="420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电桥的平衡在实验上是通过电流计的示数来判断的。当通过电流计的电流小于其分辨率</w:t>
      </w:r>
      <m:oMath>
        <m:r>
          <w:rPr>
            <w:rFonts w:ascii="Cambria Math" w:hAnsi="Cambria Math"/>
            <w:sz w:val="15"/>
            <w:szCs w:val="15"/>
          </w:rPr>
          <m:t>δ</m:t>
        </m:r>
      </m:oMath>
      <w:r>
        <w:rPr>
          <w:rFonts w:hint="eastAsia"/>
          <w:sz w:val="15"/>
          <w:szCs w:val="15"/>
        </w:rPr>
        <w:t>时，我们不能判断电桥是否偏离平衡，仍认为电桥处于平衡态，从而给测量带来误差。对此，我们引入电桥灵敏度的概念，定义为</w:t>
      </w:r>
    </w:p>
    <w:p w14:paraId="0D785286" w14:textId="0ACF8C4F" w:rsidR="00F94D1A" w:rsidRDefault="00F94D1A" w:rsidP="00F94D1A">
      <w:pPr>
        <w:pStyle w:val="a3"/>
        <w:ind w:left="420" w:firstLineChars="1900" w:firstLine="2850"/>
        <w:jc w:val="left"/>
        <w:rPr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>S=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Δ</m:t>
            </m:r>
            <m:r>
              <w:rPr>
                <w:rFonts w:ascii="Cambria Math" w:hAnsi="Cambria Math"/>
                <w:sz w:val="15"/>
                <w:szCs w:val="15"/>
              </w:rPr>
              <m:t>I</m:t>
            </m:r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sub>
                </m:sSub>
              </m:den>
            </m:f>
          </m:den>
        </m:f>
      </m:oMath>
      <w:r>
        <w:rPr>
          <w:rFonts w:hint="eastAsia"/>
          <w:sz w:val="15"/>
          <w:szCs w:val="15"/>
        </w:rPr>
        <w:t>或</w:t>
      </w:r>
      <w:r>
        <w:rPr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>S=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Δ</m:t>
            </m:r>
            <m:r>
              <w:rPr>
                <w:rFonts w:ascii="Cambria Math" w:hAnsi="Cambria Math"/>
                <w:sz w:val="15"/>
                <w:szCs w:val="15"/>
              </w:rPr>
              <m:t>I</m:t>
            </m:r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den>
            </m:f>
          </m:den>
        </m:f>
      </m:oMath>
    </w:p>
    <w:p w14:paraId="740057D7" w14:textId="75E43834" w:rsidR="00BF651E" w:rsidRDefault="00F94D1A" w:rsidP="00BF651E">
      <w:pPr>
        <w:ind w:leftChars="200" w:left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可以证明，这两种形式的表达式是相等的。式中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>
        <w:rPr>
          <w:rFonts w:hint="eastAsia"/>
          <w:sz w:val="15"/>
          <w:szCs w:val="15"/>
        </w:rPr>
        <w:t>是电桥平衡时的阻值，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Δ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>
        <w:rPr>
          <w:rFonts w:hint="eastAsia"/>
          <w:sz w:val="15"/>
          <w:szCs w:val="15"/>
        </w:rPr>
        <w:t>是电桥平衡后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>
        <w:rPr>
          <w:rFonts w:hint="eastAsia"/>
          <w:sz w:val="15"/>
          <w:szCs w:val="15"/>
        </w:rPr>
        <w:t>的</w:t>
      </w:r>
      <w:r w:rsidR="003C487B">
        <w:rPr>
          <w:rFonts w:hint="eastAsia"/>
          <w:sz w:val="15"/>
          <w:szCs w:val="15"/>
        </w:rPr>
        <w:t>微小改变量</w:t>
      </w:r>
      <w:r w:rsidR="00BF651E">
        <w:rPr>
          <w:rFonts w:hint="eastAsia"/>
          <w:sz w:val="15"/>
          <w:szCs w:val="15"/>
        </w:rPr>
        <w:t>，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Δ</m:t>
        </m:r>
        <m:r>
          <w:rPr>
            <w:rFonts w:ascii="Cambria Math" w:hAnsi="Cambria Math"/>
            <w:sz w:val="15"/>
            <w:szCs w:val="15"/>
          </w:rPr>
          <m:t>I</m:t>
        </m:r>
      </m:oMath>
      <w:r w:rsidR="00BF651E">
        <w:rPr>
          <w:rFonts w:hint="eastAsia"/>
          <w:sz w:val="15"/>
          <w:szCs w:val="15"/>
        </w:rPr>
        <w:t>是桥偏离平衡而引起电流计的示数改变量。</w:t>
      </w:r>
    </w:p>
    <w:p w14:paraId="660C8BB6" w14:textId="164B5B28" w:rsidR="00BF651E" w:rsidRDefault="00700BE4" w:rsidP="00BF651E">
      <w:pPr>
        <w:ind w:firstLineChars="280"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故由电桥灵敏度引入待测量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</m:oMath>
      <w:r>
        <w:rPr>
          <w:rFonts w:hint="eastAsia"/>
          <w:sz w:val="15"/>
          <w:szCs w:val="15"/>
        </w:rPr>
        <w:t>的相对误差为</w:t>
      </w:r>
    </w:p>
    <w:p w14:paraId="3F9D3B66" w14:textId="2192B1B7" w:rsidR="00700BE4" w:rsidRDefault="00700BE4" w:rsidP="00BF651E">
      <w:pPr>
        <w:ind w:firstLineChars="280"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    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15"/>
                    <w:szCs w:val="15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Δ</m:t>
            </m:r>
            <m:r>
              <w:rPr>
                <w:rFonts w:ascii="Cambria Math" w:hAnsi="Cambria Math"/>
                <w:sz w:val="15"/>
                <w:szCs w:val="15"/>
              </w:rPr>
              <m:t>I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S</m:t>
            </m:r>
          </m:den>
        </m:f>
      </m:oMath>
    </w:p>
    <w:p w14:paraId="2A99A6BB" w14:textId="7C985935" w:rsidR="00700BE4" w:rsidRDefault="00700BE4" w:rsidP="00BF651E">
      <w:pPr>
        <w:ind w:firstLineChars="280"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可见电桥灵敏度</w:t>
      </w:r>
      <w:r>
        <w:rPr>
          <w:rFonts w:hint="eastAsia"/>
          <w:sz w:val="15"/>
          <w:szCs w:val="15"/>
        </w:rPr>
        <w:t>S</w:t>
      </w:r>
      <w:r>
        <w:rPr>
          <w:rFonts w:hint="eastAsia"/>
          <w:sz w:val="15"/>
          <w:szCs w:val="15"/>
        </w:rPr>
        <w:t>越大电桥越灵敏，对电桥平衡判断的越精细，由灵敏度引入的误差也就越小</w:t>
      </w:r>
      <w:r w:rsidR="00AD6D9E">
        <w:rPr>
          <w:rFonts w:hint="eastAsia"/>
          <w:sz w:val="15"/>
          <w:szCs w:val="15"/>
        </w:rPr>
        <w:t>，亦即提高了测量精度。</w:t>
      </w:r>
    </w:p>
    <w:p w14:paraId="3F2F4691" w14:textId="5D812644" w:rsidR="00AD6D9E" w:rsidRDefault="00AD6D9E" w:rsidP="00BF651E">
      <w:pPr>
        <w:ind w:firstLineChars="280"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电桥灵敏度由基尔霍夫定律推出。若忽略电源内阻，其表达式为</w:t>
      </w:r>
    </w:p>
    <w:p w14:paraId="006D64C0" w14:textId="1864F014" w:rsidR="00AD6D9E" w:rsidRPr="00AD6D9E" w:rsidRDefault="00AD6D9E" w:rsidP="00BF651E">
      <w:pPr>
        <w:ind w:firstLineChars="280" w:firstLine="420"/>
        <w:jc w:val="left"/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E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K[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+(2+</m:t>
              </m:r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]</m:t>
              </m:r>
            </m:den>
          </m:f>
        </m:oMath>
      </m:oMathPara>
    </w:p>
    <w:p w14:paraId="02E9EB7B" w14:textId="3C152DDE" w:rsidR="00AD6D9E" w:rsidRPr="00BF651E" w:rsidRDefault="00AD6D9E" w:rsidP="00BF651E">
      <w:pPr>
        <w:ind w:firstLineChars="280"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式中</w:t>
      </w:r>
      <w:r>
        <w:rPr>
          <w:rFonts w:hint="eastAsia"/>
          <w:sz w:val="15"/>
          <w:szCs w:val="15"/>
        </w:rPr>
        <w:t>K</w:t>
      </w:r>
      <w:r>
        <w:rPr>
          <w:rFonts w:hint="eastAsia"/>
          <w:sz w:val="15"/>
          <w:szCs w:val="15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g</m:t>
            </m:r>
          </m:sub>
        </m:sSub>
      </m:oMath>
      <w:r>
        <w:rPr>
          <w:rFonts w:hint="eastAsia"/>
          <w:sz w:val="15"/>
          <w:szCs w:val="15"/>
        </w:rPr>
        <w:t>分别为电流计的电流常量和内阻。</w:t>
      </w:r>
    </w:p>
    <w:p w14:paraId="1AE86C6D" w14:textId="77777777" w:rsidR="00160CE1" w:rsidRDefault="00000000">
      <w:pPr>
        <w:pStyle w:val="a3"/>
        <w:ind w:left="420" w:firstLineChars="0" w:firstLine="0"/>
        <w:jc w:val="left"/>
        <w:rPr>
          <w:sz w:val="15"/>
          <w:szCs w:val="15"/>
        </w:rPr>
      </w:pPr>
      <w:r w:rsidRPr="00987114">
        <w:rPr>
          <w:sz w:val="15"/>
          <w:szCs w:val="15"/>
        </w:rPr>
        <w:t>换臂法：</w:t>
      </w:r>
    </w:p>
    <w:p w14:paraId="36197D7A" w14:textId="0192F43C" w:rsidR="00AD6D9E" w:rsidRDefault="00AD6D9E">
      <w:pPr>
        <w:pStyle w:val="a3"/>
        <w:ind w:left="420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当选取倍率</w:t>
      </w:r>
      <w:r>
        <w:rPr>
          <w:rFonts w:hint="eastAsia"/>
          <w:sz w:val="15"/>
          <w:szCs w:val="15"/>
        </w:rPr>
        <w:t>C=1</w:t>
      </w:r>
      <w:r>
        <w:rPr>
          <w:rFonts w:hint="eastAsia"/>
          <w:sz w:val="15"/>
          <w:szCs w:val="15"/>
        </w:rPr>
        <w:t>进行测量时，可以采用换臂法完全消除倍率</w:t>
      </w:r>
      <w:r>
        <w:rPr>
          <w:rFonts w:hint="eastAsia"/>
          <w:sz w:val="15"/>
          <w:szCs w:val="15"/>
        </w:rPr>
        <w:t>C</w:t>
      </w:r>
      <w:r>
        <w:rPr>
          <w:rFonts w:hint="eastAsia"/>
          <w:sz w:val="15"/>
          <w:szCs w:val="15"/>
        </w:rPr>
        <w:t>的误差。</w:t>
      </w:r>
    </w:p>
    <w:p w14:paraId="71D543D0" w14:textId="69BB23B3" w:rsidR="00AD6D9E" w:rsidRPr="00AD6D9E" w:rsidRDefault="00000000">
      <w:pPr>
        <w:pStyle w:val="a3"/>
        <w:ind w:left="420" w:firstLineChars="0" w:firstLine="0"/>
        <w:jc w:val="left"/>
        <w:rPr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x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15"/>
                  <w:szCs w:val="15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''</m:t>
                  </m:r>
                </m:sup>
              </m:sSubSup>
            </m:e>
          </m:rad>
          <m:r>
            <w:rPr>
              <w:rFonts w:ascii="Cambria Math" w:hAnsi="Cambria Math"/>
              <w:sz w:val="15"/>
              <w:szCs w:val="15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0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'</m:t>
              </m:r>
            </m:sup>
          </m:sSubSup>
          <m:r>
            <w:rPr>
              <w:rFonts w:ascii="Cambria Math" w:hAnsi="Cambria Math"/>
              <w:sz w:val="15"/>
              <w:szCs w:val="15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0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''</m:t>
              </m:r>
            </m:sup>
          </m:sSubSup>
          <m:r>
            <w:rPr>
              <w:rFonts w:ascii="Cambria Math" w:hAnsi="Cambria Math"/>
              <w:sz w:val="15"/>
              <w:szCs w:val="15"/>
            </w:rPr>
            <m:t>)</m:t>
          </m:r>
        </m:oMath>
      </m:oMathPara>
    </w:p>
    <w:p w14:paraId="066F0E0B" w14:textId="687F625A" w:rsidR="00AD6D9E" w:rsidRDefault="00AD6D9E">
      <w:pPr>
        <w:pStyle w:val="a3"/>
        <w:ind w:left="420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其中，</w:t>
      </w:r>
      <m:oMath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bSup>
      </m:oMath>
      <w:r>
        <w:rPr>
          <w:rFonts w:hint="eastAsia"/>
          <w:sz w:val="15"/>
          <w:szCs w:val="15"/>
        </w:rPr>
        <w:t>是换臂前电桥平衡时的比较臂阻值，</w:t>
      </w:r>
      <m:oMath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''</m:t>
            </m:r>
          </m:sup>
        </m:sSubSup>
      </m:oMath>
      <w:r w:rsidR="00142AA9">
        <w:rPr>
          <w:rFonts w:hint="eastAsia"/>
          <w:sz w:val="15"/>
          <w:szCs w:val="15"/>
        </w:rPr>
        <w:t>是换臂后电桥平衡时的比较臂阻值。</w:t>
      </w:r>
    </w:p>
    <w:p w14:paraId="162CF765" w14:textId="09B44234" w:rsidR="00142AA9" w:rsidRPr="00987114" w:rsidRDefault="00142AA9">
      <w:pPr>
        <w:pStyle w:val="a3"/>
        <w:ind w:left="420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式中没有涉及倍率</w:t>
      </w:r>
      <w:r>
        <w:rPr>
          <w:rFonts w:hint="eastAsia"/>
          <w:sz w:val="15"/>
          <w:szCs w:val="15"/>
        </w:rPr>
        <w:t>C</w:t>
      </w:r>
      <w:r>
        <w:rPr>
          <w:rFonts w:hint="eastAsia"/>
          <w:sz w:val="15"/>
          <w:szCs w:val="15"/>
        </w:rPr>
        <w:t>，那么倍率</w:t>
      </w:r>
      <w:r>
        <w:rPr>
          <w:rFonts w:hint="eastAsia"/>
          <w:sz w:val="15"/>
          <w:szCs w:val="15"/>
        </w:rPr>
        <w:t>C</w:t>
      </w:r>
      <w:r>
        <w:rPr>
          <w:rFonts w:hint="eastAsia"/>
          <w:sz w:val="15"/>
          <w:szCs w:val="15"/>
        </w:rPr>
        <w:t>的误差也就消除了。</w:t>
      </w:r>
    </w:p>
    <w:p w14:paraId="61944226" w14:textId="0B41DF5D" w:rsidR="00160CE1" w:rsidRPr="00987114" w:rsidRDefault="00000000">
      <w:pPr>
        <w:pStyle w:val="a3"/>
        <w:numPr>
          <w:ilvl w:val="0"/>
          <w:numId w:val="2"/>
        </w:numPr>
        <w:ind w:firstLineChars="0"/>
        <w:jc w:val="left"/>
        <w:rPr>
          <w:sz w:val="15"/>
          <w:szCs w:val="15"/>
        </w:rPr>
      </w:pPr>
      <w:r w:rsidRPr="00987114">
        <w:rPr>
          <w:sz w:val="15"/>
          <w:szCs w:val="15"/>
        </w:rPr>
        <w:t>数据处理</w:t>
      </w:r>
    </w:p>
    <w:p w14:paraId="0FBAA09F" w14:textId="3097E35A" w:rsidR="00160CE1" w:rsidRPr="00987114" w:rsidRDefault="00000000">
      <w:pPr>
        <w:pStyle w:val="a3"/>
        <w:numPr>
          <w:ilvl w:val="0"/>
          <w:numId w:val="4"/>
        </w:numPr>
        <w:ind w:firstLineChars="0"/>
        <w:jc w:val="left"/>
        <w:rPr>
          <w:sz w:val="15"/>
          <w:szCs w:val="15"/>
        </w:rPr>
      </w:pPr>
      <w:r w:rsidRPr="00987114">
        <w:rPr>
          <w:sz w:val="15"/>
          <w:szCs w:val="15"/>
        </w:rPr>
        <w:lastRenderedPageBreak/>
        <w:t>测量未知电阻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</m:oMath>
      <w:r w:rsidR="00142AA9">
        <w:rPr>
          <w:rFonts w:hint="eastAsia"/>
          <w:sz w:val="15"/>
          <w:szCs w:val="15"/>
        </w:rPr>
        <w:t>（即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</m:oMath>
      <w:r w:rsidR="00142AA9">
        <w:rPr>
          <w:rFonts w:hint="eastAsia"/>
          <w:sz w:val="15"/>
          <w:szCs w:val="15"/>
        </w:rPr>
        <w:t>约</w:t>
      </w:r>
      <w:r w:rsidR="00142AA9">
        <w:rPr>
          <w:rFonts w:hint="eastAsia"/>
          <w:sz w:val="15"/>
          <w:szCs w:val="15"/>
        </w:rPr>
        <w:t>1200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</m:oMath>
      <w:r w:rsidR="00142AA9">
        <w:rPr>
          <w:rFonts w:hint="eastAsia"/>
          <w:sz w:val="15"/>
          <w:szCs w:val="15"/>
        </w:rPr>
        <w:t>）</w:t>
      </w:r>
      <w:r w:rsidRPr="00987114">
        <w:rPr>
          <w:sz w:val="15"/>
          <w:szCs w:val="15"/>
        </w:rPr>
        <w:t>及灵敏度</w:t>
      </w:r>
      <w:r w:rsidR="00142AA9">
        <w:rPr>
          <w:rFonts w:hint="eastAsia"/>
          <w:sz w:val="15"/>
          <w:szCs w:val="15"/>
        </w:rPr>
        <w:t>：</w:t>
      </w:r>
    </w:p>
    <w:p w14:paraId="66123510" w14:textId="541F3BA0" w:rsidR="00160CE1" w:rsidRDefault="00000000" w:rsidP="00142AA9">
      <w:pPr>
        <w:pStyle w:val="a3"/>
        <w:ind w:left="840" w:firstLineChars="0" w:firstLine="0"/>
        <w:jc w:val="left"/>
        <w:rPr>
          <w:sz w:val="15"/>
          <w:szCs w:val="15"/>
        </w:rPr>
      </w:pPr>
      <w:r w:rsidRPr="00987114">
        <w:rPr>
          <w:sz w:val="15"/>
          <w:szCs w:val="15"/>
        </w:rPr>
        <w:t>根据情况，选取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a</m:t>
            </m:r>
          </m:sub>
        </m:sSub>
        <m:r>
          <w:rPr>
            <w:rFonts w:ascii="Cambria Math" w:hAnsi="Cambria Math"/>
            <w:sz w:val="15"/>
            <w:szCs w:val="15"/>
          </w:rPr>
          <m:t>=100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Ω,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r>
          <w:rPr>
            <w:rFonts w:ascii="Cambria Math" w:hAnsi="Cambria Math"/>
            <w:sz w:val="15"/>
            <w:szCs w:val="15"/>
          </w:rPr>
          <m:t>=100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</m:oMath>
      <w:r w:rsidR="00142AA9">
        <w:rPr>
          <w:rFonts w:hint="eastAsia"/>
          <w:sz w:val="15"/>
          <w:szCs w:val="15"/>
        </w:rPr>
        <w:t>，比例臂的倍率</w:t>
      </w:r>
      <w:r w:rsidR="00142AA9">
        <w:rPr>
          <w:rFonts w:hint="eastAsia"/>
          <w:sz w:val="15"/>
          <w:szCs w:val="15"/>
        </w:rPr>
        <w:t>C=1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1164"/>
        <w:gridCol w:w="1250"/>
        <w:gridCol w:w="1251"/>
        <w:gridCol w:w="1198"/>
        <w:gridCol w:w="1233"/>
        <w:gridCol w:w="1360"/>
      </w:tblGrid>
      <w:tr w:rsidR="00D07F7A" w14:paraId="3BEAE02D" w14:textId="77777777" w:rsidTr="00D07F7A">
        <w:tc>
          <w:tcPr>
            <w:tcW w:w="1164" w:type="dxa"/>
          </w:tcPr>
          <w:p w14:paraId="0E2C1127" w14:textId="6790AE9C" w:rsidR="00142AA9" w:rsidRPr="00142AA9" w:rsidRDefault="00142AA9" w:rsidP="00142AA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142AA9">
              <w:rPr>
                <w:rFonts w:hint="eastAsia"/>
                <w:sz w:val="15"/>
                <w:szCs w:val="15"/>
              </w:rPr>
              <w:t>电桥状态</w:t>
            </w:r>
          </w:p>
        </w:tc>
        <w:tc>
          <w:tcPr>
            <w:tcW w:w="1250" w:type="dxa"/>
          </w:tcPr>
          <w:p w14:paraId="4B9ABC51" w14:textId="76B499F3" w:rsidR="00142AA9" w:rsidRPr="00142AA9" w:rsidRDefault="00000000" w:rsidP="00142AA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51" w:type="dxa"/>
          </w:tcPr>
          <w:p w14:paraId="0A373D48" w14:textId="60B4FE1A" w:rsidR="00142AA9" w:rsidRPr="00142AA9" w:rsidRDefault="00000000" w:rsidP="00142AA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=C×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98" w:type="dxa"/>
          </w:tcPr>
          <w:p w14:paraId="04369C12" w14:textId="4395CFE3" w:rsidR="00142AA9" w:rsidRPr="00142AA9" w:rsidRDefault="00000000" w:rsidP="00142AA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Δ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33" w:type="dxa"/>
          </w:tcPr>
          <w:p w14:paraId="3E0E18C2" w14:textId="7922B565" w:rsidR="00142AA9" w:rsidRPr="00142AA9" w:rsidRDefault="00142AA9" w:rsidP="00142AA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ΔI</m:t>
                </m:r>
              </m:oMath>
            </m:oMathPara>
          </w:p>
        </w:tc>
        <w:tc>
          <w:tcPr>
            <w:tcW w:w="1360" w:type="dxa"/>
          </w:tcPr>
          <w:p w14:paraId="3DD8A97C" w14:textId="29479386" w:rsidR="00142AA9" w:rsidRPr="00142AA9" w:rsidRDefault="00000000" w:rsidP="00142AA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Δ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  <w:tr w:rsidR="00D07F7A" w14:paraId="1E272329" w14:textId="77777777" w:rsidTr="00D07F7A">
        <w:tc>
          <w:tcPr>
            <w:tcW w:w="1164" w:type="dxa"/>
          </w:tcPr>
          <w:p w14:paraId="3CA6E7EE" w14:textId="7734AF04" w:rsidR="00142AA9" w:rsidRPr="00142AA9" w:rsidRDefault="00142AA9" w:rsidP="00142AA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换臂前</w:t>
            </w:r>
          </w:p>
        </w:tc>
        <w:tc>
          <w:tcPr>
            <w:tcW w:w="1250" w:type="dxa"/>
          </w:tcPr>
          <w:p w14:paraId="6A1C572C" w14:textId="532BF1C8" w:rsidR="00142AA9" w:rsidRPr="00142AA9" w:rsidRDefault="00142AA9" w:rsidP="00142AA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1186.1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oMath>
            </m:oMathPara>
          </w:p>
        </w:tc>
        <w:tc>
          <w:tcPr>
            <w:tcW w:w="1251" w:type="dxa"/>
          </w:tcPr>
          <w:p w14:paraId="5C491849" w14:textId="1A54C9EC" w:rsidR="00142AA9" w:rsidRPr="00142AA9" w:rsidRDefault="00142AA9" w:rsidP="00142AA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1186.1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oMath>
            </m:oMathPara>
          </w:p>
        </w:tc>
        <w:tc>
          <w:tcPr>
            <w:tcW w:w="1198" w:type="dxa"/>
          </w:tcPr>
          <w:p w14:paraId="7B359889" w14:textId="5082A43B" w:rsidR="00142AA9" w:rsidRPr="00142AA9" w:rsidRDefault="00D07F7A" w:rsidP="00142AA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2.0Ω</m:t>
                </m:r>
              </m:oMath>
            </m:oMathPara>
          </w:p>
        </w:tc>
        <w:tc>
          <w:tcPr>
            <w:tcW w:w="1233" w:type="dxa"/>
          </w:tcPr>
          <w:p w14:paraId="5229AED0" w14:textId="56F953C5" w:rsidR="00142AA9" w:rsidRPr="00142AA9" w:rsidRDefault="00D07F7A" w:rsidP="00142AA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16.1nA</m:t>
                </m:r>
              </m:oMath>
            </m:oMathPara>
          </w:p>
        </w:tc>
        <w:tc>
          <w:tcPr>
            <w:tcW w:w="1360" w:type="dxa"/>
          </w:tcPr>
          <w:p w14:paraId="242442E5" w14:textId="60A03F89" w:rsidR="00142AA9" w:rsidRPr="00142AA9" w:rsidRDefault="00000000" w:rsidP="00142AA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Δ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16.1</m:t>
                    </m:r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nA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2.0Ω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1186.1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Ω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=9549nA</m:t>
                </m:r>
              </m:oMath>
            </m:oMathPara>
          </w:p>
        </w:tc>
      </w:tr>
      <w:tr w:rsidR="00D07F7A" w14:paraId="62581C2F" w14:textId="77777777" w:rsidTr="00D07F7A">
        <w:tc>
          <w:tcPr>
            <w:tcW w:w="1164" w:type="dxa"/>
          </w:tcPr>
          <w:p w14:paraId="5E7C98CF" w14:textId="2AFF8BE9" w:rsidR="00D07F7A" w:rsidRPr="00142AA9" w:rsidRDefault="00D07F7A" w:rsidP="00D07F7A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换臂后</w:t>
            </w:r>
          </w:p>
        </w:tc>
        <w:tc>
          <w:tcPr>
            <w:tcW w:w="1250" w:type="dxa"/>
          </w:tcPr>
          <w:p w14:paraId="6CFF30E3" w14:textId="5AC03241" w:rsidR="00D07F7A" w:rsidRPr="00142AA9" w:rsidRDefault="00D07F7A" w:rsidP="00D07F7A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1186.0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oMath>
            </m:oMathPara>
          </w:p>
        </w:tc>
        <w:tc>
          <w:tcPr>
            <w:tcW w:w="1251" w:type="dxa"/>
          </w:tcPr>
          <w:p w14:paraId="15035FB1" w14:textId="7E45EE44" w:rsidR="00D07F7A" w:rsidRPr="00142AA9" w:rsidRDefault="00D07F7A" w:rsidP="00D07F7A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1186.0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oMath>
            </m:oMathPara>
          </w:p>
        </w:tc>
        <w:tc>
          <w:tcPr>
            <w:tcW w:w="1198" w:type="dxa"/>
          </w:tcPr>
          <w:p w14:paraId="3D7ABA14" w14:textId="5D14435E" w:rsidR="00D07F7A" w:rsidRPr="00142AA9" w:rsidRDefault="00D07F7A" w:rsidP="00D07F7A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3.0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oMath>
            </m:oMathPara>
          </w:p>
        </w:tc>
        <w:tc>
          <w:tcPr>
            <w:tcW w:w="1233" w:type="dxa"/>
          </w:tcPr>
          <w:p w14:paraId="2841749F" w14:textId="496C5C99" w:rsidR="00D07F7A" w:rsidRPr="00142AA9" w:rsidRDefault="00D07F7A" w:rsidP="00D07F7A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24.4nA</m:t>
                </m:r>
              </m:oMath>
            </m:oMathPara>
          </w:p>
        </w:tc>
        <w:tc>
          <w:tcPr>
            <w:tcW w:w="1360" w:type="dxa"/>
          </w:tcPr>
          <w:p w14:paraId="7223CC0E" w14:textId="6251949A" w:rsidR="00D07F7A" w:rsidRPr="00142AA9" w:rsidRDefault="00000000" w:rsidP="00D07F7A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Δ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24.4</m:t>
                    </m:r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nA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.0Ω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1186.0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Ω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=9646nA</m:t>
                </m:r>
              </m:oMath>
            </m:oMathPara>
          </w:p>
        </w:tc>
      </w:tr>
    </w:tbl>
    <w:p w14:paraId="112F15EE" w14:textId="73C7A76E" w:rsidR="00142AA9" w:rsidRDefault="00D07F7A" w:rsidP="00142AA9">
      <w:pPr>
        <w:pStyle w:val="a3"/>
        <w:ind w:left="840" w:firstLineChars="0" w:firstLine="0"/>
        <w:jc w:val="left"/>
        <w:rPr>
          <w:sz w:val="15"/>
          <w:szCs w:val="15"/>
        </w:rPr>
      </w:pPr>
      <w:r w:rsidRPr="00D07F7A">
        <w:rPr>
          <w:rFonts w:hint="eastAsia"/>
          <w:sz w:val="15"/>
          <w:szCs w:val="15"/>
        </w:rPr>
        <w:t>利用换臂前数据计算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</m:oMath>
      <w:r>
        <w:rPr>
          <w:rFonts w:hint="eastAsia"/>
          <w:sz w:val="15"/>
          <w:szCs w:val="15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ρ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</w:rPr>
          <m:t>=0.1%</m:t>
        </m:r>
        <m:r>
          <w:rPr>
            <w:rFonts w:ascii="Cambria Math" w:hAnsi="Cambria Math" w:hint="eastAsia"/>
            <w:sz w:val="15"/>
            <w:szCs w:val="15"/>
          </w:rPr>
          <m:t>，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ρ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c</m:t>
            </m:r>
          </m:sub>
        </m:sSub>
        <m:r>
          <w:rPr>
            <w:rFonts w:ascii="Cambria Math" w:hAnsi="Cambria Math"/>
            <w:sz w:val="15"/>
            <w:szCs w:val="15"/>
          </w:rPr>
          <m:t>=0.1%</m:t>
        </m:r>
      </m:oMath>
      <w:r>
        <w:rPr>
          <w:rFonts w:hint="eastAsia"/>
          <w:sz w:val="15"/>
          <w:szCs w:val="15"/>
        </w:rPr>
        <w:t>)</w:t>
      </w:r>
    </w:p>
    <w:p w14:paraId="066253D5" w14:textId="129DF176" w:rsidR="00D07F7A" w:rsidRPr="00D07F7A" w:rsidRDefault="00000000" w:rsidP="00142AA9">
      <w:pPr>
        <w:pStyle w:val="a3"/>
        <w:ind w:left="840" w:firstLineChars="0" w:firstLine="0"/>
        <w:jc w:val="left"/>
        <w:rPr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ρ</m:t>
              </m:r>
            </m:e>
            <m:sub>
              <m:r>
                <w:rPr>
                  <w:rFonts w:ascii="Cambria Math" w:hAnsi="Cambria Math" w:hint="eastAsia"/>
                  <w:sz w:val="15"/>
                  <w:szCs w:val="15"/>
                </w:rPr>
                <m:t>x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0.1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15"/>
              <w:szCs w:val="15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(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0.1%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(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0.1%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9549</m:t>
                      </m:r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15"/>
              <w:szCs w:val="15"/>
            </w:rPr>
            <m:t>=0.0014</m:t>
          </m:r>
        </m:oMath>
      </m:oMathPara>
    </w:p>
    <w:p w14:paraId="7AAD37A8" w14:textId="77777777" w:rsidR="00634F88" w:rsidRPr="00634F88" w:rsidRDefault="00D07F7A" w:rsidP="00634F88">
      <w:pPr>
        <w:pStyle w:val="a3"/>
        <w:ind w:left="840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∆R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ρ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×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  <m:r>
              <w:rPr>
                <w:rFonts w:ascii="Cambria Math" w:hAnsi="Cambria Math" w:hint="eastAsia"/>
                <w:sz w:val="15"/>
                <w:szCs w:val="15"/>
              </w:rPr>
              <m:t>测</m:t>
            </m:r>
          </m:sub>
        </m:sSub>
        <m:r>
          <w:rPr>
            <w:rFonts w:ascii="Cambria Math" w:hAnsi="Cambria Math"/>
            <w:sz w:val="15"/>
            <w:szCs w:val="15"/>
          </w:rPr>
          <m:t>=0.0014×1186.1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  <m:r>
          <w:rPr>
            <w:rFonts w:ascii="Cambria Math" w:hAnsi="Cambria Math"/>
            <w:sz w:val="15"/>
            <w:szCs w:val="15"/>
          </w:rPr>
          <m:t>=1.7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</m:oMath>
    </w:p>
    <w:p w14:paraId="4980EDBC" w14:textId="35395D91" w:rsidR="00634F88" w:rsidRDefault="00634F88" w:rsidP="00634F88">
      <w:pPr>
        <w:pStyle w:val="a3"/>
        <w:ind w:left="840" w:firstLineChars="1100" w:firstLine="1650"/>
        <w:jc w:val="left"/>
        <w:rPr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</m:oMath>
      <w:r>
        <w:rPr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  <m:r>
              <w:rPr>
                <w:rFonts w:ascii="Cambria Math" w:hAnsi="Cambria Math" w:hint="eastAsia"/>
                <w:sz w:val="15"/>
                <w:szCs w:val="15"/>
              </w:rPr>
              <m:t>测</m:t>
            </m:r>
          </m:sub>
        </m:sSub>
        <m:r>
          <w:rPr>
            <w:rFonts w:ascii="Cambria Math" w:hAnsi="Cambria Math"/>
            <w:sz w:val="15"/>
            <w:szCs w:val="15"/>
          </w:rPr>
          <m:t>±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∆R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=1186.1±1.7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</m:oMath>
    </w:p>
    <w:p w14:paraId="209ED5FF" w14:textId="77777777" w:rsidR="00634F88" w:rsidRDefault="00634F88" w:rsidP="00634F88">
      <w:pPr>
        <w:ind w:firstLineChars="280"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>利用换臂前后两次的数据计算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</m:oMath>
      <w:r>
        <w:rPr>
          <w:rFonts w:hint="eastAsia"/>
          <w:sz w:val="15"/>
          <w:szCs w:val="15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ρ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</w:rPr>
          <m:t>=0.1%</m:t>
        </m:r>
      </m:oMath>
      <w:r>
        <w:rPr>
          <w:rFonts w:hint="eastAsia"/>
          <w:sz w:val="15"/>
          <w:szCs w:val="15"/>
        </w:rPr>
        <w:t>)</w:t>
      </w:r>
    </w:p>
    <w:p w14:paraId="3660ED71" w14:textId="24B87AA9" w:rsidR="00634F88" w:rsidRPr="00634F88" w:rsidRDefault="00634F88" w:rsidP="00634F88">
      <w:pPr>
        <w:ind w:firstLineChars="1180" w:firstLine="1770"/>
        <w:jc w:val="left"/>
        <w:rPr>
          <w:rFonts w:ascii="Cambria Math" w:hAnsi="Cambria Math"/>
          <w:i/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9549+9646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=9597.5</m:t>
          </m:r>
          <m:r>
            <w:rPr>
              <w:rFonts w:ascii="Cambria Math" w:hAnsi="Cambria Math" w:hint="eastAsia"/>
              <w:sz w:val="15"/>
              <w:szCs w:val="15"/>
            </w:rPr>
            <m:t>nA</m:t>
          </m:r>
          <m:r>
            <w:rPr>
              <w:rFonts w:ascii="Cambria Math" w:hAnsi="Cambria Math"/>
              <w:sz w:val="15"/>
              <w:szCs w:val="15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ρ</m:t>
              </m:r>
            </m:e>
            <m:sub>
              <m:r>
                <w:rPr>
                  <w:rFonts w:ascii="Cambria Math" w:hAnsi="Cambria Math" w:hint="eastAsia"/>
                  <w:sz w:val="15"/>
                  <w:szCs w:val="15"/>
                </w:rPr>
                <m:t>x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15"/>
              <w:szCs w:val="15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(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0.1%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9597.5</m:t>
                      </m:r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15"/>
              <w:szCs w:val="15"/>
            </w:rPr>
            <m:t>=0.0010</m:t>
          </m:r>
        </m:oMath>
      </m:oMathPara>
    </w:p>
    <w:p w14:paraId="6D337312" w14:textId="70E0A600" w:rsidR="00634F88" w:rsidRPr="00634F88" w:rsidRDefault="00000000" w:rsidP="00EB2F28">
      <w:pPr>
        <w:pStyle w:val="a3"/>
        <w:ind w:left="420" w:firstLineChars="0" w:firstLine="0"/>
        <w:jc w:val="left"/>
        <w:rPr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x</m:t>
              </m:r>
              <m:r>
                <w:rPr>
                  <w:rFonts w:ascii="Cambria Math" w:hAnsi="Cambria Math" w:hint="eastAsia"/>
                  <w:sz w:val="15"/>
                  <w:szCs w:val="15"/>
                </w:rPr>
                <m:t>测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15"/>
                  <w:szCs w:val="15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''</m:t>
                  </m:r>
                </m:sup>
              </m:sSubSup>
            </m:e>
          </m:rad>
          <m:r>
            <w:rPr>
              <w:rFonts w:ascii="Cambria Math" w:hAnsi="Cambria Math"/>
              <w:sz w:val="15"/>
              <w:szCs w:val="15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''</m:t>
                  </m:r>
                </m:sup>
              </m:sSubSup>
            </m:e>
          </m:d>
          <m: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1186.1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Ω</m:t>
              </m:r>
              <m:r>
                <w:rPr>
                  <w:rFonts w:ascii="Cambria Math" w:hAnsi="Cambria Math"/>
                  <w:sz w:val="15"/>
                  <w:szCs w:val="15"/>
                </w:rPr>
                <m:t>+1186.0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Ω</m:t>
              </m:r>
            </m:e>
          </m:d>
          <m:r>
            <w:rPr>
              <w:rFonts w:ascii="Cambria Math" w:hAnsi="Cambria Math"/>
              <w:sz w:val="15"/>
              <w:szCs w:val="15"/>
            </w:rPr>
            <m:t>=1186.05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Ω</m:t>
          </m:r>
        </m:oMath>
      </m:oMathPara>
    </w:p>
    <w:p w14:paraId="3F81D11B" w14:textId="2267BE4D" w:rsidR="00634F88" w:rsidRPr="00634F88" w:rsidRDefault="00634F88" w:rsidP="00634F88">
      <w:pPr>
        <w:pStyle w:val="a3"/>
        <w:ind w:left="840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∆R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ρ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×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  <m:r>
              <w:rPr>
                <w:rFonts w:ascii="Cambria Math" w:hAnsi="Cambria Math" w:hint="eastAsia"/>
                <w:sz w:val="15"/>
                <w:szCs w:val="15"/>
              </w:rPr>
              <m:t>测</m:t>
            </m:r>
          </m:sub>
        </m:sSub>
        <m:r>
          <w:rPr>
            <w:rFonts w:ascii="Cambria Math" w:hAnsi="Cambria Math"/>
            <w:sz w:val="15"/>
            <w:szCs w:val="15"/>
          </w:rPr>
          <m:t>=0.0010×1186.05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  <m:r>
          <w:rPr>
            <w:rFonts w:ascii="Cambria Math" w:hAnsi="Cambria Math"/>
            <w:sz w:val="15"/>
            <w:szCs w:val="15"/>
          </w:rPr>
          <m:t>=1.2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</m:oMath>
    </w:p>
    <w:p w14:paraId="723FD677" w14:textId="73434804" w:rsidR="00634F88" w:rsidRDefault="00634F88" w:rsidP="00634F88">
      <w:pPr>
        <w:pStyle w:val="a3"/>
        <w:ind w:left="840" w:firstLineChars="1100" w:firstLine="1650"/>
        <w:jc w:val="left"/>
        <w:rPr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</m:oMath>
      <w:r>
        <w:rPr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  <m:r>
              <w:rPr>
                <w:rFonts w:ascii="Cambria Math" w:hAnsi="Cambria Math" w:hint="eastAsia"/>
                <w:sz w:val="15"/>
                <w:szCs w:val="15"/>
              </w:rPr>
              <m:t>测</m:t>
            </m:r>
          </m:sub>
        </m:sSub>
        <m:r>
          <w:rPr>
            <w:rFonts w:ascii="Cambria Math" w:hAnsi="Cambria Math"/>
            <w:sz w:val="15"/>
            <w:szCs w:val="15"/>
          </w:rPr>
          <m:t>±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∆R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=1186.0±1.2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</m:oMath>
    </w:p>
    <w:p w14:paraId="7952FC16" w14:textId="09D9A9DB" w:rsidR="00EB2F28" w:rsidRPr="00987114" w:rsidRDefault="00EB2F28" w:rsidP="00EB2F28">
      <w:pPr>
        <w:pStyle w:val="a3"/>
        <w:numPr>
          <w:ilvl w:val="0"/>
          <w:numId w:val="4"/>
        </w:numPr>
        <w:ind w:firstLineChars="0"/>
        <w:jc w:val="left"/>
        <w:rPr>
          <w:sz w:val="15"/>
          <w:szCs w:val="15"/>
        </w:rPr>
      </w:pPr>
      <w:r w:rsidRPr="00987114">
        <w:rPr>
          <w:sz w:val="15"/>
          <w:szCs w:val="15"/>
        </w:rPr>
        <w:t>测量未知电阻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</m:oMath>
      <w:r>
        <w:rPr>
          <w:rFonts w:hint="eastAsia"/>
          <w:sz w:val="15"/>
          <w:szCs w:val="15"/>
        </w:rPr>
        <w:t>（即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</m:oMath>
      <w:r>
        <w:rPr>
          <w:rFonts w:hint="eastAsia"/>
          <w:sz w:val="15"/>
          <w:szCs w:val="15"/>
        </w:rPr>
        <w:t>约</w:t>
      </w:r>
      <w:r>
        <w:rPr>
          <w:rFonts w:hint="eastAsia"/>
          <w:sz w:val="15"/>
          <w:szCs w:val="15"/>
        </w:rPr>
        <w:t>50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</m:oMath>
      <w:r>
        <w:rPr>
          <w:rFonts w:hint="eastAsia"/>
          <w:sz w:val="15"/>
          <w:szCs w:val="15"/>
        </w:rPr>
        <w:t>）</w:t>
      </w:r>
      <w:r w:rsidRPr="00987114">
        <w:rPr>
          <w:sz w:val="15"/>
          <w:szCs w:val="15"/>
        </w:rPr>
        <w:t>及灵敏度</w:t>
      </w:r>
      <w:r>
        <w:rPr>
          <w:rFonts w:hint="eastAsia"/>
          <w:sz w:val="15"/>
          <w:szCs w:val="15"/>
        </w:rPr>
        <w:t>：</w:t>
      </w:r>
    </w:p>
    <w:p w14:paraId="7F9DDB57" w14:textId="01A03F38" w:rsidR="00EB2F28" w:rsidRDefault="00EB2F28" w:rsidP="00EB2F28">
      <w:pPr>
        <w:pStyle w:val="a3"/>
        <w:ind w:left="840" w:firstLineChars="0" w:firstLine="0"/>
        <w:jc w:val="left"/>
        <w:rPr>
          <w:sz w:val="15"/>
          <w:szCs w:val="15"/>
        </w:rPr>
      </w:pPr>
      <w:r w:rsidRPr="00987114">
        <w:rPr>
          <w:sz w:val="15"/>
          <w:szCs w:val="15"/>
        </w:rPr>
        <w:t>根据情况，选取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a</m:t>
            </m:r>
          </m:sub>
        </m:sSub>
        <m:r>
          <w:rPr>
            <w:rFonts w:ascii="Cambria Math" w:hAnsi="Cambria Math"/>
            <w:sz w:val="15"/>
            <w:szCs w:val="15"/>
          </w:rPr>
          <m:t>=10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Ω,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r>
          <w:rPr>
            <w:rFonts w:ascii="Cambria Math" w:hAnsi="Cambria Math"/>
            <w:sz w:val="15"/>
            <w:szCs w:val="15"/>
          </w:rPr>
          <m:t>=1000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</m:oMath>
      <w:r>
        <w:rPr>
          <w:rFonts w:hint="eastAsia"/>
          <w:sz w:val="15"/>
          <w:szCs w:val="15"/>
        </w:rPr>
        <w:t>，比例臂的倍率</w:t>
      </w:r>
      <w:r>
        <w:rPr>
          <w:rFonts w:hint="eastAsia"/>
          <w:sz w:val="15"/>
          <w:szCs w:val="15"/>
        </w:rPr>
        <w:t>C=0.01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1164"/>
        <w:gridCol w:w="1250"/>
        <w:gridCol w:w="1251"/>
        <w:gridCol w:w="1198"/>
        <w:gridCol w:w="1233"/>
        <w:gridCol w:w="1360"/>
      </w:tblGrid>
      <w:tr w:rsidR="00EB2F28" w14:paraId="36A7B96A" w14:textId="77777777" w:rsidTr="00241543">
        <w:tc>
          <w:tcPr>
            <w:tcW w:w="1164" w:type="dxa"/>
          </w:tcPr>
          <w:p w14:paraId="65F4827A" w14:textId="77777777" w:rsidR="00EB2F28" w:rsidRPr="00142AA9" w:rsidRDefault="00EB2F28" w:rsidP="0024154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142AA9">
              <w:rPr>
                <w:rFonts w:hint="eastAsia"/>
                <w:sz w:val="15"/>
                <w:szCs w:val="15"/>
              </w:rPr>
              <w:t>电桥状态</w:t>
            </w:r>
          </w:p>
        </w:tc>
        <w:tc>
          <w:tcPr>
            <w:tcW w:w="1250" w:type="dxa"/>
          </w:tcPr>
          <w:p w14:paraId="703E757C" w14:textId="77777777" w:rsidR="00EB2F28" w:rsidRPr="00142AA9" w:rsidRDefault="00000000" w:rsidP="0024154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51" w:type="dxa"/>
          </w:tcPr>
          <w:p w14:paraId="272DF6DB" w14:textId="7DCB0582" w:rsidR="00EB2F28" w:rsidRPr="00142AA9" w:rsidRDefault="00000000" w:rsidP="0024154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=C×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98" w:type="dxa"/>
          </w:tcPr>
          <w:p w14:paraId="2963FD1C" w14:textId="77777777" w:rsidR="00EB2F28" w:rsidRPr="00142AA9" w:rsidRDefault="00000000" w:rsidP="0024154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Δ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33" w:type="dxa"/>
          </w:tcPr>
          <w:p w14:paraId="7BF1F4EF" w14:textId="77777777" w:rsidR="00EB2F28" w:rsidRPr="00142AA9" w:rsidRDefault="00EB2F28" w:rsidP="0024154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ΔI</m:t>
                </m:r>
              </m:oMath>
            </m:oMathPara>
          </w:p>
        </w:tc>
        <w:tc>
          <w:tcPr>
            <w:tcW w:w="1360" w:type="dxa"/>
          </w:tcPr>
          <w:p w14:paraId="0C4E65E5" w14:textId="77777777" w:rsidR="00EB2F28" w:rsidRPr="00142AA9" w:rsidRDefault="00000000" w:rsidP="0024154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Δ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  <w:tr w:rsidR="00EB2F28" w14:paraId="7EEA3FFE" w14:textId="77777777" w:rsidTr="00241543">
        <w:tc>
          <w:tcPr>
            <w:tcW w:w="1164" w:type="dxa"/>
          </w:tcPr>
          <w:p w14:paraId="5B80EC53" w14:textId="3034837D" w:rsidR="00EB2F28" w:rsidRPr="00142AA9" w:rsidRDefault="00EB2F28" w:rsidP="0024154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数据记录</w:t>
            </w:r>
          </w:p>
        </w:tc>
        <w:tc>
          <w:tcPr>
            <w:tcW w:w="1250" w:type="dxa"/>
          </w:tcPr>
          <w:p w14:paraId="7BF71DAA" w14:textId="0D635963" w:rsidR="00EB2F28" w:rsidRPr="00142AA9" w:rsidRDefault="00EB2F28" w:rsidP="0024154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4970.8Ω</m:t>
                </m:r>
              </m:oMath>
            </m:oMathPara>
          </w:p>
        </w:tc>
        <w:tc>
          <w:tcPr>
            <w:tcW w:w="1251" w:type="dxa"/>
          </w:tcPr>
          <w:p w14:paraId="523A0A14" w14:textId="454827B4" w:rsidR="00EB2F28" w:rsidRPr="00142AA9" w:rsidRDefault="00EB2F28" w:rsidP="0024154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49.708Ω</m:t>
                </m:r>
              </m:oMath>
            </m:oMathPara>
          </w:p>
        </w:tc>
        <w:tc>
          <w:tcPr>
            <w:tcW w:w="1198" w:type="dxa"/>
          </w:tcPr>
          <w:p w14:paraId="17A17CE8" w14:textId="7C27F95B" w:rsidR="00EB2F28" w:rsidRPr="00142AA9" w:rsidRDefault="00EB2F28" w:rsidP="0024154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20.0Ω</m:t>
                </m:r>
              </m:oMath>
            </m:oMathPara>
          </w:p>
        </w:tc>
        <w:tc>
          <w:tcPr>
            <w:tcW w:w="1233" w:type="dxa"/>
          </w:tcPr>
          <w:p w14:paraId="29418961" w14:textId="18012708" w:rsidR="00EB2F28" w:rsidRPr="00142AA9" w:rsidRDefault="00EB2F28" w:rsidP="0024154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20.4nA</m:t>
                </m:r>
              </m:oMath>
            </m:oMathPara>
          </w:p>
        </w:tc>
        <w:tc>
          <w:tcPr>
            <w:tcW w:w="1360" w:type="dxa"/>
          </w:tcPr>
          <w:p w14:paraId="52401173" w14:textId="528E2453" w:rsidR="00EB2F28" w:rsidRPr="00142AA9" w:rsidRDefault="00000000" w:rsidP="0024154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Δ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20.4</m:t>
                    </m:r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nA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20.0Ω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4970.8Ω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=5070nA</m:t>
                </m:r>
              </m:oMath>
            </m:oMathPara>
          </w:p>
        </w:tc>
      </w:tr>
    </w:tbl>
    <w:p w14:paraId="0F8FFBD3" w14:textId="3A1940A2" w:rsidR="00EB2F28" w:rsidRDefault="00EB2F28" w:rsidP="00EB2F28">
      <w:pPr>
        <w:pStyle w:val="a3"/>
        <w:ind w:left="840" w:firstLineChars="0" w:firstLine="0"/>
        <w:jc w:val="left"/>
        <w:rPr>
          <w:sz w:val="15"/>
          <w:szCs w:val="15"/>
        </w:rPr>
      </w:pPr>
      <w:r w:rsidRPr="00D07F7A">
        <w:rPr>
          <w:rFonts w:hint="eastAsia"/>
          <w:sz w:val="15"/>
          <w:szCs w:val="15"/>
        </w:rPr>
        <w:t>利用数据计算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</m:oMath>
      <w:r>
        <w:rPr>
          <w:rFonts w:hint="eastAsia"/>
          <w:sz w:val="15"/>
          <w:szCs w:val="15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ρ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</w:rPr>
          <m:t>=0.1%</m:t>
        </m:r>
        <m:r>
          <w:rPr>
            <w:rFonts w:ascii="Cambria Math" w:hAnsi="Cambria Math" w:hint="eastAsia"/>
            <w:sz w:val="15"/>
            <w:szCs w:val="15"/>
          </w:rPr>
          <m:t>，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ρ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c</m:t>
            </m:r>
          </m:sub>
        </m:sSub>
        <m:r>
          <w:rPr>
            <w:rFonts w:ascii="Cambria Math" w:hAnsi="Cambria Math"/>
            <w:sz w:val="15"/>
            <w:szCs w:val="15"/>
          </w:rPr>
          <m:t>=0.2%</m:t>
        </m:r>
      </m:oMath>
      <w:r>
        <w:rPr>
          <w:rFonts w:hint="eastAsia"/>
          <w:sz w:val="15"/>
          <w:szCs w:val="15"/>
        </w:rPr>
        <w:t>)</w:t>
      </w:r>
    </w:p>
    <w:p w14:paraId="21BC7478" w14:textId="5F8A1CA9" w:rsidR="00EB2F28" w:rsidRPr="00D07F7A" w:rsidRDefault="00000000" w:rsidP="00EB2F28">
      <w:pPr>
        <w:pStyle w:val="a3"/>
        <w:ind w:left="840" w:firstLineChars="0" w:firstLine="0"/>
        <w:jc w:val="left"/>
        <w:rPr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ρ</m:t>
              </m:r>
            </m:e>
            <m:sub>
              <m:r>
                <w:rPr>
                  <w:rFonts w:ascii="Cambria Math" w:hAnsi="Cambria Math" w:hint="eastAsia"/>
                  <w:sz w:val="15"/>
                  <w:szCs w:val="15"/>
                </w:rPr>
                <m:t>x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0.1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15"/>
              <w:szCs w:val="15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(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0.1%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(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0.2%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5070</m:t>
                      </m:r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15"/>
              <w:szCs w:val="15"/>
            </w:rPr>
            <m:t>=0.0022</m:t>
          </m:r>
        </m:oMath>
      </m:oMathPara>
    </w:p>
    <w:p w14:paraId="55CCD684" w14:textId="2E47BD2C" w:rsidR="00EB2F28" w:rsidRPr="00634F88" w:rsidRDefault="00EB2F28" w:rsidP="00EB2F28">
      <w:pPr>
        <w:pStyle w:val="a3"/>
        <w:ind w:left="840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∆R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ρ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×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  <m:r>
              <w:rPr>
                <w:rFonts w:ascii="Cambria Math" w:hAnsi="Cambria Math" w:hint="eastAsia"/>
                <w:sz w:val="15"/>
                <w:szCs w:val="15"/>
              </w:rPr>
              <m:t>测</m:t>
            </m:r>
          </m:sub>
        </m:sSub>
        <m:r>
          <w:rPr>
            <w:rFonts w:ascii="Cambria Math" w:hAnsi="Cambria Math"/>
            <w:sz w:val="15"/>
            <w:szCs w:val="15"/>
          </w:rPr>
          <m:t>=0.0022×49.708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  <m:r>
          <w:rPr>
            <w:rFonts w:ascii="Cambria Math" w:hAnsi="Cambria Math"/>
            <w:sz w:val="15"/>
            <w:szCs w:val="15"/>
          </w:rPr>
          <m:t>=0.11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</m:oMath>
    </w:p>
    <w:p w14:paraId="53D4CE20" w14:textId="3F4E5E12" w:rsidR="00EB2F28" w:rsidRPr="00EB2F28" w:rsidRDefault="00EB2F28" w:rsidP="00EB2F28">
      <w:pPr>
        <w:pStyle w:val="a3"/>
        <w:ind w:left="840" w:firstLineChars="1100" w:firstLine="1650"/>
        <w:jc w:val="left"/>
        <w:rPr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</m:oMath>
      <w:r>
        <w:rPr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  <m:r>
              <w:rPr>
                <w:rFonts w:ascii="Cambria Math" w:hAnsi="Cambria Math" w:hint="eastAsia"/>
                <w:sz w:val="15"/>
                <w:szCs w:val="15"/>
              </w:rPr>
              <m:t>测</m:t>
            </m:r>
          </m:sub>
        </m:sSub>
        <m:r>
          <w:rPr>
            <w:rFonts w:ascii="Cambria Math" w:hAnsi="Cambria Math"/>
            <w:sz w:val="15"/>
            <w:szCs w:val="15"/>
          </w:rPr>
          <m:t>±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∆R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=49.71±0.11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</m:oMath>
    </w:p>
    <w:p w14:paraId="2DBEB81D" w14:textId="1434EA8A" w:rsidR="00634F88" w:rsidRDefault="00EB2F28" w:rsidP="00EB2F28">
      <w:pPr>
        <w:pStyle w:val="a3"/>
        <w:numPr>
          <w:ilvl w:val="0"/>
          <w:numId w:val="4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观察电桥灵敏度与电源电压之间的关系。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a</m:t>
            </m:r>
          </m:sub>
        </m:sSub>
        <m:r>
          <w:rPr>
            <w:rFonts w:ascii="Cambria Math" w:hAnsi="Cambria Math"/>
            <w:sz w:val="15"/>
            <w:szCs w:val="15"/>
          </w:rPr>
          <m:t>=100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Ω,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r>
          <w:rPr>
            <w:rFonts w:ascii="Cambria Math" w:hAnsi="Cambria Math"/>
            <w:sz w:val="15"/>
            <w:szCs w:val="15"/>
          </w:rPr>
          <m:t>=100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Ω,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=1200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</m:oMath>
    </w:p>
    <w:p w14:paraId="6F12082D" w14:textId="2673F09F" w:rsidR="00EB2F28" w:rsidRDefault="00EB2F28" w:rsidP="00EB2F28">
      <w:pPr>
        <w:pStyle w:val="a3"/>
        <w:ind w:left="840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改变电源电压</w:t>
      </w:r>
      <w:r>
        <w:rPr>
          <w:rFonts w:hint="eastAsia"/>
          <w:sz w:val="15"/>
          <w:szCs w:val="15"/>
        </w:rPr>
        <w:t>E</w:t>
      </w:r>
      <w:r>
        <w:rPr>
          <w:rFonts w:hint="eastAsia"/>
          <w:sz w:val="15"/>
          <w:szCs w:val="15"/>
        </w:rPr>
        <w:t>，测量不同电压下电桥灵敏度。</w:t>
      </w:r>
    </w:p>
    <w:tbl>
      <w:tblPr>
        <w:tblStyle w:val="a5"/>
        <w:tblW w:w="938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1"/>
        <w:gridCol w:w="1261"/>
        <w:gridCol w:w="1261"/>
        <w:gridCol w:w="1261"/>
        <w:gridCol w:w="1261"/>
        <w:gridCol w:w="1261"/>
        <w:gridCol w:w="1261"/>
        <w:gridCol w:w="1261"/>
      </w:tblGrid>
      <w:tr w:rsidR="00951B5C" w14:paraId="6E1EAAAE" w14:textId="77777777" w:rsidTr="00A920D3">
        <w:trPr>
          <w:trHeight w:val="699"/>
        </w:trPr>
        <w:tc>
          <w:tcPr>
            <w:tcW w:w="561" w:type="dxa"/>
          </w:tcPr>
          <w:p w14:paraId="01145014" w14:textId="0F02F110" w:rsidR="00EB2F28" w:rsidRDefault="00EB2F28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电源电压</w:t>
            </w:r>
          </w:p>
        </w:tc>
        <w:tc>
          <w:tcPr>
            <w:tcW w:w="1261" w:type="dxa"/>
          </w:tcPr>
          <w:p w14:paraId="0350B9D4" w14:textId="07B88345" w:rsidR="00EB2F28" w:rsidRDefault="00EB2F28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0.5V</w:t>
            </w:r>
          </w:p>
        </w:tc>
        <w:tc>
          <w:tcPr>
            <w:tcW w:w="1261" w:type="dxa"/>
          </w:tcPr>
          <w:p w14:paraId="4AF5B416" w14:textId="7009B9BF" w:rsidR="00EB2F28" w:rsidRDefault="00EB2F28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1.0V</w:t>
            </w:r>
          </w:p>
        </w:tc>
        <w:tc>
          <w:tcPr>
            <w:tcW w:w="1261" w:type="dxa"/>
          </w:tcPr>
          <w:p w14:paraId="4F0A8C90" w14:textId="712D0232" w:rsidR="00EB2F28" w:rsidRDefault="00EB2F28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1.5V</w:t>
            </w:r>
          </w:p>
        </w:tc>
        <w:tc>
          <w:tcPr>
            <w:tcW w:w="1261" w:type="dxa"/>
          </w:tcPr>
          <w:p w14:paraId="62BF565D" w14:textId="7AB2852F" w:rsidR="00EB2F28" w:rsidRDefault="00EB2F28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2.0V</w:t>
            </w:r>
          </w:p>
        </w:tc>
        <w:tc>
          <w:tcPr>
            <w:tcW w:w="1261" w:type="dxa"/>
          </w:tcPr>
          <w:p w14:paraId="616116C2" w14:textId="29CCDA98" w:rsidR="00EB2F28" w:rsidRDefault="00EB2F28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2.5V</w:t>
            </w:r>
          </w:p>
        </w:tc>
        <w:tc>
          <w:tcPr>
            <w:tcW w:w="1261" w:type="dxa"/>
          </w:tcPr>
          <w:p w14:paraId="64B2FCAC" w14:textId="564BEA60" w:rsidR="00EB2F28" w:rsidRDefault="00EB2F28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3.0V</w:t>
            </w:r>
          </w:p>
        </w:tc>
        <w:tc>
          <w:tcPr>
            <w:tcW w:w="1261" w:type="dxa"/>
          </w:tcPr>
          <w:p w14:paraId="4194376A" w14:textId="7B8A2388" w:rsidR="00EB2F28" w:rsidRDefault="00EB2F28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3.5V</w:t>
            </w:r>
          </w:p>
        </w:tc>
      </w:tr>
      <w:tr w:rsidR="00951B5C" w14:paraId="038363B7" w14:textId="77777777" w:rsidTr="00A920D3">
        <w:tc>
          <w:tcPr>
            <w:tcW w:w="561" w:type="dxa"/>
          </w:tcPr>
          <w:p w14:paraId="2986D8DD" w14:textId="16BD978D" w:rsidR="00EB2F28" w:rsidRDefault="00000000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61" w:type="dxa"/>
          </w:tcPr>
          <w:p w14:paraId="353A4F4E" w14:textId="68AF7E58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1186.2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oMath>
            </m:oMathPara>
          </w:p>
        </w:tc>
        <w:tc>
          <w:tcPr>
            <w:tcW w:w="1261" w:type="dxa"/>
          </w:tcPr>
          <w:p w14:paraId="190145F2" w14:textId="359394BA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1186.1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oMath>
            </m:oMathPara>
          </w:p>
        </w:tc>
        <w:tc>
          <w:tcPr>
            <w:tcW w:w="1261" w:type="dxa"/>
          </w:tcPr>
          <w:p w14:paraId="60E509E3" w14:textId="79BD71B8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1186.1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oMath>
            </m:oMathPara>
          </w:p>
        </w:tc>
        <w:tc>
          <w:tcPr>
            <w:tcW w:w="1261" w:type="dxa"/>
          </w:tcPr>
          <w:p w14:paraId="4DB9336A" w14:textId="73C08AFD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1186.1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oMath>
            </m:oMathPara>
          </w:p>
        </w:tc>
        <w:tc>
          <w:tcPr>
            <w:tcW w:w="1261" w:type="dxa"/>
          </w:tcPr>
          <w:p w14:paraId="54F63D34" w14:textId="5DF1DCCE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1186.0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oMath>
            </m:oMathPara>
          </w:p>
        </w:tc>
        <w:tc>
          <w:tcPr>
            <w:tcW w:w="1261" w:type="dxa"/>
          </w:tcPr>
          <w:p w14:paraId="0596C99D" w14:textId="702B6CAE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1186.0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oMath>
            </m:oMathPara>
          </w:p>
        </w:tc>
        <w:tc>
          <w:tcPr>
            <w:tcW w:w="1261" w:type="dxa"/>
          </w:tcPr>
          <w:p w14:paraId="04C137B9" w14:textId="78C974B4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1186.0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oMath>
            </m:oMathPara>
          </w:p>
        </w:tc>
      </w:tr>
      <w:tr w:rsidR="00951B5C" w14:paraId="2D1B87EE" w14:textId="77777777" w:rsidTr="00A920D3">
        <w:tc>
          <w:tcPr>
            <w:tcW w:w="561" w:type="dxa"/>
          </w:tcPr>
          <w:p w14:paraId="62951D19" w14:textId="7C25C1D3" w:rsidR="00EB2F28" w:rsidRDefault="00EB2F28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61" w:type="dxa"/>
          </w:tcPr>
          <w:p w14:paraId="0D8A3C13" w14:textId="63601D76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7.0Ω</m:t>
                </m:r>
              </m:oMath>
            </m:oMathPara>
          </w:p>
        </w:tc>
        <w:tc>
          <w:tcPr>
            <w:tcW w:w="1261" w:type="dxa"/>
          </w:tcPr>
          <w:p w14:paraId="0B2F5F46" w14:textId="1E7145DB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8.0Ω</m:t>
                </m:r>
              </m:oMath>
            </m:oMathPara>
          </w:p>
        </w:tc>
        <w:tc>
          <w:tcPr>
            <w:tcW w:w="1261" w:type="dxa"/>
          </w:tcPr>
          <w:p w14:paraId="3366C703" w14:textId="418882A9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6.0Ω</m:t>
                </m:r>
              </m:oMath>
            </m:oMathPara>
          </w:p>
        </w:tc>
        <w:tc>
          <w:tcPr>
            <w:tcW w:w="1261" w:type="dxa"/>
          </w:tcPr>
          <w:p w14:paraId="08ED9BFB" w14:textId="5DE9AD89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3.0Ω</m:t>
                </m:r>
              </m:oMath>
            </m:oMathPara>
          </w:p>
        </w:tc>
        <w:tc>
          <w:tcPr>
            <w:tcW w:w="1261" w:type="dxa"/>
          </w:tcPr>
          <w:p w14:paraId="1E859027" w14:textId="4046740D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3.0Ω</m:t>
                </m:r>
              </m:oMath>
            </m:oMathPara>
          </w:p>
        </w:tc>
        <w:tc>
          <w:tcPr>
            <w:tcW w:w="1261" w:type="dxa"/>
          </w:tcPr>
          <w:p w14:paraId="04F7E2D7" w14:textId="259ABA33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3.0Ω</m:t>
                </m:r>
              </m:oMath>
            </m:oMathPara>
          </w:p>
        </w:tc>
        <w:tc>
          <w:tcPr>
            <w:tcW w:w="1261" w:type="dxa"/>
          </w:tcPr>
          <w:p w14:paraId="34C60E33" w14:textId="7EB0B5A2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2.0Ω</m:t>
                </m:r>
              </m:oMath>
            </m:oMathPara>
          </w:p>
        </w:tc>
      </w:tr>
      <w:tr w:rsidR="00951B5C" w14:paraId="68B0FFA7" w14:textId="77777777" w:rsidTr="00A920D3">
        <w:tc>
          <w:tcPr>
            <w:tcW w:w="561" w:type="dxa"/>
          </w:tcPr>
          <w:p w14:paraId="143A814B" w14:textId="30A3422B" w:rsidR="00EB2F28" w:rsidRDefault="00EB2F28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Δ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oMath>
            </m:oMathPara>
          </w:p>
        </w:tc>
        <w:tc>
          <w:tcPr>
            <w:tcW w:w="1261" w:type="dxa"/>
          </w:tcPr>
          <w:p w14:paraId="237EC6D5" w14:textId="0A4B5272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21.1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nA</m:t>
                </m:r>
              </m:oMath>
            </m:oMathPara>
          </w:p>
        </w:tc>
        <w:tc>
          <w:tcPr>
            <w:tcW w:w="1261" w:type="dxa"/>
          </w:tcPr>
          <w:p w14:paraId="519E8FC7" w14:textId="1036C0C5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47.4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nA</m:t>
                </m:r>
              </m:oMath>
            </m:oMathPara>
          </w:p>
        </w:tc>
        <w:tc>
          <w:tcPr>
            <w:tcW w:w="1261" w:type="dxa"/>
          </w:tcPr>
          <w:p w14:paraId="4AFE9A30" w14:textId="4B397B64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53.4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nA</m:t>
                </m:r>
              </m:oMath>
            </m:oMathPara>
          </w:p>
        </w:tc>
        <w:tc>
          <w:tcPr>
            <w:tcW w:w="1261" w:type="dxa"/>
          </w:tcPr>
          <w:p w14:paraId="246DF590" w14:textId="35C9380F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36.0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nA</m:t>
                </m:r>
              </m:oMath>
            </m:oMathPara>
          </w:p>
        </w:tc>
        <w:tc>
          <w:tcPr>
            <w:tcW w:w="1261" w:type="dxa"/>
          </w:tcPr>
          <w:p w14:paraId="29724BC9" w14:textId="0BF6857A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43.4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nA</m:t>
                </m:r>
              </m:oMath>
            </m:oMathPara>
          </w:p>
        </w:tc>
        <w:tc>
          <w:tcPr>
            <w:tcW w:w="1261" w:type="dxa"/>
          </w:tcPr>
          <w:p w14:paraId="20D239E2" w14:textId="304FA729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53.9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nA</m:t>
                </m:r>
              </m:oMath>
            </m:oMathPara>
          </w:p>
        </w:tc>
        <w:tc>
          <w:tcPr>
            <w:tcW w:w="1261" w:type="dxa"/>
          </w:tcPr>
          <w:p w14:paraId="3C03611A" w14:textId="0FCFCD88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42.3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nA</m:t>
                </m:r>
              </m:oMath>
            </m:oMathPara>
          </w:p>
        </w:tc>
      </w:tr>
      <w:tr w:rsidR="00951B5C" w14:paraId="706D87CE" w14:textId="77777777" w:rsidTr="00A920D3">
        <w:tc>
          <w:tcPr>
            <w:tcW w:w="561" w:type="dxa"/>
          </w:tcPr>
          <w:p w14:paraId="694CA85F" w14:textId="2C8526C8" w:rsidR="00EB2F28" w:rsidRDefault="00EB2F28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</w:t>
            </w:r>
          </w:p>
        </w:tc>
        <w:tc>
          <w:tcPr>
            <w:tcW w:w="1261" w:type="dxa"/>
          </w:tcPr>
          <w:p w14:paraId="3CE42445" w14:textId="7DDBF835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Δ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21.1</m:t>
                    </m:r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nA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7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.0Ω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1186.2Ω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=3576nA</m:t>
                </m:r>
              </m:oMath>
            </m:oMathPara>
          </w:p>
        </w:tc>
        <w:tc>
          <w:tcPr>
            <w:tcW w:w="1261" w:type="dxa"/>
          </w:tcPr>
          <w:p w14:paraId="17504A27" w14:textId="695658B5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Δ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47.4</m:t>
                    </m:r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nA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.0Ω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1186.1Ω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=7028nA</m:t>
                </m:r>
              </m:oMath>
            </m:oMathPara>
          </w:p>
        </w:tc>
        <w:tc>
          <w:tcPr>
            <w:tcW w:w="1261" w:type="dxa"/>
          </w:tcPr>
          <w:p w14:paraId="7E3980E6" w14:textId="6871BAE9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Δ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53.4</m:t>
                    </m:r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nA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.0Ω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1186.1Ω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=10560nA</m:t>
                </m:r>
              </m:oMath>
            </m:oMathPara>
          </w:p>
        </w:tc>
        <w:tc>
          <w:tcPr>
            <w:tcW w:w="1261" w:type="dxa"/>
          </w:tcPr>
          <w:p w14:paraId="7F12E35F" w14:textId="42F45083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Δ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36.0</m:t>
                    </m:r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nA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.0Ω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1186.1Ω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=14230nA</m:t>
                </m:r>
              </m:oMath>
            </m:oMathPara>
          </w:p>
        </w:tc>
        <w:tc>
          <w:tcPr>
            <w:tcW w:w="1261" w:type="dxa"/>
          </w:tcPr>
          <w:p w14:paraId="12A9C267" w14:textId="7345EC28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Δ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43.4</m:t>
                    </m:r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nA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.0Ω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1186.0Ω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=17160nA</m:t>
                </m:r>
              </m:oMath>
            </m:oMathPara>
          </w:p>
        </w:tc>
        <w:tc>
          <w:tcPr>
            <w:tcW w:w="1261" w:type="dxa"/>
          </w:tcPr>
          <w:p w14:paraId="1593ABE2" w14:textId="42295A3C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Δ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53.9</m:t>
                    </m:r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nA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.0Ω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1186.0Ω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=21310nA</m:t>
                </m:r>
              </m:oMath>
            </m:oMathPara>
          </w:p>
        </w:tc>
        <w:tc>
          <w:tcPr>
            <w:tcW w:w="1261" w:type="dxa"/>
          </w:tcPr>
          <w:p w14:paraId="5D35B4FF" w14:textId="4DE2CA6A" w:rsidR="00EB2F28" w:rsidRDefault="00951B5C" w:rsidP="00EB2F2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Δ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42.3</m:t>
                    </m:r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nA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.0Ω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1186.0Ω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=25080nA</m:t>
                </m:r>
              </m:oMath>
            </m:oMathPara>
          </w:p>
        </w:tc>
      </w:tr>
    </w:tbl>
    <w:p w14:paraId="3D712743" w14:textId="51CE2712" w:rsidR="00EB2F28" w:rsidRDefault="00A2663B" w:rsidP="00EB2F28">
      <w:pPr>
        <w:pStyle w:val="a3"/>
        <w:ind w:left="840" w:firstLineChars="0" w:firstLine="0"/>
        <w:jc w:val="left"/>
        <w:rPr>
          <w:sz w:val="15"/>
          <w:szCs w:val="15"/>
        </w:rPr>
      </w:pPr>
      <w:r w:rsidRPr="00A2663B">
        <w:rPr>
          <w:noProof/>
          <w:sz w:val="15"/>
          <w:szCs w:val="15"/>
        </w:rPr>
        <w:drawing>
          <wp:inline distT="0" distB="0" distL="0" distR="0" wp14:anchorId="6CBDBAF9" wp14:editId="73212F7E">
            <wp:extent cx="2880782" cy="1975899"/>
            <wp:effectExtent l="0" t="0" r="0" b="5715"/>
            <wp:docPr id="536422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22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392" cy="198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F745" w14:textId="1AE21C18" w:rsidR="00A920D3" w:rsidRPr="00BF18A0" w:rsidRDefault="00A920D3" w:rsidP="00BF18A0"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三、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实验分析讨论及思考题</w:t>
      </w:r>
    </w:p>
    <w:p w14:paraId="6B253C4E" w14:textId="480DB920" w:rsidR="00A920D3" w:rsidRDefault="00BF18A0" w:rsidP="00BF18A0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eastAsiaTheme="minorEastAsia" w:hAnsiTheme="minorEastAsia"/>
          <w:color w:val="2F2F2F"/>
          <w:sz w:val="15"/>
          <w:szCs w:val="15"/>
        </w:rPr>
      </w:pPr>
      <w:r w:rsidRPr="00BF18A0">
        <w:rPr>
          <w:rFonts w:asciiTheme="minorEastAsia" w:eastAsiaTheme="minorEastAsia" w:hAnsiTheme="minorEastAsia" w:hint="eastAsia"/>
          <w:color w:val="2F2F2F"/>
          <w:sz w:val="15"/>
          <w:szCs w:val="15"/>
        </w:rPr>
        <w:t>若电桥保证准确度</w:t>
      </w:r>
      <w:r>
        <w:rPr>
          <w:rFonts w:asciiTheme="minorEastAsia" w:eastAsiaTheme="minorEastAsia" w:hAnsiTheme="minorEastAsia" w:hint="eastAsia"/>
          <w:color w:val="2F2F2F"/>
          <w:sz w:val="15"/>
          <w:szCs w:val="15"/>
        </w:rPr>
        <w:t>的</w:t>
      </w:r>
      <w:r w:rsidRPr="00BF18A0">
        <w:rPr>
          <w:rFonts w:asciiTheme="minorEastAsia" w:eastAsiaTheme="minorEastAsia" w:hAnsiTheme="minorEastAsia" w:hint="eastAsia"/>
          <w:color w:val="2F2F2F"/>
          <w:sz w:val="15"/>
          <w:szCs w:val="15"/>
        </w:rPr>
        <w:t>测量范围为20～99999Ω，要测一个1×10</w:t>
      </w:r>
      <w:r w:rsidRPr="00BF18A0">
        <w:rPr>
          <w:rFonts w:asciiTheme="minorEastAsia" w:eastAsiaTheme="minorEastAsia" w:hAnsiTheme="minorEastAsia" w:hint="eastAsia"/>
          <w:color w:val="2F2F2F"/>
          <w:sz w:val="15"/>
          <w:szCs w:val="15"/>
          <w:vertAlign w:val="superscript"/>
        </w:rPr>
        <w:t>6</w:t>
      </w:r>
      <w:r w:rsidRPr="00BF18A0">
        <w:rPr>
          <w:rFonts w:asciiTheme="minorEastAsia" w:eastAsiaTheme="minorEastAsia" w:hAnsiTheme="minorEastAsia" w:hint="eastAsia"/>
          <w:color w:val="2F2F2F"/>
          <w:sz w:val="15"/>
          <w:szCs w:val="15"/>
        </w:rPr>
        <w:t>Ω左右的电阻，可否用一只1000Ω的标准电阻与之并联起来测量？能否测准？</w:t>
      </w:r>
    </w:p>
    <w:p w14:paraId="4C53271E" w14:textId="3744C046" w:rsidR="00BF18A0" w:rsidRDefault="00BF18A0" w:rsidP="00BF18A0">
      <w:pPr>
        <w:pStyle w:val="a3"/>
        <w:ind w:left="660" w:firstLineChars="0" w:firstLine="0"/>
        <w:jc w:val="left"/>
        <w:rPr>
          <w:rFonts w:asciiTheme="minorEastAsia" w:eastAsiaTheme="minorEastAsia" w:hAnsiTheme="minorEastAsia"/>
          <w:color w:val="2F2F2F"/>
          <w:sz w:val="15"/>
          <w:szCs w:val="15"/>
        </w:rPr>
      </w:pPr>
      <w:r>
        <w:rPr>
          <w:rFonts w:asciiTheme="minorEastAsia" w:eastAsiaTheme="minorEastAsia" w:hAnsiTheme="minorEastAsia" w:hint="eastAsia"/>
          <w:color w:val="2F2F2F"/>
          <w:sz w:val="15"/>
          <w:szCs w:val="15"/>
        </w:rPr>
        <w:t>可以用R=</w:t>
      </w:r>
      <w:r w:rsidRPr="00BF18A0">
        <w:rPr>
          <w:rFonts w:asciiTheme="minorEastAsia" w:eastAsiaTheme="minorEastAsia" w:hAnsiTheme="minorEastAsia" w:hint="eastAsia"/>
          <w:color w:val="2F2F2F"/>
          <w:sz w:val="15"/>
          <w:szCs w:val="15"/>
        </w:rPr>
        <w:t>1000Ω的标准电阻与之并联起来测量</w:t>
      </w:r>
      <w:r>
        <w:rPr>
          <w:rFonts w:asciiTheme="minorEastAsia" w:eastAsiaTheme="minorEastAsia" w:hAnsiTheme="minorEastAsia" w:hint="eastAsia"/>
          <w:color w:val="2F2F2F"/>
          <w:sz w:val="15"/>
          <w:szCs w:val="15"/>
        </w:rPr>
        <w:t>。</w:t>
      </w:r>
    </w:p>
    <w:p w14:paraId="637A082E" w14:textId="2E4084C0" w:rsidR="00BF18A0" w:rsidRDefault="00BF18A0" w:rsidP="00BF18A0">
      <w:pPr>
        <w:pStyle w:val="a3"/>
        <w:ind w:left="660" w:firstLineChars="0" w:firstLine="0"/>
        <w:jc w:val="left"/>
        <w:rPr>
          <w:rFonts w:asciiTheme="minorEastAsia" w:eastAsiaTheme="minorEastAsia" w:hAnsiTheme="minorEastAsia"/>
          <w:color w:val="2F2F2F"/>
          <w:sz w:val="15"/>
          <w:szCs w:val="15"/>
        </w:rPr>
      </w:pPr>
      <w:r w:rsidRPr="00BF18A0">
        <w:rPr>
          <w:rFonts w:asciiTheme="minorEastAsia" w:eastAsiaTheme="minorEastAsia" w:hAnsiTheme="minorEastAsia" w:hint="eastAsia"/>
          <w:color w:val="2F2F2F"/>
          <w:sz w:val="15"/>
          <w:szCs w:val="15"/>
        </w:rPr>
        <w:t>并联起来</w:t>
      </w:r>
      <w:r>
        <w:rPr>
          <w:rFonts w:asciiTheme="minorEastAsia" w:eastAsiaTheme="minorEastAsia" w:hAnsiTheme="minorEastAsia" w:hint="eastAsia"/>
          <w:color w:val="2F2F2F"/>
          <w:sz w:val="15"/>
          <w:szCs w:val="15"/>
        </w:rPr>
        <w:t>的总电阻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F2F2F"/>
                <w:sz w:val="15"/>
                <w:szCs w:val="15"/>
              </w:rPr>
            </m:ctrlPr>
          </m:sSubPr>
          <m:e>
            <m:r>
              <w:rPr>
                <w:rFonts w:ascii="Cambria Math" w:eastAsiaTheme="minorEastAsia" w:hAnsi="Cambria Math"/>
                <w:color w:val="2F2F2F"/>
                <w:sz w:val="15"/>
                <w:szCs w:val="15"/>
              </w:rPr>
              <m:t>R</m:t>
            </m:r>
          </m:e>
          <m:sub>
            <m:r>
              <w:rPr>
                <w:rFonts w:ascii="Cambria Math" w:eastAsiaTheme="minorEastAsia" w:hAnsi="Cambria Math" w:hint="eastAsia"/>
                <w:color w:val="2F2F2F"/>
                <w:sz w:val="15"/>
                <w:szCs w:val="15"/>
              </w:rPr>
              <m:t>并</m:t>
            </m:r>
          </m:sub>
        </m:sSub>
        <m:r>
          <w:rPr>
            <w:rFonts w:ascii="Cambria Math" w:eastAsiaTheme="minorEastAsia" w:hAnsi="Cambria Math"/>
            <w:color w:val="2F2F2F"/>
            <w:sz w:val="15"/>
            <w:szCs w:val="15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2F2F2F"/>
                <w:sz w:val="15"/>
                <w:szCs w:val="15"/>
              </w:rPr>
            </m:ctrlPr>
          </m:fPr>
          <m:num>
            <m:r>
              <w:rPr>
                <w:rFonts w:ascii="Cambria Math" w:eastAsiaTheme="minorEastAsia" w:hAnsi="Cambria Math"/>
                <w:color w:val="2F2F2F"/>
                <w:sz w:val="15"/>
                <w:szCs w:val="15"/>
              </w:rPr>
              <m:t>R×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2F2F2F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2F2F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hint="eastAsia"/>
                    <w:color w:val="2F2F2F"/>
                    <w:sz w:val="15"/>
                    <w:szCs w:val="15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2F2F2F"/>
                <w:sz w:val="15"/>
                <w:szCs w:val="15"/>
              </w:rPr>
              <m:t>R+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2F2F2F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2F2F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hint="eastAsia"/>
                    <w:color w:val="2F2F2F"/>
                    <w:sz w:val="15"/>
                    <w:szCs w:val="15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  <w:color w:val="2F2F2F"/>
            <w:sz w:val="15"/>
            <w:szCs w:val="15"/>
          </w:rPr>
          <m:t>≈999</m:t>
        </m:r>
        <m:r>
          <m:rPr>
            <m:sty m:val="p"/>
          </m:rPr>
          <w:rPr>
            <w:rFonts w:ascii="Cambria Math" w:eastAsiaTheme="minorEastAsia" w:hAnsi="Cambria Math"/>
            <w:color w:val="2F2F2F"/>
            <w:sz w:val="15"/>
            <w:szCs w:val="15"/>
          </w:rPr>
          <m:t>Ω</m:t>
        </m:r>
      </m:oMath>
    </w:p>
    <w:p w14:paraId="490AC84B" w14:textId="615DA5AF" w:rsidR="00BF18A0" w:rsidRDefault="00BF18A0" w:rsidP="00BF18A0">
      <w:pPr>
        <w:pStyle w:val="a3"/>
        <w:ind w:left="660" w:firstLineChars="0" w:firstLine="0"/>
        <w:jc w:val="left"/>
        <w:rPr>
          <w:rFonts w:asciiTheme="minorEastAsia" w:eastAsiaTheme="minorEastAsia" w:hAnsiTheme="minorEastAsia"/>
          <w:color w:val="2F2F2F"/>
          <w:sz w:val="15"/>
          <w:szCs w:val="15"/>
        </w:rPr>
      </w:pPr>
      <w:r>
        <w:rPr>
          <w:rFonts w:asciiTheme="minorEastAsia" w:eastAsiaTheme="minorEastAsia" w:hAnsiTheme="minorEastAsia" w:hint="eastAsia"/>
          <w:color w:val="2F2F2F"/>
          <w:sz w:val="15"/>
          <w:szCs w:val="15"/>
        </w:rPr>
        <w:t>而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F2F2F"/>
                <w:sz w:val="15"/>
                <w:szCs w:val="15"/>
              </w:rPr>
            </m:ctrlPr>
          </m:sSubPr>
          <m:e>
            <m:r>
              <w:rPr>
                <w:rFonts w:ascii="Cambria Math" w:eastAsiaTheme="minorEastAsia" w:hAnsi="Cambria Math"/>
                <w:color w:val="2F2F2F"/>
                <w:sz w:val="15"/>
                <w:szCs w:val="15"/>
              </w:rPr>
              <m:t>R</m:t>
            </m:r>
          </m:e>
          <m:sub>
            <m:r>
              <w:rPr>
                <w:rFonts w:ascii="Cambria Math" w:eastAsiaTheme="minorEastAsia" w:hAnsi="Cambria Math" w:hint="eastAsia"/>
                <w:color w:val="2F2F2F"/>
                <w:sz w:val="15"/>
                <w:szCs w:val="15"/>
              </w:rPr>
              <m:t>并</m:t>
            </m:r>
          </m:sub>
        </m:sSub>
      </m:oMath>
      <w:r>
        <w:rPr>
          <w:rFonts w:asciiTheme="minorEastAsia" w:eastAsiaTheme="minorEastAsia" w:hAnsiTheme="minorEastAsia" w:hint="eastAsia"/>
          <w:color w:val="2F2F2F"/>
          <w:sz w:val="15"/>
          <w:szCs w:val="15"/>
        </w:rPr>
        <w:t>的大概阻值在电桥保证准确度的测量范围内，所以可以测准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F2F2F"/>
                <w:sz w:val="15"/>
                <w:szCs w:val="15"/>
              </w:rPr>
            </m:ctrlPr>
          </m:sSubPr>
          <m:e>
            <m:r>
              <w:rPr>
                <w:rFonts w:ascii="Cambria Math" w:eastAsiaTheme="minorEastAsia" w:hAnsi="Cambria Math"/>
                <w:color w:val="2F2F2F"/>
                <w:sz w:val="15"/>
                <w:szCs w:val="15"/>
              </w:rPr>
              <m:t>R</m:t>
            </m:r>
          </m:e>
          <m:sub>
            <m:r>
              <w:rPr>
                <w:rFonts w:ascii="Cambria Math" w:eastAsiaTheme="minorEastAsia" w:hAnsi="Cambria Math" w:hint="eastAsia"/>
                <w:color w:val="2F2F2F"/>
                <w:sz w:val="15"/>
                <w:szCs w:val="15"/>
              </w:rPr>
              <m:t>并</m:t>
            </m:r>
          </m:sub>
        </m:sSub>
      </m:oMath>
      <w:r>
        <w:rPr>
          <w:rFonts w:asciiTheme="minorEastAsia" w:eastAsiaTheme="minorEastAsia" w:hAnsiTheme="minorEastAsia" w:hint="eastAsia"/>
          <w:color w:val="2F2F2F"/>
          <w:sz w:val="15"/>
          <w:szCs w:val="15"/>
        </w:rPr>
        <w:t>。</w:t>
      </w:r>
    </w:p>
    <w:p w14:paraId="764FD57B" w14:textId="73905F98" w:rsidR="00BF18A0" w:rsidRPr="00BF18A0" w:rsidRDefault="00BF18A0" w:rsidP="00BF18A0">
      <w:pPr>
        <w:pStyle w:val="a3"/>
        <w:ind w:left="660" w:firstLineChars="0" w:firstLine="0"/>
        <w:jc w:val="left"/>
        <w:rPr>
          <w:rFonts w:asciiTheme="minorEastAsia" w:eastAsiaTheme="minorEastAsia" w:hAnsiTheme="minorEastAsia"/>
          <w:color w:val="2F2F2F"/>
          <w:sz w:val="15"/>
          <w:szCs w:val="15"/>
        </w:rPr>
      </w:pPr>
      <w:r>
        <w:rPr>
          <w:rFonts w:asciiTheme="minorEastAsia" w:eastAsiaTheme="minorEastAsia" w:hAnsiTheme="minorEastAsia" w:hint="eastAsia"/>
          <w:color w:val="2F2F2F"/>
          <w:sz w:val="15"/>
          <w:szCs w:val="15"/>
        </w:rPr>
        <w:t>再通过</w:t>
      </w:r>
      <m:oMath>
        <m:f>
          <m:fPr>
            <m:ctrlPr>
              <w:rPr>
                <w:rFonts w:ascii="Cambria Math" w:eastAsiaTheme="minorEastAsia" w:hAnsi="Cambria Math"/>
                <w:i/>
                <w:color w:val="2F2F2F"/>
                <w:sz w:val="15"/>
                <w:szCs w:val="15"/>
              </w:rPr>
            </m:ctrlPr>
          </m:fPr>
          <m:num>
            <m:r>
              <w:rPr>
                <w:rFonts w:ascii="Cambria Math" w:eastAsiaTheme="minorEastAsia" w:hAnsi="Cambria Math"/>
                <w:color w:val="2F2F2F"/>
                <w:sz w:val="15"/>
                <w:szCs w:val="15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2F2F2F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2F2F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hint="eastAsia"/>
                    <w:color w:val="2F2F2F"/>
                    <w:sz w:val="15"/>
                    <w:szCs w:val="15"/>
                  </w:rPr>
                  <m:t>并</m:t>
                </m:r>
              </m:sub>
            </m:sSub>
          </m:den>
        </m:f>
        <m:r>
          <w:rPr>
            <w:rFonts w:ascii="Cambria Math" w:eastAsiaTheme="minorEastAsia" w:hAnsi="Cambria Math"/>
            <w:color w:val="2F2F2F"/>
            <w:sz w:val="15"/>
            <w:szCs w:val="15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2F2F2F"/>
                <w:sz w:val="15"/>
                <w:szCs w:val="15"/>
              </w:rPr>
            </m:ctrlPr>
          </m:fPr>
          <m:num>
            <m:r>
              <w:rPr>
                <w:rFonts w:ascii="Cambria Math" w:eastAsiaTheme="minorEastAsia" w:hAnsi="Cambria Math"/>
                <w:color w:val="2F2F2F"/>
                <w:sz w:val="15"/>
                <w:szCs w:val="15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2F2F2F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2F2F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hint="eastAsia"/>
                    <w:color w:val="2F2F2F"/>
                    <w:sz w:val="15"/>
                    <w:szCs w:val="15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  <w:color w:val="2F2F2F"/>
            <w:sz w:val="15"/>
            <w:szCs w:val="15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2F2F2F"/>
                <w:sz w:val="15"/>
                <w:szCs w:val="15"/>
              </w:rPr>
            </m:ctrlPr>
          </m:fPr>
          <m:num>
            <m:r>
              <w:rPr>
                <w:rFonts w:ascii="Cambria Math" w:eastAsiaTheme="minorEastAsia" w:hAnsi="Cambria Math"/>
                <w:color w:val="2F2F2F"/>
                <w:sz w:val="15"/>
                <w:szCs w:val="15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2F2F2F"/>
                <w:sz w:val="15"/>
                <w:szCs w:val="15"/>
              </w:rPr>
              <m:t>R</m:t>
            </m:r>
          </m:den>
        </m:f>
      </m:oMath>
      <w:r>
        <w:rPr>
          <w:rFonts w:asciiTheme="minorEastAsia" w:eastAsiaTheme="minorEastAsia" w:hAnsiTheme="minorEastAsia" w:hint="eastAsia"/>
          <w:color w:val="2F2F2F"/>
          <w:sz w:val="15"/>
          <w:szCs w:val="15"/>
        </w:rPr>
        <w:t>，导出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F2F2F"/>
                <w:sz w:val="15"/>
                <w:szCs w:val="15"/>
              </w:rPr>
            </m:ctrlPr>
          </m:sSubPr>
          <m:e>
            <m:r>
              <w:rPr>
                <w:rFonts w:ascii="Cambria Math" w:eastAsiaTheme="minorEastAsia" w:hAnsi="Cambria Math"/>
                <w:color w:val="2F2F2F"/>
                <w:sz w:val="15"/>
                <w:szCs w:val="15"/>
              </w:rPr>
              <m:t>R</m:t>
            </m:r>
          </m:e>
          <m:sub>
            <m:r>
              <w:rPr>
                <w:rFonts w:ascii="Cambria Math" w:eastAsiaTheme="minorEastAsia" w:hAnsi="Cambria Math" w:hint="eastAsia"/>
                <w:color w:val="2F2F2F"/>
                <w:sz w:val="15"/>
                <w:szCs w:val="15"/>
              </w:rPr>
              <m:t>x</m:t>
            </m:r>
          </m:sub>
        </m:sSub>
        <m:r>
          <w:rPr>
            <w:rFonts w:ascii="Cambria Math" w:eastAsiaTheme="minorEastAsia" w:hAnsi="Cambria Math"/>
            <w:color w:val="2F2F2F"/>
            <w:sz w:val="15"/>
            <w:szCs w:val="15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2F2F2F"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2F2F2F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2F2F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hint="eastAsia"/>
                    <w:color w:val="2F2F2F"/>
                    <w:sz w:val="15"/>
                    <w:szCs w:val="15"/>
                  </w:rPr>
                  <m:t>并</m:t>
                </m:r>
              </m:sub>
            </m:sSub>
            <m:r>
              <w:rPr>
                <w:rFonts w:ascii="Cambria Math" w:eastAsiaTheme="minorEastAsia" w:hAnsi="Cambria Math"/>
                <w:color w:val="2F2F2F"/>
                <w:sz w:val="15"/>
                <w:szCs w:val="15"/>
              </w:rPr>
              <m:t>×R</m:t>
            </m:r>
          </m:num>
          <m:den>
            <m:r>
              <w:rPr>
                <w:rFonts w:ascii="Cambria Math" w:eastAsiaTheme="minorEastAsia" w:hAnsi="Cambria Math"/>
                <w:color w:val="2F2F2F"/>
                <w:sz w:val="15"/>
                <w:szCs w:val="15"/>
              </w:rPr>
              <m:t>R-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2F2F2F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2F2F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hint="eastAsia"/>
                    <w:color w:val="2F2F2F"/>
                    <w:sz w:val="15"/>
                    <w:szCs w:val="15"/>
                  </w:rPr>
                  <m:t>并</m:t>
                </m:r>
              </m:sub>
            </m:sSub>
          </m:den>
        </m:f>
      </m:oMath>
      <w:r>
        <w:rPr>
          <w:rFonts w:asciiTheme="minorEastAsia" w:eastAsiaTheme="minorEastAsia" w:hAnsiTheme="minorEastAsia" w:hint="eastAsia"/>
          <w:color w:val="2F2F2F"/>
          <w:sz w:val="15"/>
          <w:szCs w:val="15"/>
        </w:rPr>
        <w:t>,求出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F2F2F"/>
                <w:sz w:val="15"/>
                <w:szCs w:val="15"/>
              </w:rPr>
            </m:ctrlPr>
          </m:sSubPr>
          <m:e>
            <m:r>
              <w:rPr>
                <w:rFonts w:ascii="Cambria Math" w:eastAsiaTheme="minorEastAsia" w:hAnsi="Cambria Math"/>
                <w:color w:val="2F2F2F"/>
                <w:sz w:val="15"/>
                <w:szCs w:val="15"/>
              </w:rPr>
              <m:t>R</m:t>
            </m:r>
          </m:e>
          <m:sub>
            <m:r>
              <w:rPr>
                <w:rFonts w:ascii="Cambria Math" w:eastAsiaTheme="minorEastAsia" w:hAnsi="Cambria Math" w:hint="eastAsia"/>
                <w:color w:val="2F2F2F"/>
                <w:sz w:val="15"/>
                <w:szCs w:val="15"/>
              </w:rPr>
              <m:t>x</m:t>
            </m:r>
          </m:sub>
        </m:sSub>
      </m:oMath>
      <w:r w:rsidR="00A20F3B">
        <w:rPr>
          <w:rFonts w:asciiTheme="minorEastAsia" w:eastAsiaTheme="minorEastAsia" w:hAnsiTheme="minorEastAsia" w:hint="eastAsia"/>
          <w:color w:val="2F2F2F"/>
          <w:sz w:val="15"/>
          <w:szCs w:val="15"/>
        </w:rPr>
        <w:t>。</w:t>
      </w:r>
    </w:p>
    <w:p w14:paraId="1E987726" w14:textId="5664D81D" w:rsidR="00BF18A0" w:rsidRPr="00A20F3B" w:rsidRDefault="00A20F3B" w:rsidP="00BF18A0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eastAsiaTheme="minorEastAsia" w:hAnsiTheme="minorEastAsia"/>
          <w:sz w:val="15"/>
          <w:szCs w:val="15"/>
        </w:rPr>
      </w:pPr>
      <w:r w:rsidRPr="00A20F3B">
        <w:rPr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</w:rPr>
        <w:t>用替代法测</w:t>
      </w:r>
      <w:r w:rsidRPr="00A20F3B">
        <w:rPr>
          <w:rStyle w:val="a6"/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</w:rPr>
        <w:t>R</w:t>
      </w:r>
      <w:r w:rsidRPr="00A20F3B">
        <w:rPr>
          <w:rStyle w:val="a6"/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  <w:vertAlign w:val="subscript"/>
        </w:rPr>
        <w:t>X</w:t>
      </w:r>
      <w:r w:rsidRPr="00A20F3B">
        <w:rPr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</w:rPr>
        <w:t>，即电桥平衡后若以电阻箱某值R</w:t>
      </w:r>
      <w:r w:rsidRPr="00A20F3B">
        <w:rPr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  <w:vertAlign w:val="subscript"/>
        </w:rPr>
        <w:t>n</w:t>
      </w:r>
      <w:r w:rsidRPr="00A20F3B">
        <w:rPr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</w:rPr>
        <w:t>替下</w:t>
      </w:r>
      <w:r w:rsidRPr="00A20F3B">
        <w:rPr>
          <w:rStyle w:val="a6"/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</w:rPr>
        <w:t>R</w:t>
      </w:r>
      <w:r w:rsidRPr="00A20F3B">
        <w:rPr>
          <w:rStyle w:val="a6"/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  <w:vertAlign w:val="subscript"/>
        </w:rPr>
        <w:t>X</w:t>
      </w:r>
      <w:r w:rsidRPr="00A20F3B">
        <w:rPr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</w:rPr>
        <w:t>时桥仍平衡，则</w:t>
      </w:r>
      <w:r w:rsidRPr="00A20F3B">
        <w:rPr>
          <w:rStyle w:val="a6"/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</w:rPr>
        <w:t>R</w:t>
      </w:r>
      <w:r w:rsidRPr="00A20F3B">
        <w:rPr>
          <w:rStyle w:val="a6"/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  <w:vertAlign w:val="subscript"/>
        </w:rPr>
        <w:t>X</w:t>
      </w:r>
      <w:r w:rsidRPr="00A20F3B">
        <w:rPr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</w:rPr>
        <w:t>=R</w:t>
      </w:r>
      <w:r w:rsidRPr="00A20F3B">
        <w:rPr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  <w:vertAlign w:val="subscript"/>
        </w:rPr>
        <w:t>n</w:t>
      </w:r>
      <w:r w:rsidRPr="00A20F3B">
        <w:rPr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</w:rPr>
        <w:t>。注意替代时需断开电源。这种测法要求R</w:t>
      </w:r>
      <w:r w:rsidRPr="00A20F3B">
        <w:rPr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  <w:vertAlign w:val="subscript"/>
        </w:rPr>
        <w:t>a</w:t>
      </w:r>
      <w:r w:rsidRPr="00A20F3B">
        <w:rPr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</w:rPr>
        <w:t>、R</w:t>
      </w:r>
      <w:r w:rsidRPr="00A20F3B">
        <w:rPr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  <w:vertAlign w:val="subscript"/>
        </w:rPr>
        <w:t>b</w:t>
      </w:r>
      <w:r w:rsidRPr="00A20F3B">
        <w:rPr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</w:rPr>
        <w:t>、</w:t>
      </w:r>
      <w:r w:rsidRPr="00A20F3B">
        <w:rPr>
          <w:rStyle w:val="a6"/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</w:rPr>
        <w:t>R</w:t>
      </w:r>
      <w:r w:rsidRPr="00A20F3B">
        <w:rPr>
          <w:rStyle w:val="a6"/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  <w:vertAlign w:val="subscript"/>
        </w:rPr>
        <w:t>0</w:t>
      </w:r>
      <w:r w:rsidRPr="00A20F3B">
        <w:rPr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</w:rPr>
        <w:t>准确吗？要求电源稳定吗？</w:t>
      </w:r>
    </w:p>
    <w:p w14:paraId="48FA76B2" w14:textId="48A241EE" w:rsidR="00A2663B" w:rsidRDefault="00A2663B" w:rsidP="00A2663B">
      <w:pPr>
        <w:pStyle w:val="a3"/>
        <w:ind w:left="660" w:firstLineChars="0" w:firstLine="0"/>
        <w:jc w:val="left"/>
        <w:rPr>
          <w:rFonts w:asciiTheme="minorEastAsia" w:eastAsiaTheme="minorEastAsia" w:hAnsiTheme="minorEastAsia"/>
          <w:color w:val="2F2F2F"/>
          <w:sz w:val="15"/>
          <w:szCs w:val="15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15"/>
          <w:szCs w:val="15"/>
        </w:rPr>
        <w:t>这种测法不要求</w:t>
      </w:r>
      <w:r w:rsidRPr="00A20F3B">
        <w:rPr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</w:rPr>
        <w:t>R</w:t>
      </w:r>
      <w:r w:rsidRPr="00A20F3B">
        <w:rPr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  <w:vertAlign w:val="subscript"/>
        </w:rPr>
        <w:t>a</w:t>
      </w:r>
      <w:r w:rsidRPr="00A20F3B">
        <w:rPr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</w:rPr>
        <w:t>、R</w:t>
      </w:r>
      <w:r w:rsidRPr="00A20F3B">
        <w:rPr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  <w:vertAlign w:val="subscript"/>
        </w:rPr>
        <w:t>b</w:t>
      </w:r>
      <w:r w:rsidRPr="00A20F3B">
        <w:rPr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</w:rPr>
        <w:t>、</w:t>
      </w:r>
      <w:r w:rsidRPr="00A20F3B">
        <w:rPr>
          <w:rStyle w:val="a6"/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</w:rPr>
        <w:t>R</w:t>
      </w:r>
      <w:r w:rsidRPr="00A20F3B">
        <w:rPr>
          <w:rStyle w:val="a6"/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  <w:vertAlign w:val="subscript"/>
        </w:rPr>
        <w:t>0</w:t>
      </w:r>
      <w:r w:rsidRPr="00A20F3B">
        <w:rPr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</w:rPr>
        <w:t>准确</w:t>
      </w:r>
      <w:r>
        <w:rPr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</w:rPr>
        <w:t>。</w:t>
      </w:r>
    </w:p>
    <w:p w14:paraId="7F546E83" w14:textId="3061B1F9" w:rsidR="00A2663B" w:rsidRDefault="00A2663B" w:rsidP="00A2663B">
      <w:pPr>
        <w:pStyle w:val="a3"/>
        <w:ind w:left="660" w:firstLineChars="0" w:firstLine="0"/>
        <w:jc w:val="left"/>
        <w:rPr>
          <w:rFonts w:asciiTheme="minorEastAsia" w:eastAsiaTheme="minorEastAsia" w:hAnsiTheme="minorEastAsia"/>
          <w:color w:val="2F2F2F"/>
          <w:sz w:val="15"/>
          <w:szCs w:val="15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</w:rPr>
        <w:t>不要求电源稳定。</w:t>
      </w:r>
    </w:p>
    <w:p w14:paraId="1DA90810" w14:textId="334B2F1F" w:rsidR="00836CB7" w:rsidRDefault="00836CB7" w:rsidP="00A2663B">
      <w:pPr>
        <w:pStyle w:val="a3"/>
        <w:ind w:left="660" w:firstLineChars="0" w:firstLine="0"/>
        <w:jc w:val="left"/>
        <w:rPr>
          <w:rFonts w:asciiTheme="minorEastAsia" w:eastAsiaTheme="minorEastAsia" w:hAnsiTheme="minorEastAsia"/>
          <w:color w:val="2F2F2F"/>
          <w:sz w:val="15"/>
          <w:szCs w:val="15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2F2F2F"/>
          <w:sz w:val="15"/>
          <w:szCs w:val="15"/>
          <w:shd w:val="clear" w:color="auto" w:fill="FFFFFF"/>
        </w:rPr>
        <w:t>电桥平衡时，</w:t>
      </w:r>
    </w:p>
    <w:p w14:paraId="1A7C981C" w14:textId="77777777" w:rsidR="00836CB7" w:rsidRDefault="00000000" w:rsidP="00836CB7">
      <w:pPr>
        <w:pStyle w:val="a3"/>
        <w:ind w:left="420" w:firstLineChars="1500" w:firstLine="2250"/>
        <w:jc w:val="left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a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</m:oMath>
      <w:r w:rsidR="00836CB7">
        <w:rPr>
          <w:sz w:val="15"/>
          <w:szCs w:val="15"/>
        </w:rPr>
        <w:t xml:space="preserve"> </w:t>
      </w:r>
    </w:p>
    <w:p w14:paraId="54CD7D5D" w14:textId="57745EA4" w:rsidR="00A2663B" w:rsidRDefault="00000000" w:rsidP="00836CB7">
      <w:pPr>
        <w:pStyle w:val="a3"/>
        <w:ind w:left="420" w:firstLineChars="1500" w:firstLine="2250"/>
        <w:jc w:val="left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 w:rsidR="00836CB7">
        <w:rPr>
          <w:sz w:val="15"/>
          <w:szCs w:val="15"/>
        </w:rPr>
        <w:t xml:space="preserve"> </w:t>
      </w:r>
    </w:p>
    <w:p w14:paraId="44D0D38C" w14:textId="77777777" w:rsidR="00836CB7" w:rsidRPr="00F06966" w:rsidRDefault="00000000" w:rsidP="00836CB7">
      <w:pPr>
        <w:ind w:firstLineChars="1580" w:firstLine="2370"/>
        <w:jc w:val="left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a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 w:hint="eastAsia"/>
            <w:sz w:val="15"/>
            <w:szCs w:val="15"/>
          </w:rPr>
          <m:t>，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 w:rsidR="00836CB7">
        <w:rPr>
          <w:sz w:val="15"/>
          <w:szCs w:val="15"/>
        </w:rPr>
        <w:t xml:space="preserve"> </w:t>
      </w:r>
    </w:p>
    <w:p w14:paraId="6A274DD0" w14:textId="160FCD08" w:rsidR="00836CB7" w:rsidRDefault="00836CB7" w:rsidP="00836CB7">
      <w:pPr>
        <w:ind w:firstLineChars="280"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则上式整理可得</w:t>
      </w:r>
    </w:p>
    <w:p w14:paraId="00E11842" w14:textId="77777777" w:rsidR="00836CB7" w:rsidRDefault="00000000" w:rsidP="00836CB7">
      <w:pPr>
        <w:ind w:firstLineChars="1780" w:firstLine="2670"/>
        <w:jc w:val="left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15"/>
                    <w:szCs w:val="15"/>
                  </w:rPr>
                  <m:t>b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 w:rsidR="00836CB7">
        <w:rPr>
          <w:sz w:val="15"/>
          <w:szCs w:val="15"/>
        </w:rPr>
        <w:t xml:space="preserve"> </w:t>
      </w:r>
    </w:p>
    <w:p w14:paraId="7362925A" w14:textId="4DCF92CF" w:rsidR="00836CB7" w:rsidRDefault="00836CB7" w:rsidP="00836CB7"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</w:t>
      </w:r>
      <w:r>
        <w:rPr>
          <w:rFonts w:hint="eastAsia"/>
          <w:sz w:val="15"/>
          <w:szCs w:val="15"/>
        </w:rPr>
        <w:t>替代后，电桥仍平衡</w:t>
      </w:r>
    </w:p>
    <w:p w14:paraId="49D2F659" w14:textId="77777777" w:rsidR="00836CB7" w:rsidRDefault="00836CB7" w:rsidP="00836CB7">
      <w:pPr>
        <w:pStyle w:val="a3"/>
        <w:ind w:left="420" w:firstLineChars="1500" w:firstLine="225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a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</m:oMath>
      <w:r>
        <w:rPr>
          <w:sz w:val="15"/>
          <w:szCs w:val="15"/>
        </w:rPr>
        <w:t xml:space="preserve"> </w:t>
      </w:r>
    </w:p>
    <w:p w14:paraId="3D4199EF" w14:textId="25B09554" w:rsidR="00836CB7" w:rsidRDefault="00000000" w:rsidP="00836CB7">
      <w:pPr>
        <w:pStyle w:val="a3"/>
        <w:ind w:left="420" w:firstLineChars="1600" w:firstLine="2400"/>
        <w:jc w:val="left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 w:rsidR="00836CB7">
        <w:rPr>
          <w:sz w:val="15"/>
          <w:szCs w:val="15"/>
        </w:rPr>
        <w:t xml:space="preserve"> </w:t>
      </w:r>
    </w:p>
    <w:p w14:paraId="18BB4B5B" w14:textId="77777777" w:rsidR="00836CB7" w:rsidRPr="00F06966" w:rsidRDefault="00000000" w:rsidP="00836CB7">
      <w:pPr>
        <w:ind w:firstLineChars="1780" w:firstLine="2670"/>
        <w:jc w:val="left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a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 w:hint="eastAsia"/>
            <w:sz w:val="15"/>
            <w:szCs w:val="15"/>
          </w:rPr>
          <m:t>，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 w:rsidR="00836CB7">
        <w:rPr>
          <w:sz w:val="15"/>
          <w:szCs w:val="15"/>
        </w:rPr>
        <w:t xml:space="preserve"> </w:t>
      </w:r>
    </w:p>
    <w:p w14:paraId="64469A41" w14:textId="77777777" w:rsidR="00836CB7" w:rsidRDefault="00836CB7" w:rsidP="00836CB7">
      <w:pPr>
        <w:ind w:firstLineChars="280"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则上式整理可得</w:t>
      </w:r>
    </w:p>
    <w:p w14:paraId="0398924C" w14:textId="2581A8DC" w:rsidR="00836CB7" w:rsidRDefault="00000000" w:rsidP="00836CB7">
      <w:pPr>
        <w:ind w:firstLineChars="1780" w:firstLine="2670"/>
        <w:jc w:val="left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n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a</m:t>
                </m:r>
              </m:sub>
            </m:sSub>
          </m:num>
          <m:den>
            <w:bookmarkStart w:id="1" w:name="_Hlk162985826"/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15"/>
                    <w:szCs w:val="15"/>
                  </w:rPr>
                  <m:t>b</m:t>
                </m:r>
              </m:sub>
            </m:sSub>
            <w:bookmarkEnd w:id="1"/>
          </m:den>
        </m:f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 w:rsidR="00836CB7">
        <w:rPr>
          <w:sz w:val="15"/>
          <w:szCs w:val="15"/>
        </w:rPr>
        <w:t xml:space="preserve"> </w:t>
      </w:r>
    </w:p>
    <w:p w14:paraId="03AC50C7" w14:textId="4938295D" w:rsidR="00836CB7" w:rsidRDefault="00836CB7" w:rsidP="00836CB7"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</w:t>
      </w:r>
      <w:r>
        <w:rPr>
          <w:rFonts w:hint="eastAsia"/>
          <w:sz w:val="15"/>
          <w:szCs w:val="15"/>
        </w:rPr>
        <w:t>则</w:t>
      </w:r>
    </w:p>
    <w:p w14:paraId="781E8147" w14:textId="7D277066" w:rsidR="00836CB7" w:rsidRDefault="00836CB7" w:rsidP="00836CB7"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  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n</m:t>
            </m:r>
          </m:sub>
        </m:sSub>
      </m:oMath>
    </w:p>
    <w:p w14:paraId="1F900D6F" w14:textId="58AEC7E4" w:rsidR="00F32DE0" w:rsidRDefault="00F32DE0" w:rsidP="00F32DE0">
      <w:pPr>
        <w:ind w:firstLine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从以上可知，不必知道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a</m:t>
            </m:r>
          </m:sub>
        </m:sSub>
      </m:oMath>
      <w:r>
        <w:rPr>
          <w:rFonts w:hint="eastAsia"/>
          <w:sz w:val="15"/>
          <w:szCs w:val="15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b</m:t>
            </m:r>
          </m:sub>
        </m:sSub>
      </m:oMath>
      <w:r>
        <w:rPr>
          <w:rFonts w:hint="eastAsia"/>
          <w:sz w:val="15"/>
          <w:szCs w:val="15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>
        <w:rPr>
          <w:rFonts w:hint="eastAsia"/>
          <w:sz w:val="15"/>
          <w:szCs w:val="15"/>
        </w:rPr>
        <w:t>的准确值，就可测得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</m:oMath>
      <w:r>
        <w:rPr>
          <w:rFonts w:hint="eastAsia"/>
          <w:sz w:val="15"/>
          <w:szCs w:val="15"/>
        </w:rPr>
        <w:t>。</w:t>
      </w:r>
    </w:p>
    <w:p w14:paraId="187C8A5B" w14:textId="33024682" w:rsidR="00F32DE0" w:rsidRPr="00F32DE0" w:rsidRDefault="00F32DE0" w:rsidP="00F32DE0">
      <w:pPr>
        <w:ind w:firstLine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而电源电动势不影响以上等式的成立，故不必要求电源稳定。</w:t>
      </w:r>
    </w:p>
    <w:sectPr w:rsidR="00F32DE0" w:rsidRPr="00F32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4FC3AAB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CC56B0"/>
    <w:multiLevelType w:val="hybridMultilevel"/>
    <w:tmpl w:val="FA2401BA"/>
    <w:lvl w:ilvl="0" w:tplc="CF56AF3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40"/>
      </w:pPr>
    </w:lvl>
    <w:lvl w:ilvl="2" w:tplc="0409001B" w:tentative="1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lowerLetter"/>
      <w:lvlText w:val="%5)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lowerLetter"/>
      <w:lvlText w:val="%8)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abstractNum w:abstractNumId="2" w15:restartNumberingAfterBreak="0">
    <w:nsid w:val="2D3A574A"/>
    <w:multiLevelType w:val="hybridMultilevel"/>
    <w:tmpl w:val="100013F5"/>
    <w:lvl w:ilvl="0" w:tplc="0409000F">
      <w:start w:val="1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8331473">
    <w:abstractNumId w:val="2"/>
  </w:num>
  <w:num w:numId="2" w16cid:durableId="849754889">
    <w:abstractNumId w:val="2"/>
  </w:num>
  <w:num w:numId="3" w16cid:durableId="2074766254">
    <w:abstractNumId w:val="0"/>
  </w:num>
  <w:num w:numId="4" w16cid:durableId="1689213311">
    <w:abstractNumId w:val="0"/>
  </w:num>
  <w:num w:numId="5" w16cid:durableId="4673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E1"/>
    <w:rsid w:val="00142AA9"/>
    <w:rsid w:val="00155673"/>
    <w:rsid w:val="00160CE1"/>
    <w:rsid w:val="00316B55"/>
    <w:rsid w:val="003C487B"/>
    <w:rsid w:val="004B4276"/>
    <w:rsid w:val="00634F88"/>
    <w:rsid w:val="00700BE4"/>
    <w:rsid w:val="00831D5D"/>
    <w:rsid w:val="00836CB7"/>
    <w:rsid w:val="00951B5C"/>
    <w:rsid w:val="00987114"/>
    <w:rsid w:val="00A20F3B"/>
    <w:rsid w:val="00A2663B"/>
    <w:rsid w:val="00A920D3"/>
    <w:rsid w:val="00AD6D9E"/>
    <w:rsid w:val="00BF18A0"/>
    <w:rsid w:val="00BF651E"/>
    <w:rsid w:val="00D07F7A"/>
    <w:rsid w:val="00EB2F28"/>
    <w:rsid w:val="00F06966"/>
    <w:rsid w:val="00F230C2"/>
    <w:rsid w:val="00F32DE0"/>
    <w:rsid w:val="00F94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2F113"/>
  <w15:docId w15:val="{4AA296A3-2F79-49A9-89C1-F6359E5B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6B55"/>
    <w:rPr>
      <w:color w:val="666666"/>
    </w:rPr>
  </w:style>
  <w:style w:type="table" w:styleId="a5">
    <w:name w:val="Table Grid"/>
    <w:basedOn w:val="a1"/>
    <w:uiPriority w:val="39"/>
    <w:rsid w:val="00142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A20F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1295</Words>
  <Characters>2608</Characters>
  <Application>Microsoft Office Word</Application>
  <DocSecurity>0</DocSecurity>
  <Lines>180</Lines>
  <Paragraphs>151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PHK110</dc:creator>
  <cp:lastModifiedBy>一萌 张</cp:lastModifiedBy>
  <cp:revision>8</cp:revision>
  <cp:lastPrinted>2024-04-02T13:39:00Z</cp:lastPrinted>
  <dcterms:created xsi:type="dcterms:W3CDTF">2024-04-02T02:51:00Z</dcterms:created>
  <dcterms:modified xsi:type="dcterms:W3CDTF">2024-04-02T13:39:00Z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51ba1cc0bde44324b4f63a7c6d01db11_21</vt:lpwstr>
  </property>
</Properties>
</file>