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327BB60F">
      <w:pPr>
        <w:pStyle w:val="Heading1"/>
        <w:keepNext/>
        <w:keepLines/>
        <w:pageBreakBefore w:val="0"/>
        <w:widowControl w:val="0"/>
        <w:kinsoku/>
        <w:wordWrap/>
        <w:overflowPunct/>
        <w:topLinePunct w:val="0"/>
        <w:autoSpaceDE/>
        <w:autoSpaceDN/>
        <w:bidi w:val="0"/>
        <w:adjustRightInd w:val="0"/>
        <w:snapToGrid w:val="0"/>
        <w:spacing w:after="0" w:before="0" w:line="360" w:lineRule="auto"/>
        <w:contextualSpacing/>
        <w:jc w:val="center"/>
        <w:textAlignment w:val="auto"/>
        <w:rPr>
          <w:rFonts w:ascii="Times New Roman" w:cs="Times New Roman" w:eastAsia="华文中宋" w:hAnsi="Times New Roman" w:hint="default"/>
          <w:sz w:val="44"/>
          <w:szCs w:val="44"/>
          <w:lang w:eastAsia="zh-CN" w:val="en-US"/>
        </w:rPr>
      </w:pPr>
      <w:r>
        <w:rPr>
          <w:rFonts w:ascii="Times New Roman" w:cs="Times New Roman" w:eastAsia="华文中宋" w:hAnsi="Times New Roman" w:hint="default"/>
          <w:sz w:val="44"/>
          <w:szCs w:val="44"/>
          <w:lang w:eastAsia="zh-CN" w:val="en-US"/>
        </w:rPr>
        <w:drawing>
          <wp:anchor allowOverlap="1" behindDoc="0" layoutInCell="1" locked="0" relativeHeight="251658240" simplePos="0">
            <wp:simplePos x="0" y="0"/>
            <wp:positionH relativeFrom="page">
              <wp:posOffset>12242800</wp:posOffset>
            </wp:positionH>
            <wp:positionV relativeFrom="topMargin">
              <wp:posOffset>11950700</wp:posOffset>
            </wp:positionV>
            <wp:extent cx="469900" cy="292100"/>
            <wp:wrapNone/>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5"/>
                    <a:stretch>
                      <a:fillRect/>
                    </a:stretch>
                  </pic:blipFill>
                  <pic:spPr>
                    <a:xfrm>
                      <a:off x="0" y="0"/>
                      <a:ext cx="469900" cy="292100"/>
                    </a:xfrm>
                    <a:prstGeom prst="rect">
                      <a:avLst/>
                    </a:prstGeom>
                  </pic:spPr>
                </pic:pic>
              </a:graphicData>
            </a:graphic>
          </wp:anchor>
        </w:drawing>
      </w:r>
      <w:r>
        <w:rPr>
          <w:rFonts w:ascii="Times New Roman" w:cs="Times New Roman" w:eastAsia="华文中宋" w:hAnsi="Times New Roman" w:hint="default"/>
          <w:sz w:val="44"/>
          <w:szCs w:val="44"/>
          <w:lang w:val="en-US"/>
        </w:rPr>
        <w:drawing>
          <wp:anchor allowOverlap="1" behindDoc="0" distB="0" distL="114300" distR="114300" distT="0" layoutInCell="1" locked="0" relativeHeight="251659264" simplePos="0">
            <wp:simplePos x="0" y="0"/>
            <wp:positionH relativeFrom="page">
              <wp:posOffset>11785600</wp:posOffset>
            </wp:positionH>
            <wp:positionV relativeFrom="topMargin">
              <wp:posOffset>11493500</wp:posOffset>
            </wp:positionV>
            <wp:extent cx="279400" cy="254000"/>
            <wp:effectExtent b="12700" l="0" r="6350" t="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279400" cy="254000"/>
                    </a:xfrm>
                    <a:prstGeom prst="rect">
                      <a:avLst/>
                    </a:prstGeom>
                  </pic:spPr>
                </pic:pic>
              </a:graphicData>
            </a:graphic>
          </wp:anchor>
        </w:drawing>
      </w:r>
      <w:r>
        <w:rPr>
          <w:rFonts w:ascii="Times New Roman" w:cs="Times New Roman" w:eastAsia="华文中宋" w:hAnsi="Times New Roman" w:hint="default"/>
          <w:sz w:val="44"/>
          <w:szCs w:val="44"/>
          <w:lang w:val="en-US"/>
        </w:rPr>
        <w:drawing>
          <wp:anchor allowOverlap="1" behindDoc="0" distB="0" distL="114300" distR="114300" distT="0" layoutInCell="1" locked="0" relativeHeight="251660288" simplePos="0">
            <wp:simplePos x="0" y="0"/>
            <wp:positionH relativeFrom="page">
              <wp:posOffset>10452100</wp:posOffset>
            </wp:positionH>
            <wp:positionV relativeFrom="topMargin">
              <wp:posOffset>11633200</wp:posOffset>
            </wp:positionV>
            <wp:extent cx="444500" cy="393700"/>
            <wp:effectExtent b="0" l="0" r="0" t="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7"/>
                    <a:stretch>
                      <a:fillRect/>
                    </a:stretch>
                  </pic:blipFill>
                  <pic:spPr>
                    <a:xfrm>
                      <a:off x="0" y="0"/>
                      <a:ext cx="444500" cy="393700"/>
                    </a:xfrm>
                    <a:prstGeom prst="rect">
                      <a:avLst/>
                    </a:prstGeom>
                  </pic:spPr>
                </pic:pic>
              </a:graphicData>
            </a:graphic>
          </wp:anchor>
        </w:drawing>
      </w:r>
      <w:r>
        <w:rPr>
          <w:rFonts w:ascii="Times New Roman" w:cs="Times New Roman" w:eastAsia="华文中宋" w:hAnsi="Times New Roman" w:hint="default"/>
          <w:sz w:val="44"/>
          <w:szCs w:val="44"/>
          <w:lang w:eastAsia="zh-CN" w:val="en-US"/>
        </w:rPr>
        <w:t>专题0</w:t>
      </w:r>
      <w:r>
        <w:rPr>
          <w:rFonts w:ascii="Times New Roman" w:cs="Times New Roman" w:eastAsia="华文中宋" w:hAnsi="Times New Roman" w:hint="eastAsia"/>
          <w:sz w:val="44"/>
          <w:szCs w:val="44"/>
          <w:lang w:eastAsia="zh-CN" w:val="en-US"/>
        </w:rPr>
        <w:t>6</w:t>
      </w:r>
      <w:bookmarkStart w:id="0" w:name="_GoBack"/>
      <w:bookmarkEnd w:id="0"/>
      <w:r>
        <w:rPr>
          <w:rFonts w:ascii="Times New Roman" w:cs="Times New Roman" w:eastAsia="华文中宋" w:hAnsi="Times New Roman" w:hint="default"/>
          <w:sz w:val="44"/>
          <w:szCs w:val="44"/>
        </w:rPr>
        <w:t xml:space="preserve">  </w:t>
      </w:r>
      <w:r>
        <w:rPr>
          <w:rFonts w:ascii="Times New Roman" w:cs="Times New Roman" w:eastAsia="华文中宋" w:hAnsi="Times New Roman" w:hint="eastAsia"/>
          <w:sz w:val="44"/>
          <w:szCs w:val="44"/>
          <w:lang w:eastAsia="zh-CN" w:val="en-US"/>
        </w:rPr>
        <w:t>自然地理环境的整体性与差异性</w:t>
      </w:r>
    </w:p>
    <w:p w14:paraId="4D8B934F">
      <w:pPr>
        <w:spacing w:line="360" w:lineRule="auto"/>
        <w:jc w:val="center"/>
        <w:rPr>
          <w:rFonts w:ascii="Times New Roman" w:cs="Times New Roman" w:hAnsi="Times New Roman" w:hint="default"/>
        </w:rPr>
      </w:pPr>
      <w:r>
        <w:rPr>
          <w:rFonts w:ascii="Times New Roman" w:cs="Times New Roman" w:hAnsi="Times New Roman" w:hint="default"/>
          <w:sz w:val="21"/>
        </w:rPr>
        <mc:AlternateContent>
          <mc:Choice Requires="wps">
            <w:drawing>
              <wp:inline distB="0" distL="114300" distR="114300" distT="0">
                <wp:extent cx="6103620" cy="6791325"/>
                <wp:effectExtent b="22225" l="6350" r="24130" t="6350"/>
                <wp:docPr id="63" name="文本框 7"/>
                <wp:cNvGraphicFramePr/>
                <a:graphic xmlns:a="http://schemas.openxmlformats.org/drawingml/2006/main">
                  <a:graphicData uri="http://schemas.microsoft.com/office/word/2010/wordprocessingShape">
                    <wps:wsp>
                      <wps:cNvSpPr txBox="1"/>
                      <wps:spPr>
                        <a:xfrm>
                          <a:off x="900430" y="1517015"/>
                          <a:ext cx="6103620" cy="6791325"/>
                        </a:xfrm>
                        <a:prstGeom prst="rect">
                          <a:avLst/>
                        </a:prstGeom>
                        <a:noFill/>
                        <a:ln w="12700">
                          <a:solidFill>
                            <a:schemeClr val="accent1">
                              <a:shade val="50000"/>
                            </a:schemeClr>
                          </a:solidFill>
                          <a:prstDash val="lgDashDotDot"/>
                        </a:ln>
                      </wps:spPr>
                      <wps:txbx>
                        <w:txbxContent>
                          <w:p>
                            <w:pPr>
                              <w:keepNext w:val="0"/>
                              <w:keepLines w:val="0"/>
                              <w:pageBreakBefore w:val="0"/>
                              <w:widowControl w:val="0"/>
                              <w:kinsoku/>
                              <w:wordWrap/>
                              <w:overflowPunct/>
                              <w:topLinePunct w:val="0"/>
                              <w:bidi w:val="0"/>
                              <w:adjustRightInd/>
                              <w:snapToGrid/>
                              <w:spacing w:line="360" w:lineRule="auto"/>
                              <w:jc w:val="center"/>
                              <w:rPr>
                                <w:rFonts w:ascii="Times New Roman" w:cs="Times New Roman" w:eastAsia="宋体" w:hAnsi="Times New Roman" w:hint="default"/>
                                <w:b/>
                                <w:bCs/>
                                <w:color w:val="FF0000"/>
                                <w:sz w:val="32"/>
                                <w:szCs w:val="32"/>
                                <w:highlight w:val="yellow"/>
                                <w:lang w:eastAsia="zh-CN" w:val="en-US"/>
                              </w:rPr>
                            </w:pPr>
                            <w:r>
                              <w:rPr>
                                <w:rFonts w:ascii="Times New Roman" w:cs="Times New Roman" w:eastAsia="宋体" w:hAnsi="Times New Roman" w:hint="default"/>
                                <w:b/>
                                <w:bCs/>
                                <w:color w:themeColor="accent1" w:val="4472C4"/>
                                <w:sz w:val="32"/>
                                <w:szCs w:val="32"/>
                                <w:lang w:eastAsia="zh-CN" w:val="en-US"/>
                                <w14:textFill>
                                  <w14:solidFill>
                                    <w14:schemeClr w14:val="accent1"/>
                                  </w14:solidFill>
                                </w14:textFill>
                              </w:rPr>
                              <w:t>目录</w:t>
                            </w:r>
                          </w:p>
                          <w:p>
                            <w:pPr>
                              <w:keepNext w:val="0"/>
                              <w:keepLines w:val="0"/>
                              <w:pageBreakBefore w:val="0"/>
                              <w:widowControl w:val="0"/>
                              <w:kinsoku/>
                              <w:wordWrap/>
                              <w:overflowPunct/>
                              <w:topLinePunct w:val="0"/>
                              <w:bidi w:val="0"/>
                              <w:adjustRightInd/>
                              <w:snapToGrid/>
                              <w:spacing w:line="360" w:lineRule="auto"/>
                              <w:jc w:val="left"/>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01知识脑图·学科框架速建</w:t>
                            </w:r>
                          </w:p>
                          <w:p>
                            <w:pPr>
                              <w:keepNext w:val="0"/>
                              <w:keepLines w:val="0"/>
                              <w:pageBreakBefore w:val="0"/>
                              <w:widowControl w:val="0"/>
                              <w:kinsoku/>
                              <w:wordWrap/>
                              <w:overflowPunct/>
                              <w:topLinePunct w:val="0"/>
                              <w:bidi w:val="0"/>
                              <w:adjustRightInd/>
                              <w:snapToGrid/>
                              <w:spacing w:line="360" w:lineRule="auto"/>
                              <w:jc w:val="left"/>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02考点精析·知识能力全解</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eastAsia"/>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【知能解读01】</w:t>
                            </w:r>
                            <w:r>
                              <w:rPr>
                                <w:rFonts w:ascii="Times New Roman" w:cs="Times New Roman" w:eastAsia="宋体" w:hAnsi="Times New Roman" w:hint="eastAsia"/>
                                <w:b/>
                                <w:bCs/>
                                <w:color w:val="C00000"/>
                                <w:sz w:val="22"/>
                                <w:szCs w:val="28"/>
                                <w:lang w:eastAsia="zh-CN" w:val="en-US"/>
                              </w:rPr>
                              <w:t>植被</w:t>
                            </w:r>
                            <w:r>
                              <w:rPr>
                                <w:rFonts w:ascii="Times New Roman" w:cs="Times New Roman" w:eastAsia="宋体" w:hAnsi="Times New Roman" w:hint="default"/>
                                <w:b/>
                                <w:bCs/>
                                <w:color w:val="auto"/>
                                <w:sz w:val="22"/>
                                <w:szCs w:val="22"/>
                              </w:rPr>
                              <w:drawing>
                                <wp:inline distB="0" distL="114300" distR="114300" distT="0">
                                  <wp:extent cx="179705" cy="179705"/>
                                  <wp:effectExtent b="10795" l="0" r="10795" t="0"/>
                                  <wp:docPr id="766416735" name="图片 125"/>
                                  <wp:cNvGraphicFramePr>
                                    <a:graphicFrameLocks noChangeAspect="1"/>
                                  </wp:cNvGraphicFramePr>
                                  <a:graphic>
                                    <a:graphicData uri="http://schemas.openxmlformats.org/drawingml/2006/picture">
                                      <pic:pic xmlns:pic="http://schemas.openxmlformats.org/drawingml/2006/picture">
                                        <pic:nvPicPr>
                                          <pic:cNvPr id="766416735"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eastAsia"/>
                                <w:b/>
                                <w:bCs/>
                                <w:color w:val="C00000"/>
                                <w:sz w:val="22"/>
                                <w:szCs w:val="28"/>
                                <w:lang w:eastAsia="zh-CN" w:val="en-US"/>
                              </w:rPr>
                              <w:t xml:space="preserve">   </w:t>
                            </w:r>
                            <w:r>
                              <w:rPr>
                                <w:rFonts w:ascii="楷体" w:cs="楷体" w:eastAsia="楷体" w:hAnsi="楷体" w:hint="eastAsia"/>
                                <w:b/>
                                <w:bCs/>
                                <w:color w:val="auto"/>
                                <w:sz w:val="22"/>
                                <w:szCs w:val="28"/>
                                <w:lang w:eastAsia="zh-CN" w:val="en-US"/>
                              </w:rPr>
                              <w:t xml:space="preserve">   基础知识：</w:t>
                            </w:r>
                            <w:r>
                              <w:rPr>
                                <w:rFonts w:ascii="楷体" w:cs="楷体" w:eastAsia="楷体" w:hAnsi="楷体" w:hint="eastAsia"/>
                                <w:b w:val="0"/>
                                <w:bCs w:val="0"/>
                                <w:color w:val="auto"/>
                                <w:sz w:val="22"/>
                                <w:szCs w:val="28"/>
                                <w:lang w:eastAsia="zh-CN" w:val="en-US"/>
                              </w:rPr>
                              <w:t>1.主要植被类型；2.植被对环境的影响；3.自然环境对植被的影响；</w:t>
                            </w:r>
                          </w:p>
                          <w:p>
                            <w:pPr>
                              <w:keepNext w:val="0"/>
                              <w:keepLines w:val="0"/>
                              <w:widowControl w:val="0"/>
                              <w:suppressLineNumbers w:val="0"/>
                              <w:spacing w:after="0" w:afterAutospacing="0" w:before="0" w:beforeAutospacing="0"/>
                              <w:ind w:firstLine="1100" w:firstLineChars="500" w:left="0" w:right="0"/>
                              <w:jc w:val="both"/>
                              <w:rPr>
                                <w:rFonts w:ascii="Times New Roman" w:cs="Times New Roman" w:eastAsia="楷体" w:hAnsi="Times New Roman" w:hint="default"/>
                                <w:b w:val="0"/>
                                <w:bCs w:val="0"/>
                                <w:color w:val="auto"/>
                                <w:sz w:val="22"/>
                                <w:szCs w:val="28"/>
                                <w:highlight w:val="none"/>
                                <w:lang w:eastAsia="zh-CN" w:val="en-US"/>
                              </w:rPr>
                            </w:pPr>
                            <w:r>
                              <w:rPr>
                                <w:rFonts w:ascii="Times New Roman" w:cs="Times New Roman" w:eastAsia="楷体" w:hAnsi="Times New Roman" w:hint="default"/>
                                <w:b/>
                                <w:bCs/>
                                <w:color w:val="auto"/>
                                <w:sz w:val="22"/>
                                <w:szCs w:val="28"/>
                                <w:highlight w:val="none"/>
                                <w:lang w:eastAsia="zh-CN" w:val="en-US"/>
                              </w:rPr>
                              <w:t>能力展现：</w:t>
                            </w:r>
                            <w:r>
                              <w:rPr>
                                <w:rFonts w:ascii="楷体" w:cs="楷体" w:eastAsia="楷体" w:hAnsi="楷体" w:hint="eastAsia"/>
                                <w:b w:val="0"/>
                                <w:bCs w:val="0"/>
                                <w:color w:val="auto"/>
                                <w:sz w:val="22"/>
                                <w:szCs w:val="28"/>
                                <w:lang w:eastAsia="zh-CN" w:val="en-US"/>
                              </w:rPr>
                              <w:t>1.植被对自然环境的适应性</w:t>
                            </w:r>
                            <w:r>
                              <w:rPr>
                                <w:rFonts w:ascii="Times New Roman" w:cs="Times New Roman" w:eastAsia="楷体" w:hAnsi="Times New Roman" w:hint="default"/>
                                <w:b w:val="0"/>
                                <w:bCs w:val="0"/>
                                <w:color w:val="auto"/>
                                <w:sz w:val="22"/>
                                <w:szCs w:val="28"/>
                                <w:highlight w:val="none"/>
                                <w:lang w:eastAsia="zh-CN" w:val="en-US"/>
                              </w:rPr>
                              <w:t>2.特殊地理环境下的植被特征</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【知能解读02】</w:t>
                            </w:r>
                            <w:r>
                              <w:rPr>
                                <w:rFonts w:ascii="Times New Roman" w:cs="Times New Roman" w:eastAsia="宋体" w:hAnsi="Times New Roman" w:hint="eastAsia"/>
                                <w:b/>
                                <w:bCs/>
                                <w:color w:val="C00000"/>
                                <w:sz w:val="22"/>
                                <w:szCs w:val="28"/>
                                <w:lang w:eastAsia="zh-CN" w:val="en-US"/>
                              </w:rPr>
                              <w:t>土壤</w:t>
                            </w:r>
                            <w:r>
                              <w:rPr>
                                <w:rFonts w:ascii="Times New Roman" w:cs="Times New Roman" w:eastAsia="宋体" w:hAnsi="Times New Roman" w:hint="default"/>
                                <w:b/>
                                <w:bCs/>
                                <w:color w:val="auto"/>
                                <w:sz w:val="22"/>
                                <w:szCs w:val="22"/>
                              </w:rPr>
                              <w:drawing>
                                <wp:inline distB="0" distL="114300" distR="114300" distT="0">
                                  <wp:extent cx="179705" cy="179705"/>
                                  <wp:effectExtent b="10795" l="0" r="10795" t="0"/>
                                  <wp:docPr id="254878258" name="图片 125"/>
                                  <wp:cNvGraphicFramePr>
                                    <a:graphicFrameLocks noChangeAspect="1"/>
                                  </wp:cNvGraphicFramePr>
                                  <a:graphic>
                                    <a:graphicData uri="http://schemas.openxmlformats.org/drawingml/2006/picture">
                                      <pic:pic xmlns:pic="http://schemas.openxmlformats.org/drawingml/2006/picture">
                                        <pic:nvPicPr>
                                          <pic:cNvPr id="254878258"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r>
                          </w:p>
                          <w:p>
                            <w:pPr>
                              <w:pStyle w:val="NormalWeb"/>
                              <w:keepNext w:val="0"/>
                              <w:keepLines w:val="0"/>
                              <w:widowControl w:val="0"/>
                              <w:suppressLineNumbers w:val="0"/>
                              <w:tabs>
                                <w:tab w:pos="4111" w:val="left"/>
                              </w:tabs>
                              <w:snapToGrid w:val="0"/>
                              <w:spacing w:after="0" w:afterAutospacing="0" w:before="0" w:beforeAutospacing="0" w:line="360" w:lineRule="auto"/>
                              <w:ind w:hanging="1100" w:hangingChars="500" w:left="2192" w:leftChars="520" w:right="0"/>
                              <w:jc w:val="both"/>
                              <w:rPr>
                                <w:rFonts w:ascii="楷体" w:cs="楷体" w:eastAsia="楷体" w:hAnsi="楷体" w:hint="eastAsia"/>
                                <w:b w:val="0"/>
                                <w:bCs w:val="0"/>
                                <w:color w:val="auto"/>
                                <w:kern w:val="2"/>
                                <w:sz w:val="22"/>
                                <w:szCs w:val="28"/>
                                <w:lang w:bidi="ar-SA" w:eastAsia="zh-CN" w:val="en-US"/>
                              </w:rPr>
                            </w:pPr>
                            <w:r>
                              <w:rPr>
                                <w:rFonts w:ascii="楷体" w:cs="楷体" w:eastAsia="楷体" w:hAnsi="楷体" w:hint="eastAsia"/>
                                <w:b/>
                                <w:bCs/>
                                <w:color w:val="auto"/>
                                <w:sz w:val="22"/>
                                <w:szCs w:val="28"/>
                                <w:lang w:eastAsia="zh-CN" w:val="en-US"/>
                              </w:rPr>
                              <w:t>基础知识：</w:t>
                            </w:r>
                            <w:r>
                              <w:rPr>
                                <w:rFonts w:ascii="楷体" w:cs="楷体" w:eastAsia="楷体" w:hAnsi="楷体" w:hint="eastAsia"/>
                                <w:b w:val="0"/>
                                <w:bCs w:val="0"/>
                                <w:color w:val="auto"/>
                                <w:kern w:val="2"/>
                                <w:sz w:val="22"/>
                                <w:szCs w:val="28"/>
                                <w:lang w:bidi="ar-SA" w:eastAsia="zh-CN" w:val="en-US"/>
                              </w:rPr>
                              <w:t>1．土壤形成过程；2．成土因素对土壤的影响；3.土壤的组成；4.土壤剖面构造；5、我国土壤的地域差异</w:t>
                            </w:r>
                          </w:p>
                          <w:p>
                            <w:pPr>
                              <w:pStyle w:val="NormalWeb"/>
                              <w:keepNext w:val="0"/>
                              <w:keepLines w:val="0"/>
                              <w:widowControl w:val="0"/>
                              <w:suppressLineNumbers w:val="0"/>
                              <w:tabs>
                                <w:tab w:pos="3402" w:val="left"/>
                              </w:tabs>
                              <w:snapToGrid w:val="0"/>
                              <w:spacing w:after="0" w:afterAutospacing="0" w:before="0" w:beforeAutospacing="0" w:line="360" w:lineRule="auto"/>
                              <w:ind w:firstLine="1100" w:firstLineChars="500" w:left="0" w:right="0"/>
                              <w:jc w:val="left"/>
                              <w:rPr>
                                <w:rFonts w:ascii="楷体" w:cs="楷体" w:eastAsia="楷体" w:hAnsi="楷体" w:hint="eastAsia"/>
                                <w:b w:val="0"/>
                                <w:bCs w:val="0"/>
                                <w:color w:val="auto"/>
                                <w:kern w:val="2"/>
                                <w:sz w:val="22"/>
                                <w:szCs w:val="28"/>
                                <w:lang w:bidi="ar-SA" w:eastAsia="zh-CN" w:val="en-US"/>
                              </w:rPr>
                            </w:pPr>
                            <w:r>
                              <w:rPr>
                                <w:rFonts w:ascii="Times New Roman" w:cs="Times New Roman" w:eastAsia="楷体" w:hAnsi="Times New Roman" w:hint="default"/>
                                <w:b/>
                                <w:bCs/>
                                <w:color w:val="auto"/>
                                <w:sz w:val="22"/>
                                <w:szCs w:val="28"/>
                                <w:highlight w:val="none"/>
                                <w:lang w:eastAsia="zh-CN" w:val="en-US"/>
                              </w:rPr>
                              <w:t>能力展现：</w:t>
                            </w:r>
                            <w:r>
                              <w:rPr>
                                <w:rFonts w:ascii="楷体" w:cs="楷体" w:eastAsia="楷体" w:hAnsi="楷体" w:hint="default"/>
                                <w:b w:val="0"/>
                                <w:bCs w:val="0"/>
                                <w:color w:val="auto"/>
                                <w:kern w:val="2"/>
                                <w:sz w:val="22"/>
                                <w:szCs w:val="28"/>
                                <w:lang w:bidi="ar-SA" w:eastAsia="zh-CN" w:val="en-US"/>
                              </w:rPr>
                              <w:t>1.</w:t>
                            </w:r>
                            <w:r>
                              <w:rPr>
                                <w:rFonts w:ascii="楷体" w:cs="楷体" w:eastAsia="楷体" w:hAnsi="楷体" w:hint="eastAsia"/>
                                <w:b w:val="0"/>
                                <w:bCs w:val="0"/>
                                <w:color w:val="auto"/>
                                <w:kern w:val="2"/>
                                <w:sz w:val="22"/>
                                <w:szCs w:val="28"/>
                                <w:lang w:bidi="ar-SA" w:eastAsia="zh-CN" w:val="en-US"/>
                              </w:rPr>
                              <w:t>土壤观察；</w:t>
                            </w:r>
                            <w:r>
                              <w:rPr>
                                <w:rFonts w:ascii="楷体" w:cs="楷体" w:eastAsia="楷体" w:hAnsi="楷体" w:hint="default"/>
                                <w:b w:val="0"/>
                                <w:bCs w:val="0"/>
                                <w:color w:val="auto"/>
                                <w:kern w:val="2"/>
                                <w:sz w:val="22"/>
                                <w:szCs w:val="28"/>
                                <w:lang w:bidi="ar-SA" w:eastAsia="zh-CN" w:val="en-US"/>
                              </w:rPr>
                              <w:t xml:space="preserve">2. </w:t>
                            </w:r>
                            <w:r>
                              <w:rPr>
                                <w:rFonts w:ascii="楷体" w:cs="楷体" w:eastAsia="楷体" w:hAnsi="楷体" w:hint="eastAsia"/>
                                <w:b w:val="0"/>
                                <w:bCs w:val="0"/>
                                <w:color w:val="auto"/>
                                <w:kern w:val="2"/>
                                <w:sz w:val="22"/>
                                <w:szCs w:val="28"/>
                                <w:lang w:bidi="ar-SA" w:eastAsia="zh-CN" w:val="en-US"/>
                              </w:rPr>
                              <w:t>土壤的功能和养护</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auto"/>
                                <w:sz w:val="22"/>
                                <w:szCs w:val="22"/>
                              </w:rPr>
                            </w:pPr>
                            <w:r>
                              <w:rPr>
                                <w:rFonts w:ascii="Times New Roman" w:cs="Times New Roman" w:eastAsia="宋体" w:hAnsi="Times New Roman" w:hint="default"/>
                                <w:b/>
                                <w:bCs/>
                                <w:color w:val="C00000"/>
                                <w:sz w:val="22"/>
                                <w:szCs w:val="28"/>
                                <w:lang w:eastAsia="zh-CN" w:val="en-US"/>
                              </w:rPr>
                              <w:t>【知能解读03】</w:t>
                            </w:r>
                            <w:r>
                              <w:rPr>
                                <w:rFonts w:ascii="Times New Roman" w:cs="Times New Roman" w:eastAsia="宋体" w:hAnsi="Times New Roman" w:hint="eastAsia"/>
                                <w:b/>
                                <w:bCs/>
                                <w:color w:val="C00000"/>
                                <w:sz w:val="22"/>
                                <w:szCs w:val="28"/>
                                <w:lang w:eastAsia="zh-CN" w:val="en-US"/>
                              </w:rPr>
                              <w:t>自然地理环境的整体性</w:t>
                            </w:r>
                            <w:r>
                              <w:rPr>
                                <w:rFonts w:ascii="Times New Roman" w:cs="Times New Roman" w:eastAsia="宋体" w:hAnsi="Times New Roman" w:hint="default"/>
                                <w:b/>
                                <w:bCs/>
                                <w:color w:val="auto"/>
                                <w:sz w:val="22"/>
                                <w:szCs w:val="22"/>
                              </w:rPr>
                              <w:drawing>
                                <wp:inline distB="0" distL="114300" distR="114300" distT="0">
                                  <wp:extent cx="179705" cy="179705"/>
                                  <wp:effectExtent b="10795" l="0" r="10795" t="0"/>
                                  <wp:docPr id="863689150" name="图片 125"/>
                                  <wp:cNvGraphicFramePr>
                                    <a:graphicFrameLocks noChangeAspect="1"/>
                                  </wp:cNvGraphicFramePr>
                                  <a:graphic>
                                    <a:graphicData uri="http://schemas.openxmlformats.org/drawingml/2006/picture">
                                      <pic:pic xmlns:pic="http://schemas.openxmlformats.org/drawingml/2006/picture">
                                        <pic:nvPicPr>
                                          <pic:cNvPr id="863689150"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r>
                            <w:r>
                              <w:rPr>
                                <w:rFonts w:ascii="Times New Roman" w:cs="Times New Roman" w:eastAsia="宋体" w:hAnsi="Times New Roman" w:hint="default"/>
                                <w:b/>
                                <w:bCs/>
                                <w:color w:val="auto"/>
                                <w:sz w:val="22"/>
                                <w:szCs w:val="22"/>
                              </w:rPr>
                              <w:drawing>
                                <wp:inline distB="0" distL="114300" distR="114300" distT="0">
                                  <wp:extent cx="184150" cy="179705"/>
                                  <wp:effectExtent b="10795" l="0" r="6350" t="0"/>
                                  <wp:docPr id="1254029428" name="图片 126"/>
                                  <wp:cNvGraphicFramePr>
                                    <a:graphicFrameLocks noChangeAspect="1"/>
                                  </wp:cNvGraphicFramePr>
                                  <a:graphic>
                                    <a:graphicData uri="http://schemas.openxmlformats.org/drawingml/2006/picture">
                                      <pic:pic xmlns:pic="http://schemas.openxmlformats.org/drawingml/2006/picture">
                                        <pic:nvPicPr>
                                          <pic:cNvPr id="1254029428"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r>
                          </w:p>
                          <w:p>
                            <w:pPr>
                              <w:keepNext w:val="0"/>
                              <w:keepLines w:val="0"/>
                              <w:pageBreakBefore w:val="0"/>
                              <w:widowControl w:val="0"/>
                              <w:kinsoku/>
                              <w:wordWrap/>
                              <w:overflowPunct/>
                              <w:topLinePunct w:val="0"/>
                              <w:bidi w:val="0"/>
                              <w:adjustRightInd/>
                              <w:snapToGrid/>
                              <w:spacing w:line="360" w:lineRule="auto"/>
                              <w:ind w:firstLine="660" w:firstLineChars="300" w:left="420" w:leftChars="200"/>
                              <w:jc w:val="left"/>
                              <w:textAlignment w:val="auto"/>
                              <w:rPr>
                                <w:rFonts w:ascii="Times New Roman" w:cs="Times New Roman" w:eastAsia="宋体" w:hAnsi="Times New Roman" w:hint="default"/>
                                <w:b/>
                                <w:bCs/>
                                <w:color w:val="auto"/>
                                <w:sz w:val="22"/>
                                <w:szCs w:val="22"/>
                                <w:lang w:val="en-US"/>
                              </w:rPr>
                            </w:pPr>
                            <w:r>
                              <w:rPr>
                                <w:rFonts w:ascii="楷体" w:cs="楷体" w:eastAsia="楷体" w:hAnsi="楷体" w:hint="eastAsia"/>
                                <w:b/>
                                <w:bCs/>
                                <w:color w:val="auto"/>
                                <w:sz w:val="22"/>
                                <w:szCs w:val="28"/>
                                <w:lang w:eastAsia="zh-CN" w:val="en-US"/>
                              </w:rPr>
                              <w:t>基础知识：</w:t>
                            </w:r>
                            <w:r>
                              <w:rPr>
                                <w:rFonts w:ascii="Times New Roman" w:cs="Times New Roman" w:eastAsia="楷体" w:hAnsi="Times New Roman" w:hint="eastAsia"/>
                                <w:b w:val="0"/>
                                <w:bCs w:val="0"/>
                                <w:color w:val="auto"/>
                                <w:sz w:val="22"/>
                                <w:szCs w:val="22"/>
                                <w:lang w:eastAsia="zh-CN" w:val="en-US"/>
                              </w:rPr>
                              <w:t>1.海拔和相对高度；2.等高线的基本特征；</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楷体" w:hAnsi="Times New Roman" w:hint="default"/>
                                <w:b w:val="0"/>
                                <w:bCs w:val="0"/>
                                <w:color w:val="auto"/>
                                <w:sz w:val="22"/>
                                <w:szCs w:val="22"/>
                                <w:lang w:eastAsia="zh-CN" w:val="en-US"/>
                              </w:rPr>
                            </w:pPr>
                            <w:r>
                              <w:rPr>
                                <w:rFonts w:ascii="Times New Roman" w:cs="Times New Roman" w:eastAsia="宋体" w:hAnsi="Times New Roman" w:hint="default"/>
                                <w:b/>
                                <w:bCs/>
                                <w:color w:val="auto"/>
                                <w:sz w:val="22"/>
                                <w:szCs w:val="22"/>
                                <w:lang w:eastAsia="zh-CN" w:val="en-US"/>
                              </w:rPr>
                              <w:t xml:space="preserve">    </w:t>
                            </w:r>
                            <w:r>
                              <w:rPr>
                                <w:rFonts w:ascii="Times New Roman" w:cs="Times New Roman" w:eastAsia="宋体" w:hAnsi="Times New Roman" w:hint="default"/>
                                <w:b w:val="0"/>
                                <w:bCs w:val="0"/>
                                <w:color w:val="auto"/>
                                <w:sz w:val="22"/>
                                <w:szCs w:val="22"/>
                                <w:lang w:eastAsia="zh-CN" w:val="en-US"/>
                              </w:rPr>
                              <w:t xml:space="preserve"> </w:t>
                            </w:r>
                            <w:r>
                              <w:rPr>
                                <w:rFonts w:ascii="Times New Roman" w:cs="Times New Roman" w:eastAsia="宋体" w:hAnsi="Times New Roman" w:hint="default"/>
                                <w:b/>
                                <w:bCs/>
                                <w:color w:val="auto"/>
                                <w:sz w:val="22"/>
                                <w:szCs w:val="22"/>
                                <w:lang w:eastAsia="zh-CN" w:val="en-US"/>
                              </w:rPr>
                              <w:t xml:space="preserve"> </w:t>
                            </w:r>
                            <w:r>
                              <w:rPr>
                                <w:rFonts w:ascii="Times New Roman" w:cs="Times New Roman" w:eastAsia="楷体" w:hAnsi="Times New Roman" w:hint="default"/>
                                <w:b/>
                                <w:bCs/>
                                <w:color w:val="auto"/>
                                <w:sz w:val="22"/>
                                <w:szCs w:val="22"/>
                                <w:lang w:eastAsia="zh-CN" w:val="en-US"/>
                              </w:rPr>
                              <w:t>能力展现：</w:t>
                            </w:r>
                            <w:r>
                              <w:rPr>
                                <w:rFonts w:ascii="Times New Roman" w:cs="Times New Roman" w:eastAsia="楷体" w:hAnsi="Times New Roman" w:hint="eastAsia"/>
                                <w:b/>
                                <w:bCs/>
                                <w:color w:val="auto"/>
                                <w:sz w:val="22"/>
                                <w:szCs w:val="22"/>
                                <w:lang w:eastAsia="zh-CN" w:val="en-US"/>
                              </w:rPr>
                              <w:t>1.</w:t>
                            </w:r>
                            <w:r>
                              <w:rPr>
                                <w:rFonts w:ascii="Times New Roman" w:cs="Times New Roman" w:eastAsia="楷体" w:hAnsi="Times New Roman" w:hint="default"/>
                                <w:b w:val="0"/>
                                <w:bCs w:val="0"/>
                                <w:color w:val="auto"/>
                                <w:sz w:val="22"/>
                                <w:szCs w:val="22"/>
                                <w:lang w:eastAsia="zh-CN" w:val="en-US"/>
                              </w:rPr>
                              <w:t>等高线地形图的</w:t>
                            </w:r>
                            <w:r>
                              <w:rPr>
                                <w:rFonts w:ascii="Times New Roman" w:cs="Times New Roman" w:eastAsia="楷体" w:hAnsi="Times New Roman" w:hint="eastAsia"/>
                                <w:b w:val="0"/>
                                <w:bCs w:val="0"/>
                                <w:color w:val="auto"/>
                                <w:sz w:val="22"/>
                                <w:szCs w:val="22"/>
                                <w:lang w:eastAsia="zh-CN" w:val="en-US"/>
                              </w:rPr>
                              <w:t>判读；2.等高线地形图的计算；3.等高线地形图的应用；</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【知能解读04】</w:t>
                            </w:r>
                            <w:r>
                              <w:rPr>
                                <w:rFonts w:ascii="Times New Roman" w:cs="Times New Roman" w:eastAsia="宋体" w:hAnsi="Times New Roman" w:hint="eastAsia"/>
                                <w:b/>
                                <w:bCs/>
                                <w:color w:val="C00000"/>
                                <w:sz w:val="22"/>
                                <w:szCs w:val="28"/>
                                <w:lang w:eastAsia="zh-CN" w:val="en-US"/>
                              </w:rPr>
                              <w:t>自然地理环境的差异性</w:t>
                            </w:r>
                            <w:r>
                              <w:rPr>
                                <w:rFonts w:ascii="Times New Roman" w:cs="Times New Roman" w:eastAsia="宋体" w:hAnsi="Times New Roman" w:hint="default"/>
                                <w:b/>
                                <w:bCs/>
                                <w:color w:val="auto"/>
                                <w:sz w:val="22"/>
                                <w:szCs w:val="22"/>
                              </w:rPr>
                              <w:drawing>
                                <wp:inline distB="0" distL="114300" distR="114300" distT="0">
                                  <wp:extent cx="184150" cy="179705"/>
                                  <wp:effectExtent b="10795" l="0" r="6350" t="0"/>
                                  <wp:docPr id="136552040" name="图片 126"/>
                                  <wp:cNvGraphicFramePr>
                                    <a:graphicFrameLocks noChangeAspect="1"/>
                                  </wp:cNvGraphicFramePr>
                                  <a:graphic>
                                    <a:graphicData uri="http://schemas.openxmlformats.org/drawingml/2006/picture">
                                      <pic:pic xmlns:pic="http://schemas.openxmlformats.org/drawingml/2006/picture">
                                        <pic:nvPicPr>
                                          <pic:cNvPr id="136552040"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r>
                          </w:p>
                          <w:p>
                            <w:pPr>
                              <w:pStyle w:val="PlainText"/>
                              <w:tabs>
                                <w:tab w:pos="3402" w:val="left"/>
                              </w:tabs>
                              <w:snapToGrid w:val="0"/>
                              <w:spacing w:line="360" w:lineRule="auto"/>
                              <w:ind w:hanging="1100" w:hangingChars="500" w:left="2192" w:leftChars="520"/>
                              <w:rPr>
                                <w:rFonts w:ascii="Times New Roman" w:cs="Times New Roman" w:eastAsia="楷体" w:hAnsi="Times New Roman" w:hint="default"/>
                                <w:b w:val="0"/>
                                <w:bCs w:val="0"/>
                                <w:color w:val="auto"/>
                                <w:kern w:val="2"/>
                                <w:sz w:val="22"/>
                                <w:szCs w:val="28"/>
                                <w:lang w:bidi="ar-SA" w:eastAsia="zh-CN" w:val="en-US"/>
                              </w:rPr>
                            </w:pPr>
                            <w:r>
                              <w:rPr>
                                <w:rFonts w:ascii="楷体" w:cs="楷体" w:eastAsia="楷体" w:hAnsi="楷体" w:hint="eastAsia"/>
                                <w:b/>
                                <w:bCs/>
                                <w:color w:val="auto"/>
                                <w:sz w:val="22"/>
                                <w:szCs w:val="28"/>
                                <w:lang w:eastAsia="zh-CN" w:val="en-US"/>
                              </w:rPr>
                              <w:t>基础知识：</w:t>
                            </w:r>
                            <w:r>
                              <w:rPr>
                                <w:rFonts w:ascii="Times New Roman" w:cs="Times New Roman" w:eastAsia="楷体" w:hAnsi="Times New Roman" w:hint="eastAsia"/>
                                <w:b w:val="0"/>
                                <w:bCs w:val="0"/>
                                <w:color w:val="auto"/>
                                <w:kern w:val="2"/>
                                <w:sz w:val="22"/>
                                <w:szCs w:val="28"/>
                                <w:lang w:bidi="ar-SA" w:eastAsia="zh-CN" w:val="en-US"/>
                              </w:rPr>
                              <w:t>1.</w:t>
                            </w:r>
                            <w:r>
                              <w:rPr>
                                <w:rFonts w:ascii="Times New Roman" w:cs="Times New Roman" w:eastAsia="楷体" w:hAnsi="Times New Roman" w:hint="default"/>
                                <w:b w:val="0"/>
                                <w:bCs w:val="0"/>
                                <w:color w:val="auto"/>
                                <w:kern w:val="2"/>
                                <w:sz w:val="22"/>
                                <w:szCs w:val="28"/>
                                <w:lang w:bidi="ar-SA" w:eastAsia="zh-CN" w:val="en-US"/>
                              </w:rPr>
                              <w:t>地域差异</w:t>
                            </w:r>
                            <w:r>
                              <w:rPr>
                                <w:rFonts w:ascii="Times New Roman" w:cs="Times New Roman" w:eastAsia="楷体" w:hAnsi="Times New Roman" w:hint="eastAsia"/>
                                <w:b w:val="0"/>
                                <w:bCs w:val="0"/>
                                <w:color w:val="auto"/>
                                <w:kern w:val="2"/>
                                <w:sz w:val="22"/>
                                <w:szCs w:val="28"/>
                                <w:lang w:bidi="ar-SA" w:eastAsia="zh-CN" w:val="en-US"/>
                              </w:rPr>
                              <w:t>；</w:t>
                            </w:r>
                            <w:r>
                              <w:rPr>
                                <w:rFonts w:ascii="Times New Roman" w:cs="Times New Roman" w:eastAsia="楷体" w:hAnsi="Times New Roman" w:hint="default"/>
                                <w:b w:val="0"/>
                                <w:bCs w:val="0"/>
                                <w:color w:val="auto"/>
                                <w:kern w:val="2"/>
                                <w:sz w:val="22"/>
                                <w:szCs w:val="28"/>
                                <w:lang w:bidi="ar-SA" w:eastAsia="zh-CN" w:val="en-US"/>
                              </w:rPr>
                              <w:t>2</w:t>
                            </w:r>
                            <w:r>
                              <w:rPr>
                                <w:rFonts w:ascii="Times New Roman" w:cs="Times New Roman" w:eastAsia="楷体" w:hAnsi="Times New Roman" w:hint="eastAsia"/>
                                <w:b w:val="0"/>
                                <w:bCs w:val="0"/>
                                <w:color w:val="auto"/>
                                <w:kern w:val="2"/>
                                <w:sz w:val="22"/>
                                <w:szCs w:val="28"/>
                                <w:lang w:bidi="ar-SA" w:eastAsia="zh-CN" w:val="en-US"/>
                              </w:rPr>
                              <w:t>．世界主要陆地自然地带的分布；</w:t>
                            </w:r>
                            <w:r>
                              <w:rPr>
                                <w:rFonts w:ascii="Times New Roman" w:cs="Times New Roman" w:eastAsia="楷体" w:hAnsi="Times New Roman" w:hint="default"/>
                                <w:b w:val="0"/>
                                <w:bCs w:val="0"/>
                                <w:color w:val="auto"/>
                                <w:kern w:val="2"/>
                                <w:sz w:val="22"/>
                                <w:szCs w:val="28"/>
                                <w:lang w:bidi="ar-SA" w:eastAsia="zh-CN" w:val="en-US"/>
                              </w:rPr>
                              <w:t>3.</w:t>
                            </w:r>
                            <w:r>
                              <w:rPr>
                                <w:rFonts w:ascii="Times New Roman" w:cs="Times New Roman" w:eastAsia="楷体" w:hAnsi="Times New Roman" w:hint="eastAsia"/>
                                <w:b w:val="0"/>
                                <w:bCs w:val="0"/>
                                <w:color w:val="auto"/>
                                <w:kern w:val="2"/>
                                <w:sz w:val="22"/>
                                <w:szCs w:val="28"/>
                                <w:lang w:bidi="ar-SA" w:eastAsia="zh-CN" w:val="en-US"/>
                              </w:rPr>
                              <w:t>陆地水平地域分异规律；</w:t>
                            </w:r>
                            <w:r>
                              <w:rPr>
                                <w:rFonts w:ascii="Times New Roman" w:cs="Times New Roman" w:eastAsia="楷体" w:hAnsi="Times New Roman" w:hint="default"/>
                                <w:b w:val="0"/>
                                <w:bCs w:val="0"/>
                                <w:color w:val="auto"/>
                                <w:kern w:val="2"/>
                                <w:sz w:val="22"/>
                                <w:szCs w:val="28"/>
                                <w:lang w:bidi="ar-SA" w:eastAsia="zh-CN" w:val="en-US"/>
                              </w:rPr>
                              <w:t>4.</w:t>
                            </w:r>
                            <w:r>
                              <w:rPr>
                                <w:rFonts w:ascii="Times New Roman" w:cs="Times New Roman" w:eastAsia="楷体" w:hAnsi="Times New Roman" w:hint="eastAsia"/>
                                <w:b w:val="0"/>
                                <w:bCs w:val="0"/>
                                <w:color w:val="auto"/>
                                <w:kern w:val="2"/>
                                <w:sz w:val="22"/>
                                <w:szCs w:val="28"/>
                                <w:lang w:bidi="ar-SA" w:eastAsia="zh-CN" w:val="en-US"/>
                              </w:rPr>
                              <w:t>垂直地域分异规律；</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楷体" w:hAnsi="Times New Roman" w:hint="default"/>
                                <w:b w:val="0"/>
                                <w:bCs w:val="0"/>
                                <w:color w:val="auto"/>
                                <w:sz w:val="22"/>
                                <w:szCs w:val="28"/>
                                <w:lang w:eastAsia="zh-CN" w:val="en-US"/>
                              </w:rPr>
                            </w:pPr>
                            <w:r>
                              <w:rPr>
                                <w:rFonts w:ascii="Times New Roman" w:cs="Times New Roman" w:eastAsia="宋体" w:hAnsi="Times New Roman" w:hint="default"/>
                                <w:b w:val="0"/>
                                <w:bCs w:val="0"/>
                                <w:sz w:val="22"/>
                                <w:szCs w:val="28"/>
                                <w:lang w:eastAsia="zh-CN" w:val="en-US"/>
                              </w:rPr>
                              <w:t xml:space="preserve">    </w:t>
                            </w:r>
                            <w:r>
                              <w:rPr>
                                <w:rFonts w:ascii="Times New Roman" w:cs="Times New Roman" w:eastAsia="楷体" w:hAnsi="Times New Roman" w:hint="default"/>
                                <w:b w:val="0"/>
                                <w:bCs w:val="0"/>
                                <w:color w:val="auto"/>
                                <w:sz w:val="22"/>
                                <w:szCs w:val="28"/>
                                <w:lang w:eastAsia="zh-CN" w:val="en-US"/>
                              </w:rPr>
                              <w:t xml:space="preserve"> </w:t>
                            </w:r>
                            <w:r>
                              <w:rPr>
                                <w:rFonts w:ascii="Times New Roman" w:cs="Times New Roman" w:eastAsia="楷体" w:hAnsi="Times New Roman" w:hint="default"/>
                                <w:b/>
                                <w:bCs/>
                                <w:color w:val="auto"/>
                                <w:sz w:val="22"/>
                                <w:szCs w:val="28"/>
                                <w:lang w:eastAsia="zh-CN" w:val="en-US"/>
                              </w:rPr>
                              <w:t xml:space="preserve"> 能力展现：</w:t>
                            </w:r>
                            <w:r>
                              <w:rPr>
                                <w:rFonts w:ascii="Times New Roman" w:cs="Times New Roman" w:eastAsia="楷体" w:hAnsi="Times New Roman" w:hint="eastAsia"/>
                                <w:b w:val="0"/>
                                <w:bCs w:val="0"/>
                                <w:color w:val="auto"/>
                                <w:sz w:val="22"/>
                                <w:szCs w:val="28"/>
                                <w:lang w:eastAsia="zh-CN" w:val="en-US"/>
                              </w:rPr>
                              <w:t>1.雪线；2.林线；3.垂直带谱的判读；</w:t>
                            </w:r>
                          </w:p>
                          <w:p>
                            <w:pPr>
                              <w:keepNext w:val="0"/>
                              <w:keepLines w:val="0"/>
                              <w:pageBreakBefore w:val="0"/>
                              <w:widowControl w:val="0"/>
                              <w:kinsoku/>
                              <w:wordWrap/>
                              <w:overflowPunct/>
                              <w:topLinePunct w:val="0"/>
                              <w:bidi w:val="0"/>
                              <w:adjustRightInd/>
                              <w:snapToGrid/>
                              <w:spacing w:line="360" w:lineRule="auto"/>
                              <w:jc w:val="left"/>
                              <w:textAlignment w:val="cente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 xml:space="preserve">03 </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思维拓展</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素养能力提升</w:t>
                            </w:r>
                            <w:r>
                              <w:rPr>
                                <w:rFonts w:ascii="Times New Roman" w:cs="Times New Roman" w:eastAsia="宋体" w:hAnsi="Times New Roman" w:hint="default"/>
                                <w:b/>
                                <w:bCs/>
                                <w:color w:val="auto"/>
                                <w:sz w:val="22"/>
                                <w:szCs w:val="22"/>
                              </w:rPr>
                              <w:drawing>
                                <wp:inline distB="0" distL="114300" distR="114300" distT="0">
                                  <wp:extent cx="184150" cy="179705"/>
                                  <wp:effectExtent b="10795" l="0" r="6350" t="0"/>
                                  <wp:docPr id="1779626362" name="图片 126"/>
                                  <wp:cNvGraphicFramePr>
                                    <a:graphicFrameLocks noChangeAspect="1"/>
                                  </wp:cNvGraphicFramePr>
                                  <a:graphic>
                                    <a:graphicData uri="http://schemas.openxmlformats.org/drawingml/2006/picture">
                                      <pic:pic xmlns:pic="http://schemas.openxmlformats.org/drawingml/2006/picture">
                                        <pic:nvPicPr>
                                          <pic:cNvPr id="1779626362"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w:t>
                            </w:r>
                            <w:r>
                              <w:rPr>
                                <w:rFonts w:ascii="Times New Roman" w:cs="Times New Roman" w:eastAsia="宋体" w:hAnsi="Times New Roman" w:hint="eastAsia"/>
                                <w:b/>
                                <w:bCs/>
                                <w:color w:val="C00000"/>
                                <w:sz w:val="22"/>
                                <w:szCs w:val="28"/>
                                <w:lang w:eastAsia="zh-CN" w:val="en-US"/>
                              </w:rPr>
                              <w:t>素养提升</w:t>
                            </w:r>
                            <w:r>
                              <w:rPr>
                                <w:rFonts w:ascii="Times New Roman" w:cs="Times New Roman" w:eastAsia="宋体" w:hAnsi="Times New Roman" w:hint="default"/>
                                <w:b/>
                                <w:bCs/>
                                <w:color w:val="C00000"/>
                                <w:sz w:val="22"/>
                                <w:szCs w:val="28"/>
                                <w:lang w:eastAsia="zh-CN" w:val="en-US"/>
                              </w:rPr>
                              <w:t>】01</w:t>
                            </w:r>
                            <w:r>
                              <w:rPr>
                                <w:rFonts w:ascii="Times New Roman" w:cs="Times New Roman" w:eastAsia="宋体" w:hAnsi="Times New Roman" w:hint="eastAsia"/>
                                <w:b/>
                                <w:bCs/>
                                <w:color w:val="C00000"/>
                                <w:sz w:val="22"/>
                                <w:szCs w:val="28"/>
                                <w:lang w:eastAsia="zh-CN" w:val="en-US"/>
                              </w:rPr>
                              <w:t>生物多样性</w:t>
                            </w:r>
                          </w:p>
                          <w:p>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w:t>
                            </w:r>
                            <w:r>
                              <w:rPr>
                                <w:rFonts w:ascii="Times New Roman" w:cs="Times New Roman" w:eastAsia="宋体" w:hAnsi="Times New Roman" w:hint="eastAsia"/>
                                <w:b/>
                                <w:bCs/>
                                <w:color w:val="C00000"/>
                                <w:sz w:val="22"/>
                                <w:szCs w:val="28"/>
                                <w:lang w:eastAsia="zh-CN" w:val="en-US"/>
                              </w:rPr>
                              <w:t>素养提升</w:t>
                            </w:r>
                            <w:r>
                              <w:rPr>
                                <w:rFonts w:ascii="Times New Roman" w:cs="Times New Roman" w:eastAsia="宋体" w:hAnsi="Times New Roman" w:hint="default"/>
                                <w:b/>
                                <w:bCs/>
                                <w:color w:val="C00000"/>
                                <w:sz w:val="22"/>
                                <w:szCs w:val="28"/>
                                <w:lang w:eastAsia="zh-CN" w:val="en-US"/>
                              </w:rPr>
                              <w:t>】02</w:t>
                            </w:r>
                            <w:r>
                              <w:rPr>
                                <w:rFonts w:ascii="Times New Roman" w:cs="Times New Roman" w:eastAsia="宋体" w:hAnsi="Times New Roman" w:hint="eastAsia"/>
                                <w:b/>
                                <w:bCs/>
                                <w:color w:val="C00000"/>
                                <w:sz w:val="22"/>
                                <w:szCs w:val="28"/>
                                <w:lang w:eastAsia="zh-CN" w:val="en-US"/>
                              </w:rPr>
                              <w:t>非地带性分析</w:t>
                            </w:r>
                          </w:p>
                          <w:p>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cs="Times New Roman" w:eastAsia="宋体" w:hAnsi="Times New Roman" w:hint="default"/>
                                <w:b/>
                                <w:bCs/>
                                <w:color w:val="FF0000"/>
                                <w:sz w:val="22"/>
                                <w:szCs w:val="28"/>
                                <w:highlight w:val="yellow"/>
                                <w:lang w:eastAsia="zh-CN" w:val="en-US"/>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4</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 xml:space="preserve"> </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真模考场</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专题知识通关</w:t>
                            </w:r>
                          </w:p>
                          <w:p>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cs="Times New Roman" w:eastAsia="宋体" w:hAnsi="Times New Roman" w:hint="default"/>
                                <w:b/>
                                <w:bCs/>
                                <w:color w:val="FF0000"/>
                                <w:sz w:val="22"/>
                                <w:szCs w:val="28"/>
                                <w:highlight w:val="yellow"/>
                                <w:lang w:eastAsia="zh-CN" w:val="en-US"/>
                              </w:rPr>
                            </w:pPr>
                          </w:p>
                        </w:txbxContent>
                      </wps:txbx>
                      <wps:bodyPr anchor="t" anchorCtr="0" rtlCol="0" vert="horz" wrap="square"/>
                    </wps:wsp>
                  </a:graphicData>
                </a:graphic>
              </wp:inline>
            </w:drawing>
          </mc:Choice>
          <mc:Fallback>
            <w:pict>
              <v:shapetype coordsize="21600,21600" id="_x0000_t202" o:spt="202" path="m,l,21600r21600,l21600,xe">
                <v:stroke joinstyle="miter"/>
                <v:path gradientshapeok="t" o:connecttype="rect"/>
              </v:shapetype>
              <v:shape coordsize="21600,21600" filled="f" id="文本框 7" o:spid="_x0000_i1025" strokecolor="#2f528f" stroked="t" style="width:480.6pt;height:534.75pt" type="#_x0000_t202">
                <v:stroke dashstyle="longDashDotDot" joinstyle="round"/>
                <o:lock aspectratio="f" v:ext="edit"/>
                <v:textbox>
                  <w:txbxContent>
                    <w:p w14:paraId="4E46A736">
                      <w:pPr>
                        <w:keepNext w:val="0"/>
                        <w:keepLines w:val="0"/>
                        <w:pageBreakBefore w:val="0"/>
                        <w:widowControl w:val="0"/>
                        <w:kinsoku/>
                        <w:wordWrap/>
                        <w:overflowPunct/>
                        <w:topLinePunct w:val="0"/>
                        <w:bidi w:val="0"/>
                        <w:adjustRightInd/>
                        <w:snapToGrid/>
                        <w:spacing w:line="360" w:lineRule="auto"/>
                        <w:jc w:val="center"/>
                        <w:rPr>
                          <w:rFonts w:ascii="Times New Roman" w:cs="Times New Roman" w:eastAsia="宋体" w:hAnsi="Times New Roman" w:hint="default"/>
                          <w:b/>
                          <w:bCs/>
                          <w:color w:val="FF0000"/>
                          <w:sz w:val="32"/>
                          <w:szCs w:val="32"/>
                          <w:highlight w:val="yellow"/>
                          <w:lang w:eastAsia="zh-CN" w:val="en-US"/>
                        </w:rPr>
                      </w:pPr>
                      <w:r>
                        <w:rPr>
                          <w:rFonts w:ascii="Times New Roman" w:cs="Times New Roman" w:eastAsia="宋体" w:hAnsi="Times New Roman" w:hint="default"/>
                          <w:b/>
                          <w:bCs/>
                          <w:color w:themeColor="accent1" w:val="4472C4"/>
                          <w:sz w:val="32"/>
                          <w:szCs w:val="32"/>
                          <w:lang w:eastAsia="zh-CN" w:val="en-US"/>
                          <w14:textFill>
                            <w14:solidFill>
                              <w14:schemeClr w14:val="accent1"/>
                            </w14:solidFill>
                          </w14:textFill>
                        </w:rPr>
                        <w:t>目录</w:t>
                      </w:r>
                    </w:p>
                    <w:p w14:paraId="40F89782">
                      <w:pPr>
                        <w:keepNext w:val="0"/>
                        <w:keepLines w:val="0"/>
                        <w:pageBreakBefore w:val="0"/>
                        <w:widowControl w:val="0"/>
                        <w:kinsoku/>
                        <w:wordWrap/>
                        <w:overflowPunct/>
                        <w:topLinePunct w:val="0"/>
                        <w:bidi w:val="0"/>
                        <w:adjustRightInd/>
                        <w:snapToGrid/>
                        <w:spacing w:line="360" w:lineRule="auto"/>
                        <w:jc w:val="left"/>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01知识脑图·学科框架速建</w:t>
                      </w:r>
                    </w:p>
                    <w:p w14:paraId="444F70B0">
                      <w:pPr>
                        <w:keepNext w:val="0"/>
                        <w:keepLines w:val="0"/>
                        <w:pageBreakBefore w:val="0"/>
                        <w:widowControl w:val="0"/>
                        <w:kinsoku/>
                        <w:wordWrap/>
                        <w:overflowPunct/>
                        <w:topLinePunct w:val="0"/>
                        <w:bidi w:val="0"/>
                        <w:adjustRightInd/>
                        <w:snapToGrid/>
                        <w:spacing w:line="360" w:lineRule="auto"/>
                        <w:jc w:val="left"/>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02考点精析·知识能力全解</w:t>
                      </w:r>
                    </w:p>
                    <w:p w14:paraId="52748E9A">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eastAsia"/>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【知能解读01】</w:t>
                      </w:r>
                      <w:r>
                        <w:rPr>
                          <w:rFonts w:ascii="Times New Roman" w:cs="Times New Roman" w:eastAsia="宋体" w:hAnsi="Times New Roman" w:hint="eastAsia"/>
                          <w:b/>
                          <w:bCs/>
                          <w:color w:val="C00000"/>
                          <w:sz w:val="22"/>
                          <w:szCs w:val="28"/>
                          <w:lang w:eastAsia="zh-CN" w:val="en-US"/>
                        </w:rPr>
                        <w:t>植被</w:t>
                      </w:r>
                      <w:drawing>
                        <wp:inline distB="0" distL="114300" distR="114300" distT="0">
                          <wp:extent cx="179705" cy="179705"/>
                          <wp:effectExtent b="10795" l="0" r="10795" t="0"/>
                          <wp:docPr id="3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p>
                    <w:p w14:paraId="216FA75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eastAsia"/>
                          <w:b/>
                          <w:bCs/>
                          <w:color w:val="C00000"/>
                          <w:sz w:val="22"/>
                          <w:szCs w:val="28"/>
                          <w:lang w:eastAsia="zh-CN" w:val="en-US"/>
                        </w:rPr>
                        <w:t xml:space="preserve">   </w:t>
                      </w:r>
                      <w:r>
                        <w:rPr>
                          <w:rFonts w:ascii="楷体" w:cs="楷体" w:eastAsia="楷体" w:hAnsi="楷体" w:hint="eastAsia"/>
                          <w:b/>
                          <w:bCs/>
                          <w:color w:val="auto"/>
                          <w:sz w:val="22"/>
                          <w:szCs w:val="28"/>
                          <w:lang w:eastAsia="zh-CN" w:val="en-US"/>
                        </w:rPr>
                        <w:t xml:space="preserve">   基础知识：</w:t>
                      </w:r>
                      <w:r>
                        <w:rPr>
                          <w:rFonts w:ascii="楷体" w:cs="楷体" w:eastAsia="楷体" w:hAnsi="楷体" w:hint="eastAsia"/>
                          <w:b w:val="0"/>
                          <w:bCs w:val="0"/>
                          <w:color w:val="auto"/>
                          <w:sz w:val="22"/>
                          <w:szCs w:val="28"/>
                          <w:lang w:eastAsia="zh-CN" w:val="en-US"/>
                        </w:rPr>
                        <w:t>1.主要植被类型；2.植被对环境的影响；3.自然环境对植被的影响；</w:t>
                      </w:r>
                    </w:p>
                    <w:p w14:paraId="2FD08711">
                      <w:pPr>
                        <w:keepNext w:val="0"/>
                        <w:keepLines w:val="0"/>
                        <w:widowControl w:val="0"/>
                        <w:suppressLineNumbers w:val="0"/>
                        <w:spacing w:after="0" w:afterAutospacing="0" w:before="0" w:beforeAutospacing="0"/>
                        <w:ind w:firstLine="1100" w:firstLineChars="500" w:left="0" w:right="0"/>
                        <w:jc w:val="both"/>
                        <w:rPr>
                          <w:rFonts w:ascii="Times New Roman" w:cs="Times New Roman" w:eastAsia="楷体" w:hAnsi="Times New Roman" w:hint="default"/>
                          <w:b w:val="0"/>
                          <w:bCs w:val="0"/>
                          <w:color w:val="auto"/>
                          <w:sz w:val="22"/>
                          <w:szCs w:val="28"/>
                          <w:highlight w:val="none"/>
                          <w:lang w:eastAsia="zh-CN" w:val="en-US"/>
                        </w:rPr>
                      </w:pPr>
                      <w:r>
                        <w:rPr>
                          <w:rFonts w:ascii="Times New Roman" w:cs="Times New Roman" w:eastAsia="楷体" w:hAnsi="Times New Roman" w:hint="default"/>
                          <w:b/>
                          <w:bCs/>
                          <w:color w:val="auto"/>
                          <w:sz w:val="22"/>
                          <w:szCs w:val="28"/>
                          <w:highlight w:val="none"/>
                          <w:lang w:eastAsia="zh-CN" w:val="en-US"/>
                        </w:rPr>
                        <w:t>能力展现：</w:t>
                      </w:r>
                      <w:r>
                        <w:rPr>
                          <w:rFonts w:ascii="楷体" w:cs="楷体" w:eastAsia="楷体" w:hAnsi="楷体" w:hint="eastAsia"/>
                          <w:b w:val="0"/>
                          <w:bCs w:val="0"/>
                          <w:color w:val="auto"/>
                          <w:sz w:val="22"/>
                          <w:szCs w:val="28"/>
                          <w:lang w:eastAsia="zh-CN" w:val="en-US"/>
                        </w:rPr>
                        <w:t>1.植被对自然环境的适应性</w:t>
                      </w:r>
                      <w:r>
                        <w:rPr>
                          <w:rFonts w:ascii="Times New Roman" w:cs="Times New Roman" w:eastAsia="楷体" w:hAnsi="Times New Roman" w:hint="default"/>
                          <w:b w:val="0"/>
                          <w:bCs w:val="0"/>
                          <w:color w:val="auto"/>
                          <w:sz w:val="22"/>
                          <w:szCs w:val="28"/>
                          <w:highlight w:val="none"/>
                          <w:lang w:eastAsia="zh-CN" w:val="en-US"/>
                        </w:rPr>
                        <w:t>2.特殊地理环境下的植被特征</w:t>
                      </w:r>
                    </w:p>
                    <w:p w14:paraId="12DD29D0">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【知能解读02】</w:t>
                      </w:r>
                      <w:r>
                        <w:rPr>
                          <w:rFonts w:ascii="Times New Roman" w:cs="Times New Roman" w:eastAsia="宋体" w:hAnsi="Times New Roman" w:hint="eastAsia"/>
                          <w:b/>
                          <w:bCs/>
                          <w:color w:val="C00000"/>
                          <w:sz w:val="22"/>
                          <w:szCs w:val="28"/>
                          <w:lang w:eastAsia="zh-CN" w:val="en-US"/>
                        </w:rPr>
                        <w:t>土壤</w:t>
                      </w:r>
                      <w:drawing>
                        <wp:inline distB="0" distL="114300" distR="114300" distT="0">
                          <wp:extent cx="179705" cy="179705"/>
                          <wp:effectExtent b="10795" l="0" r="10795" t="0"/>
                          <wp:docPr id="3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p>
                    <w:p w14:paraId="4360A0BF">
                      <w:pPr>
                        <w:pStyle w:val="NormalWeb"/>
                        <w:keepNext w:val="0"/>
                        <w:keepLines w:val="0"/>
                        <w:widowControl w:val="0"/>
                        <w:suppressLineNumbers w:val="0"/>
                        <w:tabs>
                          <w:tab w:pos="4111" w:val="left"/>
                        </w:tabs>
                        <w:snapToGrid w:val="0"/>
                        <w:spacing w:after="0" w:afterAutospacing="0" w:before="0" w:beforeAutospacing="0" w:line="360" w:lineRule="auto"/>
                        <w:ind w:hanging="1100" w:hangingChars="500" w:left="2192" w:leftChars="520" w:right="0"/>
                        <w:jc w:val="both"/>
                        <w:rPr>
                          <w:rFonts w:ascii="楷体" w:cs="楷体" w:eastAsia="楷体" w:hAnsi="楷体" w:hint="eastAsia"/>
                          <w:b w:val="0"/>
                          <w:bCs w:val="0"/>
                          <w:color w:val="auto"/>
                          <w:kern w:val="2"/>
                          <w:sz w:val="22"/>
                          <w:szCs w:val="28"/>
                          <w:lang w:bidi="ar-SA" w:eastAsia="zh-CN" w:val="en-US"/>
                        </w:rPr>
                      </w:pPr>
                      <w:r>
                        <w:rPr>
                          <w:rFonts w:ascii="楷体" w:cs="楷体" w:eastAsia="楷体" w:hAnsi="楷体" w:hint="eastAsia"/>
                          <w:b/>
                          <w:bCs/>
                          <w:color w:val="auto"/>
                          <w:sz w:val="22"/>
                          <w:szCs w:val="28"/>
                          <w:lang w:eastAsia="zh-CN" w:val="en-US"/>
                        </w:rPr>
                        <w:t>基础知识：</w:t>
                      </w:r>
                      <w:r>
                        <w:rPr>
                          <w:rFonts w:ascii="楷体" w:cs="楷体" w:eastAsia="楷体" w:hAnsi="楷体" w:hint="eastAsia"/>
                          <w:b w:val="0"/>
                          <w:bCs w:val="0"/>
                          <w:color w:val="auto"/>
                          <w:kern w:val="2"/>
                          <w:sz w:val="22"/>
                          <w:szCs w:val="28"/>
                          <w:lang w:bidi="ar-SA" w:eastAsia="zh-CN" w:val="en-US"/>
                        </w:rPr>
                        <w:t>1．土壤形成过程；2．成土因素对土壤的影响；3.土壤的组成；4.土壤剖面构造；5、我国土壤的地域差异</w:t>
                      </w:r>
                    </w:p>
                    <w:p w14:paraId="4004DA64">
                      <w:pPr>
                        <w:pStyle w:val="NormalWeb"/>
                        <w:keepNext w:val="0"/>
                        <w:keepLines w:val="0"/>
                        <w:widowControl w:val="0"/>
                        <w:suppressLineNumbers w:val="0"/>
                        <w:tabs>
                          <w:tab w:pos="3402" w:val="left"/>
                        </w:tabs>
                        <w:snapToGrid w:val="0"/>
                        <w:spacing w:after="0" w:afterAutospacing="0" w:before="0" w:beforeAutospacing="0" w:line="360" w:lineRule="auto"/>
                        <w:ind w:firstLine="1100" w:firstLineChars="500" w:left="0" w:right="0"/>
                        <w:jc w:val="left"/>
                        <w:rPr>
                          <w:rFonts w:ascii="楷体" w:cs="楷体" w:eastAsia="楷体" w:hAnsi="楷体" w:hint="eastAsia"/>
                          <w:b w:val="0"/>
                          <w:bCs w:val="0"/>
                          <w:color w:val="auto"/>
                          <w:kern w:val="2"/>
                          <w:sz w:val="22"/>
                          <w:szCs w:val="28"/>
                          <w:lang w:bidi="ar-SA" w:eastAsia="zh-CN" w:val="en-US"/>
                        </w:rPr>
                      </w:pPr>
                      <w:r>
                        <w:rPr>
                          <w:rFonts w:ascii="Times New Roman" w:cs="Times New Roman" w:eastAsia="楷体" w:hAnsi="Times New Roman" w:hint="default"/>
                          <w:b/>
                          <w:bCs/>
                          <w:color w:val="auto"/>
                          <w:sz w:val="22"/>
                          <w:szCs w:val="28"/>
                          <w:highlight w:val="none"/>
                          <w:lang w:eastAsia="zh-CN" w:val="en-US"/>
                        </w:rPr>
                        <w:t>能力展现：</w:t>
                      </w:r>
                      <w:r>
                        <w:rPr>
                          <w:rFonts w:ascii="楷体" w:cs="楷体" w:eastAsia="楷体" w:hAnsi="楷体" w:hint="default"/>
                          <w:b w:val="0"/>
                          <w:bCs w:val="0"/>
                          <w:color w:val="auto"/>
                          <w:kern w:val="2"/>
                          <w:sz w:val="22"/>
                          <w:szCs w:val="28"/>
                          <w:lang w:bidi="ar-SA" w:eastAsia="zh-CN" w:val="en-US"/>
                        </w:rPr>
                        <w:t>1.</w:t>
                      </w:r>
                      <w:r>
                        <w:rPr>
                          <w:rFonts w:ascii="楷体" w:cs="楷体" w:eastAsia="楷体" w:hAnsi="楷体" w:hint="eastAsia"/>
                          <w:b w:val="0"/>
                          <w:bCs w:val="0"/>
                          <w:color w:val="auto"/>
                          <w:kern w:val="2"/>
                          <w:sz w:val="22"/>
                          <w:szCs w:val="28"/>
                          <w:lang w:bidi="ar-SA" w:eastAsia="zh-CN" w:val="en-US"/>
                        </w:rPr>
                        <w:t>土壤观察；</w:t>
                      </w:r>
                      <w:r>
                        <w:rPr>
                          <w:rFonts w:ascii="楷体" w:cs="楷体" w:eastAsia="楷体" w:hAnsi="楷体" w:hint="default"/>
                          <w:b w:val="0"/>
                          <w:bCs w:val="0"/>
                          <w:color w:val="auto"/>
                          <w:kern w:val="2"/>
                          <w:sz w:val="22"/>
                          <w:szCs w:val="28"/>
                          <w:lang w:bidi="ar-SA" w:eastAsia="zh-CN" w:val="en-US"/>
                        </w:rPr>
                        <w:t xml:space="preserve">2. </w:t>
                      </w:r>
                      <w:r>
                        <w:rPr>
                          <w:rFonts w:ascii="楷体" w:cs="楷体" w:eastAsia="楷体" w:hAnsi="楷体" w:hint="eastAsia"/>
                          <w:b w:val="0"/>
                          <w:bCs w:val="0"/>
                          <w:color w:val="auto"/>
                          <w:kern w:val="2"/>
                          <w:sz w:val="22"/>
                          <w:szCs w:val="28"/>
                          <w:lang w:bidi="ar-SA" w:eastAsia="zh-CN" w:val="en-US"/>
                        </w:rPr>
                        <w:t>土壤的功能和养护</w:t>
                      </w:r>
                    </w:p>
                    <w:p w14:paraId="32FE6937">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auto"/>
                          <w:sz w:val="22"/>
                          <w:szCs w:val="22"/>
                        </w:rPr>
                      </w:pPr>
                      <w:r>
                        <w:rPr>
                          <w:rFonts w:ascii="Times New Roman" w:cs="Times New Roman" w:eastAsia="宋体" w:hAnsi="Times New Roman" w:hint="default"/>
                          <w:b/>
                          <w:bCs/>
                          <w:color w:val="C00000"/>
                          <w:sz w:val="22"/>
                          <w:szCs w:val="28"/>
                          <w:lang w:eastAsia="zh-CN" w:val="en-US"/>
                        </w:rPr>
                        <w:t>【知能解读03】</w:t>
                      </w:r>
                      <w:r>
                        <w:rPr>
                          <w:rFonts w:ascii="Times New Roman" w:cs="Times New Roman" w:eastAsia="宋体" w:hAnsi="Times New Roman" w:hint="eastAsia"/>
                          <w:b/>
                          <w:bCs/>
                          <w:color w:val="C00000"/>
                          <w:sz w:val="22"/>
                          <w:szCs w:val="28"/>
                          <w:lang w:eastAsia="zh-CN" w:val="en-US"/>
                        </w:rPr>
                        <w:t>自然地理环境的整体性</w:t>
                      </w:r>
                      <w:drawing>
                        <wp:inline distB="0" distL="114300" distR="114300" distT="0">
                          <wp:extent cx="179705" cy="179705"/>
                          <wp:effectExtent b="10795" l="0" r="10795" t="0"/>
                          <wp:docPr id="88"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5"/>
                                  <pic:cNvPicPr>
                                    <a:picLocks noChangeAspect="1"/>
                                  </pic:cNvPicPr>
                                </pic:nvPicPr>
                                <pic:blipFill>
                                  <a:blip r:embed="rId8"/>
                                  <a:stretch>
                                    <a:fillRect/>
                                  </a:stretch>
                                </pic:blipFill>
                                <pic:spPr>
                                  <a:xfrm>
                                    <a:off x="0" y="0"/>
                                    <a:ext cx="179705" cy="179705"/>
                                  </a:xfrm>
                                  <a:prstGeom prst="rect">
                                    <a:avLst/>
                                  </a:prstGeom>
                                  <a:noFill/>
                                  <a:ln>
                                    <a:noFill/>
                                  </a:ln>
                                </pic:spPr>
                              </pic:pic>
                            </a:graphicData>
                          </a:graphic>
                        </wp:inline>
                      </w:drawing>
                      <w:drawing>
                        <wp:inline distB="0" distL="114300" distR="114300" distT="0">
                          <wp:extent cx="184150" cy="179705"/>
                          <wp:effectExtent b="10795" l="0" r="6350" t="0"/>
                          <wp:docPr id="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p>
                    <w:p w14:paraId="02448476">
                      <w:pPr>
                        <w:keepNext w:val="0"/>
                        <w:keepLines w:val="0"/>
                        <w:pageBreakBefore w:val="0"/>
                        <w:widowControl w:val="0"/>
                        <w:kinsoku/>
                        <w:wordWrap/>
                        <w:overflowPunct/>
                        <w:topLinePunct w:val="0"/>
                        <w:bidi w:val="0"/>
                        <w:adjustRightInd/>
                        <w:snapToGrid/>
                        <w:spacing w:line="360" w:lineRule="auto"/>
                        <w:ind w:firstLine="660" w:firstLineChars="300" w:left="420" w:leftChars="200"/>
                        <w:jc w:val="left"/>
                        <w:textAlignment w:val="auto"/>
                        <w:rPr>
                          <w:rFonts w:ascii="Times New Roman" w:cs="Times New Roman" w:eastAsia="宋体" w:hAnsi="Times New Roman" w:hint="default"/>
                          <w:b/>
                          <w:bCs/>
                          <w:color w:val="auto"/>
                          <w:sz w:val="22"/>
                          <w:szCs w:val="22"/>
                          <w:lang w:val="en-US"/>
                        </w:rPr>
                      </w:pPr>
                      <w:r>
                        <w:rPr>
                          <w:rFonts w:ascii="楷体" w:cs="楷体" w:eastAsia="楷体" w:hAnsi="楷体" w:hint="eastAsia"/>
                          <w:b/>
                          <w:bCs/>
                          <w:color w:val="auto"/>
                          <w:sz w:val="22"/>
                          <w:szCs w:val="28"/>
                          <w:lang w:eastAsia="zh-CN" w:val="en-US"/>
                        </w:rPr>
                        <w:t>基础知识：</w:t>
                      </w:r>
                      <w:r>
                        <w:rPr>
                          <w:rFonts w:ascii="Times New Roman" w:cs="Times New Roman" w:eastAsia="楷体" w:hAnsi="Times New Roman" w:hint="eastAsia"/>
                          <w:b w:val="0"/>
                          <w:bCs w:val="0"/>
                          <w:color w:val="auto"/>
                          <w:sz w:val="22"/>
                          <w:szCs w:val="22"/>
                          <w:lang w:eastAsia="zh-CN" w:val="en-US"/>
                        </w:rPr>
                        <w:t>1.海拔和相对高度；2.等高线的基本特征；</w:t>
                      </w:r>
                    </w:p>
                    <w:p w14:paraId="0A5831C1">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楷体" w:hAnsi="Times New Roman" w:hint="default"/>
                          <w:b w:val="0"/>
                          <w:bCs w:val="0"/>
                          <w:color w:val="auto"/>
                          <w:sz w:val="22"/>
                          <w:szCs w:val="22"/>
                          <w:lang w:eastAsia="zh-CN" w:val="en-US"/>
                        </w:rPr>
                      </w:pPr>
                      <w:r>
                        <w:rPr>
                          <w:rFonts w:ascii="Times New Roman" w:cs="Times New Roman" w:eastAsia="宋体" w:hAnsi="Times New Roman" w:hint="default"/>
                          <w:b/>
                          <w:bCs/>
                          <w:color w:val="auto"/>
                          <w:sz w:val="22"/>
                          <w:szCs w:val="22"/>
                          <w:lang w:eastAsia="zh-CN" w:val="en-US"/>
                        </w:rPr>
                        <w:t xml:space="preserve">    </w:t>
                      </w:r>
                      <w:r>
                        <w:rPr>
                          <w:rFonts w:ascii="Times New Roman" w:cs="Times New Roman" w:eastAsia="宋体" w:hAnsi="Times New Roman" w:hint="default"/>
                          <w:b w:val="0"/>
                          <w:bCs w:val="0"/>
                          <w:color w:val="auto"/>
                          <w:sz w:val="22"/>
                          <w:szCs w:val="22"/>
                          <w:lang w:eastAsia="zh-CN" w:val="en-US"/>
                        </w:rPr>
                        <w:t xml:space="preserve"> </w:t>
                      </w:r>
                      <w:r>
                        <w:rPr>
                          <w:rFonts w:ascii="Times New Roman" w:cs="Times New Roman" w:eastAsia="宋体" w:hAnsi="Times New Roman" w:hint="default"/>
                          <w:b/>
                          <w:bCs/>
                          <w:color w:val="auto"/>
                          <w:sz w:val="22"/>
                          <w:szCs w:val="22"/>
                          <w:lang w:eastAsia="zh-CN" w:val="en-US"/>
                        </w:rPr>
                        <w:t xml:space="preserve"> </w:t>
                      </w:r>
                      <w:r>
                        <w:rPr>
                          <w:rFonts w:ascii="Times New Roman" w:cs="Times New Roman" w:eastAsia="楷体" w:hAnsi="Times New Roman" w:hint="default"/>
                          <w:b/>
                          <w:bCs/>
                          <w:color w:val="auto"/>
                          <w:sz w:val="22"/>
                          <w:szCs w:val="22"/>
                          <w:lang w:eastAsia="zh-CN" w:val="en-US"/>
                        </w:rPr>
                        <w:t>能力展现：</w:t>
                      </w:r>
                      <w:r>
                        <w:rPr>
                          <w:rFonts w:ascii="Times New Roman" w:cs="Times New Roman" w:eastAsia="楷体" w:hAnsi="Times New Roman" w:hint="eastAsia"/>
                          <w:b/>
                          <w:bCs/>
                          <w:color w:val="auto"/>
                          <w:sz w:val="22"/>
                          <w:szCs w:val="22"/>
                          <w:lang w:eastAsia="zh-CN" w:val="en-US"/>
                        </w:rPr>
                        <w:t>1.</w:t>
                      </w:r>
                      <w:r>
                        <w:rPr>
                          <w:rFonts w:ascii="Times New Roman" w:cs="Times New Roman" w:eastAsia="楷体" w:hAnsi="Times New Roman" w:hint="default"/>
                          <w:b w:val="0"/>
                          <w:bCs w:val="0"/>
                          <w:color w:val="auto"/>
                          <w:sz w:val="22"/>
                          <w:szCs w:val="22"/>
                          <w:lang w:eastAsia="zh-CN" w:val="en-US"/>
                        </w:rPr>
                        <w:t>等高线地形图的</w:t>
                      </w:r>
                      <w:r>
                        <w:rPr>
                          <w:rFonts w:ascii="Times New Roman" w:cs="Times New Roman" w:eastAsia="楷体" w:hAnsi="Times New Roman" w:hint="eastAsia"/>
                          <w:b w:val="0"/>
                          <w:bCs w:val="0"/>
                          <w:color w:val="auto"/>
                          <w:sz w:val="22"/>
                          <w:szCs w:val="22"/>
                          <w:lang w:eastAsia="zh-CN" w:val="en-US"/>
                        </w:rPr>
                        <w:t>判读；2.等高线地形图的计算；3.等高线地形图的应用；</w:t>
                      </w:r>
                    </w:p>
                    <w:p w14:paraId="68278530">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【知能解读04】</w:t>
                      </w:r>
                      <w:r>
                        <w:rPr>
                          <w:rFonts w:ascii="Times New Roman" w:cs="Times New Roman" w:eastAsia="宋体" w:hAnsi="Times New Roman" w:hint="eastAsia"/>
                          <w:b/>
                          <w:bCs/>
                          <w:color w:val="C00000"/>
                          <w:sz w:val="22"/>
                          <w:szCs w:val="28"/>
                          <w:lang w:eastAsia="zh-CN" w:val="en-US"/>
                        </w:rPr>
                        <w:t>自然地理环境的差异性</w:t>
                      </w:r>
                      <w:drawing>
                        <wp:inline distB="0" distL="114300" distR="114300" distT="0">
                          <wp:extent cx="184150" cy="179705"/>
                          <wp:effectExtent b="10795" l="0" r="6350" t="0"/>
                          <wp:docPr id="3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p>
                    <w:p w14:paraId="27C6A7BC">
                      <w:pPr>
                        <w:pStyle w:val="PlainText"/>
                        <w:tabs>
                          <w:tab w:pos="3402" w:val="left"/>
                        </w:tabs>
                        <w:snapToGrid w:val="0"/>
                        <w:spacing w:line="360" w:lineRule="auto"/>
                        <w:ind w:hanging="1100" w:hangingChars="500" w:left="2192" w:leftChars="520"/>
                        <w:rPr>
                          <w:rFonts w:ascii="Times New Roman" w:cs="Times New Roman" w:eastAsia="楷体" w:hAnsi="Times New Roman" w:hint="default"/>
                          <w:b w:val="0"/>
                          <w:bCs w:val="0"/>
                          <w:color w:val="auto"/>
                          <w:kern w:val="2"/>
                          <w:sz w:val="22"/>
                          <w:szCs w:val="28"/>
                          <w:lang w:bidi="ar-SA" w:eastAsia="zh-CN" w:val="en-US"/>
                        </w:rPr>
                      </w:pPr>
                      <w:r>
                        <w:rPr>
                          <w:rFonts w:ascii="楷体" w:cs="楷体" w:eastAsia="楷体" w:hAnsi="楷体" w:hint="eastAsia"/>
                          <w:b/>
                          <w:bCs/>
                          <w:color w:val="auto"/>
                          <w:sz w:val="22"/>
                          <w:szCs w:val="28"/>
                          <w:lang w:eastAsia="zh-CN" w:val="en-US"/>
                        </w:rPr>
                        <w:t>基础知识：</w:t>
                      </w:r>
                      <w:r>
                        <w:rPr>
                          <w:rFonts w:ascii="Times New Roman" w:cs="Times New Roman" w:eastAsia="楷体" w:hAnsi="Times New Roman" w:hint="eastAsia"/>
                          <w:b w:val="0"/>
                          <w:bCs w:val="0"/>
                          <w:color w:val="auto"/>
                          <w:kern w:val="2"/>
                          <w:sz w:val="22"/>
                          <w:szCs w:val="28"/>
                          <w:lang w:bidi="ar-SA" w:eastAsia="zh-CN" w:val="en-US"/>
                        </w:rPr>
                        <w:t>1.</w:t>
                      </w:r>
                      <w:r>
                        <w:rPr>
                          <w:rFonts w:ascii="Times New Roman" w:cs="Times New Roman" w:eastAsia="楷体" w:hAnsi="Times New Roman" w:hint="default"/>
                          <w:b w:val="0"/>
                          <w:bCs w:val="0"/>
                          <w:color w:val="auto"/>
                          <w:kern w:val="2"/>
                          <w:sz w:val="22"/>
                          <w:szCs w:val="28"/>
                          <w:lang w:bidi="ar-SA" w:eastAsia="zh-CN" w:val="en-US"/>
                        </w:rPr>
                        <w:t>地域差异</w:t>
                      </w:r>
                      <w:r>
                        <w:rPr>
                          <w:rFonts w:ascii="Times New Roman" w:cs="Times New Roman" w:eastAsia="楷体" w:hAnsi="Times New Roman" w:hint="eastAsia"/>
                          <w:b w:val="0"/>
                          <w:bCs w:val="0"/>
                          <w:color w:val="auto"/>
                          <w:kern w:val="2"/>
                          <w:sz w:val="22"/>
                          <w:szCs w:val="28"/>
                          <w:lang w:bidi="ar-SA" w:eastAsia="zh-CN" w:val="en-US"/>
                        </w:rPr>
                        <w:t>；</w:t>
                      </w:r>
                      <w:r>
                        <w:rPr>
                          <w:rFonts w:ascii="Times New Roman" w:cs="Times New Roman" w:eastAsia="楷体" w:hAnsi="Times New Roman" w:hint="default"/>
                          <w:b w:val="0"/>
                          <w:bCs w:val="0"/>
                          <w:color w:val="auto"/>
                          <w:kern w:val="2"/>
                          <w:sz w:val="22"/>
                          <w:szCs w:val="28"/>
                          <w:lang w:bidi="ar-SA" w:eastAsia="zh-CN" w:val="en-US"/>
                        </w:rPr>
                        <w:t>2</w:t>
                      </w:r>
                      <w:r>
                        <w:rPr>
                          <w:rFonts w:ascii="Times New Roman" w:cs="Times New Roman" w:eastAsia="楷体" w:hAnsi="Times New Roman" w:hint="eastAsia"/>
                          <w:b w:val="0"/>
                          <w:bCs w:val="0"/>
                          <w:color w:val="auto"/>
                          <w:kern w:val="2"/>
                          <w:sz w:val="22"/>
                          <w:szCs w:val="28"/>
                          <w:lang w:bidi="ar-SA" w:eastAsia="zh-CN" w:val="en-US"/>
                        </w:rPr>
                        <w:t>．世界主要陆地自然地带的分布；</w:t>
                      </w:r>
                      <w:r>
                        <w:rPr>
                          <w:rFonts w:ascii="Times New Roman" w:cs="Times New Roman" w:eastAsia="楷体" w:hAnsi="Times New Roman" w:hint="default"/>
                          <w:b w:val="0"/>
                          <w:bCs w:val="0"/>
                          <w:color w:val="auto"/>
                          <w:kern w:val="2"/>
                          <w:sz w:val="22"/>
                          <w:szCs w:val="28"/>
                          <w:lang w:bidi="ar-SA" w:eastAsia="zh-CN" w:val="en-US"/>
                        </w:rPr>
                        <w:t>3.</w:t>
                      </w:r>
                      <w:r>
                        <w:rPr>
                          <w:rFonts w:ascii="Times New Roman" w:cs="Times New Roman" w:eastAsia="楷体" w:hAnsi="Times New Roman" w:hint="eastAsia"/>
                          <w:b w:val="0"/>
                          <w:bCs w:val="0"/>
                          <w:color w:val="auto"/>
                          <w:kern w:val="2"/>
                          <w:sz w:val="22"/>
                          <w:szCs w:val="28"/>
                          <w:lang w:bidi="ar-SA" w:eastAsia="zh-CN" w:val="en-US"/>
                        </w:rPr>
                        <w:t>陆地水平地域分异规律；</w:t>
                      </w:r>
                      <w:r>
                        <w:rPr>
                          <w:rFonts w:ascii="Times New Roman" w:cs="Times New Roman" w:eastAsia="楷体" w:hAnsi="Times New Roman" w:hint="default"/>
                          <w:b w:val="0"/>
                          <w:bCs w:val="0"/>
                          <w:color w:val="auto"/>
                          <w:kern w:val="2"/>
                          <w:sz w:val="22"/>
                          <w:szCs w:val="28"/>
                          <w:lang w:bidi="ar-SA" w:eastAsia="zh-CN" w:val="en-US"/>
                        </w:rPr>
                        <w:t>4.</w:t>
                      </w:r>
                      <w:r>
                        <w:rPr>
                          <w:rFonts w:ascii="Times New Roman" w:cs="Times New Roman" w:eastAsia="楷体" w:hAnsi="Times New Roman" w:hint="eastAsia"/>
                          <w:b w:val="0"/>
                          <w:bCs w:val="0"/>
                          <w:color w:val="auto"/>
                          <w:kern w:val="2"/>
                          <w:sz w:val="22"/>
                          <w:szCs w:val="28"/>
                          <w:lang w:bidi="ar-SA" w:eastAsia="zh-CN" w:val="en-US"/>
                        </w:rPr>
                        <w:t>垂直地域分异规律；</w:t>
                      </w:r>
                    </w:p>
                    <w:p w14:paraId="0C752C65">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楷体" w:hAnsi="Times New Roman" w:hint="default"/>
                          <w:b w:val="0"/>
                          <w:bCs w:val="0"/>
                          <w:color w:val="auto"/>
                          <w:sz w:val="22"/>
                          <w:szCs w:val="28"/>
                          <w:lang w:eastAsia="zh-CN" w:val="en-US"/>
                        </w:rPr>
                      </w:pPr>
                      <w:r>
                        <w:rPr>
                          <w:rFonts w:ascii="Times New Roman" w:cs="Times New Roman" w:eastAsia="宋体" w:hAnsi="Times New Roman" w:hint="default"/>
                          <w:b w:val="0"/>
                          <w:bCs w:val="0"/>
                          <w:sz w:val="22"/>
                          <w:szCs w:val="28"/>
                          <w:lang w:eastAsia="zh-CN" w:val="en-US"/>
                        </w:rPr>
                        <w:t xml:space="preserve">    </w:t>
                      </w:r>
                      <w:r>
                        <w:rPr>
                          <w:rFonts w:ascii="Times New Roman" w:cs="Times New Roman" w:eastAsia="楷体" w:hAnsi="Times New Roman" w:hint="default"/>
                          <w:b w:val="0"/>
                          <w:bCs w:val="0"/>
                          <w:color w:val="auto"/>
                          <w:sz w:val="22"/>
                          <w:szCs w:val="28"/>
                          <w:lang w:eastAsia="zh-CN" w:val="en-US"/>
                        </w:rPr>
                        <w:t xml:space="preserve"> </w:t>
                      </w:r>
                      <w:r>
                        <w:rPr>
                          <w:rFonts w:ascii="Times New Roman" w:cs="Times New Roman" w:eastAsia="楷体" w:hAnsi="Times New Roman" w:hint="default"/>
                          <w:b/>
                          <w:bCs/>
                          <w:color w:val="auto"/>
                          <w:sz w:val="22"/>
                          <w:szCs w:val="28"/>
                          <w:lang w:eastAsia="zh-CN" w:val="en-US"/>
                        </w:rPr>
                        <w:t xml:space="preserve"> 能力展现：</w:t>
                      </w:r>
                      <w:r>
                        <w:rPr>
                          <w:rFonts w:ascii="Times New Roman" w:cs="Times New Roman" w:eastAsia="楷体" w:hAnsi="Times New Roman" w:hint="eastAsia"/>
                          <w:b w:val="0"/>
                          <w:bCs w:val="0"/>
                          <w:color w:val="auto"/>
                          <w:sz w:val="22"/>
                          <w:szCs w:val="28"/>
                          <w:lang w:eastAsia="zh-CN" w:val="en-US"/>
                        </w:rPr>
                        <w:t>1.雪线；2.林线；3.垂直带谱的判读；</w:t>
                      </w:r>
                    </w:p>
                    <w:p w14:paraId="78657076">
                      <w:pPr>
                        <w:keepNext w:val="0"/>
                        <w:keepLines w:val="0"/>
                        <w:pageBreakBefore w:val="0"/>
                        <w:widowControl w:val="0"/>
                        <w:kinsoku/>
                        <w:wordWrap/>
                        <w:overflowPunct/>
                        <w:topLinePunct w:val="0"/>
                        <w:bidi w:val="0"/>
                        <w:adjustRightInd/>
                        <w:snapToGrid/>
                        <w:spacing w:line="360" w:lineRule="auto"/>
                        <w:jc w:val="left"/>
                        <w:textAlignment w:val="cente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 xml:space="preserve">03 </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思维拓展</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素养能力提升</w:t>
                      </w:r>
                      <w:drawing>
                        <wp:inline distB="0" distL="114300" distR="114300" distT="0">
                          <wp:extent cx="184150" cy="179705"/>
                          <wp:effectExtent b="10795" l="0" r="6350" t="0"/>
                          <wp:docPr id="8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6"/>
                                  <pic:cNvPicPr>
                                    <a:picLocks noChangeAspect="1"/>
                                  </pic:cNvPicPr>
                                </pic:nvPicPr>
                                <pic:blipFill>
                                  <a:blip r:embed="rId9"/>
                                  <a:stretch>
                                    <a:fillRect/>
                                  </a:stretch>
                                </pic:blipFill>
                                <pic:spPr>
                                  <a:xfrm>
                                    <a:off x="0" y="0"/>
                                    <a:ext cx="184150" cy="179705"/>
                                  </a:xfrm>
                                  <a:prstGeom prst="rect">
                                    <a:avLst/>
                                  </a:prstGeom>
                                  <a:noFill/>
                                  <a:ln>
                                    <a:noFill/>
                                  </a:ln>
                                </pic:spPr>
                              </pic:pic>
                            </a:graphicData>
                          </a:graphic>
                        </wp:inline>
                      </w:drawing>
                    </w:p>
                    <w:p w14:paraId="6622B54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w:t>
                      </w:r>
                      <w:r>
                        <w:rPr>
                          <w:rFonts w:ascii="Times New Roman" w:cs="Times New Roman" w:eastAsia="宋体" w:hAnsi="Times New Roman" w:hint="eastAsia"/>
                          <w:b/>
                          <w:bCs/>
                          <w:color w:val="C00000"/>
                          <w:sz w:val="22"/>
                          <w:szCs w:val="28"/>
                          <w:lang w:eastAsia="zh-CN" w:val="en-US"/>
                        </w:rPr>
                        <w:t>素养提升</w:t>
                      </w:r>
                      <w:r>
                        <w:rPr>
                          <w:rFonts w:ascii="Times New Roman" w:cs="Times New Roman" w:eastAsia="宋体" w:hAnsi="Times New Roman" w:hint="default"/>
                          <w:b/>
                          <w:bCs/>
                          <w:color w:val="C00000"/>
                          <w:sz w:val="22"/>
                          <w:szCs w:val="28"/>
                          <w:lang w:eastAsia="zh-CN" w:val="en-US"/>
                        </w:rPr>
                        <w:t>】01</w:t>
                      </w:r>
                      <w:r>
                        <w:rPr>
                          <w:rFonts w:ascii="Times New Roman" w:cs="Times New Roman" w:eastAsia="宋体" w:hAnsi="Times New Roman" w:hint="eastAsia"/>
                          <w:b/>
                          <w:bCs/>
                          <w:color w:val="C00000"/>
                          <w:sz w:val="22"/>
                          <w:szCs w:val="28"/>
                          <w:lang w:eastAsia="zh-CN" w:val="en-US"/>
                        </w:rPr>
                        <w:t>生物多样性</w:t>
                      </w:r>
                    </w:p>
                    <w:p w14:paraId="5CBB8C54">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ascii="Times New Roman" w:cs="Times New Roman" w:eastAsia="宋体" w:hAnsi="Times New Roman" w:hint="default"/>
                          <w:b/>
                          <w:bCs/>
                          <w:color w:val="C00000"/>
                          <w:sz w:val="22"/>
                          <w:szCs w:val="28"/>
                          <w:lang w:eastAsia="zh-CN" w:val="en-US"/>
                        </w:rPr>
                      </w:pPr>
                      <w:r>
                        <w:rPr>
                          <w:rFonts w:ascii="Times New Roman" w:cs="Times New Roman" w:eastAsia="宋体" w:hAnsi="Times New Roman" w:hint="default"/>
                          <w:b/>
                          <w:bCs/>
                          <w:color w:val="C00000"/>
                          <w:sz w:val="22"/>
                          <w:szCs w:val="28"/>
                          <w:lang w:eastAsia="zh-CN" w:val="en-US"/>
                        </w:rPr>
                        <w:t>【</w:t>
                      </w:r>
                      <w:r>
                        <w:rPr>
                          <w:rFonts w:ascii="Times New Roman" w:cs="Times New Roman" w:eastAsia="宋体" w:hAnsi="Times New Roman" w:hint="eastAsia"/>
                          <w:b/>
                          <w:bCs/>
                          <w:color w:val="C00000"/>
                          <w:sz w:val="22"/>
                          <w:szCs w:val="28"/>
                          <w:lang w:eastAsia="zh-CN" w:val="en-US"/>
                        </w:rPr>
                        <w:t>素养提升</w:t>
                      </w:r>
                      <w:r>
                        <w:rPr>
                          <w:rFonts w:ascii="Times New Roman" w:cs="Times New Roman" w:eastAsia="宋体" w:hAnsi="Times New Roman" w:hint="default"/>
                          <w:b/>
                          <w:bCs/>
                          <w:color w:val="C00000"/>
                          <w:sz w:val="22"/>
                          <w:szCs w:val="28"/>
                          <w:lang w:eastAsia="zh-CN" w:val="en-US"/>
                        </w:rPr>
                        <w:t>】02</w:t>
                      </w:r>
                      <w:r>
                        <w:rPr>
                          <w:rFonts w:ascii="Times New Roman" w:cs="Times New Roman" w:eastAsia="宋体" w:hAnsi="Times New Roman" w:hint="eastAsia"/>
                          <w:b/>
                          <w:bCs/>
                          <w:color w:val="C00000"/>
                          <w:sz w:val="22"/>
                          <w:szCs w:val="28"/>
                          <w:lang w:eastAsia="zh-CN" w:val="en-US"/>
                        </w:rPr>
                        <w:t>非地带性分析</w:t>
                      </w:r>
                    </w:p>
                    <w:p w14:paraId="42E05C86">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cs="Times New Roman" w:eastAsia="宋体" w:hAnsi="Times New Roman" w:hint="default"/>
                          <w:b/>
                          <w:bCs/>
                          <w:color w:val="FF0000"/>
                          <w:sz w:val="22"/>
                          <w:szCs w:val="28"/>
                          <w:highlight w:val="yellow"/>
                          <w:lang w:eastAsia="zh-CN" w:val="en-US"/>
                        </w:rPr>
                      </w:pP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0</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4</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 xml:space="preserve"> </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真模考场</w:t>
                      </w:r>
                      <w:r>
                        <w:rPr>
                          <w:rFonts w:ascii="Times New Roman" w:cs="Times New Roman" w:eastAsia="宋体" w:hAnsi="Times New Roman" w:hint="default"/>
                          <w:b/>
                          <w:bCs/>
                          <w:color w:themeColor="accent1" w:val="4472C4"/>
                          <w:sz w:val="24"/>
                          <w:szCs w:val="24"/>
                          <w:lang w:eastAsia="zh-CN" w:val="en-US"/>
                          <w14:textFill>
                            <w14:solidFill>
                              <w14:schemeClr w14:val="accent1"/>
                            </w14:solidFill>
                          </w14:textFill>
                        </w:rPr>
                        <w:t>·</w:t>
                      </w:r>
                      <w:r>
                        <w:rPr>
                          <w:rFonts w:ascii="Times New Roman" w:cs="Times New Roman" w:eastAsia="宋体" w:hAnsi="Times New Roman" w:hint="eastAsia"/>
                          <w:b/>
                          <w:bCs/>
                          <w:color w:themeColor="accent1" w:val="4472C4"/>
                          <w:sz w:val="24"/>
                          <w:szCs w:val="24"/>
                          <w:lang w:eastAsia="zh-CN" w:val="en-US"/>
                          <w14:textFill>
                            <w14:solidFill>
                              <w14:schemeClr w14:val="accent1"/>
                            </w14:solidFill>
                          </w14:textFill>
                        </w:rPr>
                        <w:t>专题知识通关</w:t>
                      </w:r>
                    </w:p>
                    <w:p w14:paraId="7B745357">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cs="Times New Roman" w:eastAsia="宋体" w:hAnsi="Times New Roman" w:hint="default"/>
                          <w:b/>
                          <w:bCs/>
                          <w:color w:val="FF0000"/>
                          <w:sz w:val="22"/>
                          <w:szCs w:val="28"/>
                          <w:highlight w:val="yellow"/>
                          <w:lang w:eastAsia="zh-CN" w:val="en-US"/>
                        </w:rPr>
                      </w:pPr>
                    </w:p>
                  </w:txbxContent>
                </v:textbox>
                <w10:anchorlock/>
              </v:shape>
            </w:pict>
          </mc:Fallback>
        </mc:AlternateContent>
      </w:r>
    </w:p>
    <w:p w14:paraId="40858DC0">
      <w:pPr>
        <w:spacing w:line="360" w:lineRule="auto"/>
        <w:jc w:val="center"/>
        <w:rPr>
          <w:rFonts w:ascii="Times New Roman" w:cs="Times New Roman" w:hAnsi="Times New Roman" w:hint="default"/>
        </w:rPr>
      </w:pPr>
    </w:p>
    <w:p w14:paraId="3F6AB441">
      <w:pPr>
        <w:spacing w:line="360" w:lineRule="auto"/>
        <w:jc w:val="center"/>
        <w:rPr>
          <w:rFonts w:ascii="Times New Roman" w:cs="Times New Roman" w:hAnsi="Times New Roman" w:hint="default"/>
        </w:rPr>
      </w:pPr>
    </w:p>
    <w:p w14:paraId="4D7222DA">
      <w:pPr>
        <w:spacing w:line="360" w:lineRule="auto"/>
        <w:jc w:val="center"/>
        <w:rPr>
          <w:rFonts w:ascii="Times New Roman" w:cs="Times New Roman" w:hAnsi="Times New Roman" w:hint="default"/>
        </w:rPr>
      </w:pPr>
      <w:r>
        <w:drawing>
          <wp:inline distB="0" distL="114300" distR="114300" distT="0">
            <wp:extent cx="2879725" cy="678815"/>
            <wp:effectExtent b="6985" l="0" r="3175" t="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10"/>
                    <a:stretch>
                      <a:fillRect/>
                    </a:stretch>
                  </pic:blipFill>
                  <pic:spPr>
                    <a:xfrm>
                      <a:off x="0" y="0"/>
                      <a:ext cx="2879725" cy="678815"/>
                    </a:xfrm>
                    <a:prstGeom prst="rect">
                      <a:avLst/>
                    </a:prstGeom>
                  </pic:spPr>
                </pic:pic>
              </a:graphicData>
            </a:graphic>
          </wp:inline>
        </w:drawing>
      </w:r>
    </w:p>
    <w:p w14:paraId="55EE7D8D">
      <w:pPr>
        <w:adjustRightInd w:val="0"/>
        <w:snapToGrid w:val="0"/>
        <w:spacing w:line="360" w:lineRule="auto"/>
        <w:contextualSpacing/>
        <w:jc w:val="center"/>
        <w:rPr>
          <w:rFonts w:ascii="Times New Roman" w:cs="Times New Roman" w:eastAsiaTheme="minorEastAsia" w:hAnsi="Times New Roman" w:hint="eastAsia"/>
          <w:lang w:eastAsia="zh-CN"/>
        </w:rPr>
      </w:pPr>
      <w:r>
        <w:rPr>
          <w:rFonts w:ascii="Times New Roman" w:cs="Times New Roman" w:eastAsiaTheme="minorEastAsia" w:hAnsi="Times New Roman" w:hint="eastAsia"/>
          <w:lang w:eastAsia="zh-CN"/>
        </w:rPr>
        <w:drawing>
          <wp:inline distB="0" distL="114300" distR="114300" distT="0">
            <wp:extent cx="6138545" cy="6023610"/>
            <wp:effectExtent b="8890" l="0" r="8255" t="0"/>
            <wp:docPr descr="C:/Users/DELL/AppData/Local/Temp/wps.bJOpaXwps" id="8"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Users/DELL/AppData/Local/Temp/wps.bJOpaXwps" id="8" name="C9F754DE-2CAD-44b6-B708-469DEB6407EB-1"/>
                    <pic:cNvPicPr>
                      <a:picLocks noChangeAspect="1"/>
                    </pic:cNvPicPr>
                  </pic:nvPicPr>
                  <pic:blipFill>
                    <a:blip r:embed="rId11"/>
                    <a:stretch>
                      <a:fillRect/>
                    </a:stretch>
                  </pic:blipFill>
                  <pic:spPr>
                    <a:xfrm>
                      <a:off x="0" y="0"/>
                      <a:ext cx="6138545" cy="6023610"/>
                    </a:xfrm>
                    <a:prstGeom prst="rect">
                      <a:avLst/>
                    </a:prstGeom>
                  </pic:spPr>
                </pic:pic>
              </a:graphicData>
            </a:graphic>
          </wp:inline>
        </w:drawing>
      </w:r>
    </w:p>
    <w:p w14:paraId="4E8493D1">
      <w:pPr>
        <w:bidi w:val="0"/>
        <w:spacing w:line="360" w:lineRule="auto"/>
        <w:jc w:val="center"/>
        <w:rPr>
          <w:rFonts w:ascii="Times New Roman" w:cs="Times New Roman" w:hAnsi="Times New Roman" w:hint="default"/>
        </w:rPr>
      </w:pPr>
      <w:r>
        <w:drawing>
          <wp:inline distB="0" distL="114300" distR="114300" distT="0">
            <wp:extent cx="2879725" cy="669290"/>
            <wp:effectExtent b="3810" l="0" r="3175" t="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2"/>
                    <a:stretch>
                      <a:fillRect/>
                    </a:stretch>
                  </pic:blipFill>
                  <pic:spPr>
                    <a:xfrm>
                      <a:off x="0" y="0"/>
                      <a:ext cx="2879725" cy="669290"/>
                    </a:xfrm>
                    <a:prstGeom prst="rect">
                      <a:avLst/>
                    </a:prstGeom>
                  </pic:spPr>
                </pic:pic>
              </a:graphicData>
            </a:graphic>
          </wp:inline>
        </w:drawing>
      </w:r>
    </w:p>
    <w:p w14:paraId="448685C1">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黑体" w:hAnsi="Times New Roman" w:hint="default"/>
          <w:color w:themeColor="accent1" w:themeShade="BF" w:val="2F5597"/>
          <w:sz w:val="30"/>
          <w:szCs w:val="30"/>
          <w:lang w:eastAsia="zh-CN" w:val="en-US"/>
        </w:rPr>
      </w:pPr>
      <w:r>
        <w:rPr>
          <w:rFonts w:ascii="Times New Roman" w:cs="Times New Roman" w:hAnsi="Times New Roman" w:hint="default"/>
        </w:rPr>
        <w:drawing>
          <wp:inline distB="0" distL="114300" distR="114300" distT="0">
            <wp:extent cx="1168400" cy="323850"/>
            <wp:effectExtent b="6350" l="0" r="0" t="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13"/>
                    <a:stretch>
                      <a:fillRect/>
                    </a:stretch>
                  </pic:blipFill>
                  <pic:spPr>
                    <a:xfrm>
                      <a:off x="0" y="0"/>
                      <a:ext cx="1168400" cy="323850"/>
                    </a:xfrm>
                    <a:prstGeom prst="rect">
                      <a:avLst/>
                    </a:prstGeom>
                    <a:noFill/>
                    <a:ln>
                      <a:noFill/>
                    </a:ln>
                  </pic:spPr>
                </pic:pic>
              </a:graphicData>
            </a:graphic>
          </wp:inline>
        </w:drawing>
      </w:r>
      <w:r>
        <w:rPr>
          <w:rFonts w:ascii="Times New Roman" w:cs="Times New Roman" w:eastAsia="黑体" w:hAnsi="Times New Roman" w:hint="default"/>
          <w:color w:themeColor="accent1" w:themeShade="BF" w:val="2F5597"/>
          <w:sz w:val="30"/>
          <w:szCs w:val="30"/>
          <w:lang w:eastAsia="zh-CN" w:val="en-US"/>
        </w:rPr>
        <w:t xml:space="preserve">01 </w:t>
      </w:r>
      <w:r>
        <w:rPr>
          <w:rFonts w:ascii="Times New Roman" w:cs="Times New Roman" w:eastAsia="黑体" w:hAnsi="Times New Roman" w:hint="eastAsia"/>
          <w:color w:themeColor="accent1" w:themeShade="BF" w:val="2F5597"/>
          <w:sz w:val="30"/>
          <w:szCs w:val="30"/>
          <w:lang w:eastAsia="zh-CN" w:val="en-US"/>
        </w:rPr>
        <w:t>植被</w:t>
      </w:r>
    </w:p>
    <w:p w14:paraId="7F8A348F">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基础知识</w:t>
      </w:r>
      <w:r>
        <w:rPr>
          <w:rFonts w:ascii="宋体" w:cs="宋体" w:eastAsia="宋体" w:hAnsi="宋体" w:hint="eastAsia"/>
          <w:b/>
          <w:bCs/>
          <w:color w:val="0070C0"/>
          <w:sz w:val="28"/>
          <w:szCs w:val="36"/>
          <w:highlight w:val="none"/>
          <w:lang w:eastAsia="zh-CN" w:val="en-US"/>
        </w:rPr>
        <w:t>－－－</w:t>
      </w:r>
    </w:p>
    <w:p w14:paraId="5D2DF6EE">
      <w:pPr>
        <w:pStyle w:val="PlainText"/>
        <w:tabs>
          <w:tab w:pos="3402" w:val="left"/>
        </w:tabs>
        <w:snapToGrid w:val="0"/>
        <w:spacing w:line="360" w:lineRule="auto"/>
        <w:jc w:val="left"/>
        <w:rPr>
          <w:rFonts w:ascii="Times New Roman" w:cs="Times New Roman" w:hAnsi="Times New Roman" w:hint="default"/>
          <w:b/>
          <w:bCs/>
          <w:lang w:eastAsia="zh-CN" w:val="en-US"/>
        </w:rPr>
      </w:pPr>
      <w:r>
        <w:rPr>
          <w:rFonts w:ascii="Times New Roman" w:cs="Times New Roman" w:hAnsi="Times New Roman" w:hint="default"/>
          <w:b/>
          <w:bCs/>
          <w:lang w:eastAsia="zh-CN" w:val="en-US"/>
        </w:rPr>
        <w:t>1．主要植被类型</w:t>
      </w:r>
    </w:p>
    <w:p w14:paraId="3A251489">
      <w:pPr>
        <w:pStyle w:val="PlainText"/>
        <w:tabs>
          <w:tab w:pos="3402" w:val="left"/>
        </w:tabs>
        <w:snapToGrid w:val="0"/>
        <w:spacing w:line="360" w:lineRule="auto"/>
        <w:rPr>
          <w:rFonts w:ascii="Times New Roman" w:cs="Times New Roman" w:hAnsi="Times New Roman" w:hint="default"/>
        </w:rPr>
      </w:pPr>
      <w:r>
        <w:rPr>
          <w:rFonts w:ascii="Times New Roman" w:cs="Times New Roman" w:eastAsia="黑体" w:hAnsi="Times New Roman" w:hint="default"/>
          <w:lang w:eastAsia="zh-CN"/>
        </w:rPr>
        <w:t>（</w:t>
      </w:r>
      <w:r>
        <w:rPr>
          <w:rFonts w:ascii="Times New Roman" w:cs="Times New Roman" w:eastAsia="黑体" w:hAnsi="Times New Roman" w:hint="default"/>
          <w:lang w:eastAsia="zh-CN" w:val="en-US"/>
        </w:rPr>
        <w:t>1）</w:t>
      </w:r>
      <w:r>
        <w:rPr>
          <w:rFonts w:ascii="Times New Roman" w:cs="Times New Roman" w:eastAsia="黑体" w:hAnsi="Times New Roman" w:hint="default"/>
        </w:rPr>
        <w:t>森林</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242"/>
        <w:gridCol w:w="2127"/>
        <w:gridCol w:w="2126"/>
        <w:gridCol w:w="3121"/>
      </w:tblGrid>
      <w:tr w14:paraId="2CAB09CA">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24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2133FFC">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类型</w:t>
            </w:r>
          </w:p>
        </w:tc>
        <w:tc>
          <w:tcPr>
            <w:tcW w:type="dxa" w:w="2127"/>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5D293D70">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分布地区</w:t>
            </w:r>
          </w:p>
        </w:tc>
        <w:tc>
          <w:tcPr>
            <w:tcW w:type="dxa" w:w="2126"/>
            <w:tcBorders>
              <w:top w:color="4472C4" w:space="0" w:sz="6" w:themeColor="accent1" w:val="single"/>
              <w:left w:val="nil"/>
              <w:bottom w:color="C7D4ED" w:space="0" w:sz="6" w:themeColor="accent1" w:themeTint="4C" w:val="single"/>
              <w:right w:val="nil"/>
            </w:tcBorders>
            <w:shd w:color="auto" w:fill="ECF1F9" w:themeFill="accent1" w:themeFillTint="19" w:val="clear"/>
            <w:vAlign w:val="center"/>
          </w:tcPr>
          <w:p w14:paraId="0EFA9657">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气候特征</w:t>
            </w:r>
          </w:p>
        </w:tc>
        <w:tc>
          <w:tcPr>
            <w:tcW w:type="dxa" w:w="3121"/>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32DE85D2">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森林特征</w:t>
            </w:r>
          </w:p>
        </w:tc>
      </w:tr>
      <w:tr w14:paraId="113860CA">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D888A8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热带雨林</w:t>
            </w:r>
          </w:p>
        </w:tc>
        <w:tc>
          <w:tcPr>
            <w:tcW w:type="dxa" w:w="2127"/>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6E5BDAE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热带雨林气候区和热带</w:t>
            </w:r>
            <w:r>
              <w:rPr>
                <w:rFonts w:ascii="Times New Roman" w:cs="Times New Roman" w:hAnsi="Times New Roman" w:hint="default"/>
                <w:b w:val="0"/>
                <w:i w:val="0"/>
                <w:color w:val="000000"/>
                <w:u w:val="single"/>
              </w:rPr>
              <w:t>季风</w:t>
            </w:r>
            <w:r>
              <w:rPr>
                <w:rFonts w:ascii="Times New Roman" w:cs="Times New Roman" w:hAnsi="Times New Roman" w:hint="default"/>
                <w:b w:val="0"/>
                <w:i w:val="0"/>
                <w:color w:val="000000"/>
              </w:rPr>
              <w:t>气候区</w:t>
            </w:r>
          </w:p>
        </w:tc>
        <w:tc>
          <w:tcPr>
            <w:tcW w:type="dxa" w:w="2126"/>
            <w:tcBorders>
              <w:top w:color="C7D4ED" w:space="0" w:sz="6" w:themeColor="accent1" w:themeTint="4C" w:val="single"/>
              <w:left w:val="nil"/>
              <w:bottom w:color="C7D4ED" w:space="0" w:sz="6" w:themeColor="accent1" w:themeTint="4C" w:val="single"/>
              <w:right w:val="nil"/>
            </w:tcBorders>
            <w:shd w:color="auto" w:fill="FFFFFF" w:val="clear"/>
            <w:vAlign w:val="center"/>
          </w:tcPr>
          <w:p w14:paraId="4E4A3B0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终年高温、降雨</w:t>
            </w:r>
            <w:r>
              <w:rPr>
                <w:rFonts w:ascii="Times New Roman" w:cs="Times New Roman" w:hAnsi="Times New Roman" w:hint="default"/>
                <w:b w:val="0"/>
                <w:i w:val="0"/>
                <w:color w:val="000000"/>
                <w:u w:val="single"/>
              </w:rPr>
              <w:t>丰沛</w:t>
            </w:r>
          </w:p>
        </w:tc>
        <w:tc>
          <w:tcPr>
            <w:tcW w:type="dxa" w:w="312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1367573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植物种类丰富、垂直结构复杂，多藤本、附生植物，常见茎花、</w:t>
            </w:r>
            <w:r>
              <w:rPr>
                <w:rFonts w:ascii="Times New Roman" w:cs="Times New Roman" w:hAnsi="Times New Roman" w:hint="default"/>
                <w:b w:val="0"/>
                <w:i w:val="0"/>
                <w:color w:val="000000"/>
                <w:u w:val="single"/>
              </w:rPr>
              <w:t>板根</w:t>
            </w:r>
            <w:r>
              <w:rPr>
                <w:rFonts w:ascii="Times New Roman" w:cs="Times New Roman" w:hAnsi="Times New Roman" w:hint="default"/>
                <w:b w:val="0"/>
                <w:i w:val="0"/>
                <w:color w:val="000000"/>
              </w:rPr>
              <w:t>等现象</w:t>
            </w:r>
          </w:p>
        </w:tc>
      </w:tr>
      <w:tr w14:paraId="32FF9404">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EAFFDE2">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常绿阔</w:t>
            </w:r>
          </w:p>
          <w:p w14:paraId="2EE962D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叶林</w:t>
            </w:r>
          </w:p>
        </w:tc>
        <w:tc>
          <w:tcPr>
            <w:tcW w:type="dxa" w:w="2127"/>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2150401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亚热带</w:t>
            </w:r>
            <w:r>
              <w:rPr>
                <w:rFonts w:ascii="Times New Roman" w:cs="Times New Roman" w:hAnsi="Times New Roman" w:hint="default"/>
                <w:b w:val="0"/>
                <w:i w:val="0"/>
                <w:color w:val="000000"/>
                <w:u w:val="single"/>
              </w:rPr>
              <w:t>季风</w:t>
            </w:r>
            <w:r>
              <w:rPr>
                <w:rFonts w:ascii="Times New Roman" w:cs="Times New Roman" w:hAnsi="Times New Roman" w:hint="default"/>
                <w:b w:val="0"/>
                <w:i w:val="0"/>
                <w:color w:val="000000"/>
              </w:rPr>
              <w:t>气候区和亚热带湿润气候区</w:t>
            </w:r>
          </w:p>
        </w:tc>
        <w:tc>
          <w:tcPr>
            <w:tcW w:type="dxa" w:w="2126"/>
            <w:tcBorders>
              <w:top w:color="C7D4ED" w:space="0" w:sz="6" w:themeColor="accent1" w:themeTint="4C" w:val="single"/>
              <w:left w:val="nil"/>
              <w:bottom w:color="C7D4ED" w:space="0" w:sz="6" w:themeColor="accent1" w:themeTint="4C" w:val="single"/>
              <w:right w:val="nil"/>
            </w:tcBorders>
            <w:shd w:color="auto" w:fill="ECF1F9" w:themeFill="accent1" w:themeFillTint="19" w:val="clear"/>
            <w:vAlign w:val="center"/>
          </w:tcPr>
          <w:p w14:paraId="49960D4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夏季炎热多雨，冬季温和且无明显</w:t>
            </w:r>
            <w:r>
              <w:rPr>
                <w:rFonts w:ascii="Times New Roman" w:cs="Times New Roman" w:hAnsi="Times New Roman" w:hint="default"/>
                <w:b w:val="0"/>
                <w:i w:val="0"/>
                <w:color w:val="000000"/>
                <w:u w:val="single"/>
              </w:rPr>
              <w:t>干季</w:t>
            </w:r>
          </w:p>
        </w:tc>
        <w:tc>
          <w:tcPr>
            <w:tcW w:type="dxa" w:w="3121"/>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4285DC0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森林常绿，乔木多</w:t>
            </w:r>
            <w:r>
              <w:rPr>
                <w:rFonts w:ascii="Times New Roman" w:cs="Times New Roman" w:hAnsi="Times New Roman" w:hint="default"/>
                <w:b w:val="0"/>
                <w:i w:val="0"/>
                <w:color w:val="000000"/>
                <w:u w:val="single"/>
              </w:rPr>
              <w:t>革质</w:t>
            </w:r>
            <w:r>
              <w:rPr>
                <w:rFonts w:ascii="Times New Roman" w:cs="Times New Roman" w:hAnsi="Times New Roman" w:hint="default"/>
                <w:b w:val="0"/>
                <w:i w:val="0"/>
                <w:color w:val="000000"/>
              </w:rPr>
              <w:t>叶片，大部分植物的花期集中在春末夏初，垂直结构较简单</w:t>
            </w:r>
          </w:p>
        </w:tc>
      </w:tr>
      <w:tr w14:paraId="62F6EFD5">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60901E2">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落叶阔</w:t>
            </w:r>
          </w:p>
          <w:p w14:paraId="0D86D411">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叶林</w:t>
            </w:r>
          </w:p>
        </w:tc>
        <w:tc>
          <w:tcPr>
            <w:tcW w:type="dxa" w:w="2127"/>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6B53FEED">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温带季风气候区和温带</w:t>
            </w:r>
            <w:r>
              <w:rPr>
                <w:rFonts w:ascii="Times New Roman" w:cs="Times New Roman" w:hAnsi="Times New Roman" w:hint="default"/>
                <w:b w:val="0"/>
                <w:i w:val="0"/>
                <w:color w:val="000000"/>
                <w:u w:val="single"/>
              </w:rPr>
              <w:t>海洋性</w:t>
            </w:r>
            <w:r>
              <w:rPr>
                <w:rFonts w:ascii="Times New Roman" w:cs="Times New Roman" w:hAnsi="Times New Roman" w:hint="default"/>
                <w:b w:val="0"/>
                <w:i w:val="0"/>
                <w:color w:val="000000"/>
              </w:rPr>
              <w:t>气候区</w:t>
            </w:r>
          </w:p>
        </w:tc>
        <w:tc>
          <w:tcPr>
            <w:tcW w:type="dxa" w:w="2126"/>
            <w:tcBorders>
              <w:top w:color="C7D4ED" w:space="0" w:sz="6" w:themeColor="accent1" w:themeTint="4C" w:val="single"/>
              <w:left w:val="nil"/>
              <w:bottom w:color="C7D4ED" w:space="0" w:sz="6" w:themeColor="accent1" w:themeTint="4C" w:val="single"/>
              <w:right w:val="nil"/>
            </w:tcBorders>
            <w:shd w:color="auto" w:fill="FFFFFF" w:val="clear"/>
            <w:vAlign w:val="center"/>
          </w:tcPr>
          <w:p w14:paraId="71535E8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夏季炎热或温暖，冬季</w:t>
            </w:r>
            <w:r>
              <w:rPr>
                <w:rFonts w:ascii="Times New Roman" w:cs="Times New Roman" w:hAnsi="Times New Roman" w:hint="default"/>
                <w:b w:val="0"/>
                <w:i w:val="0"/>
                <w:color w:val="000000"/>
                <w:u w:val="single"/>
              </w:rPr>
              <w:t>寒冷</w:t>
            </w:r>
            <w:r>
              <w:rPr>
                <w:rFonts w:ascii="Times New Roman" w:cs="Times New Roman" w:hAnsi="Times New Roman" w:hint="default"/>
                <w:b w:val="0"/>
                <w:i w:val="0"/>
                <w:color w:val="000000"/>
              </w:rPr>
              <w:t>，降水适宜</w:t>
            </w:r>
          </w:p>
        </w:tc>
        <w:tc>
          <w:tcPr>
            <w:tcW w:type="dxa" w:w="312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6C42C1AD">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乔木叶片宽阔，</w:t>
            </w:r>
            <w:r>
              <w:rPr>
                <w:rFonts w:ascii="Times New Roman" w:cs="Times New Roman" w:hAnsi="Times New Roman" w:hint="default"/>
                <w:b w:val="0"/>
                <w:i w:val="0"/>
                <w:color w:val="000000"/>
                <w:u w:val="single"/>
              </w:rPr>
              <w:t>春季</w:t>
            </w:r>
            <w:r>
              <w:rPr>
                <w:rFonts w:ascii="Times New Roman" w:cs="Times New Roman" w:hAnsi="Times New Roman" w:hint="default"/>
                <w:b w:val="0"/>
                <w:i w:val="0"/>
                <w:color w:val="000000"/>
              </w:rPr>
              <w:t>发叶，</w:t>
            </w:r>
            <w:r>
              <w:rPr>
                <w:rFonts w:ascii="Times New Roman" w:cs="Times New Roman" w:hAnsi="Times New Roman" w:hint="default"/>
                <w:b w:val="0"/>
                <w:i w:val="0"/>
                <w:color w:val="000000"/>
                <w:u w:val="single"/>
              </w:rPr>
              <w:t>秋冬</w:t>
            </w:r>
            <w:r>
              <w:rPr>
                <w:rFonts w:ascii="Times New Roman" w:cs="Times New Roman" w:hAnsi="Times New Roman" w:hint="default"/>
                <w:b w:val="0"/>
                <w:i w:val="0"/>
                <w:color w:val="000000"/>
              </w:rPr>
              <w:t>季落叶</w:t>
            </w:r>
          </w:p>
        </w:tc>
      </w:tr>
      <w:tr w14:paraId="48708C09">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18209D53">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亚寒带针</w:t>
            </w:r>
          </w:p>
          <w:p w14:paraId="7332937A">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叶林</w:t>
            </w:r>
          </w:p>
        </w:tc>
        <w:tc>
          <w:tcPr>
            <w:tcW w:type="dxa" w:w="2127"/>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vAlign w:val="center"/>
          </w:tcPr>
          <w:p w14:paraId="5C17C9E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亚欧</w:t>
            </w:r>
            <w:r>
              <w:rPr>
                <w:rFonts w:ascii="Times New Roman" w:cs="Times New Roman" w:hAnsi="Times New Roman" w:hint="default"/>
                <w:b w:val="0"/>
                <w:i w:val="0"/>
                <w:color w:val="000000"/>
              </w:rPr>
              <w:t>大陆和北美大陆的亚寒带地区</w:t>
            </w:r>
          </w:p>
        </w:tc>
        <w:tc>
          <w:tcPr>
            <w:tcW w:type="dxa" w:w="2126"/>
            <w:tcBorders>
              <w:top w:color="C7D4ED" w:space="0" w:sz="6" w:themeColor="accent1" w:themeTint="4C" w:val="single"/>
              <w:left w:val="nil"/>
              <w:bottom w:color="4472C4" w:space="0" w:sz="6" w:themeColor="accent1" w:val="single"/>
              <w:right w:val="nil"/>
            </w:tcBorders>
            <w:shd w:color="auto" w:fill="ECF1F9" w:themeFill="accent1" w:themeFillTint="19" w:val="clear"/>
            <w:vAlign w:val="center"/>
          </w:tcPr>
          <w:p w14:paraId="6C3C384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夏季短促、温和，冬季</w:t>
            </w:r>
            <w:r>
              <w:rPr>
                <w:rFonts w:ascii="Times New Roman" w:cs="Times New Roman" w:hAnsi="Times New Roman" w:hint="default"/>
                <w:b w:val="0"/>
                <w:i w:val="0"/>
                <w:color w:val="000000"/>
                <w:u w:val="single"/>
              </w:rPr>
              <w:t>漫长</w:t>
            </w:r>
            <w:r>
              <w:rPr>
                <w:rFonts w:ascii="Times New Roman" w:cs="Times New Roman" w:hAnsi="Times New Roman" w:hint="default"/>
                <w:b w:val="0"/>
                <w:i w:val="0"/>
                <w:color w:val="000000"/>
              </w:rPr>
              <w:t>、寒冷</w:t>
            </w:r>
          </w:p>
        </w:tc>
        <w:tc>
          <w:tcPr>
            <w:tcW w:type="dxa" w:w="3121"/>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vAlign w:val="center"/>
          </w:tcPr>
          <w:p w14:paraId="274E721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以松、杉类植物为主的针叶林，树叶缩小为</w:t>
            </w:r>
            <w:r>
              <w:rPr>
                <w:rFonts w:ascii="Times New Roman" w:cs="Times New Roman" w:hAnsi="Times New Roman" w:hint="default"/>
                <w:b w:val="0"/>
                <w:i w:val="0"/>
                <w:color w:val="000000"/>
                <w:u w:val="single"/>
              </w:rPr>
              <w:t>针</w:t>
            </w:r>
            <w:r>
              <w:rPr>
                <w:rFonts w:ascii="Times New Roman" w:cs="Times New Roman" w:hAnsi="Times New Roman" w:hint="default"/>
                <w:b w:val="0"/>
                <w:i w:val="0"/>
                <w:color w:val="000000"/>
              </w:rPr>
              <w:t>状，以抗寒抗旱</w:t>
            </w:r>
          </w:p>
        </w:tc>
      </w:tr>
    </w:tbl>
    <w:p w14:paraId="7EED79FE">
      <w:pPr>
        <w:pStyle w:val="PlainText"/>
        <w:tabs>
          <w:tab w:pos="3402" w:val="left"/>
        </w:tabs>
        <w:snapToGrid w:val="0"/>
        <w:spacing w:line="360" w:lineRule="auto"/>
        <w:rPr>
          <w:rFonts w:ascii="Times New Roman" w:cs="Times New Roman" w:eastAsia="黑体" w:hAnsi="Times New Roman" w:hint="default"/>
        </w:rPr>
      </w:pPr>
    </w:p>
    <w:p w14:paraId="145A230E">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spacing w:val="0"/>
        </w:rPr>
        <w:drawing>
          <wp:inline distB="0" distL="114300" distR="114300" distT="0">
            <wp:extent cx="678180" cy="262890"/>
            <wp:effectExtent b="3810" l="0" r="7620" t="0"/>
            <wp:docPr id="1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3"/>
                    <pic:cNvPicPr>
                      <a:picLocks noChangeAspect="1"/>
                    </pic:cNvPicPr>
                  </pic:nvPicPr>
                  <pic:blipFill>
                    <a:blip r:embed="rId14"/>
                    <a:stretch>
                      <a:fillRect/>
                    </a:stretch>
                  </pic:blipFill>
                  <pic:spPr>
                    <a:xfrm>
                      <a:off x="0" y="0"/>
                      <a:ext cx="678180" cy="262890"/>
                    </a:xfrm>
                    <a:prstGeom prst="rect">
                      <a:avLst/>
                    </a:prstGeom>
                    <a:noFill/>
                    <a:ln>
                      <a:noFill/>
                    </a:ln>
                  </pic:spPr>
                </pic:pic>
              </a:graphicData>
            </a:graphic>
          </wp:inline>
        </w:drawing>
      </w:r>
      <w:r>
        <w:rPr>
          <w:rFonts w:ascii="Times New Roman" w:cs="Times New Roman" w:eastAsia="楷体_GB2312" w:hAnsi="Times New Roman" w:hint="default"/>
        </w:rPr>
        <w:t>森林的垂直结构</w:t>
      </w:r>
    </w:p>
    <w:p w14:paraId="6823C5C3">
      <w:pPr>
        <w:pStyle w:val="PlainText"/>
        <w:tabs>
          <w:tab w:pos="3402" w:val="left"/>
        </w:tabs>
        <w:snapToGrid w:val="0"/>
        <w:spacing w:line="360" w:lineRule="auto"/>
        <w:rPr>
          <w:rFonts w:ascii="Times New Roman" w:cs="Times New Roman" w:hAnsi="Times New Roman" w:hint="default"/>
        </w:rPr>
      </w:pPr>
      <w:r>
        <w:rPr>
          <w:rFonts w:ascii="Times New Roman" w:cs="Times New Roman" w:eastAsia="楷体_GB2312" w:hAnsi="Times New Roman" w:hint="default"/>
        </w:rPr>
        <w:t>一般都有乔木、灌木和草本三层，以热带雨林的垂直结构最为复杂，可以分成5～8层，各层之间的界限不是很清晰。其他森林类型分层较简单。</w:t>
      </w:r>
    </w:p>
    <w:p w14:paraId="708B92AE">
      <w:pPr>
        <w:pStyle w:val="PlainText"/>
        <w:tabs>
          <w:tab w:pos="3402" w:val="left"/>
        </w:tabs>
        <w:snapToGrid w:val="0"/>
        <w:spacing w:line="360" w:lineRule="auto"/>
        <w:rPr>
          <w:rFonts w:ascii="Times New Roman" w:cs="Times New Roman" w:eastAsia="黑体" w:hAnsi="Times New Roman" w:hint="default"/>
        </w:rPr>
      </w:pPr>
      <w:r>
        <w:rPr>
          <w:rFonts w:ascii="Times New Roman" w:cs="Times New Roman" w:eastAsia="黑体" w:hAnsi="Times New Roman" w:hint="default"/>
          <w:lang w:eastAsia="zh-CN"/>
        </w:rPr>
        <w:t>（</w:t>
      </w:r>
      <w:r>
        <w:rPr>
          <w:rFonts w:ascii="Times New Roman" w:cs="Times New Roman" w:eastAsia="黑体" w:hAnsi="Times New Roman" w:hint="default"/>
          <w:lang w:eastAsia="zh-CN" w:val="en-US"/>
        </w:rPr>
        <w:t>2）</w:t>
      </w:r>
      <w:r>
        <w:rPr>
          <w:rFonts w:ascii="Times New Roman" w:cs="Times New Roman" w:eastAsia="黑体" w:hAnsi="Times New Roman" w:hint="default"/>
        </w:rPr>
        <w:t>草原</w:t>
      </w:r>
    </w:p>
    <w:tbl>
      <w:tblPr>
        <w:tblStyle w:val="TableNormal"/>
        <w:tblW w:type="pct" w:w="502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401"/>
        <w:gridCol w:w="4189"/>
        <w:gridCol w:w="4189"/>
      </w:tblGrid>
      <w:tr w14:paraId="15F1DA9F">
        <w:tblPrEx>
          <w:tblW w:type="pct" w:w="502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544"/>
          <w:jc w:val="center"/>
        </w:trPr>
        <w:tc>
          <w:tcPr>
            <w:tcW w:type="pct" w:w="716"/>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6D49F32E">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类型</w:t>
            </w:r>
          </w:p>
        </w:tc>
        <w:tc>
          <w:tcPr>
            <w:tcW w:type="pct" w:w="2141"/>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noWrap w:val="0"/>
            <w:vAlign w:val="center"/>
          </w:tcPr>
          <w:p w14:paraId="0D2E975E">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bCs/>
                <w:i w:val="0"/>
                <w:color w:val="000000"/>
                <w:kern w:val="2"/>
                <w:sz w:val="21"/>
                <w:szCs w:val="21"/>
                <w:u w:val="none"/>
                <w:lang w:bidi="ar-SA" w:eastAsia="zh-CN" w:val="en-US"/>
              </w:rPr>
            </w:pPr>
            <w:r>
              <w:rPr>
                <w:rFonts w:ascii="Times New Roman" w:cs="Times New Roman" w:eastAsia="宋体" w:hAnsi="Times New Roman" w:hint="default"/>
                <w:b w:val="0"/>
                <w:bCs/>
                <w:i w:val="0"/>
                <w:color w:val="000000"/>
                <w:kern w:val="2"/>
                <w:sz w:val="21"/>
                <w:szCs w:val="21"/>
                <w:u w:val="none"/>
                <w:lang w:bidi="ar-SA" w:eastAsia="zh-CN" w:val="en-US"/>
              </w:rPr>
              <w:t>景观特征</w:t>
            </w:r>
          </w:p>
        </w:tc>
        <w:tc>
          <w:tcPr>
            <w:tcW w:type="pct" w:w="2141"/>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noWrap w:val="0"/>
            <w:vAlign w:val="center"/>
          </w:tcPr>
          <w:p w14:paraId="4F052843">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bCs/>
                <w:i w:val="0"/>
                <w:color w:val="000000"/>
                <w:kern w:val="2"/>
                <w:sz w:val="21"/>
                <w:szCs w:val="21"/>
                <w:u w:val="none"/>
                <w:lang w:bidi="ar-SA" w:eastAsia="zh-CN" w:val="en-US"/>
              </w:rPr>
            </w:pPr>
            <w:r>
              <w:rPr>
                <w:rFonts w:ascii="Times New Roman" w:cs="Times New Roman" w:eastAsia="宋体" w:hAnsi="Times New Roman" w:hint="default"/>
                <w:b w:val="0"/>
                <w:bCs/>
                <w:i w:val="0"/>
                <w:color w:val="000000"/>
                <w:kern w:val="2"/>
                <w:sz w:val="21"/>
                <w:szCs w:val="21"/>
                <w:u w:val="none"/>
                <w:lang w:bidi="ar-SA" w:eastAsia="zh-CN" w:val="en-US"/>
              </w:rPr>
              <w:t>主要分布地区</w:t>
            </w:r>
          </w:p>
        </w:tc>
      </w:tr>
      <w:tr w14:paraId="738AF7EF">
        <w:tblPrEx>
          <w:tblW w:type="pct" w:w="5025"/>
          <w:jc w:val="center"/>
          <w:tblCellMar>
            <w:top w:type="dxa" w:w="0"/>
            <w:left w:type="dxa" w:w="108"/>
            <w:bottom w:type="dxa" w:w="0"/>
            <w:right w:type="dxa" w:w="108"/>
          </w:tblCellMar>
        </w:tblPrEx>
        <w:trPr>
          <w:trHeight w:val="1057"/>
          <w:jc w:val="center"/>
        </w:trPr>
        <w:tc>
          <w:tcPr>
            <w:tcW w:type="pct" w:w="716"/>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28160717">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热带草原</w:t>
            </w:r>
          </w:p>
        </w:tc>
        <w:tc>
          <w:tcPr>
            <w:tcW w:type="pct" w:w="2141"/>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noWrap w:val="0"/>
            <w:vAlign w:val="center"/>
          </w:tcPr>
          <w:p w14:paraId="7D56E92D">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kern w:val="2"/>
                <w:sz w:val="21"/>
                <w:szCs w:val="21"/>
                <w:u w:val="none"/>
                <w:lang w:bidi="ar-SA" w:eastAsia="zh-CN" w:val="en-US"/>
              </w:rPr>
            </w:pPr>
            <w:r>
              <w:rPr>
                <w:rFonts w:ascii="Times New Roman" w:cs="Times New Roman" w:eastAsia="宋体" w:hAnsi="Times New Roman" w:hint="default"/>
                <w:b w:val="0"/>
                <w:i w:val="0"/>
                <w:kern w:val="2"/>
                <w:sz w:val="21"/>
                <w:szCs w:val="21"/>
                <w:u w:val="none"/>
                <w:lang w:bidi="ar-SA" w:eastAsia="zh-CN" w:val="en-US"/>
              </w:rPr>
              <w:t>草类高大，并零星点缀着树木。</w:t>
            </w:r>
            <w:r>
              <w:rPr>
                <w:rFonts w:ascii="Times New Roman" w:cs="Times New Roman" w:eastAsia="宋体" w:hAnsi="Times New Roman" w:hint="default"/>
                <w:b w:val="0"/>
                <w:i w:val="0"/>
                <w:color w:val="FF0000"/>
                <w:kern w:val="2"/>
                <w:sz w:val="21"/>
                <w:szCs w:val="21"/>
                <w:u w:val="single"/>
                <w:lang w:bidi="ar-SA" w:eastAsia="zh-CN" w:val="en-US"/>
              </w:rPr>
              <w:t>湿季</w:t>
            </w:r>
            <w:r>
              <w:rPr>
                <w:rFonts w:ascii="Times New Roman" w:cs="Times New Roman" w:eastAsia="宋体" w:hAnsi="Times New Roman" w:hint="default"/>
                <w:b w:val="0"/>
                <w:i w:val="0"/>
                <w:kern w:val="2"/>
                <w:sz w:val="21"/>
                <w:szCs w:val="21"/>
                <w:u w:val="none"/>
                <w:lang w:bidi="ar-SA" w:eastAsia="zh-CN" w:val="en-US"/>
              </w:rPr>
              <w:t>，原野葱绿；</w:t>
            </w:r>
            <w:r>
              <w:rPr>
                <w:rFonts w:ascii="Times New Roman" w:cs="Times New Roman" w:eastAsia="宋体" w:hAnsi="Times New Roman" w:hint="default"/>
                <w:b w:val="0"/>
                <w:i w:val="0"/>
                <w:color w:val="FF0000"/>
                <w:kern w:val="2"/>
                <w:sz w:val="21"/>
                <w:szCs w:val="21"/>
                <w:u w:val="single"/>
                <w:lang w:bidi="ar-SA" w:eastAsia="zh-CN" w:val="en-US"/>
              </w:rPr>
              <w:t>干季</w:t>
            </w:r>
            <w:r>
              <w:rPr>
                <w:rFonts w:ascii="Times New Roman" w:cs="Times New Roman" w:eastAsia="宋体" w:hAnsi="Times New Roman" w:hint="default"/>
                <w:b w:val="0"/>
                <w:i w:val="0"/>
                <w:kern w:val="2"/>
                <w:sz w:val="21"/>
                <w:szCs w:val="21"/>
                <w:u w:val="none"/>
                <w:lang w:bidi="ar-SA" w:eastAsia="zh-CN" w:val="en-US"/>
              </w:rPr>
              <w:t>，原野枯黄</w:t>
            </w:r>
          </w:p>
        </w:tc>
        <w:tc>
          <w:tcPr>
            <w:tcW w:type="pct" w:w="214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noWrap w:val="0"/>
            <w:vAlign w:val="center"/>
          </w:tcPr>
          <w:p w14:paraId="3398248B">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南北纬10°～20°的热带大陆上，年降水量在500～1__000毫米</w:t>
            </w:r>
          </w:p>
        </w:tc>
      </w:tr>
      <w:tr w14:paraId="0AD6B9AD">
        <w:tblPrEx>
          <w:tblW w:type="pct" w:w="5025"/>
          <w:jc w:val="center"/>
          <w:tblCellMar>
            <w:top w:type="dxa" w:w="0"/>
            <w:left w:type="dxa" w:w="108"/>
            <w:bottom w:type="dxa" w:w="0"/>
            <w:right w:type="dxa" w:w="108"/>
          </w:tblCellMar>
        </w:tblPrEx>
        <w:trPr>
          <w:trHeight w:val="1089"/>
          <w:jc w:val="center"/>
        </w:trPr>
        <w:tc>
          <w:tcPr>
            <w:tcW w:type="pct" w:w="716"/>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noWrap w:val="0"/>
            <w:vAlign w:val="center"/>
          </w:tcPr>
          <w:p w14:paraId="311D2F9A">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温带草原</w:t>
            </w:r>
          </w:p>
        </w:tc>
        <w:tc>
          <w:tcPr>
            <w:tcW w:type="pct" w:w="2141"/>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noWrap w:val="0"/>
            <w:vAlign w:val="center"/>
          </w:tcPr>
          <w:p w14:paraId="11B0BAA6">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kern w:val="2"/>
                <w:sz w:val="21"/>
                <w:szCs w:val="21"/>
                <w:u w:val="none"/>
                <w:lang w:bidi="ar-SA" w:eastAsia="zh-CN" w:val="en-US"/>
              </w:rPr>
            </w:pPr>
            <w:r>
              <w:rPr>
                <w:rFonts w:ascii="Times New Roman" w:cs="Times New Roman" w:eastAsia="宋体" w:hAnsi="Times New Roman" w:hint="default"/>
                <w:b w:val="0"/>
                <w:i w:val="0"/>
                <w:kern w:val="2"/>
                <w:sz w:val="21"/>
                <w:szCs w:val="21"/>
                <w:u w:val="none"/>
                <w:lang w:bidi="ar-SA" w:eastAsia="zh-CN" w:val="en-US"/>
              </w:rPr>
              <w:t>几乎没有树木，仅有</w:t>
            </w:r>
            <w:r>
              <w:rPr>
                <w:rFonts w:ascii="Times New Roman" w:cs="Times New Roman" w:eastAsia="宋体" w:hAnsi="Times New Roman" w:hint="default"/>
                <w:b w:val="0"/>
                <w:i w:val="0"/>
                <w:color w:val="FF0000"/>
                <w:kern w:val="2"/>
                <w:sz w:val="21"/>
                <w:szCs w:val="21"/>
                <w:u w:val="single"/>
                <w:lang w:bidi="ar-SA" w:eastAsia="zh-CN" w:val="en-US"/>
              </w:rPr>
              <w:t>草本层</w:t>
            </w:r>
            <w:r>
              <w:rPr>
                <w:rFonts w:ascii="Times New Roman" w:cs="Times New Roman" w:eastAsia="宋体" w:hAnsi="Times New Roman" w:hint="default"/>
                <w:b w:val="0"/>
                <w:i w:val="0"/>
                <w:kern w:val="2"/>
                <w:sz w:val="21"/>
                <w:szCs w:val="21"/>
                <w:u w:val="none"/>
                <w:lang w:bidi="ar-SA" w:eastAsia="zh-CN" w:val="en-US"/>
              </w:rPr>
              <w:t>。植物具有耐旱的特征，且</w:t>
            </w:r>
            <w:r>
              <w:rPr>
                <w:rFonts w:ascii="Times New Roman" w:cs="Times New Roman" w:eastAsia="宋体" w:hAnsi="Times New Roman" w:hint="default"/>
                <w:b w:val="0"/>
                <w:i w:val="0"/>
                <w:color w:val="FF0000"/>
                <w:kern w:val="2"/>
                <w:sz w:val="21"/>
                <w:szCs w:val="21"/>
                <w:u w:val="single"/>
                <w:lang w:bidi="ar-SA" w:eastAsia="zh-CN" w:val="en-US"/>
              </w:rPr>
              <w:t>“一岁一枯荣”</w:t>
            </w:r>
          </w:p>
        </w:tc>
        <w:tc>
          <w:tcPr>
            <w:tcW w:type="pct" w:w="2141"/>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noWrap w:val="0"/>
            <w:vAlign w:val="center"/>
          </w:tcPr>
          <w:p w14:paraId="150F3DEF">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温带半湿润、半干旱地区，年降水量一般不足400毫米</w:t>
            </w:r>
          </w:p>
        </w:tc>
      </w:tr>
    </w:tbl>
    <w:p w14:paraId="566025EE">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spacing w:val="0"/>
        </w:rPr>
        <w:drawing>
          <wp:inline distB="0" distL="114300" distR="114300" distT="0">
            <wp:extent cx="678180" cy="262890"/>
            <wp:effectExtent b="3810" l="0" r="7620" t="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4"/>
                    <a:stretch>
                      <a:fillRect/>
                    </a:stretch>
                  </pic:blipFill>
                  <pic:spPr>
                    <a:xfrm>
                      <a:off x="0" y="0"/>
                      <a:ext cx="678180" cy="262890"/>
                    </a:xfrm>
                    <a:prstGeom prst="rect">
                      <a:avLst/>
                    </a:prstGeom>
                    <a:noFill/>
                    <a:ln>
                      <a:noFill/>
                    </a:ln>
                  </pic:spPr>
                </pic:pic>
              </a:graphicData>
            </a:graphic>
          </wp:inline>
        </w:drawing>
      </w:r>
      <w:r>
        <w:rPr>
          <w:rFonts w:ascii="Times New Roman" w:cs="Times New Roman" w:eastAsia="楷体_GB2312" w:hAnsi="Times New Roman" w:hint="default"/>
        </w:rPr>
        <w:t>热带草原和温带草原枯黄的原因相同吗？</w:t>
      </w:r>
    </w:p>
    <w:p w14:paraId="7485C9C9">
      <w:pPr>
        <w:pStyle w:val="PlainText"/>
        <w:tabs>
          <w:tab w:pos="3402" w:val="left"/>
        </w:tabs>
        <w:snapToGrid w:val="0"/>
        <w:spacing w:line="360" w:lineRule="auto"/>
        <w:rPr>
          <w:rFonts w:ascii="Times New Roman" w:cs="Times New Roman" w:eastAsia="楷体_GB2312" w:hAnsi="Times New Roman" w:hint="default"/>
        </w:rPr>
      </w:pPr>
      <w:r>
        <w:rPr>
          <w:rFonts w:ascii="Times New Roman" w:cs="Times New Roman" w:eastAsia="楷体_GB2312" w:hAnsi="Times New Roman" w:hint="default"/>
        </w:rPr>
        <w:t>答案　不相同。热带草原干季草类枯黄是适应气候干旱的结果，温带草原冬季草木凋零是适应气候寒冷的结果。</w:t>
      </w:r>
    </w:p>
    <w:p w14:paraId="0ADFC8AD">
      <w:pPr>
        <w:pStyle w:val="PlainText"/>
        <w:tabs>
          <w:tab w:pos="3402" w:val="left"/>
        </w:tabs>
        <w:snapToGrid w:val="0"/>
        <w:spacing w:line="360" w:lineRule="auto"/>
        <w:rPr>
          <w:rFonts w:ascii="Times New Roman" w:cs="Times New Roman" w:eastAsia="黑体" w:hAnsi="Times New Roman" w:hint="default"/>
          <w:lang w:eastAsia="zh-CN" w:val="en-US"/>
        </w:rPr>
      </w:pPr>
      <w:r>
        <w:rPr>
          <w:rFonts w:ascii="Times New Roman" w:cs="Times New Roman" w:eastAsia="黑体" w:hAnsi="Times New Roman" w:hint="default"/>
          <w:lang w:eastAsia="zh-CN"/>
        </w:rPr>
        <w:t>（</w:t>
      </w:r>
      <w:r>
        <w:rPr>
          <w:rFonts w:ascii="Times New Roman" w:cs="Times New Roman" w:eastAsia="黑体" w:hAnsi="Times New Roman" w:hint="default"/>
          <w:lang w:eastAsia="zh-CN" w:val="en-US"/>
        </w:rPr>
        <w:t>3）荒漠</w:t>
      </w:r>
    </w:p>
    <w:tbl>
      <w:tblPr>
        <w:tblStyle w:val="TableNormal"/>
        <w:tblW w:type="pct" w:w="501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567"/>
        <w:gridCol w:w="1633"/>
        <w:gridCol w:w="3340"/>
        <w:gridCol w:w="3215"/>
      </w:tblGrid>
      <w:tr w14:paraId="5CE3AF76">
        <w:tblPrEx>
          <w:tblW w:type="pct" w:w="501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576"/>
          <w:jc w:val="center"/>
        </w:trPr>
        <w:tc>
          <w:tcPr>
            <w:tcW w:type="pct" w:w="803"/>
            <w:tcBorders>
              <w:top w:color="4472C4" w:space="0" w:sz="8" w:themeColor="accent1" w:val="single"/>
              <w:left w:color="4472C4" w:space="0" w:sz="8" w:themeColor="accent1" w:val="single"/>
              <w:bottom w:color="4472C4" w:space="0" w:sz="8" w:themeColor="accent1" w:val="single"/>
              <w:right w:val="nil"/>
            </w:tcBorders>
            <w:shd w:color="auto" w:fill="FFFFFF" w:val="clear"/>
            <w:noWrap w:val="0"/>
            <w:vAlign w:val="center"/>
          </w:tcPr>
          <w:p w14:paraId="5A2DFBF2">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themeColor="accent1" w:val="4472C4"/>
                <w:sz w:val="21"/>
                <w:szCs w:val="21"/>
                <w:u w:val="none"/>
                <w14:textFill>
                  <w14:solidFill>
                    <w14:schemeClr w14:val="accent1"/>
                  </w14:solidFill>
                </w14:textFill>
              </w:rPr>
            </w:pPr>
            <w:r>
              <w:rPr>
                <w:rFonts w:ascii="Times New Roman" w:cs="Times New Roman" w:eastAsia="宋体" w:hAnsi="Times New Roman" w:hint="default"/>
                <w:b/>
                <w:bCs/>
                <w:i w:val="0"/>
                <w:color w:themeColor="accent1" w:val="4472C4"/>
                <w:sz w:val="21"/>
                <w:szCs w:val="21"/>
                <w:u w:val="none"/>
                <w14:textFill>
                  <w14:solidFill>
                    <w14:schemeClr w14:val="accent1"/>
                  </w14:solidFill>
                </w14:textFill>
              </w:rPr>
              <w:t>类型</w:t>
            </w:r>
          </w:p>
        </w:tc>
        <w:tc>
          <w:tcPr>
            <w:tcW w:type="pct" w:w="837"/>
            <w:tcBorders>
              <w:top w:color="4472C4" w:space="0" w:sz="8" w:themeColor="accent1" w:val="single"/>
              <w:left w:val="nil"/>
              <w:bottom w:color="4472C4" w:space="0" w:sz="8" w:themeColor="accent1" w:val="single"/>
              <w:right w:val="nil"/>
            </w:tcBorders>
            <w:shd w:color="auto" w:fill="FFFFFF" w:val="clear"/>
            <w:noWrap w:val="0"/>
            <w:vAlign w:val="center"/>
          </w:tcPr>
          <w:p w14:paraId="336CE94A">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themeColor="accent1" w:val="4472C4"/>
                <w:sz w:val="21"/>
                <w:szCs w:val="21"/>
                <w:u w:val="none"/>
                <w14:textFill>
                  <w14:solidFill>
                    <w14:schemeClr w14:val="accent1"/>
                  </w14:solidFill>
                </w14:textFill>
              </w:rPr>
            </w:pPr>
            <w:r>
              <w:rPr>
                <w:rFonts w:ascii="Times New Roman" w:cs="Times New Roman" w:eastAsia="宋体" w:hAnsi="Times New Roman" w:hint="default"/>
                <w:b/>
                <w:bCs/>
                <w:i w:val="0"/>
                <w:color w:themeColor="accent1" w:val="4472C4"/>
                <w:sz w:val="21"/>
                <w:szCs w:val="21"/>
                <w:u w:val="none"/>
                <w14:textFill>
                  <w14:solidFill>
                    <w14:schemeClr w14:val="accent1"/>
                  </w14:solidFill>
                </w14:textFill>
              </w:rPr>
              <w:t>景观特征</w:t>
            </w:r>
          </w:p>
        </w:tc>
        <w:tc>
          <w:tcPr>
            <w:tcW w:type="pct" w:w="1711"/>
            <w:tcBorders>
              <w:top w:color="4472C4" w:space="0" w:sz="8" w:themeColor="accent1" w:val="single"/>
              <w:left w:val="nil"/>
              <w:bottom w:color="4472C4" w:space="0" w:sz="8" w:themeColor="accent1" w:val="single"/>
              <w:right w:val="nil"/>
            </w:tcBorders>
            <w:shd w:color="auto" w:fill="FFFFFF" w:val="clear"/>
            <w:noWrap w:val="0"/>
            <w:vAlign w:val="center"/>
          </w:tcPr>
          <w:p w14:paraId="5B3AFD82">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themeColor="accent1" w:val="4472C4"/>
                <w:sz w:val="21"/>
                <w:szCs w:val="21"/>
                <w:u w:val="none"/>
                <w14:textFill>
                  <w14:solidFill>
                    <w14:schemeClr w14:val="accent1"/>
                  </w14:solidFill>
                </w14:textFill>
              </w:rPr>
            </w:pPr>
            <w:r>
              <w:rPr>
                <w:rFonts w:ascii="Times New Roman" w:cs="Times New Roman" w:eastAsia="宋体" w:hAnsi="Times New Roman" w:hint="default"/>
                <w:b/>
                <w:bCs/>
                <w:i w:val="0"/>
                <w:color w:themeColor="accent1" w:val="4472C4"/>
                <w:sz w:val="21"/>
                <w:szCs w:val="21"/>
                <w:u w:val="none"/>
                <w14:textFill>
                  <w14:solidFill>
                    <w14:schemeClr w14:val="accent1"/>
                  </w14:solidFill>
                </w14:textFill>
              </w:rPr>
              <w:t>植被特征</w:t>
            </w:r>
          </w:p>
        </w:tc>
        <w:tc>
          <w:tcPr>
            <w:tcW w:type="pct" w:w="1647"/>
            <w:tcBorders>
              <w:top w:color="4472C4" w:space="0" w:sz="8" w:themeColor="accent1" w:val="single"/>
              <w:left w:val="nil"/>
              <w:bottom w:color="4472C4" w:space="0" w:sz="8" w:themeColor="accent1" w:val="single"/>
              <w:right w:color="4472C4" w:space="0" w:sz="8" w:themeColor="accent1" w:val="single"/>
            </w:tcBorders>
            <w:shd w:color="auto" w:fill="FFFFFF" w:val="clear"/>
            <w:noWrap w:val="0"/>
            <w:vAlign w:val="center"/>
          </w:tcPr>
          <w:p w14:paraId="7667FE1E">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themeColor="accent1" w:val="4472C4"/>
                <w:sz w:val="21"/>
                <w:szCs w:val="21"/>
                <w:u w:val="none"/>
                <w14:textFill>
                  <w14:solidFill>
                    <w14:schemeClr w14:val="accent1"/>
                  </w14:solidFill>
                </w14:textFill>
              </w:rPr>
            </w:pPr>
            <w:r>
              <w:rPr>
                <w:rFonts w:ascii="Times New Roman" w:cs="Times New Roman" w:eastAsia="宋体" w:hAnsi="Times New Roman" w:hint="default"/>
                <w:b/>
                <w:bCs/>
                <w:i w:val="0"/>
                <w:color w:themeColor="accent1" w:val="4472C4"/>
                <w:sz w:val="21"/>
                <w:szCs w:val="21"/>
                <w:u w:val="none"/>
                <w14:textFill>
                  <w14:solidFill>
                    <w14:schemeClr w14:val="accent1"/>
                  </w14:solidFill>
                </w14:textFill>
              </w:rPr>
              <w:t>主要目的</w:t>
            </w:r>
          </w:p>
        </w:tc>
      </w:tr>
      <w:tr w14:paraId="417FF881">
        <w:tblPrEx>
          <w:tblW w:type="pct" w:w="5015"/>
          <w:jc w:val="center"/>
          <w:tblCellMar>
            <w:top w:type="dxa" w:w="0"/>
            <w:left w:type="dxa" w:w="108"/>
            <w:bottom w:type="dxa" w:w="0"/>
            <w:right w:type="dxa" w:w="108"/>
          </w:tblCellMar>
        </w:tblPrEx>
        <w:trPr>
          <w:trHeight w:val="576"/>
          <w:jc w:val="center"/>
        </w:trPr>
        <w:tc>
          <w:tcPr>
            <w:tcW w:type="pct" w:w="803"/>
            <w:vMerge w:val="restart"/>
            <w:tcBorders>
              <w:top w:color="4472C4" w:space="0" w:sz="8" w:themeColor="accent1" w:val="single"/>
              <w:left w:color="4472C4" w:space="0" w:sz="8" w:themeColor="accent1" w:val="single"/>
              <w:bottom w:val="nil"/>
              <w:right w:val="nil"/>
            </w:tcBorders>
            <w:shd w:color="auto" w:fill="ECF1F9" w:themeFill="accent1" w:themeFillTint="19" w:val="clear"/>
            <w:noWrap w:val="0"/>
            <w:vAlign w:val="center"/>
          </w:tcPr>
          <w:p w14:paraId="7AE70D2B">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textAlignment w:val="auto"/>
              <w:rPr>
                <w:rFonts w:ascii="Times New Roman" w:cs="Times New Roman" w:eastAsia="宋体" w:hAnsi="Times New Roman" w:hint="default"/>
                <w:b w:val="0"/>
                <w:bCs/>
                <w:i w:val="0"/>
                <w:color w:val="000000"/>
                <w:sz w:val="21"/>
                <w:szCs w:val="21"/>
                <w:u w:val="none"/>
              </w:rPr>
            </w:pPr>
            <w:r>
              <w:rPr>
                <w:rFonts w:ascii="Times New Roman" w:cs="Times New Roman" w:eastAsia="宋体" w:hAnsi="Times New Roman" w:hint="default"/>
                <w:b w:val="0"/>
                <w:bCs/>
                <w:i w:val="0"/>
                <w:color w:val="000000"/>
                <w:sz w:val="21"/>
                <w:szCs w:val="21"/>
                <w:u w:val="none"/>
              </w:rPr>
              <w:t>热带、亚热带荒漠；温带荒漠</w:t>
            </w:r>
          </w:p>
        </w:tc>
        <w:tc>
          <w:tcPr>
            <w:tcW w:type="pct" w:w="837"/>
            <w:vMerge w:val="restart"/>
            <w:tcBorders>
              <w:top w:color="4472C4" w:space="0" w:sz="8" w:themeColor="accent1" w:val="single"/>
              <w:left w:val="nil"/>
              <w:bottom w:val="nil"/>
              <w:right w:val="nil"/>
            </w:tcBorders>
            <w:shd w:color="auto" w:fill="FFFFFF" w:val="clear"/>
            <w:noWrap w:val="0"/>
            <w:vAlign w:val="center"/>
          </w:tcPr>
          <w:p w14:paraId="39A418A9">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植物覆盖稀疏、种类单一的地面景观</w:t>
            </w:r>
          </w:p>
        </w:tc>
        <w:tc>
          <w:tcPr>
            <w:tcW w:type="pct" w:w="1711"/>
            <w:tcBorders>
              <w:top w:color="4472C4" w:space="0" w:sz="8" w:themeColor="accent1" w:val="single"/>
              <w:left w:val="nil"/>
              <w:bottom w:val="nil"/>
              <w:right w:val="nil"/>
            </w:tcBorders>
            <w:shd w:color="auto" w:fill="ECF1F9" w:themeFill="accent1" w:themeFillTint="19" w:val="clear"/>
            <w:noWrap w:val="0"/>
            <w:vAlign w:val="center"/>
          </w:tcPr>
          <w:p w14:paraId="2951E5B6">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叶面呈鳞片状、刺状或呈无叶类型</w:t>
            </w:r>
          </w:p>
        </w:tc>
        <w:tc>
          <w:tcPr>
            <w:tcW w:type="pct" w:w="1647"/>
            <w:tcBorders>
              <w:top w:color="4472C4" w:space="0" w:sz="8" w:themeColor="accent1" w:val="single"/>
              <w:left w:val="nil"/>
              <w:bottom w:val="nil"/>
              <w:right w:color="4472C4" w:space="0" w:sz="8" w:themeColor="accent1" w:val="single"/>
            </w:tcBorders>
            <w:shd w:color="auto" w:fill="FFFFFF" w:val="clear"/>
            <w:noWrap w:val="0"/>
            <w:vAlign w:val="center"/>
          </w:tcPr>
          <w:p w14:paraId="419B93CA">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sz w:val="21"/>
                <w:szCs w:val="21"/>
                <w:u w:val="none"/>
              </w:rPr>
            </w:pPr>
            <w:r>
              <w:rPr>
                <w:rFonts w:ascii="Times New Roman" w:cs="Times New Roman" w:eastAsia="宋体" w:hAnsi="Times New Roman" w:hint="default"/>
                <w:b w:val="0"/>
                <w:i w:val="0"/>
                <w:color w:val="FF0000"/>
                <w:kern w:val="2"/>
                <w:sz w:val="21"/>
                <w:szCs w:val="21"/>
                <w:u w:val="single"/>
                <w:lang w:bidi="ar-SA" w:eastAsia="zh-CN" w:val="en-US"/>
              </w:rPr>
              <w:t>减少</w:t>
            </w:r>
            <w:r>
              <w:rPr>
                <w:rFonts w:ascii="Times New Roman" w:cs="Times New Roman" w:eastAsia="宋体" w:hAnsi="Times New Roman" w:hint="default"/>
                <w:b w:val="0"/>
                <w:i w:val="0"/>
                <w:sz w:val="21"/>
                <w:szCs w:val="21"/>
                <w:u w:val="none"/>
              </w:rPr>
              <w:t>植物水分</w:t>
            </w:r>
            <w:r>
              <w:rPr>
                <w:rFonts w:ascii="Times New Roman" w:cs="Times New Roman" w:eastAsia="宋体" w:hAnsi="Times New Roman" w:hint="default"/>
                <w:b w:val="0"/>
                <w:i w:val="0"/>
                <w:color w:val="FF0000"/>
                <w:kern w:val="2"/>
                <w:sz w:val="21"/>
                <w:szCs w:val="21"/>
                <w:u w:val="single"/>
                <w:lang w:bidi="ar-SA" w:eastAsia="zh-CN" w:val="en-US"/>
              </w:rPr>
              <w:t>蒸腾</w:t>
            </w:r>
          </w:p>
        </w:tc>
      </w:tr>
      <w:tr w14:paraId="523CF48F">
        <w:tblPrEx>
          <w:tblW w:type="pct" w:w="5015"/>
          <w:jc w:val="center"/>
          <w:tblCellMar>
            <w:top w:type="dxa" w:w="0"/>
            <w:left w:type="dxa" w:w="108"/>
            <w:bottom w:type="dxa" w:w="0"/>
            <w:right w:type="dxa" w:w="108"/>
          </w:tblCellMar>
        </w:tblPrEx>
        <w:trPr>
          <w:trHeight w:val="576"/>
          <w:jc w:val="center"/>
        </w:trPr>
        <w:tc>
          <w:tcPr>
            <w:tcW w:type="pct" w:w="803"/>
            <w:vMerge/>
            <w:tcBorders>
              <w:top w:val="nil"/>
              <w:left w:color="4472C4" w:space="0" w:sz="8" w:themeColor="accent1" w:val="single"/>
              <w:bottom w:val="nil"/>
              <w:right w:val="nil"/>
            </w:tcBorders>
            <w:shd w:color="auto" w:fill="ECF1F9" w:themeFill="accent1" w:themeFillTint="19" w:val="clear"/>
            <w:noWrap w:val="0"/>
            <w:vAlign w:val="center"/>
          </w:tcPr>
          <w:p w14:paraId="5AA04F58">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837"/>
            <w:vMerge/>
            <w:tcBorders>
              <w:top w:val="nil"/>
              <w:left w:val="nil"/>
              <w:bottom w:val="nil"/>
              <w:right w:val="nil"/>
            </w:tcBorders>
            <w:shd w:color="auto" w:fill="FFFFFF" w:val="clear"/>
            <w:noWrap w:val="0"/>
            <w:vAlign w:val="center"/>
          </w:tcPr>
          <w:p w14:paraId="509A8CA4">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1711"/>
            <w:tcBorders>
              <w:top w:val="nil"/>
              <w:left w:val="nil"/>
              <w:bottom w:val="nil"/>
              <w:right w:val="nil"/>
            </w:tcBorders>
            <w:shd w:color="auto" w:fill="ECF1F9" w:themeFill="accent1" w:themeFillTint="19" w:val="clear"/>
            <w:noWrap w:val="0"/>
            <w:vAlign w:val="center"/>
          </w:tcPr>
          <w:p w14:paraId="5E94661E">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肉质茎或叶</w:t>
            </w:r>
          </w:p>
        </w:tc>
        <w:tc>
          <w:tcPr>
            <w:tcW w:type="pct" w:w="1647"/>
            <w:tcBorders>
              <w:top w:val="nil"/>
              <w:left w:val="nil"/>
              <w:bottom w:val="nil"/>
              <w:right w:color="4472C4" w:space="0" w:sz="8" w:themeColor="accent1" w:val="single"/>
            </w:tcBorders>
            <w:shd w:color="auto" w:fill="FFFFFF" w:val="clear"/>
            <w:noWrap w:val="0"/>
            <w:vAlign w:val="center"/>
          </w:tcPr>
          <w:p w14:paraId="77658BB4">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贮存水分</w:t>
            </w:r>
          </w:p>
        </w:tc>
      </w:tr>
      <w:tr w14:paraId="7B3AA074">
        <w:tblPrEx>
          <w:tblW w:type="pct" w:w="5015"/>
          <w:jc w:val="center"/>
          <w:tblCellMar>
            <w:top w:type="dxa" w:w="0"/>
            <w:left w:type="dxa" w:w="108"/>
            <w:bottom w:type="dxa" w:w="0"/>
            <w:right w:type="dxa" w:w="108"/>
          </w:tblCellMar>
        </w:tblPrEx>
        <w:trPr>
          <w:trHeight w:val="576"/>
          <w:jc w:val="center"/>
        </w:trPr>
        <w:tc>
          <w:tcPr>
            <w:tcW w:type="pct" w:w="803"/>
            <w:vMerge/>
            <w:tcBorders>
              <w:top w:val="nil"/>
              <w:left w:color="4472C4" w:space="0" w:sz="8" w:themeColor="accent1" w:val="single"/>
              <w:bottom w:val="nil"/>
              <w:right w:val="nil"/>
            </w:tcBorders>
            <w:shd w:color="auto" w:fill="ECF1F9" w:themeFill="accent1" w:themeFillTint="19" w:val="clear"/>
            <w:noWrap w:val="0"/>
            <w:vAlign w:val="center"/>
          </w:tcPr>
          <w:p w14:paraId="08EE776E">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837"/>
            <w:vMerge/>
            <w:tcBorders>
              <w:top w:val="nil"/>
              <w:left w:val="nil"/>
              <w:bottom w:val="nil"/>
              <w:right w:val="nil"/>
            </w:tcBorders>
            <w:shd w:color="auto" w:fill="FFFFFF" w:val="clear"/>
            <w:noWrap w:val="0"/>
            <w:vAlign w:val="center"/>
          </w:tcPr>
          <w:p w14:paraId="643C3153">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1711"/>
            <w:tcBorders>
              <w:top w:val="nil"/>
              <w:left w:val="nil"/>
              <w:bottom w:val="nil"/>
              <w:right w:val="nil"/>
            </w:tcBorders>
            <w:shd w:color="auto" w:fill="ECF1F9" w:themeFill="accent1" w:themeFillTint="19" w:val="clear"/>
            <w:noWrap w:val="0"/>
            <w:vAlign w:val="center"/>
          </w:tcPr>
          <w:p w14:paraId="13DECFC0">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茎叶覆盖绒毛</w:t>
            </w:r>
          </w:p>
        </w:tc>
        <w:tc>
          <w:tcPr>
            <w:tcW w:type="pct" w:w="1647"/>
            <w:tcBorders>
              <w:top w:val="nil"/>
              <w:left w:val="nil"/>
              <w:bottom w:val="nil"/>
              <w:right w:color="4472C4" w:space="0" w:sz="8" w:themeColor="accent1" w:val="single"/>
            </w:tcBorders>
            <w:shd w:color="auto" w:fill="FFFFFF" w:val="clear"/>
            <w:noWrap w:val="0"/>
            <w:vAlign w:val="center"/>
          </w:tcPr>
          <w:p w14:paraId="3D3EA621">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抵抗灼热</w:t>
            </w:r>
          </w:p>
        </w:tc>
      </w:tr>
      <w:tr w14:paraId="4E08D87E">
        <w:tblPrEx>
          <w:tblW w:type="pct" w:w="5015"/>
          <w:jc w:val="center"/>
          <w:tblCellMar>
            <w:top w:type="dxa" w:w="0"/>
            <w:left w:type="dxa" w:w="108"/>
            <w:bottom w:type="dxa" w:w="0"/>
            <w:right w:type="dxa" w:w="108"/>
          </w:tblCellMar>
        </w:tblPrEx>
        <w:trPr>
          <w:trHeight w:val="605"/>
          <w:jc w:val="center"/>
        </w:trPr>
        <w:tc>
          <w:tcPr>
            <w:tcW w:type="pct" w:w="803"/>
            <w:vMerge/>
            <w:tcBorders>
              <w:top w:val="nil"/>
              <w:left w:color="4472C4" w:space="0" w:sz="8" w:themeColor="accent1" w:val="single"/>
              <w:bottom w:color="4472C4" w:space="0" w:sz="8" w:themeColor="accent1" w:val="single"/>
              <w:right w:val="nil"/>
            </w:tcBorders>
            <w:shd w:color="auto" w:fill="ECF1F9" w:themeFill="accent1" w:themeFillTint="19" w:val="clear"/>
            <w:noWrap w:val="0"/>
            <w:vAlign w:val="center"/>
          </w:tcPr>
          <w:p w14:paraId="5F1BD4B2">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837"/>
            <w:vMerge/>
            <w:tcBorders>
              <w:top w:val="nil"/>
              <w:left w:val="nil"/>
              <w:bottom w:color="4472C4" w:space="0" w:sz="8" w:themeColor="accent1" w:val="single"/>
              <w:right w:val="nil"/>
            </w:tcBorders>
            <w:shd w:color="auto" w:fill="FFFFFF" w:val="clear"/>
            <w:noWrap w:val="0"/>
            <w:vAlign w:val="center"/>
          </w:tcPr>
          <w:p w14:paraId="7D10CE7E">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p>
        </w:tc>
        <w:tc>
          <w:tcPr>
            <w:tcW w:type="pct" w:w="1711"/>
            <w:tcBorders>
              <w:top w:val="nil"/>
              <w:left w:val="nil"/>
              <w:bottom w:color="4472C4" w:space="0" w:sz="8" w:themeColor="accent1" w:val="single"/>
              <w:right w:val="nil"/>
            </w:tcBorders>
            <w:shd w:color="auto" w:fill="ECF1F9" w:themeFill="accent1" w:themeFillTint="19" w:val="clear"/>
            <w:noWrap w:val="0"/>
            <w:vAlign w:val="center"/>
          </w:tcPr>
          <w:p w14:paraId="6EF8EED9">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sz w:val="21"/>
                <w:szCs w:val="21"/>
                <w:u w:val="none"/>
              </w:rPr>
            </w:pPr>
            <w:r>
              <w:rPr>
                <w:rFonts w:ascii="Times New Roman" w:cs="Times New Roman" w:eastAsia="宋体" w:hAnsi="Times New Roman" w:hint="default"/>
                <w:b w:val="0"/>
                <w:i w:val="0"/>
                <w:color w:val="FF0000"/>
                <w:kern w:val="2"/>
                <w:sz w:val="21"/>
                <w:szCs w:val="21"/>
                <w:u w:val="single"/>
                <w:lang w:bidi="ar-SA" w:eastAsia="zh-CN" w:val="en-US"/>
              </w:rPr>
              <w:t>根系发达</w:t>
            </w:r>
          </w:p>
        </w:tc>
        <w:tc>
          <w:tcPr>
            <w:tcW w:type="pct" w:w="1647"/>
            <w:tcBorders>
              <w:top w:val="nil"/>
              <w:left w:val="nil"/>
              <w:bottom w:color="4472C4" w:space="0" w:sz="8" w:themeColor="accent1" w:val="single"/>
              <w:right w:color="4472C4" w:space="0" w:sz="8" w:themeColor="accent1" w:val="single"/>
            </w:tcBorders>
            <w:shd w:color="auto" w:fill="FFFFFF" w:val="clear"/>
            <w:noWrap w:val="0"/>
            <w:vAlign w:val="center"/>
          </w:tcPr>
          <w:p w14:paraId="247B1C5C">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val="0"/>
                <w:i w:val="0"/>
                <w:color w:val="000000"/>
                <w:sz w:val="21"/>
                <w:szCs w:val="21"/>
                <w:u w:val="none"/>
              </w:rPr>
            </w:pPr>
            <w:r>
              <w:rPr>
                <w:rFonts w:ascii="Times New Roman" w:cs="Times New Roman" w:eastAsia="宋体" w:hAnsi="Times New Roman" w:hint="default"/>
                <w:b w:val="0"/>
                <w:i w:val="0"/>
                <w:color w:val="000000"/>
                <w:sz w:val="21"/>
                <w:szCs w:val="21"/>
                <w:u w:val="none"/>
              </w:rPr>
              <w:t>从深层土壤中吸收水分</w:t>
            </w:r>
          </w:p>
        </w:tc>
      </w:tr>
    </w:tbl>
    <w:p w14:paraId="328E81CC">
      <w:pPr>
        <w:pStyle w:val="PlainText"/>
        <w:tabs>
          <w:tab w:pos="3402" w:val="left"/>
        </w:tabs>
        <w:snapToGrid w:val="0"/>
        <w:spacing w:line="360" w:lineRule="auto"/>
        <w:rPr>
          <w:rFonts w:ascii="Times New Roman" w:cs="Times New Roman" w:hAnsi="Times New Roman" w:hint="default"/>
        </w:rPr>
      </w:pPr>
    </w:p>
    <w:p w14:paraId="42819A8F">
      <w:pPr>
        <w:pStyle w:val="PlainText"/>
        <w:keepNext w:val="0"/>
        <w:keepLines w:val="0"/>
        <w:pageBreakBefore w:val="0"/>
        <w:tabs>
          <w:tab w:pos="4320" w:val="left"/>
        </w:tabs>
        <w:kinsoku/>
        <w:wordWrap/>
        <w:overflowPunct/>
        <w:topLinePunct w:val="0"/>
        <w:autoSpaceDN/>
        <w:bidi w:val="0"/>
        <w:snapToGrid w:val="0"/>
        <w:spacing w:line="360" w:lineRule="auto"/>
        <w:jc w:val="left"/>
        <w:textAlignment w:val="auto"/>
        <w:rPr>
          <w:rFonts w:ascii="Times New Roman" w:cs="Times New Roman" w:eastAsia="宋体" w:hAnsi="Times New Roman" w:hint="default"/>
          <w:b/>
          <w:bCs/>
          <w:kern w:val="2"/>
          <w:sz w:val="21"/>
          <w:szCs w:val="21"/>
          <w:u w:val="none"/>
          <w:lang w:bidi="ar-SA" w:eastAsia="zh-CN" w:val="en-US"/>
        </w:rPr>
      </w:pPr>
      <w:r>
        <w:rPr>
          <w:rFonts w:ascii="Times New Roman" w:cs="Times New Roman" w:eastAsia="宋体" w:hAnsi="Times New Roman" w:hint="default"/>
          <w:b/>
          <w:bCs/>
          <w:kern w:val="2"/>
          <w:sz w:val="21"/>
          <w:szCs w:val="21"/>
          <w:u w:val="none"/>
          <w:lang w:bidi="ar-SA" w:eastAsia="zh-CN" w:val="en-US"/>
        </w:rPr>
        <w:t>2、植被对环境的影响</w:t>
      </w:r>
    </w:p>
    <w:p w14:paraId="0C4E3650">
      <w:pPr>
        <w:pStyle w:val="PlainText"/>
        <w:keepNext w:val="0"/>
        <w:keepLines w:val="0"/>
        <w:pageBreakBefore w:val="0"/>
        <w:tabs>
          <w:tab w:pos="4320" w:val="left"/>
        </w:tabs>
        <w:kinsoku/>
        <w:wordWrap/>
        <w:overflowPunct/>
        <w:topLinePunct w:val="0"/>
        <w:autoSpaceDN/>
        <w:bidi w:val="0"/>
        <w:snapToGrid w:val="0"/>
        <w:spacing w:line="360" w:lineRule="auto"/>
        <w:ind w:firstLine="420" w:firstLineChars="200"/>
        <w:jc w:val="left"/>
        <w:textAlignment w:val="auto"/>
        <w:rPr>
          <w:rFonts w:ascii="Times New Roman" w:cs="Times New Roman" w:eastAsia="宋体" w:hAnsi="Times New Roman" w:hint="default"/>
          <w:kern w:val="2"/>
          <w:sz w:val="21"/>
          <w:szCs w:val="21"/>
          <w:u w:val="none"/>
          <w:lang w:bidi="ar-SA" w:eastAsia="zh-CN" w:val="en-US"/>
        </w:rPr>
      </w:pPr>
      <w:r>
        <w:rPr>
          <w:rFonts w:ascii="Times New Roman" w:cs="Times New Roman" w:eastAsia="宋体" w:hAnsi="Times New Roman" w:hint="default"/>
          <w:kern w:val="2"/>
          <w:sz w:val="21"/>
          <w:szCs w:val="21"/>
          <w:u w:val="none"/>
          <w:lang w:bidi="ar-SA" w:eastAsia="zh-CN" w:val="en-US"/>
        </w:rPr>
        <w:t>植被对地理环境的影响也非常显著。以森林植被为例，其群落结构复杂，与环境之间的物质循环和能量交换非常活跃，因此形成了以下功能，如表所示：</w:t>
      </w:r>
    </w:p>
    <w:tbl>
      <w:tblPr>
        <w:tblStyle w:val="TableNormal"/>
        <w:tblW w:type="pct" w:w="497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3155"/>
        <w:gridCol w:w="6526"/>
      </w:tblGrid>
      <w:tr w14:paraId="3113DEB0">
        <w:tblPrEx>
          <w:tblW w:type="pct" w:w="497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840"/>
          <w:jc w:val="center"/>
        </w:trPr>
        <w:tc>
          <w:tcPr>
            <w:tcW w:type="pct" w:w="1629"/>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3AB97C9">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val="FFFFFF"/>
                <w:sz w:val="21"/>
                <w:szCs w:val="21"/>
                <w:u w:val="none"/>
                <w:lang w:eastAsia="zh-CN" w:val="en-US"/>
              </w:rPr>
            </w:pPr>
            <w:r>
              <w:rPr>
                <w:rFonts w:ascii="Times New Roman" w:cs="Times New Roman" w:eastAsia="宋体" w:hAnsi="Times New Roman" w:hint="default"/>
                <w:b/>
                <w:bCs/>
                <w:i w:val="0"/>
                <w:color w:val="FFFFFF"/>
                <w:kern w:val="2"/>
                <w:sz w:val="21"/>
                <w:szCs w:val="21"/>
                <w:u w:val="single"/>
                <w:lang w:bidi="ar-SA" w:eastAsia="zh-CN" w:val="en-US"/>
              </w:rPr>
              <w:t>固碳释氧，净化空气</w:t>
            </w:r>
          </w:p>
        </w:tc>
        <w:tc>
          <w:tcPr>
            <w:tcW w:type="pct" w:w="3370"/>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6B02E188">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eastAsia="宋体" w:hAnsi="Times New Roman" w:hint="default"/>
                <w:b w:val="0"/>
                <w:i w:val="0"/>
                <w:color w:val="000000"/>
                <w:sz w:val="21"/>
                <w:szCs w:val="21"/>
                <w:u w:val="none"/>
                <w:lang w:eastAsia="zh-CN" w:val="en-US"/>
              </w:rPr>
            </w:pPr>
            <w:r>
              <w:rPr>
                <w:rFonts w:ascii="Times New Roman" w:cs="Times New Roman" w:eastAsia="宋体" w:hAnsi="Times New Roman" w:hint="default"/>
                <w:b w:val="0"/>
                <w:i w:val="0"/>
                <w:color w:val="000000"/>
                <w:sz w:val="21"/>
                <w:szCs w:val="21"/>
                <w:u w:val="none"/>
                <w:lang w:eastAsia="zh-CN" w:val="en-US"/>
              </w:rPr>
              <w:t>森林是生态系统中的生产者，能大量吸收二氧化碳，释放出氧气，且能吸收有害气体，释放负离子</w:t>
            </w:r>
          </w:p>
        </w:tc>
      </w:tr>
      <w:tr w14:paraId="109CE26E">
        <w:tblPrEx>
          <w:tblW w:type="pct" w:w="4975"/>
          <w:jc w:val="center"/>
          <w:tblCellMar>
            <w:top w:type="dxa" w:w="0"/>
            <w:left w:type="dxa" w:w="108"/>
            <w:bottom w:type="dxa" w:w="0"/>
            <w:right w:type="dxa" w:w="108"/>
          </w:tblCellMar>
        </w:tblPrEx>
        <w:trPr>
          <w:trHeight w:val="840"/>
          <w:jc w:val="center"/>
        </w:trPr>
        <w:tc>
          <w:tcPr>
            <w:tcW w:type="pct" w:w="162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6F93E7E">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val="FFFFFF"/>
                <w:sz w:val="21"/>
                <w:szCs w:val="21"/>
                <w:u w:val="none"/>
                <w:lang w:eastAsia="zh-CN" w:val="en-US"/>
              </w:rPr>
            </w:pPr>
            <w:r>
              <w:rPr>
                <w:rFonts w:ascii="Times New Roman" w:cs="Times New Roman" w:eastAsia="宋体" w:hAnsi="Times New Roman" w:hint="default"/>
                <w:b/>
                <w:bCs/>
                <w:i w:val="0"/>
                <w:color w:val="FFFFFF"/>
                <w:kern w:val="2"/>
                <w:sz w:val="21"/>
                <w:szCs w:val="21"/>
                <w:u w:val="single"/>
                <w:lang w:bidi="ar-SA" w:eastAsia="zh-CN" w:val="en-US"/>
              </w:rPr>
              <w:t>涵养水源，保育土壤</w:t>
            </w:r>
          </w:p>
        </w:tc>
        <w:tc>
          <w:tcPr>
            <w:tcW w:type="pct" w:w="3370"/>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591D0170">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eastAsia="宋体" w:hAnsi="Times New Roman" w:hint="default"/>
                <w:b w:val="0"/>
                <w:i w:val="0"/>
                <w:color w:val="000000"/>
                <w:sz w:val="21"/>
                <w:szCs w:val="21"/>
                <w:u w:val="none"/>
                <w:lang w:eastAsia="zh-CN" w:val="en-US"/>
              </w:rPr>
            </w:pPr>
            <w:r>
              <w:rPr>
                <w:rFonts w:ascii="Times New Roman" w:cs="Times New Roman" w:eastAsia="宋体" w:hAnsi="Times New Roman" w:hint="default"/>
                <w:b w:val="0"/>
                <w:i w:val="0"/>
                <w:color w:val="000000"/>
                <w:sz w:val="21"/>
                <w:szCs w:val="21"/>
                <w:u w:val="none"/>
                <w:lang w:eastAsia="zh-CN" w:val="en-US"/>
              </w:rPr>
              <w:t>森林对降水的截留、吸收和贮存，可以增加可用水量，净化水质，调节径流。植物根系可以减少土壤侵蚀，改善土壤结构</w:t>
            </w:r>
          </w:p>
        </w:tc>
      </w:tr>
      <w:tr w14:paraId="505E4E24">
        <w:tblPrEx>
          <w:tblW w:type="pct" w:w="4975"/>
          <w:jc w:val="center"/>
          <w:tblCellMar>
            <w:top w:type="dxa" w:w="0"/>
            <w:left w:type="dxa" w:w="108"/>
            <w:bottom w:type="dxa" w:w="0"/>
            <w:right w:type="dxa" w:w="108"/>
          </w:tblCellMar>
        </w:tblPrEx>
        <w:trPr>
          <w:trHeight w:val="840"/>
          <w:jc w:val="center"/>
        </w:trPr>
        <w:tc>
          <w:tcPr>
            <w:tcW w:type="pct" w:w="162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BD09D96">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val="FFFFFF"/>
                <w:sz w:val="21"/>
                <w:szCs w:val="21"/>
                <w:u w:val="none"/>
                <w:lang w:eastAsia="zh-CN" w:val="en-US"/>
              </w:rPr>
            </w:pPr>
            <w:r>
              <w:rPr>
                <w:rFonts w:ascii="Times New Roman" w:cs="Times New Roman" w:eastAsia="宋体" w:hAnsi="Times New Roman" w:hint="default"/>
                <w:b/>
                <w:bCs/>
                <w:i w:val="0"/>
                <w:color w:val="FFFFFF"/>
                <w:kern w:val="2"/>
                <w:sz w:val="21"/>
                <w:szCs w:val="21"/>
                <w:u w:val="single"/>
                <w:lang w:bidi="ar-SA" w:eastAsia="zh-CN" w:val="en-US"/>
              </w:rPr>
              <w:t>积累营养物质，保护生物多样性</w:t>
            </w:r>
          </w:p>
        </w:tc>
        <w:tc>
          <w:tcPr>
            <w:tcW w:type="pct" w:w="3370"/>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4FBEE123">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eastAsia="宋体" w:hAnsi="Times New Roman" w:hint="default"/>
                <w:b w:val="0"/>
                <w:i w:val="0"/>
                <w:color w:val="000000"/>
                <w:sz w:val="21"/>
                <w:szCs w:val="21"/>
                <w:u w:val="none"/>
                <w:lang w:eastAsia="zh-CN" w:val="en-US"/>
              </w:rPr>
            </w:pPr>
            <w:r>
              <w:rPr>
                <w:rFonts w:ascii="Times New Roman" w:cs="Times New Roman" w:eastAsia="宋体" w:hAnsi="Times New Roman" w:hint="default"/>
                <w:b w:val="0"/>
                <w:i w:val="0"/>
                <w:color w:val="000000"/>
                <w:sz w:val="21"/>
                <w:szCs w:val="21"/>
                <w:u w:val="none"/>
                <w:lang w:eastAsia="zh-CN" w:val="en-US"/>
              </w:rPr>
              <w:t>森林在生长中积累了大量营养物质，为人类及其他生物提供了食物和栖息环境</w:t>
            </w:r>
          </w:p>
        </w:tc>
      </w:tr>
      <w:tr w14:paraId="39B569D0">
        <w:tblPrEx>
          <w:tblW w:type="pct" w:w="4975"/>
          <w:jc w:val="center"/>
          <w:tblCellMar>
            <w:top w:type="dxa" w:w="0"/>
            <w:left w:type="dxa" w:w="108"/>
            <w:bottom w:type="dxa" w:w="0"/>
            <w:right w:type="dxa" w:w="108"/>
          </w:tblCellMar>
        </w:tblPrEx>
        <w:trPr>
          <w:trHeight w:val="628"/>
          <w:jc w:val="center"/>
        </w:trPr>
        <w:tc>
          <w:tcPr>
            <w:tcW w:type="pct" w:w="1629"/>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7872B156">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center"/>
              <w:textAlignment w:val="auto"/>
              <w:rPr>
                <w:rFonts w:ascii="Times New Roman" w:cs="Times New Roman" w:eastAsia="宋体" w:hAnsi="Times New Roman" w:hint="default"/>
                <w:b/>
                <w:bCs/>
                <w:i w:val="0"/>
                <w:color w:val="FFFFFF"/>
                <w:sz w:val="21"/>
                <w:szCs w:val="21"/>
                <w:u w:val="none"/>
                <w:lang w:eastAsia="zh-CN" w:val="en-US"/>
              </w:rPr>
            </w:pPr>
            <w:r>
              <w:rPr>
                <w:rFonts w:ascii="Times New Roman" w:cs="Times New Roman" w:eastAsia="宋体" w:hAnsi="Times New Roman" w:hint="default"/>
                <w:b/>
                <w:bCs/>
                <w:i w:val="0"/>
                <w:color w:val="FFFFFF"/>
                <w:kern w:val="2"/>
                <w:sz w:val="21"/>
                <w:szCs w:val="21"/>
                <w:u w:val="single"/>
                <w:lang w:bidi="ar-SA" w:eastAsia="zh-CN" w:val="en-US"/>
              </w:rPr>
              <w:t>防风固沙，减轻灾害</w:t>
            </w:r>
          </w:p>
        </w:tc>
        <w:tc>
          <w:tcPr>
            <w:tcW w:type="pct" w:w="3370"/>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2040D69C">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eastAsia="宋体" w:hAnsi="Times New Roman" w:hint="default"/>
                <w:b w:val="0"/>
                <w:i w:val="0"/>
                <w:color w:val="000000"/>
                <w:sz w:val="21"/>
                <w:szCs w:val="21"/>
                <w:u w:val="none"/>
                <w:lang w:eastAsia="zh-CN" w:val="en-US"/>
              </w:rPr>
            </w:pPr>
            <w:r>
              <w:rPr>
                <w:rFonts w:ascii="Times New Roman" w:cs="Times New Roman" w:eastAsia="宋体" w:hAnsi="Times New Roman" w:hint="default"/>
                <w:b w:val="0"/>
                <w:i w:val="0"/>
                <w:color w:val="000000"/>
                <w:sz w:val="21"/>
                <w:szCs w:val="21"/>
                <w:u w:val="none"/>
                <w:lang w:eastAsia="zh-CN" w:val="en-US"/>
              </w:rPr>
              <w:t>森林可以降低风速，减轻风沙、台风、霜冻等灾害</w:t>
            </w:r>
          </w:p>
        </w:tc>
      </w:tr>
    </w:tbl>
    <w:p w14:paraId="617AF077">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hAnsi="Times New Roman" w:hint="eastAsia"/>
          <w:b/>
          <w:bCs/>
          <w:sz w:val="21"/>
          <w:szCs w:val="21"/>
          <w:u w:val="none"/>
          <w:lang w:eastAsia="zh-CN" w:val="en-US"/>
        </w:rPr>
      </w:pPr>
      <w:r>
        <w:rPr>
          <w:rFonts w:ascii="Times New Roman" w:cs="Times New Roman" w:hAnsi="Times New Roman" w:hint="eastAsia"/>
          <w:b/>
          <w:bCs/>
          <w:sz w:val="21"/>
          <w:szCs w:val="21"/>
          <w:u w:val="none"/>
          <w:lang w:eastAsia="zh-CN" w:val="en-US"/>
        </w:rPr>
        <w:t>不同环境植被的作用是不同的</w:t>
      </w:r>
    </w:p>
    <w:tbl>
      <w:tblPr>
        <w:tblStyle w:val="TableNormal"/>
        <w:tblW w:type="pct" w:w="4895"/>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2705"/>
        <w:gridCol w:w="2989"/>
        <w:gridCol w:w="3832"/>
      </w:tblGrid>
      <w:tr w14:paraId="4ABDC514">
        <w:tblPrEx>
          <w:tblW w:type="pct" w:w="4895"/>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281"/>
        </w:trPr>
        <w:tc>
          <w:tcPr>
            <w:tcW w:type="pct" w:w="1419"/>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530DD3F6">
            <w:pPr>
              <w:bidi w:val="0"/>
              <w:jc w:val="center"/>
              <w:rPr>
                <w:b/>
                <w:bCs/>
                <w:i w:val="0"/>
                <w:color w:val="FFFFFF"/>
              </w:rPr>
            </w:pPr>
            <w:r>
              <w:rPr>
                <w:b/>
                <w:bCs/>
                <w:i w:val="0"/>
                <w:color w:val="FFFFFF"/>
              </w:rPr>
              <w:t>区域</w:t>
            </w:r>
          </w:p>
        </w:tc>
        <w:tc>
          <w:tcPr>
            <w:tcW w:type="pct" w:w="1568"/>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Mar>
              <w:left w:type="dxa" w:w="108"/>
              <w:right w:type="dxa" w:w="108"/>
            </w:tcMar>
            <w:vAlign w:val="center"/>
          </w:tcPr>
          <w:p w14:paraId="74DA6011">
            <w:pPr>
              <w:bidi w:val="0"/>
              <w:jc w:val="center"/>
              <w:rPr>
                <w:b w:val="0"/>
                <w:bCs/>
                <w:i w:val="0"/>
                <w:color w:val="000000"/>
              </w:rPr>
            </w:pPr>
            <w:r>
              <w:rPr>
                <w:rFonts w:hint="eastAsia"/>
                <w:b w:val="0"/>
                <w:bCs/>
                <w:i w:val="0"/>
                <w:color w:val="000000"/>
              </w:rPr>
              <w:t>森林的环境效益</w:t>
            </w:r>
          </w:p>
        </w:tc>
        <w:tc>
          <w:tcPr>
            <w:tcW w:type="pct" w:w="2011"/>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7825CD9C">
            <w:pPr>
              <w:bidi w:val="0"/>
              <w:jc w:val="center"/>
              <w:rPr>
                <w:b w:val="0"/>
                <w:bCs/>
                <w:i w:val="0"/>
                <w:color w:val="000000"/>
              </w:rPr>
            </w:pPr>
            <w:r>
              <w:rPr>
                <w:rFonts w:hint="eastAsia"/>
                <w:b w:val="0"/>
                <w:bCs/>
                <w:i w:val="0"/>
                <w:color w:val="000000"/>
              </w:rPr>
              <w:t>举例</w:t>
            </w:r>
          </w:p>
        </w:tc>
      </w:tr>
      <w:tr w14:paraId="4168FA3D">
        <w:tblPrEx>
          <w:tblW w:type="pct" w:w="4895"/>
          <w:tblInd w:type="dxa" w:w="0"/>
          <w:shd w:color="auto" w:fill="auto" w:val="clear"/>
          <w:tblCellMar>
            <w:top w:type="dxa" w:w="0"/>
            <w:left w:type="dxa" w:w="0"/>
            <w:bottom w:type="dxa" w:w="0"/>
            <w:right w:type="dxa" w:w="0"/>
          </w:tblCellMar>
        </w:tblPrEx>
        <w:trPr>
          <w:trHeight w:val="548"/>
        </w:trPr>
        <w:tc>
          <w:tcPr>
            <w:tcW w:type="pct" w:w="141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11AAE445">
            <w:pPr>
              <w:bidi w:val="0"/>
              <w:jc w:val="center"/>
              <w:rPr>
                <w:rFonts w:ascii="宋体" w:cs="宋体" w:eastAsia="宋体" w:hAnsi="宋体" w:hint="eastAsia"/>
                <w:b/>
                <w:bCs/>
                <w:i w:val="0"/>
                <w:color w:val="FFFFFF"/>
                <w:kern w:val="2"/>
                <w:sz w:val="21"/>
                <w:szCs w:val="22"/>
                <w:lang w:bidi="ar-SA" w:eastAsia="zh-CN" w:val="en-US"/>
              </w:rPr>
            </w:pPr>
            <w:r>
              <w:rPr>
                <w:rFonts w:ascii="宋体" w:cs="宋体" w:eastAsia="宋体" w:hAnsi="宋体" w:hint="eastAsia"/>
                <w:b/>
                <w:bCs/>
                <w:i w:val="0"/>
                <w:color w:val="FFFFFF"/>
                <w:kern w:val="2"/>
                <w:sz w:val="21"/>
                <w:szCs w:val="22"/>
                <w:lang w:bidi="ar-SA" w:eastAsia="zh-CN" w:val="en-US"/>
              </w:rPr>
              <w:t>降水丰富的湿润地区(尤其是丘陵山区)</w:t>
            </w:r>
          </w:p>
        </w:tc>
        <w:tc>
          <w:tcPr>
            <w:tcW w:type="pct" w:w="156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450BF3F8">
            <w:pPr>
              <w:bidi w:val="0"/>
              <w:rPr>
                <w:b w:val="0"/>
                <w:i w:val="0"/>
                <w:color w:val="000000"/>
              </w:rPr>
            </w:pPr>
            <w:r>
              <w:rPr>
                <w:rFonts w:hint="eastAsia"/>
                <w:b w:val="0"/>
                <w:i w:val="0"/>
                <w:color w:val="000000"/>
              </w:rPr>
              <w:t>涵养水源、保持水土</w:t>
            </w:r>
          </w:p>
        </w:tc>
        <w:tc>
          <w:tcPr>
            <w:tcW w:type="pct" w:w="201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4AF22CB0">
            <w:pPr>
              <w:bidi w:val="0"/>
              <w:rPr>
                <w:b w:val="0"/>
                <w:i w:val="0"/>
                <w:color w:val="000000"/>
              </w:rPr>
            </w:pPr>
            <w:r>
              <w:rPr>
                <w:rFonts w:hint="eastAsia"/>
                <w:b w:val="0"/>
                <w:i w:val="0"/>
                <w:color w:val="000000"/>
              </w:rPr>
              <w:t>长江中游山区的防护林主要功能是涵养水源，保持水土</w:t>
            </w:r>
          </w:p>
        </w:tc>
      </w:tr>
      <w:tr w14:paraId="52E263A1">
        <w:tblPrEx>
          <w:tblW w:type="pct" w:w="4895"/>
          <w:tblInd w:type="dxa" w:w="0"/>
          <w:shd w:color="auto" w:fill="auto" w:val="clear"/>
          <w:tblCellMar>
            <w:top w:type="dxa" w:w="0"/>
            <w:left w:type="dxa" w:w="0"/>
            <w:bottom w:type="dxa" w:w="0"/>
            <w:right w:type="dxa" w:w="0"/>
          </w:tblCellMar>
        </w:tblPrEx>
        <w:trPr>
          <w:trHeight w:val="548"/>
        </w:trPr>
        <w:tc>
          <w:tcPr>
            <w:tcW w:type="pct" w:w="141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5B2FE2D2">
            <w:pPr>
              <w:bidi w:val="0"/>
              <w:jc w:val="center"/>
              <w:rPr>
                <w:rFonts w:ascii="宋体" w:cs="宋体" w:eastAsia="宋体" w:hAnsi="宋体" w:hint="eastAsia"/>
                <w:b/>
                <w:bCs/>
                <w:i w:val="0"/>
                <w:color w:val="FFFFFF"/>
                <w:kern w:val="2"/>
                <w:sz w:val="21"/>
                <w:szCs w:val="22"/>
                <w:lang w:bidi="ar-SA" w:eastAsia="zh-CN" w:val="en-US"/>
              </w:rPr>
            </w:pPr>
            <w:r>
              <w:rPr>
                <w:rFonts w:ascii="宋体" w:cs="宋体" w:eastAsia="宋体" w:hAnsi="宋体" w:hint="eastAsia"/>
                <w:b/>
                <w:bCs/>
                <w:i w:val="0"/>
                <w:color w:val="FFFFFF"/>
                <w:kern w:val="2"/>
                <w:sz w:val="21"/>
                <w:szCs w:val="22"/>
                <w:lang w:bidi="ar-SA" w:eastAsia="zh-CN" w:val="en-US"/>
              </w:rPr>
              <w:t>干旱、半干旱地区</w:t>
            </w:r>
          </w:p>
        </w:tc>
        <w:tc>
          <w:tcPr>
            <w:tcW w:type="pct" w:w="1568"/>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Mar>
              <w:left w:type="dxa" w:w="108"/>
              <w:right w:type="dxa" w:w="108"/>
            </w:tcMar>
            <w:vAlign w:val="center"/>
          </w:tcPr>
          <w:p w14:paraId="3BDCE278">
            <w:pPr>
              <w:bidi w:val="0"/>
              <w:rPr>
                <w:b w:val="0"/>
                <w:i w:val="0"/>
                <w:color w:val="000000"/>
              </w:rPr>
            </w:pPr>
            <w:r>
              <w:rPr>
                <w:rFonts w:hint="eastAsia"/>
                <w:b w:val="0"/>
                <w:i w:val="0"/>
                <w:color w:val="000000"/>
              </w:rPr>
              <w:t>防风固沙、保护农田和牧场</w:t>
            </w:r>
          </w:p>
        </w:tc>
        <w:tc>
          <w:tcPr>
            <w:tcW w:type="pct" w:w="2011"/>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0CFDD2BC">
            <w:pPr>
              <w:bidi w:val="0"/>
              <w:rPr>
                <w:b w:val="0"/>
                <w:i w:val="0"/>
                <w:color w:val="000000"/>
              </w:rPr>
            </w:pPr>
            <w:r>
              <w:rPr>
                <w:rFonts w:hint="eastAsia"/>
                <w:b w:val="0"/>
                <w:i w:val="0"/>
                <w:color w:val="000000"/>
              </w:rPr>
              <w:t>西北地区风沙大，西北防护林主要功能是防风固沙</w:t>
            </w:r>
          </w:p>
        </w:tc>
      </w:tr>
      <w:tr w14:paraId="3060D57F">
        <w:tblPrEx>
          <w:tblW w:type="pct" w:w="4895"/>
          <w:tblInd w:type="dxa" w:w="0"/>
          <w:shd w:color="auto" w:fill="auto" w:val="clear"/>
          <w:tblCellMar>
            <w:top w:type="dxa" w:w="0"/>
            <w:left w:type="dxa" w:w="0"/>
            <w:bottom w:type="dxa" w:w="0"/>
            <w:right w:type="dxa" w:w="0"/>
          </w:tblCellMar>
        </w:tblPrEx>
        <w:trPr>
          <w:trHeight w:val="815"/>
        </w:trPr>
        <w:tc>
          <w:tcPr>
            <w:tcW w:type="pct" w:w="141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5EE6AA79">
            <w:pPr>
              <w:bidi w:val="0"/>
              <w:jc w:val="center"/>
              <w:rPr>
                <w:rFonts w:ascii="宋体" w:cs="宋体" w:eastAsia="宋体" w:hAnsi="宋体" w:hint="eastAsia"/>
                <w:b/>
                <w:bCs/>
                <w:i w:val="0"/>
                <w:color w:val="FFFFFF"/>
                <w:kern w:val="2"/>
                <w:sz w:val="21"/>
                <w:szCs w:val="22"/>
                <w:lang w:bidi="ar-SA" w:eastAsia="zh-CN" w:val="en-US"/>
              </w:rPr>
            </w:pPr>
            <w:r>
              <w:rPr>
                <w:rFonts w:ascii="宋体" w:cs="宋体" w:eastAsia="宋体" w:hAnsi="宋体" w:hint="eastAsia"/>
                <w:b/>
                <w:bCs/>
                <w:i w:val="0"/>
                <w:color w:val="FFFFFF"/>
                <w:kern w:val="2"/>
                <w:sz w:val="21"/>
                <w:szCs w:val="22"/>
                <w:lang w:bidi="ar-SA" w:eastAsia="zh-CN" w:val="en-US"/>
              </w:rPr>
              <w:t>沿海地区</w:t>
            </w:r>
          </w:p>
        </w:tc>
        <w:tc>
          <w:tcPr>
            <w:tcW w:type="pct" w:w="156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6FFD5D93">
            <w:pPr>
              <w:bidi w:val="0"/>
              <w:rPr>
                <w:b w:val="0"/>
                <w:i w:val="0"/>
                <w:color w:val="000000"/>
              </w:rPr>
            </w:pPr>
            <w:r>
              <w:rPr>
                <w:rFonts w:hint="eastAsia"/>
                <w:b w:val="0"/>
                <w:i w:val="0"/>
                <w:color w:val="000000"/>
              </w:rPr>
              <w:t>防止海浪侵袭，保护海堤</w:t>
            </w:r>
          </w:p>
        </w:tc>
        <w:tc>
          <w:tcPr>
            <w:tcW w:type="pct" w:w="201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3FC74575">
            <w:pPr>
              <w:bidi w:val="0"/>
              <w:rPr>
                <w:b w:val="0"/>
                <w:i w:val="0"/>
                <w:color w:val="000000"/>
              </w:rPr>
            </w:pPr>
            <w:r>
              <w:rPr>
                <w:rFonts w:hint="eastAsia"/>
                <w:b w:val="0"/>
                <w:i w:val="0"/>
                <w:color w:val="000000"/>
              </w:rPr>
              <w:t>红树林是天然的海岸防线，具有减小风速、减轻海岸的侵蚀，净化海水、促淤造陆等作用</w:t>
            </w:r>
          </w:p>
        </w:tc>
      </w:tr>
      <w:tr w14:paraId="038C6C99">
        <w:tblPrEx>
          <w:tblW w:type="pct" w:w="4895"/>
          <w:tblInd w:type="dxa" w:w="0"/>
          <w:shd w:color="auto" w:fill="auto" w:val="clear"/>
          <w:tblCellMar>
            <w:top w:type="dxa" w:w="0"/>
            <w:left w:type="dxa" w:w="0"/>
            <w:bottom w:type="dxa" w:w="0"/>
            <w:right w:type="dxa" w:w="0"/>
          </w:tblCellMar>
        </w:tblPrEx>
        <w:trPr>
          <w:trHeight w:val="830"/>
        </w:trPr>
        <w:tc>
          <w:tcPr>
            <w:tcW w:type="pct" w:w="1419"/>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left w:type="dxa" w:w="108"/>
              <w:right w:type="dxa" w:w="108"/>
            </w:tcMar>
            <w:vAlign w:val="center"/>
          </w:tcPr>
          <w:p w14:paraId="4763681A">
            <w:pPr>
              <w:bidi w:val="0"/>
              <w:jc w:val="center"/>
              <w:rPr>
                <w:rFonts w:ascii="宋体" w:cs="宋体" w:eastAsia="宋体" w:hAnsi="宋体" w:hint="eastAsia"/>
                <w:b/>
                <w:bCs/>
                <w:i w:val="0"/>
                <w:color w:val="FFFFFF"/>
                <w:kern w:val="2"/>
                <w:sz w:val="21"/>
                <w:szCs w:val="22"/>
                <w:lang w:bidi="ar-SA" w:eastAsia="zh-CN" w:val="en-US"/>
              </w:rPr>
            </w:pPr>
            <w:r>
              <w:rPr>
                <w:rFonts w:ascii="宋体" w:cs="宋体" w:eastAsia="宋体" w:hAnsi="宋体" w:hint="eastAsia"/>
                <w:b/>
                <w:bCs/>
                <w:i w:val="0"/>
                <w:color w:val="FFFFFF"/>
                <w:kern w:val="2"/>
                <w:sz w:val="21"/>
                <w:szCs w:val="22"/>
                <w:lang w:bidi="ar-SA" w:eastAsia="zh-CN" w:val="en-US"/>
              </w:rPr>
              <w:t>城市</w:t>
            </w:r>
          </w:p>
        </w:tc>
        <w:tc>
          <w:tcPr>
            <w:tcW w:type="pct" w:w="1568"/>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tcMar>
              <w:left w:type="dxa" w:w="108"/>
              <w:right w:type="dxa" w:w="108"/>
            </w:tcMar>
            <w:vAlign w:val="center"/>
          </w:tcPr>
          <w:p w14:paraId="79B791AD">
            <w:pPr>
              <w:bidi w:val="0"/>
              <w:rPr>
                <w:b w:val="0"/>
                <w:i w:val="0"/>
                <w:color w:val="000000"/>
              </w:rPr>
            </w:pPr>
            <w:r>
              <w:rPr>
                <w:rFonts w:hint="eastAsia"/>
                <w:b w:val="0"/>
                <w:i w:val="0"/>
                <w:color w:val="000000"/>
              </w:rPr>
              <w:t>净化空气、美化环境、吸烟除尘、减弱噪声</w:t>
            </w:r>
          </w:p>
        </w:tc>
        <w:tc>
          <w:tcPr>
            <w:tcW w:type="pct" w:w="2011"/>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tcMar>
              <w:left w:type="dxa" w:w="108"/>
              <w:right w:type="dxa" w:w="108"/>
            </w:tcMar>
            <w:vAlign w:val="center"/>
          </w:tcPr>
          <w:p w14:paraId="6D5074F7">
            <w:pPr>
              <w:bidi w:val="0"/>
              <w:rPr>
                <w:b w:val="0"/>
                <w:i w:val="0"/>
                <w:color w:val="000000"/>
              </w:rPr>
            </w:pPr>
            <w:r>
              <w:rPr>
                <w:rFonts w:hint="eastAsia"/>
                <w:b w:val="0"/>
                <w:i w:val="0"/>
                <w:color w:val="000000"/>
              </w:rPr>
              <w:t>城市工业、交通污染严重，故城市绿地主要功能是吸烟除尘、过滤空气、减轻污染、削弱噪声</w:t>
            </w:r>
          </w:p>
        </w:tc>
      </w:tr>
    </w:tbl>
    <w:p w14:paraId="488AF973">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hAnsi="Times New Roman" w:hint="default"/>
          <w:b/>
          <w:bCs/>
          <w:sz w:val="21"/>
          <w:szCs w:val="21"/>
          <w:u w:val="none"/>
          <w:lang w:eastAsia="zh-CN" w:val="en-US"/>
        </w:rPr>
      </w:pPr>
    </w:p>
    <w:p w14:paraId="0C35A4FB">
      <w:pPr>
        <w:pStyle w:val="PlainText"/>
        <w:keepNext w:val="0"/>
        <w:keepLines w:val="0"/>
        <w:pageBreakBefore w:val="0"/>
        <w:widowControl w:val="0"/>
        <w:tabs>
          <w:tab w:pos="3828" w:val="left"/>
        </w:tabs>
        <w:kinsoku/>
        <w:wordWrap/>
        <w:overflowPunct/>
        <w:topLinePunct w:val="0"/>
        <w:autoSpaceDE/>
        <w:autoSpaceDN/>
        <w:bidi w:val="0"/>
        <w:adjustRightInd/>
        <w:snapToGrid/>
        <w:spacing w:line="240" w:lineRule="auto"/>
        <w:jc w:val="left"/>
        <w:textAlignment w:val="auto"/>
        <w:rPr>
          <w:rFonts w:ascii="Times New Roman" w:cs="Times New Roman" w:eastAsia="宋体" w:hAnsi="Times New Roman" w:hint="default"/>
          <w:b/>
          <w:bCs/>
          <w:sz w:val="21"/>
          <w:szCs w:val="21"/>
          <w:u w:val="none"/>
          <w:lang w:eastAsia="zh-CN" w:val="en-US"/>
        </w:rPr>
      </w:pPr>
      <w:r>
        <w:rPr>
          <w:rFonts w:ascii="Times New Roman" w:cs="Times New Roman" w:eastAsia="宋体" w:hAnsi="Times New Roman" w:hint="default"/>
          <w:b/>
          <w:bCs/>
          <w:sz w:val="21"/>
          <w:szCs w:val="21"/>
          <w:u w:val="none"/>
          <w:lang w:eastAsia="zh-CN" w:val="en-US"/>
        </w:rPr>
        <w:t>3、</w:t>
      </w:r>
      <w:r>
        <w:rPr>
          <w:rFonts w:ascii="Times New Roman" w:cs="Times New Roman" w:eastAsia="宋体" w:hAnsi="Times New Roman" w:hint="eastAsia"/>
          <w:b/>
          <w:bCs/>
          <w:sz w:val="21"/>
          <w:szCs w:val="21"/>
          <w:u w:val="none"/>
          <w:lang w:eastAsia="zh-CN" w:val="en-US"/>
        </w:rPr>
        <w:t>自然</w:t>
      </w:r>
      <w:r>
        <w:rPr>
          <w:rFonts w:ascii="Times New Roman" w:cs="Times New Roman" w:eastAsia="宋体" w:hAnsi="Times New Roman" w:hint="default"/>
          <w:b/>
          <w:bCs/>
          <w:sz w:val="21"/>
          <w:szCs w:val="21"/>
          <w:u w:val="none"/>
          <w:lang w:eastAsia="zh-CN" w:val="en-US"/>
        </w:rPr>
        <w:t>因素对植被的影响</w:t>
      </w:r>
    </w:p>
    <w:tbl>
      <w:tblPr>
        <w:tblStyle w:val="TableNormal"/>
        <w:tblW w:type="pct" w:w="4758"/>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1226"/>
        <w:gridCol w:w="8033"/>
      </w:tblGrid>
      <w:tr w14:paraId="4E00B081">
        <w:tblPrEx>
          <w:tblW w:type="pct" w:w="4758"/>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90"/>
        </w:trPr>
        <w:tc>
          <w:tcPr>
            <w:tcW w:type="pct" w:w="66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0DF27953">
            <w:pPr>
              <w:bidi w:val="0"/>
              <w:jc w:val="center"/>
              <w:rPr>
                <w:rFonts w:ascii="Times New Roman" w:cs="Times New Roman" w:eastAsia="宋体" w:hAnsi="Times New Roman" w:hint="default"/>
                <w:b/>
                <w:i w:val="0"/>
                <w:color w:val="FFFFFF"/>
                <w:kern w:val="2"/>
                <w:sz w:val="21"/>
                <w:szCs w:val="21"/>
                <w:u w:val="none"/>
                <w:lang w:bidi="ar-SA" w:eastAsia="zh-CN" w:val="en-US"/>
              </w:rPr>
            </w:pPr>
            <w:r>
              <w:rPr>
                <w:rFonts w:ascii="Times New Roman" w:cs="Times New Roman" w:eastAsia="宋体" w:hAnsi="Times New Roman" w:hint="default"/>
                <w:b/>
                <w:i w:val="0"/>
                <w:color w:val="FFFFFF"/>
                <w:kern w:val="2"/>
                <w:sz w:val="21"/>
                <w:szCs w:val="21"/>
                <w:u w:val="none"/>
                <w:lang w:bidi="ar-SA" w:eastAsia="zh-CN" w:val="en-US"/>
              </w:rPr>
              <w:t>自然因素</w:t>
            </w:r>
          </w:p>
        </w:tc>
        <w:tc>
          <w:tcPr>
            <w:tcW w:type="pct" w:w="4337"/>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4E23378E">
            <w:pPr>
              <w:bidi w:val="0"/>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对植被的影响</w:t>
            </w:r>
          </w:p>
        </w:tc>
      </w:tr>
      <w:tr w14:paraId="12883DA2">
        <w:tblPrEx>
          <w:tblW w:type="pct" w:w="4758"/>
          <w:tblInd w:type="dxa" w:w="0"/>
          <w:shd w:color="auto" w:fill="auto" w:val="clear"/>
          <w:tblCellMar>
            <w:top w:type="dxa" w:w="0"/>
            <w:left w:type="dxa" w:w="0"/>
            <w:bottom w:type="dxa" w:w="0"/>
            <w:right w:type="dxa" w:w="0"/>
          </w:tblCellMar>
        </w:tblPrEx>
        <w:trPr>
          <w:trHeight w:val="499"/>
        </w:trPr>
        <w:tc>
          <w:tcPr>
            <w:tcW w:type="pct" w:w="66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2AAAD4C9">
            <w:pPr>
              <w:bidi w:val="0"/>
              <w:jc w:val="center"/>
              <w:rPr>
                <w:rFonts w:ascii="Times New Roman" w:cs="Times New Roman" w:eastAsia="宋体" w:hAnsi="Times New Roman" w:hint="eastAsia"/>
                <w:b/>
                <w:i w:val="0"/>
                <w:color w:val="FFFFFF"/>
                <w:kern w:val="2"/>
                <w:sz w:val="21"/>
                <w:szCs w:val="21"/>
                <w:u w:val="none"/>
                <w:lang w:bidi="ar-SA" w:eastAsia="zh-CN" w:val="en-US"/>
              </w:rPr>
            </w:pPr>
          </w:p>
          <w:p w14:paraId="1DDD0256">
            <w:pPr>
              <w:bidi w:val="0"/>
              <w:jc w:val="center"/>
              <w:rPr>
                <w:rFonts w:ascii="Times New Roman" w:cs="Times New Roman" w:eastAsia="宋体" w:hAnsi="Times New Roman" w:hint="eastAsia"/>
                <w:b/>
                <w:i w:val="0"/>
                <w:color w:val="FFFFFF"/>
                <w:kern w:val="2"/>
                <w:sz w:val="21"/>
                <w:szCs w:val="21"/>
                <w:u w:val="none"/>
                <w:lang w:bidi="ar-SA" w:eastAsia="zh-CN" w:val="en-US"/>
              </w:rPr>
            </w:pPr>
          </w:p>
          <w:p w14:paraId="7D288AAF">
            <w:pPr>
              <w:bidi w:val="0"/>
              <w:jc w:val="center"/>
              <w:rPr>
                <w:rFonts w:ascii="Times New Roman" w:cs="Times New Roman" w:eastAsia="宋体" w:hAnsi="Times New Roman" w:hint="eastAsia"/>
                <w:b/>
                <w:i w:val="0"/>
                <w:color w:val="FFFFFF"/>
                <w:kern w:val="2"/>
                <w:sz w:val="21"/>
                <w:szCs w:val="21"/>
                <w:u w:val="none"/>
                <w:lang w:bidi="ar-SA" w:eastAsia="zh-CN" w:val="en-US"/>
              </w:rPr>
            </w:pPr>
          </w:p>
          <w:p w14:paraId="5EDF3701">
            <w:pPr>
              <w:bidi w:val="0"/>
              <w:jc w:val="center"/>
              <w:rPr>
                <w:rFonts w:ascii="Times New Roman" w:cs="Times New Roman" w:eastAsia="宋体" w:hAnsi="Times New Roman" w:hint="eastAsia"/>
                <w:b/>
                <w:i w:val="0"/>
                <w:color w:val="FFFFFF"/>
                <w:kern w:val="2"/>
                <w:sz w:val="21"/>
                <w:szCs w:val="21"/>
                <w:u w:val="none"/>
                <w:lang w:bidi="ar-SA" w:eastAsia="zh-CN" w:val="en-US"/>
              </w:rPr>
            </w:pPr>
          </w:p>
          <w:p w14:paraId="3841ED7D">
            <w:pPr>
              <w:bidi w:val="0"/>
              <w:jc w:val="center"/>
              <w:rPr>
                <w:rFonts w:ascii="Times New Roman" w:cs="Times New Roman" w:eastAsia="宋体" w:hAnsi="Times New Roman" w:hint="eastAsia"/>
                <w:b/>
                <w:i w:val="0"/>
                <w:color w:val="FFFFFF"/>
                <w:kern w:val="2"/>
                <w:sz w:val="21"/>
                <w:szCs w:val="21"/>
                <w:u w:val="none"/>
                <w:lang w:bidi="ar-SA" w:eastAsia="zh-CN" w:val="en-US"/>
              </w:rPr>
            </w:pPr>
          </w:p>
          <w:p w14:paraId="1A32B630">
            <w:pPr>
              <w:bidi w:val="0"/>
              <w:jc w:val="center"/>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气候</w:t>
            </w:r>
          </w:p>
        </w:tc>
        <w:tc>
          <w:tcPr>
            <w:tcW w:type="pct" w:w="433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45659B14">
            <w:pPr>
              <w:bidi w:val="0"/>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①热量：植物生长快慢与气温高低有关；热量决定植被类型；从赤道到两极，热量分布不均匀，形成各种不同的植物带；从山麓到山顶，热量分布不均匀，高山地区形成垂直分布的植物带。</w:t>
            </w:r>
          </w:p>
          <w:p w14:paraId="65DD963B">
            <w:pPr>
              <w:bidi w:val="0"/>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②水分：降水是植物生长发育期间的主要水分来源；同一纬度，降水从沿海到内陆逐渐减少，植被依次为森林、草原、荒漠；同一地点，降水多的年份树木生长好，年轮宽；受地形的阻挡，山脉两侧降水量不同，植被也截然不同，如安第斯山脉南部大陆西岸为温带落叶阔叶林，东岸为温带荒漠和草原，天山北坡有森林，南坡则没有。</w:t>
            </w:r>
          </w:p>
          <w:p w14:paraId="1CF75D5D">
            <w:pPr>
              <w:bidi w:val="0"/>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③光照：影响着喜光、喜阴植物的生长，喜光植物向阳一侧生长好；山地阳坡和阴坡植被不同，马尾松生长在阳坡，而冷杉生长在阴坡。</w:t>
            </w:r>
          </w:p>
          <w:p w14:paraId="18C6A2D8">
            <w:pPr>
              <w:bidi w:val="0"/>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④昼夜温差影响植物生长的速度及品质</w:t>
            </w:r>
          </w:p>
          <w:p w14:paraId="157E7F24">
            <w:pPr>
              <w:bidi w:val="0"/>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⑤风是植物花粉、种子和果实传播的动力；风还能促使环境中氧气、二氧化碳和水汽均匀分布，并加速它们的循环，形成有利于植物正常生活的环境；风会使植物变形，如旗形树的背风面长势好；山顶风力大，树木矮小匍匐地面（矮林）</w:t>
            </w:r>
          </w:p>
        </w:tc>
      </w:tr>
      <w:tr w14:paraId="0C62B68F">
        <w:tblPrEx>
          <w:tblW w:type="pct" w:w="4758"/>
          <w:tblInd w:type="dxa" w:w="0"/>
          <w:shd w:color="auto" w:fill="auto" w:val="clear"/>
          <w:tblCellMar>
            <w:top w:type="dxa" w:w="0"/>
            <w:left w:type="dxa" w:w="0"/>
            <w:bottom w:type="dxa" w:w="0"/>
            <w:right w:type="dxa" w:w="0"/>
          </w:tblCellMar>
        </w:tblPrEx>
        <w:trPr>
          <w:trHeight w:val="499"/>
        </w:trPr>
        <w:tc>
          <w:tcPr>
            <w:tcW w:type="pct" w:w="66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4E2813BE">
            <w:pPr>
              <w:bidi w:val="0"/>
              <w:jc w:val="center"/>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地形</w:t>
            </w:r>
          </w:p>
        </w:tc>
        <w:tc>
          <w:tcPr>
            <w:tcW w:type="pct" w:w="433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5B3BC9E6">
            <w:pPr>
              <w:bidi w:val="0"/>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①海拔影响植被垂直地带分异和非地带性分布</w:t>
            </w:r>
          </w:p>
          <w:p w14:paraId="42FF7675">
            <w:pPr>
              <w:bidi w:val="0"/>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②坡向（迎风坡/背风坡/阳坡/阴坡）影响植被生长和类型</w:t>
            </w:r>
          </w:p>
        </w:tc>
      </w:tr>
      <w:tr w14:paraId="486DF6FE">
        <w:tblPrEx>
          <w:tblW w:type="pct" w:w="4758"/>
          <w:tblInd w:type="dxa" w:w="0"/>
          <w:shd w:color="auto" w:fill="auto" w:val="clear"/>
          <w:tblCellMar>
            <w:top w:type="dxa" w:w="0"/>
            <w:left w:type="dxa" w:w="0"/>
            <w:bottom w:type="dxa" w:w="0"/>
            <w:right w:type="dxa" w:w="0"/>
          </w:tblCellMar>
        </w:tblPrEx>
        <w:trPr>
          <w:trHeight w:val="499"/>
        </w:trPr>
        <w:tc>
          <w:tcPr>
            <w:tcW w:type="pct" w:w="66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560BC61F">
            <w:pPr>
              <w:bidi w:val="0"/>
              <w:jc w:val="center"/>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土壤</w:t>
            </w:r>
          </w:p>
        </w:tc>
        <w:tc>
          <w:tcPr>
            <w:tcW w:type="pct" w:w="433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4D6DA589">
            <w:pPr>
              <w:bidi w:val="0"/>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①酸碱度影响植被类型</w:t>
            </w:r>
          </w:p>
          <w:p w14:paraId="687956B9">
            <w:pPr>
              <w:bidi w:val="0"/>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②肥力、水分含量、特性、厚薄等影响植被生长</w:t>
            </w:r>
          </w:p>
        </w:tc>
      </w:tr>
      <w:tr w14:paraId="2BEB7317">
        <w:tblPrEx>
          <w:tblW w:type="pct" w:w="4758"/>
          <w:tblInd w:type="dxa" w:w="0"/>
          <w:shd w:color="auto" w:fill="auto" w:val="clear"/>
          <w:tblCellMar>
            <w:top w:type="dxa" w:w="0"/>
            <w:left w:type="dxa" w:w="0"/>
            <w:bottom w:type="dxa" w:w="0"/>
            <w:right w:type="dxa" w:w="0"/>
          </w:tblCellMar>
        </w:tblPrEx>
        <w:trPr>
          <w:trHeight w:val="139"/>
        </w:trPr>
        <w:tc>
          <w:tcPr>
            <w:tcW w:type="pct" w:w="66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top w:type="dxa" w:w="72"/>
              <w:left w:type="dxa" w:w="144"/>
              <w:bottom w:type="dxa" w:w="72"/>
              <w:right w:type="dxa" w:w="144"/>
            </w:tcMar>
            <w:vAlign w:val="top"/>
          </w:tcPr>
          <w:p w14:paraId="5CC1BD1D">
            <w:pPr>
              <w:bidi w:val="0"/>
              <w:jc w:val="center"/>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水文</w:t>
            </w:r>
          </w:p>
        </w:tc>
        <w:tc>
          <w:tcPr>
            <w:tcW w:type="pct" w:w="4337"/>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214FCE26">
            <w:pPr>
              <w:bidi w:val="0"/>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水文条件影响生物(动物和植物)的数量、种类(如水域中渔业资源的种类)</w:t>
            </w:r>
          </w:p>
        </w:tc>
      </w:tr>
    </w:tbl>
    <w:p w14:paraId="536A1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ascii="Times New Roman" w:cs="Times New Roman" w:eastAsia="宋体" w:hAnsi="Times New Roman" w:hint="default"/>
          <w:b w:val="0"/>
          <w:bCs w:val="0"/>
          <w:color w:themeColor="text1" w:val="000000"/>
          <w:spacing w:val="0"/>
          <w:sz w:val="21"/>
          <w:szCs w:val="21"/>
          <w:highlight w:val="none"/>
          <w:u w:val="none"/>
          <w:lang w:eastAsia="zh-CN" w:val="en-US"/>
          <w14:textFill>
            <w14:solidFill>
              <w14:schemeClr w14:val="tx1"/>
            </w14:solidFill>
          </w14:textFill>
        </w:rPr>
      </w:pPr>
    </w:p>
    <w:p w14:paraId="483079C3">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能力展现</w:t>
      </w:r>
      <w:r>
        <w:rPr>
          <w:rFonts w:ascii="宋体" w:cs="宋体" w:eastAsia="宋体" w:hAnsi="宋体" w:hint="eastAsia"/>
          <w:b/>
          <w:bCs/>
          <w:color w:val="0070C0"/>
          <w:sz w:val="28"/>
          <w:szCs w:val="36"/>
          <w:highlight w:val="none"/>
          <w:lang w:eastAsia="zh-CN" w:val="en-US"/>
        </w:rPr>
        <w:t>－－－</w:t>
      </w:r>
    </w:p>
    <w:p w14:paraId="6DEC583D">
      <w:pPr>
        <w:pStyle w:val="PlainText"/>
        <w:tabs>
          <w:tab w:pos="4111" w:val="left"/>
        </w:tabs>
        <w:snapToGrid w:val="0"/>
        <w:spacing w:line="360" w:lineRule="auto"/>
        <w:rPr>
          <w:rFonts w:ascii="Times New Roman" w:cs="Times New Roman" w:eastAsia="宋体" w:hAnsi="Times New Roman" w:hint="default"/>
          <w:b/>
          <w:bCs/>
          <w:kern w:val="2"/>
          <w:sz w:val="21"/>
          <w:szCs w:val="21"/>
          <w:u w:val="none"/>
          <w:lang w:bidi="ar-SA" w:eastAsia="zh-CN" w:val="en-US"/>
        </w:rPr>
      </w:pPr>
      <w:r>
        <w:rPr>
          <w:rFonts w:ascii="Times New Roman" w:cs="Times New Roman" w:hAnsi="Times New Roman" w:hint="eastAsia"/>
          <w:b/>
          <w:bCs/>
          <w:kern w:val="2"/>
          <w:sz w:val="21"/>
          <w:szCs w:val="21"/>
          <w:u w:val="none"/>
          <w:lang w:bidi="ar-SA" w:eastAsia="zh-CN" w:val="en-US"/>
        </w:rPr>
        <w:t>1</w:t>
      </w:r>
      <w:r>
        <w:rPr>
          <w:rFonts w:ascii="Times New Roman" w:cs="Times New Roman" w:eastAsia="宋体" w:hAnsi="Times New Roman" w:hint="default"/>
          <w:b/>
          <w:bCs/>
          <w:kern w:val="2"/>
          <w:sz w:val="21"/>
          <w:szCs w:val="21"/>
          <w:u w:val="none"/>
          <w:lang w:bidi="ar-SA" w:eastAsia="zh-CN" w:val="en-US"/>
        </w:rPr>
        <w:t>.植被对自然环境的适应性</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380"/>
        <w:gridCol w:w="1330"/>
        <w:gridCol w:w="7028"/>
      </w:tblGrid>
      <w:tr w14:paraId="08B079DC">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41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EE479B2">
            <w:pPr>
              <w:pStyle w:val="PlainText"/>
              <w:shd w:color="auto" w:fill="auto" w:val="clear"/>
              <w:tabs>
                <w:tab w:pos="4320"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植物群落可以随着环境的变化而发生改变</w:t>
            </w:r>
          </w:p>
        </w:tc>
        <w:tc>
          <w:tcPr>
            <w:tcW w:type="dxa" w:w="8550"/>
            <w:gridSpan w:val="2"/>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Pr>
          <w:p w14:paraId="7C2D055B">
            <w:pPr>
              <w:pStyle w:val="PlainText"/>
              <w:shd w:color="auto" w:fill="FEF2CC" w:themeFill="accent4" w:themeFillTint="32" w:val="clear"/>
              <w:tabs>
                <w:tab w:pos="4320" w:val="left"/>
              </w:tabs>
              <w:snapToGrid w:val="0"/>
              <w:spacing w:line="360" w:lineRule="auto"/>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①随着降水量的增加，我国北部某些地区的半流动、半固定沙地逐渐固定，转化为固定沙地，其植物群落会发生相应的变化。</w:t>
            </w:r>
          </w:p>
          <w:p w14:paraId="01389365">
            <w:pPr>
              <w:pStyle w:val="PlainText"/>
              <w:shd w:color="auto" w:fill="FEF2CC" w:themeFill="accent4" w:themeFillTint="32" w:val="clear"/>
              <w:tabs>
                <w:tab w:pos="4320" w:val="left"/>
              </w:tabs>
              <w:snapToGrid w:val="0"/>
              <w:spacing w:line="360" w:lineRule="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 xml:space="preserve">②不合理的人类活动，比如草原地区的过度开发，可能导致草场退化，植物群落的组成发生变化，进而发生荒漠化，草原退化成荒漠。   </w:t>
            </w:r>
          </w:p>
        </w:tc>
      </w:tr>
      <w:tr w14:paraId="75EE9D8E">
        <w:tblPrEx>
          <w:tblW w:type="auto" w:w="0"/>
          <w:tblInd w:type="dxa" w:w="0"/>
          <w:tblCellMar>
            <w:top w:type="dxa" w:w="0"/>
            <w:left w:type="dxa" w:w="108"/>
            <w:bottom w:type="dxa" w:w="0"/>
            <w:right w:type="dxa" w:w="108"/>
          </w:tblCellMar>
        </w:tblPrEx>
        <w:tc>
          <w:tcPr>
            <w:tcW w:type="dxa" w:w="141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26800D38">
            <w:pPr>
              <w:pStyle w:val="PlainText"/>
              <w:shd w:color="auto" w:fill="auto" w:val="clear"/>
              <w:tabs>
                <w:tab w:pos="4320" w:val="left"/>
              </w:tabs>
              <w:snapToGrid w:val="0"/>
              <w:spacing w:line="360" w:lineRule="auto"/>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植被形态与自然环境的关系分析</w:t>
            </w:r>
          </w:p>
          <w:p w14:paraId="6706DD1E">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8550"/>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36E9E098">
            <w:pPr>
              <w:pStyle w:val="PlainText"/>
              <w:shd w:color="auto" w:fill="FEF2CC" w:themeFill="accent4" w:themeFillTint="32" w:val="clear"/>
              <w:tabs>
                <w:tab w:pos="4320" w:val="left"/>
              </w:tabs>
              <w:snapToGrid w:val="0"/>
              <w:spacing w:line="360" w:lineRule="auto"/>
              <w:rPr>
                <w:rFonts w:ascii="Times New Roman" w:cs="Times New Roman" w:eastAsia="宋体" w:hAnsi="Times New Roman" w:hint="eastAsia"/>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①植被不适应环境——分布稀疏：说明该地区不具备植物生长的条件。从气候、地形、水文、土壤等方面分析。</w:t>
            </w:r>
          </w:p>
          <w:p w14:paraId="4224394E">
            <w:pPr>
              <w:pStyle w:val="PlainText"/>
              <w:shd w:color="auto" w:fill="FEF2CC" w:themeFill="accent4" w:themeFillTint="32" w:val="clear"/>
              <w:tabs>
                <w:tab w:pos="4320" w:val="left"/>
              </w:tabs>
              <w:snapToGrid w:val="0"/>
              <w:spacing w:line="360" w:lineRule="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eastAsia"/>
                <w:b w:val="0"/>
                <w:i w:val="0"/>
                <w:color w:val="000000"/>
                <w:kern w:val="2"/>
                <w:sz w:val="21"/>
                <w:szCs w:val="21"/>
                <w:u w:val="none"/>
                <w:lang w:bidi="ar-SA" w:eastAsia="zh-CN" w:val="en-US"/>
              </w:rPr>
              <w:t>②植被适应环境——能生长的植被：说明生长在该地区的植被具备适应该地区环境(尤其是恶劣环境)的能力。主要从根、叶、茎生长特点、植被形态、生长速度等方面分析如何适应当地环境(尤其是恶劣环境)特点的。</w:t>
            </w:r>
          </w:p>
        </w:tc>
      </w:tr>
      <w:tr w14:paraId="5647FEAE">
        <w:tblPrEx>
          <w:tblW w:type="auto" w:w="0"/>
          <w:tblInd w:type="dxa" w:w="0"/>
          <w:tblCellMar>
            <w:top w:type="dxa" w:w="0"/>
            <w:left w:type="dxa" w:w="108"/>
            <w:bottom w:type="dxa" w:w="0"/>
            <w:right w:type="dxa" w:w="108"/>
          </w:tblCellMar>
        </w:tblPrEx>
        <w:tc>
          <w:tcPr>
            <w:tcW w:type="dxa" w:w="1412"/>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1A1A91D5">
            <w:pPr>
              <w:pStyle w:val="PlainText"/>
              <w:shd w:color="auto" w:fill="auto" w:val="clear"/>
              <w:tabs>
                <w:tab w:pos="4320" w:val="left"/>
              </w:tabs>
              <w:snapToGrid w:val="0"/>
              <w:spacing w:line="360" w:lineRule="auto"/>
              <w:rPr>
                <w:rFonts w:ascii="Times New Roman" w:cs="Times New Roman" w:eastAsia="宋体" w:hAnsi="Times New Roman" w:hint="eastAsia"/>
                <w:b/>
                <w:i w:val="0"/>
                <w:color w:val="FFFFFF"/>
                <w:kern w:val="2"/>
                <w:sz w:val="21"/>
                <w:szCs w:val="21"/>
                <w:u w:val="none"/>
                <w:lang w:bidi="ar-SA" w:eastAsia="zh-CN" w:val="en-US"/>
              </w:rPr>
            </w:pPr>
            <w:r>
              <w:rPr>
                <w:rFonts w:ascii="Times New Roman" w:cs="Times New Roman" w:eastAsia="宋体" w:hAnsi="Times New Roman" w:hint="eastAsia"/>
                <w:b/>
                <w:i w:val="0"/>
                <w:color w:val="FFFFFF"/>
                <w:kern w:val="2"/>
                <w:sz w:val="21"/>
                <w:szCs w:val="21"/>
                <w:u w:val="none"/>
                <w:lang w:bidi="ar-SA" w:eastAsia="zh-CN" w:val="en-US"/>
              </w:rPr>
              <w:t>植被适应环境的表现</w:t>
            </w:r>
          </w:p>
          <w:p w14:paraId="78311703">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67F72D11">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根系发达</w:t>
            </w:r>
          </w:p>
        </w:tc>
        <w:tc>
          <w:tcPr>
            <w:tcW w:type="dxa" w:w="718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39583F4F">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可耐旱、耐贫瘠和抵抗强风</w:t>
            </w:r>
          </w:p>
        </w:tc>
      </w:tr>
      <w:tr w14:paraId="35F495F5">
        <w:tblPrEx>
          <w:tblW w:type="auto" w:w="0"/>
          <w:tblInd w:type="dxa" w:w="0"/>
          <w:tblCellMar>
            <w:top w:type="dxa" w:w="0"/>
            <w:left w:type="dxa" w:w="108"/>
            <w:bottom w:type="dxa" w:w="0"/>
            <w:right w:type="dxa" w:w="108"/>
          </w:tblCellMar>
        </w:tblPrEx>
        <w:tc>
          <w:tcPr>
            <w:tcW w:type="dxa" w:w="14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10D3BF5">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7EF4A68F">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叶子</w:t>
            </w:r>
          </w:p>
        </w:tc>
        <w:tc>
          <w:tcPr>
            <w:tcW w:type="dxa" w:w="718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2B93A1A2">
            <w:pPr>
              <w:pStyle w:val="PlainText"/>
              <w:tabs>
                <w:tab w:pos="3402" w:val="left"/>
              </w:tabs>
              <w:snapToGrid w:val="0"/>
              <w:spacing w:line="360" w:lineRule="auto"/>
              <w:jc w:val="left"/>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叶片厚，有蜡质层，反射阳光，减少蒸发，可抗旱；叶子细小，可减少蒸发、减少热量散失</w:t>
            </w:r>
          </w:p>
        </w:tc>
      </w:tr>
      <w:tr w14:paraId="67EFF1C2">
        <w:tblPrEx>
          <w:tblW w:type="auto" w:w="0"/>
          <w:tblInd w:type="dxa" w:w="0"/>
          <w:tblCellMar>
            <w:top w:type="dxa" w:w="0"/>
            <w:left w:type="dxa" w:w="108"/>
            <w:bottom w:type="dxa" w:w="0"/>
            <w:right w:type="dxa" w:w="108"/>
          </w:tblCellMar>
        </w:tblPrEx>
        <w:tc>
          <w:tcPr>
            <w:tcW w:type="dxa" w:w="14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29BC5894">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5436A527">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茎</w:t>
            </w:r>
          </w:p>
        </w:tc>
        <w:tc>
          <w:tcPr>
            <w:tcW w:type="dxa" w:w="718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40576887">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粗壮，储水量大；倾斜，说明当地风力大</w:t>
            </w:r>
          </w:p>
        </w:tc>
      </w:tr>
      <w:tr w14:paraId="5DA92640">
        <w:tblPrEx>
          <w:tblW w:type="auto" w:w="0"/>
          <w:tblInd w:type="dxa" w:w="0"/>
          <w:tblCellMar>
            <w:top w:type="dxa" w:w="0"/>
            <w:left w:type="dxa" w:w="108"/>
            <w:bottom w:type="dxa" w:w="0"/>
            <w:right w:type="dxa" w:w="108"/>
          </w:tblCellMar>
        </w:tblPrEx>
        <w:tc>
          <w:tcPr>
            <w:tcW w:type="dxa" w:w="14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1F72B035">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43AED3B9">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分布特点</w:t>
            </w:r>
          </w:p>
        </w:tc>
        <w:tc>
          <w:tcPr>
            <w:tcW w:type="dxa" w:w="718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62E54C1B">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簇状匍匐在地面，植株低矮，可防强风、保暖、耐土壤贫瘠</w:t>
            </w:r>
          </w:p>
        </w:tc>
      </w:tr>
      <w:tr w14:paraId="2B8011E7">
        <w:tblPrEx>
          <w:tblW w:type="auto" w:w="0"/>
          <w:tblInd w:type="dxa" w:w="0"/>
          <w:tblCellMar>
            <w:top w:type="dxa" w:w="0"/>
            <w:left w:type="dxa" w:w="108"/>
            <w:bottom w:type="dxa" w:w="0"/>
            <w:right w:type="dxa" w:w="108"/>
          </w:tblCellMar>
        </w:tblPrEx>
        <w:tc>
          <w:tcPr>
            <w:tcW w:type="dxa" w:w="14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B2F759D">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667E9D88">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花色鲜艳</w:t>
            </w:r>
          </w:p>
        </w:tc>
        <w:tc>
          <w:tcPr>
            <w:tcW w:type="dxa" w:w="718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67DD2CA6">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可吸引动物为其传播花粉</w:t>
            </w:r>
          </w:p>
        </w:tc>
      </w:tr>
      <w:tr w14:paraId="76A8784D">
        <w:tblPrEx>
          <w:tblW w:type="auto" w:w="0"/>
          <w:tblInd w:type="dxa" w:w="0"/>
          <w:tblCellMar>
            <w:top w:type="dxa" w:w="0"/>
            <w:left w:type="dxa" w:w="108"/>
            <w:bottom w:type="dxa" w:w="0"/>
            <w:right w:type="dxa" w:w="108"/>
          </w:tblCellMar>
        </w:tblPrEx>
        <w:tc>
          <w:tcPr>
            <w:tcW w:type="dxa" w:w="1412"/>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33C0E273">
            <w:pPr>
              <w:pStyle w:val="PlainText"/>
              <w:tabs>
                <w:tab w:pos="3402" w:val="left"/>
              </w:tabs>
              <w:snapToGrid w:val="0"/>
              <w:spacing w:line="360" w:lineRule="auto"/>
              <w:rPr>
                <w:rFonts w:ascii="Times New Roman" w:cs="Times New Roman" w:eastAsia="宋体" w:hAnsi="Times New Roman" w:hint="default"/>
                <w:b/>
                <w:i w:val="0"/>
                <w:color w:val="FFFFFF"/>
                <w:kern w:val="2"/>
                <w:sz w:val="21"/>
                <w:szCs w:val="21"/>
                <w:u w:val="none"/>
                <w:lang w:bidi="ar-SA" w:eastAsia="zh-CN" w:val="en-US"/>
              </w:rPr>
            </w:pPr>
          </w:p>
        </w:tc>
        <w:tc>
          <w:tcPr>
            <w:tcW w:type="dxa" w:w="1361"/>
            <w:tcBorders>
              <w:top w:color="C7D4ED" w:space="0" w:sz="6" w:themeColor="accent1" w:themeTint="4C" w:val="single"/>
              <w:left w:color="4472C4" w:space="0" w:sz="6" w:themeColor="accent1" w:val="single"/>
              <w:bottom w:color="4472C4" w:space="0" w:sz="6" w:themeColor="accent1" w:val="single"/>
              <w:right w:color="4472C4" w:space="0" w:sz="4" w:val="single"/>
            </w:tcBorders>
            <w:shd w:color="auto" w:fill="FFFFFF" w:val="clear"/>
            <w:vAlign w:val="center"/>
          </w:tcPr>
          <w:p w14:paraId="57EBEB9B">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生长速度</w:t>
            </w:r>
          </w:p>
        </w:tc>
        <w:tc>
          <w:tcPr>
            <w:tcW w:type="dxa" w:w="7189"/>
            <w:tcBorders>
              <w:top w:color="C7D4ED" w:space="0" w:sz="6" w:themeColor="accent1" w:themeTint="4C" w:val="single"/>
              <w:left w:color="4472C4" w:space="0" w:sz="4" w:val="single"/>
              <w:bottom w:color="4472C4" w:space="0" w:sz="6" w:themeColor="accent1" w:val="single"/>
              <w:right w:color="4472C4" w:space="0" w:sz="6" w:themeColor="accent1" w:val="single"/>
            </w:tcBorders>
            <w:shd w:color="auto" w:fill="FFFFFF" w:val="clear"/>
            <w:vAlign w:val="center"/>
          </w:tcPr>
          <w:p w14:paraId="2323AE4A">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某一季节生长速度快可适应当地暖季短或雨季短的特点</w:t>
            </w:r>
          </w:p>
        </w:tc>
      </w:tr>
    </w:tbl>
    <w:p w14:paraId="432BF8DE">
      <w:pPr>
        <w:pStyle w:val="PlainText"/>
        <w:tabs>
          <w:tab w:pos="3402" w:val="left"/>
        </w:tabs>
        <w:snapToGrid w:val="0"/>
        <w:spacing w:line="360" w:lineRule="auto"/>
        <w:rPr>
          <w:rFonts w:ascii="Times New Roman" w:cs="Times New Roman" w:eastAsia="宋体" w:hAnsi="Times New Roman" w:hint="default"/>
          <w:kern w:val="2"/>
          <w:sz w:val="21"/>
          <w:szCs w:val="21"/>
          <w:u w:val="none"/>
          <w:lang w:bidi="ar-SA" w:eastAsia="zh-CN" w:val="en-US"/>
        </w:rPr>
      </w:pPr>
    </w:p>
    <w:p w14:paraId="4CDAFD64">
      <w:pPr>
        <w:pStyle w:val="PlainText"/>
        <w:tabs>
          <w:tab w:pos="3402" w:val="left"/>
        </w:tabs>
        <w:snapToGrid w:val="0"/>
        <w:spacing w:line="360" w:lineRule="auto"/>
        <w:jc w:val="left"/>
        <w:rPr>
          <w:rFonts w:ascii="Times New Roman" w:cs="Times New Roman" w:eastAsia="宋体" w:hAnsi="Times New Roman" w:hint="default"/>
          <w:b/>
          <w:bCs/>
          <w:kern w:val="2"/>
          <w:sz w:val="21"/>
          <w:szCs w:val="21"/>
          <w:u w:val="none"/>
          <w:lang w:bidi="ar-SA" w:eastAsia="zh-CN" w:val="en-US"/>
        </w:rPr>
      </w:pPr>
      <w:r>
        <w:rPr>
          <w:rFonts w:ascii="Times New Roman" w:cs="Times New Roman" w:hAnsi="Times New Roman" w:hint="eastAsia"/>
          <w:b/>
          <w:bCs/>
          <w:kern w:val="2"/>
          <w:sz w:val="21"/>
          <w:szCs w:val="21"/>
          <w:u w:val="none"/>
          <w:lang w:bidi="ar-SA" w:eastAsia="zh-CN" w:val="en-US"/>
        </w:rPr>
        <w:t>2</w:t>
      </w:r>
      <w:r>
        <w:rPr>
          <w:rFonts w:ascii="Times New Roman" w:cs="Times New Roman" w:eastAsia="宋体" w:hAnsi="Times New Roman" w:hint="default"/>
          <w:b/>
          <w:bCs/>
          <w:kern w:val="2"/>
          <w:sz w:val="21"/>
          <w:szCs w:val="21"/>
          <w:u w:val="none"/>
          <w:lang w:bidi="ar-SA" w:eastAsia="zh-CN" w:val="en-US"/>
        </w:rPr>
        <w:t>.特殊地理环境下的植被特征</w:t>
      </w:r>
    </w:p>
    <w:tbl>
      <w:tblPr>
        <w:tblStyle w:val="TableNormal"/>
        <w:tblW w:type="pct" w:w="5099"/>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1181"/>
        <w:gridCol w:w="8742"/>
      </w:tblGrid>
      <w:tr w14:paraId="06D48E87">
        <w:tblPrEx>
          <w:tblW w:type="pct" w:w="5099"/>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186"/>
        </w:trPr>
        <w:tc>
          <w:tcPr>
            <w:tcW w:type="pct" w:w="595"/>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6DF01EF0">
            <w:pPr>
              <w:bidi w:val="0"/>
              <w:jc w:val="center"/>
              <w:rPr>
                <w:b/>
                <w:i w:val="0"/>
                <w:color w:val="FFFFFF"/>
              </w:rPr>
            </w:pPr>
            <w:r>
              <w:rPr>
                <w:b/>
                <w:i w:val="0"/>
                <w:color w:val="FFFFFF"/>
              </w:rPr>
              <w:t>环境</w:t>
            </w:r>
          </w:p>
        </w:tc>
        <w:tc>
          <w:tcPr>
            <w:tcW w:type="pct" w:w="4404"/>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65A4DFBB">
            <w:pPr>
              <w:bidi w:val="0"/>
              <w:jc w:val="center"/>
              <w:rPr>
                <w:b w:val="0"/>
                <w:i w:val="0"/>
                <w:color w:val="000000"/>
              </w:rPr>
            </w:pPr>
            <w:r>
              <w:rPr>
                <w:rFonts w:hint="eastAsia"/>
                <w:b w:val="0"/>
                <w:i w:val="0"/>
                <w:color w:val="000000"/>
              </w:rPr>
              <w:t>植被及其形态特征</w:t>
            </w:r>
          </w:p>
        </w:tc>
      </w:tr>
      <w:tr w14:paraId="49F7780C">
        <w:tblPrEx>
          <w:tblW w:type="pct" w:w="5099"/>
          <w:tblInd w:type="dxa" w:w="0"/>
          <w:shd w:color="auto" w:fill="auto" w:val="clear"/>
          <w:tblCellMar>
            <w:top w:type="dxa" w:w="0"/>
            <w:left w:type="dxa" w:w="0"/>
            <w:bottom w:type="dxa" w:w="0"/>
            <w:right w:type="dxa" w:w="0"/>
          </w:tblCellMar>
        </w:tblPrEx>
        <w:trPr>
          <w:trHeight w:val="186"/>
        </w:trPr>
        <w:tc>
          <w:tcPr>
            <w:tcW w:type="pct" w:w="59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33530DA3">
            <w:pPr>
              <w:bidi w:val="0"/>
              <w:rPr>
                <w:b/>
                <w:i w:val="0"/>
                <w:color w:val="FFFFFF"/>
              </w:rPr>
            </w:pPr>
            <w:r>
              <w:rPr>
                <w:rFonts w:hint="eastAsia"/>
                <w:b/>
                <w:i w:val="0"/>
                <w:color w:val="FFFFFF"/>
              </w:rPr>
              <w:t>沙漠</w:t>
            </w:r>
          </w:p>
        </w:tc>
        <w:tc>
          <w:tcPr>
            <w:tcW w:type="pct" w:w="440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47DE58EA">
            <w:pPr>
              <w:bidi w:val="0"/>
              <w:rPr>
                <w:b w:val="0"/>
                <w:i w:val="0"/>
                <w:color w:val="000000"/>
              </w:rPr>
            </w:pPr>
            <w:r>
              <w:rPr>
                <w:rFonts w:hint="eastAsia"/>
                <w:b w:val="0"/>
                <w:i w:val="0"/>
                <w:color w:val="000000"/>
              </w:rPr>
              <w:t>植被稀少，叶子退化，根深而叶不茂</w:t>
            </w:r>
          </w:p>
        </w:tc>
      </w:tr>
      <w:tr w14:paraId="411EDBEB">
        <w:tblPrEx>
          <w:tblW w:type="pct" w:w="5099"/>
          <w:tblInd w:type="dxa" w:w="0"/>
          <w:shd w:color="auto" w:fill="auto" w:val="clear"/>
          <w:tblCellMar>
            <w:top w:type="dxa" w:w="0"/>
            <w:left w:type="dxa" w:w="0"/>
            <w:bottom w:type="dxa" w:w="0"/>
            <w:right w:type="dxa" w:w="0"/>
          </w:tblCellMar>
        </w:tblPrEx>
        <w:trPr>
          <w:trHeight w:val="186"/>
        </w:trPr>
        <w:tc>
          <w:tcPr>
            <w:tcW w:type="pct" w:w="59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610B3463">
            <w:pPr>
              <w:bidi w:val="0"/>
              <w:rPr>
                <w:b/>
                <w:i w:val="0"/>
                <w:color w:val="FFFFFF"/>
              </w:rPr>
            </w:pPr>
            <w:r>
              <w:rPr>
                <w:rFonts w:hint="eastAsia"/>
                <w:b/>
                <w:i w:val="0"/>
                <w:color w:val="FFFFFF"/>
              </w:rPr>
              <w:t>高山</w:t>
            </w:r>
          </w:p>
        </w:tc>
        <w:tc>
          <w:tcPr>
            <w:tcW w:type="pct" w:w="440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6F1DCA82">
            <w:pPr>
              <w:bidi w:val="0"/>
              <w:rPr>
                <w:b w:val="0"/>
                <w:i w:val="0"/>
                <w:color w:val="000000"/>
              </w:rPr>
            </w:pPr>
            <w:r>
              <w:rPr>
                <w:rFonts w:hint="eastAsia"/>
                <w:b w:val="0"/>
                <w:i w:val="0"/>
                <w:color w:val="000000"/>
              </w:rPr>
              <w:t>植株矮小，茎叶多毛</w:t>
            </w:r>
          </w:p>
        </w:tc>
      </w:tr>
      <w:tr w14:paraId="1702E833">
        <w:tblPrEx>
          <w:tblW w:type="pct" w:w="5099"/>
          <w:tblInd w:type="dxa" w:w="0"/>
          <w:shd w:color="auto" w:fill="auto" w:val="clear"/>
          <w:tblCellMar>
            <w:top w:type="dxa" w:w="0"/>
            <w:left w:type="dxa" w:w="0"/>
            <w:bottom w:type="dxa" w:w="0"/>
            <w:right w:type="dxa" w:w="0"/>
          </w:tblCellMar>
        </w:tblPrEx>
        <w:trPr>
          <w:trHeight w:val="186"/>
        </w:trPr>
        <w:tc>
          <w:tcPr>
            <w:tcW w:type="pct" w:w="59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4DA20076">
            <w:pPr>
              <w:bidi w:val="0"/>
              <w:rPr>
                <w:b/>
                <w:i w:val="0"/>
                <w:color w:val="FFFFFF"/>
              </w:rPr>
            </w:pPr>
            <w:r>
              <w:rPr>
                <w:rFonts w:hint="eastAsia"/>
                <w:b/>
                <w:i w:val="0"/>
                <w:color w:val="FFFFFF"/>
              </w:rPr>
              <w:t>草原</w:t>
            </w:r>
          </w:p>
        </w:tc>
        <w:tc>
          <w:tcPr>
            <w:tcW w:type="pct" w:w="440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32CF0AA6">
            <w:pPr>
              <w:bidi w:val="0"/>
              <w:rPr>
                <w:b w:val="0"/>
                <w:i w:val="0"/>
                <w:color w:val="000000"/>
              </w:rPr>
            </w:pPr>
            <w:r>
              <w:rPr>
                <w:rFonts w:hint="eastAsia"/>
                <w:b w:val="0"/>
                <w:i w:val="0"/>
                <w:color w:val="000000"/>
              </w:rPr>
              <w:t>丛生禾本科植物，是一中地带性植被类型</w:t>
            </w:r>
          </w:p>
        </w:tc>
      </w:tr>
      <w:tr w14:paraId="7A586EF6">
        <w:tblPrEx>
          <w:tblW w:type="pct" w:w="5099"/>
          <w:tblInd w:type="dxa" w:w="0"/>
          <w:shd w:color="auto" w:fill="auto" w:val="clear"/>
          <w:tblCellMar>
            <w:top w:type="dxa" w:w="0"/>
            <w:left w:type="dxa" w:w="0"/>
            <w:bottom w:type="dxa" w:w="0"/>
            <w:right w:type="dxa" w:w="0"/>
          </w:tblCellMar>
        </w:tblPrEx>
        <w:trPr>
          <w:trHeight w:val="284"/>
        </w:trPr>
        <w:tc>
          <w:tcPr>
            <w:tcW w:type="pct" w:w="59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5D4345C3">
            <w:pPr>
              <w:bidi w:val="0"/>
              <w:rPr>
                <w:b/>
                <w:i w:val="0"/>
                <w:color w:val="FFFFFF"/>
              </w:rPr>
            </w:pPr>
            <w:r>
              <w:rPr>
                <w:rFonts w:hint="eastAsia"/>
                <w:b/>
                <w:i w:val="0"/>
                <w:color w:val="FFFFFF"/>
              </w:rPr>
              <w:t>热带雨林</w:t>
            </w:r>
          </w:p>
        </w:tc>
        <w:tc>
          <w:tcPr>
            <w:tcW w:type="pct" w:w="440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46F37337">
            <w:pPr>
              <w:bidi w:val="0"/>
              <w:rPr>
                <w:b w:val="0"/>
                <w:i w:val="0"/>
                <w:color w:val="000000"/>
              </w:rPr>
            </w:pPr>
            <w:r>
              <w:rPr>
                <w:rFonts w:hint="eastAsia"/>
                <w:b w:val="0"/>
                <w:i w:val="0"/>
                <w:color w:val="000000"/>
              </w:rPr>
              <w:t>森林呈深绿色，种类丰富、垂直结构复杂，有数量丰富的藤本植物，附生植物，常见茎花、板根等现象</w:t>
            </w:r>
          </w:p>
        </w:tc>
      </w:tr>
      <w:tr w14:paraId="487146CB">
        <w:tblPrEx>
          <w:tblW w:type="pct" w:w="5099"/>
          <w:tblInd w:type="dxa" w:w="0"/>
          <w:shd w:color="auto" w:fill="auto" w:val="clear"/>
          <w:tblCellMar>
            <w:top w:type="dxa" w:w="0"/>
            <w:left w:type="dxa" w:w="0"/>
            <w:bottom w:type="dxa" w:w="0"/>
            <w:right w:type="dxa" w:w="0"/>
          </w:tblCellMar>
        </w:tblPrEx>
        <w:trPr>
          <w:trHeight w:val="226"/>
        </w:trPr>
        <w:tc>
          <w:tcPr>
            <w:tcW w:type="pct" w:w="595"/>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top w:type="dxa" w:w="72"/>
              <w:left w:type="dxa" w:w="144"/>
              <w:bottom w:type="dxa" w:w="72"/>
              <w:right w:type="dxa" w:w="144"/>
            </w:tcMar>
            <w:vAlign w:val="top"/>
          </w:tcPr>
          <w:p w14:paraId="4709EB87">
            <w:pPr>
              <w:bidi w:val="0"/>
              <w:rPr>
                <w:b/>
                <w:i w:val="0"/>
                <w:color w:val="FFFFFF"/>
              </w:rPr>
            </w:pPr>
            <w:r>
              <w:rPr>
                <w:rFonts w:hint="eastAsia"/>
                <w:b/>
                <w:i w:val="0"/>
                <w:color w:val="FFFFFF"/>
              </w:rPr>
              <w:t>池塘</w:t>
            </w:r>
          </w:p>
        </w:tc>
        <w:tc>
          <w:tcPr>
            <w:tcW w:type="pct" w:w="4404"/>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tcMar>
              <w:top w:type="dxa" w:w="72"/>
              <w:left w:type="dxa" w:w="144"/>
              <w:bottom w:type="dxa" w:w="72"/>
              <w:right w:type="dxa" w:w="144"/>
            </w:tcMar>
            <w:vAlign w:val="top"/>
          </w:tcPr>
          <w:p w14:paraId="1ED163AA">
            <w:pPr>
              <w:bidi w:val="0"/>
              <w:rPr>
                <w:b w:val="0"/>
                <w:i w:val="0"/>
                <w:color w:val="000000"/>
              </w:rPr>
            </w:pPr>
            <w:r>
              <w:rPr>
                <w:rFonts w:hint="eastAsia"/>
                <w:b w:val="0"/>
                <w:i w:val="0"/>
                <w:color w:val="000000"/>
              </w:rPr>
              <w:t>水生植物，根系发育微弱，叶子柔软，叶面表皮发育微弱，带有通气组织</w:t>
            </w:r>
          </w:p>
        </w:tc>
      </w:tr>
    </w:tbl>
    <w:p w14:paraId="1AE6A7B7">
      <w:pPr>
        <w:rPr>
          <w:rFonts w:ascii="Times New Roman" w:cs="Times New Roman" w:hAnsi="Times New Roman" w:hint="default"/>
          <w:b w:val="0"/>
          <w:bCs w:val="0"/>
          <w:sz w:val="21"/>
          <w:szCs w:val="21"/>
        </w:rPr>
      </w:pPr>
    </w:p>
    <w:p w14:paraId="429C4A22">
      <w:pPr>
        <w:rPr>
          <w:rFonts w:ascii="Times New Roman" w:cs="Times New Roman" w:hAnsi="Times New Roman" w:hint="default"/>
          <w:b w:val="0"/>
          <w:bCs w:val="0"/>
          <w:sz w:val="21"/>
          <w:szCs w:val="21"/>
        </w:rPr>
      </w:pPr>
    </w:p>
    <w:p w14:paraId="537D2C6F">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宋体" w:hAnsi="Times New Roman" w:hint="default"/>
          <w:sz w:val="36"/>
          <w:szCs w:val="36"/>
        </w:rPr>
      </w:pPr>
      <w:r>
        <w:rPr>
          <w:rFonts w:ascii="Times New Roman" w:cs="Times New Roman" w:hAnsi="Times New Roman" w:hint="default"/>
          <w:sz w:val="36"/>
          <w:szCs w:val="36"/>
        </w:rPr>
        <w:drawing>
          <wp:inline distB="0" distL="114300" distR="114300" distT="0">
            <wp:extent cx="1168400" cy="323850"/>
            <wp:effectExtent b="6350" l="0" r="0" t="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13"/>
                    <a:stretch>
                      <a:fillRect/>
                    </a:stretch>
                  </pic:blipFill>
                  <pic:spPr>
                    <a:xfrm>
                      <a:off x="0" y="0"/>
                      <a:ext cx="1168400" cy="323850"/>
                    </a:xfrm>
                    <a:prstGeom prst="rect">
                      <a:avLst/>
                    </a:prstGeom>
                    <a:noFill/>
                    <a:ln>
                      <a:noFill/>
                    </a:ln>
                  </pic:spPr>
                </pic:pic>
              </a:graphicData>
            </a:graphic>
          </wp:inline>
        </w:drawing>
      </w:r>
      <w:r>
        <w:rPr>
          <w:rFonts w:ascii="Times New Roman" w:cs="Times New Roman" w:eastAsia="黑体" w:hAnsi="Times New Roman" w:hint="default"/>
          <w:color w:themeColor="accent1" w:themeShade="BF" w:val="2F5597"/>
          <w:sz w:val="32"/>
          <w:szCs w:val="32"/>
          <w:lang w:eastAsia="zh-CN" w:val="en-US"/>
        </w:rPr>
        <w:t xml:space="preserve">02 </w:t>
      </w:r>
      <w:r>
        <w:rPr>
          <w:rFonts w:ascii="Times New Roman" w:cs="Times New Roman" w:eastAsia="黑体" w:hAnsi="Times New Roman" w:hint="eastAsia"/>
          <w:color w:themeColor="accent1" w:themeShade="BF" w:val="2F5597"/>
          <w:sz w:val="32"/>
          <w:szCs w:val="32"/>
          <w:lang w:eastAsia="zh-CN" w:val="en-US"/>
        </w:rPr>
        <w:t>土壤</w:t>
      </w:r>
    </w:p>
    <w:p w14:paraId="16737493">
      <w:pPr>
        <w:keepNext w:val="0"/>
        <w:keepLines w:val="0"/>
        <w:pageBreakBefore w:val="0"/>
        <w:widowControl w:val="0"/>
        <w:kinsoku/>
        <w:wordWrap/>
        <w:overflowPunct/>
        <w:topLinePunct w:val="0"/>
        <w:bidi w:val="0"/>
        <w:adjustRightInd/>
        <w:snapToGrid/>
        <w:spacing w:line="360" w:lineRule="auto"/>
        <w:jc w:val="center"/>
        <w:textAlignment w:val="auto"/>
        <w:rPr>
          <w:rFonts w:ascii="宋体" w:cs="宋体" w:eastAsia="宋体" w:hAnsi="宋体" w:hint="eastAsia"/>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基础知识</w:t>
      </w:r>
      <w:r>
        <w:rPr>
          <w:rFonts w:ascii="宋体" w:cs="宋体" w:eastAsia="宋体" w:hAnsi="宋体" w:hint="eastAsia"/>
          <w:b/>
          <w:bCs/>
          <w:color w:val="0070C0"/>
          <w:sz w:val="28"/>
          <w:szCs w:val="36"/>
          <w:highlight w:val="none"/>
          <w:lang w:eastAsia="zh-CN" w:val="en-US"/>
        </w:rPr>
        <w:t>－－－</w:t>
      </w:r>
    </w:p>
    <w:p w14:paraId="349C5BE8">
      <w:pPr>
        <w:pStyle w:val="PlainText"/>
        <w:tabs>
          <w:tab w:pos="4111" w:val="left"/>
        </w:tabs>
        <w:snapToGrid w:val="0"/>
        <w:spacing w:line="360" w:lineRule="auto"/>
        <w:rPr>
          <w:rFonts w:asciiTheme="minorHAnsi" w:cstheme="minorBidi" w:eastAsiaTheme="minorEastAsia" w:hAnsiTheme="minorHAnsi" w:hint="default"/>
          <w:b/>
          <w:bCs/>
          <w:i w:val="0"/>
          <w:color w:val="000000"/>
          <w:kern w:val="2"/>
          <w:sz w:val="21"/>
          <w:szCs w:val="22"/>
          <w:lang w:bidi="ar-SA" w:eastAsia="zh-CN" w:val="en-US"/>
        </w:rPr>
      </w:pPr>
      <w:r>
        <w:rPr>
          <w:rFonts w:asciiTheme="minorHAnsi" w:cstheme="minorBidi" w:eastAsiaTheme="minorEastAsia" w:hAnsiTheme="minorHAnsi" w:hint="default"/>
          <w:b/>
          <w:bCs/>
          <w:i w:val="0"/>
          <w:color w:val="000000"/>
          <w:kern w:val="2"/>
          <w:sz w:val="21"/>
          <w:szCs w:val="22"/>
          <w:lang w:bidi="ar-SA" w:eastAsia="zh-CN" w:val="en-US"/>
        </w:rPr>
        <w:t>1．土壤形成过程</w:t>
      </w:r>
    </w:p>
    <w:p w14:paraId="46B58C9C">
      <w:pPr>
        <w:pStyle w:val="PlainText"/>
        <w:tabs>
          <w:tab w:pos="3402" w:val="left"/>
        </w:tabs>
        <w:snapToGrid w:val="0"/>
        <w:spacing w:line="360" w:lineRule="auto"/>
        <w:jc w:val="center"/>
        <w:rPr>
          <w:rFonts w:ascii="Times New Roman" w:cs="Times New Roman" w:hAnsi="Times New Roman" w:hint="default"/>
        </w:rPr>
      </w:pPr>
      <w:r>
        <w:rPr>
          <w:rFonts w:ascii="Times New Roman" w:cs="Times New Roman" w:hAnsi="Times New Roman" w:hint="default"/>
        </w:rPr>
        <w:drawing>
          <wp:inline distB="0" distL="114300" distR="114300" distT="0">
            <wp:extent cx="2620010" cy="1144270"/>
            <wp:effectExtent b="11430" l="0" r="8890" t="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2620010" cy="1144270"/>
                    </a:xfrm>
                    <a:prstGeom prst="rect">
                      <a:avLst/>
                    </a:prstGeom>
                    <a:noFill/>
                    <a:ln>
                      <a:noFill/>
                    </a:ln>
                  </pic:spPr>
                </pic:pic>
              </a:graphicData>
            </a:graphic>
          </wp:inline>
        </w:drawing>
      </w:r>
    </w:p>
    <w:p w14:paraId="284EF3D3">
      <w:pPr>
        <w:pStyle w:val="PlainText"/>
        <w:tabs>
          <w:tab w:pos="4111" w:val="left"/>
        </w:tabs>
        <w:snapToGrid w:val="0"/>
        <w:spacing w:line="360" w:lineRule="auto"/>
        <w:rPr>
          <w:rFonts w:asciiTheme="minorHAnsi" w:cstheme="minorBidi" w:eastAsiaTheme="minorEastAsia" w:hAnsiTheme="minorHAnsi" w:hint="default"/>
          <w:b/>
          <w:bCs/>
          <w:i w:val="0"/>
          <w:color w:val="000000"/>
          <w:kern w:val="2"/>
          <w:sz w:val="21"/>
          <w:szCs w:val="22"/>
          <w:lang w:bidi="ar-SA" w:eastAsia="zh-CN" w:val="en-US"/>
        </w:rPr>
      </w:pPr>
      <w:r>
        <w:rPr>
          <w:rFonts w:asciiTheme="minorHAnsi" w:cstheme="minorBidi" w:eastAsiaTheme="minorEastAsia" w:hAnsiTheme="minorHAnsi" w:hint="default"/>
          <w:b/>
          <w:bCs/>
          <w:i w:val="0"/>
          <w:color w:val="000000"/>
          <w:kern w:val="2"/>
          <w:sz w:val="21"/>
          <w:szCs w:val="22"/>
          <w:lang w:bidi="ar-SA" w:eastAsia="zh-CN" w:val="en-US"/>
        </w:rPr>
        <w:t>2．成土因素对土壤的影响</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817"/>
        <w:gridCol w:w="7799"/>
      </w:tblGrid>
      <w:tr w14:paraId="54F84C98">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817"/>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05E2E34">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因素</w:t>
            </w:r>
          </w:p>
        </w:tc>
        <w:tc>
          <w:tcPr>
            <w:tcW w:type="dxa" w:w="7799"/>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01E4322E">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对土壤形成的作用</w:t>
            </w:r>
          </w:p>
        </w:tc>
      </w:tr>
      <w:tr w14:paraId="27A07C31">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FF3377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成土母质</w:t>
            </w:r>
          </w:p>
        </w:tc>
        <w:tc>
          <w:tcPr>
            <w:tcW w:type="dxa" w:w="779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7E150C7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岩石的风化产物，包括本地风化物和外来风化物(经外力搬运、沉积)，是土壤发育的物质基础，是植物矿物养分的最初来源，进而影响土壤质地和肥力</w:t>
            </w:r>
          </w:p>
        </w:tc>
      </w:tr>
      <w:tr w14:paraId="2122ED94">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F94CBA8">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生物</w:t>
            </w:r>
          </w:p>
        </w:tc>
        <w:tc>
          <w:tcPr>
            <w:tcW w:type="dxa" w:w="779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24884DB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为土壤提供有机质，是影响土壤发育的最基本也是最活跃的因素。</w:t>
            </w:r>
          </w:p>
          <w:p w14:paraId="362E20A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①植物：枯枝落叶、枯残根系，为土壤提供有机质来源，提高土壤肥力；</w:t>
            </w:r>
          </w:p>
          <w:p w14:paraId="06B3A5A7">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②动物：动物遗体可为土壤提供有机质来源，提高土壤肥力；动物搅动、搬运土壤等，可加速有机质分解，提高土壤透气性；</w:t>
            </w:r>
          </w:p>
          <w:p w14:paraId="06BEEEB8">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③微生物：分解动植物有机残体，促进腐殖质形成，形成土壤肥力</w:t>
            </w:r>
          </w:p>
        </w:tc>
      </w:tr>
      <w:tr w14:paraId="6617F859">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B03349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气候</w:t>
            </w:r>
          </w:p>
        </w:tc>
        <w:tc>
          <w:tcPr>
            <w:tcW w:type="dxa" w:w="779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7B0339F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直接影响土壤含水量、温度、微生物数量和种类。</w:t>
            </w:r>
          </w:p>
          <w:p w14:paraId="75284CA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①湿热、通风良好的环境，微生物活跃，有机质分解速度快，积累少；</w:t>
            </w:r>
          </w:p>
          <w:p w14:paraId="28A2142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②寒冷、干旱、冷湿、冰冻环境，有机质分解速度慢，利于积累；</w:t>
            </w:r>
          </w:p>
          <w:p w14:paraId="178EDA27">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③温度升高、降水增多，岩石风化作用增强，矿物养分增多，改变土壤质地，提高土壤肥力</w:t>
            </w:r>
          </w:p>
        </w:tc>
      </w:tr>
      <w:tr w14:paraId="6A239F75">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5FE458B">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地貌</w:t>
            </w:r>
          </w:p>
        </w:tc>
        <w:tc>
          <w:tcPr>
            <w:tcW w:type="dxa" w:w="779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3CF3466A">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①海拔：随海拔升高，气温降低、风力增大，影响土壤含水量和温度；</w:t>
            </w:r>
          </w:p>
          <w:p w14:paraId="68069178">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②坡向：阴/阳坡或迎风/背风坡，影响土壤温度、含水量，产生植被差异，进而影响土壤肥力；</w:t>
            </w:r>
          </w:p>
          <w:p w14:paraId="322738CB">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③坡度：通过水流速度，影响物质迁移速度，进而影响土壤厚度和肥力。陡坡土层较薄，土壤较贫瘠；平地土壤较为深厚肥沃</w:t>
            </w:r>
          </w:p>
        </w:tc>
      </w:tr>
      <w:tr w14:paraId="5147D7B4">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175660F">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时间</w:t>
            </w:r>
          </w:p>
        </w:tc>
        <w:tc>
          <w:tcPr>
            <w:tcW w:type="dxa" w:w="779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3AA517E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土壤发育的时间越长，土壤层越厚，土层分化越明显</w:t>
            </w:r>
          </w:p>
        </w:tc>
      </w:tr>
      <w:tr w14:paraId="4976726E">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6DE4E67">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人类活动</w:t>
            </w:r>
          </w:p>
        </w:tc>
        <w:tc>
          <w:tcPr>
            <w:tcW w:type="dxa" w:w="7799"/>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vAlign w:val="center"/>
          </w:tcPr>
          <w:p w14:paraId="7C7CA3E4">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合理的耕作经营，可形成耕作土壤。如“耕耘”可改变土壤的结构、保水性、通气性；“灌溉”可改变土壤的水分、温度状况；“收获”可改变土壤的养分循环状况；“施肥”可改变土壤的营养元素组成、数量和微生物活动；</w:t>
            </w:r>
          </w:p>
          <w:p w14:paraId="4411BA4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②不合理利用，可使土壤退化(沙化、盐碱化、水土流失等)</w:t>
            </w:r>
          </w:p>
        </w:tc>
      </w:tr>
    </w:tbl>
    <w:p w14:paraId="7B960D7F">
      <w:pPr>
        <w:pStyle w:val="PlainText"/>
        <w:tabs>
          <w:tab w:pos="4111" w:val="left"/>
        </w:tabs>
        <w:snapToGrid w:val="0"/>
        <w:spacing w:line="360" w:lineRule="auto"/>
        <w:rPr>
          <w:rFonts w:asciiTheme="minorHAnsi" w:cstheme="minorBidi" w:eastAsiaTheme="minorEastAsia" w:hAnsiTheme="minorHAnsi" w:hint="default"/>
          <w:b/>
          <w:bCs/>
          <w:i w:val="0"/>
          <w:color w:val="000000"/>
          <w:kern w:val="2"/>
          <w:sz w:val="21"/>
          <w:szCs w:val="22"/>
          <w:lang w:bidi="ar-SA" w:eastAsia="zh-CN" w:val="en-US"/>
        </w:rPr>
      </w:pPr>
      <w:r>
        <w:rPr>
          <w:rFonts w:asciiTheme="minorHAnsi" w:cstheme="minorBidi" w:eastAsiaTheme="minorEastAsia" w:hAnsiTheme="minorHAnsi" w:hint="default"/>
          <w:b/>
          <w:bCs/>
          <w:i w:val="0"/>
          <w:color w:val="000000"/>
          <w:kern w:val="2"/>
          <w:sz w:val="21"/>
          <w:szCs w:val="22"/>
          <w:lang w:bidi="ar-SA" w:eastAsia="zh-CN" w:val="en-US"/>
        </w:rPr>
        <w:t>3.土壤的组成</w:t>
      </w:r>
    </w:p>
    <w:p w14:paraId="7D25E09F">
      <w:pPr>
        <w:pStyle w:val="PlainText"/>
        <w:tabs>
          <w:tab w:pos="4111" w:val="left"/>
        </w:tabs>
        <w:snapToGrid w:val="0"/>
        <w:spacing w:line="360" w:lineRule="auto"/>
        <w:jc w:val="center"/>
        <w:rPr>
          <w:rFonts w:ascii="Times New Roman" w:cs="Times New Roman" w:eastAsia="宋体" w:hAnsi="Times New Roman" w:hint="default"/>
          <w:b/>
          <w:bCs/>
          <w:color w:val="0000FF"/>
          <w:spacing w:val="0"/>
          <w:kern w:val="2"/>
          <w:sz w:val="22"/>
          <w:szCs w:val="28"/>
          <w:u w:val="single"/>
          <w:lang w:bidi="ar-SA" w:eastAsia="zh-CN" w:val="en-US"/>
        </w:rPr>
      </w:pPr>
      <w:r>
        <w:rPr>
          <w:rFonts w:ascii="Times New Roman" w:cs="Times New Roman" w:eastAsia="宋体" w:hAnsi="Times New Roman" w:hint="default"/>
          <w:sz w:val="21"/>
          <w:szCs w:val="21"/>
          <w:u w:val="none"/>
        </w:rPr>
        <w:drawing>
          <wp:inline distB="0" distL="114300" distR="114300" distT="0">
            <wp:extent cx="1741805" cy="1708150"/>
            <wp:effectExtent b="6350" l="0" r="10795" t="0"/>
            <wp:docPr descr="说明: 2D593" id="70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说明: 2D593" id="706" name="图片 57"/>
                    <pic:cNvPicPr>
                      <a:picLocks noChangeAspect="1"/>
                    </pic:cNvPicPr>
                  </pic:nvPicPr>
                  <pic:blipFill>
                    <a:blip r:embed="rId16"/>
                    <a:stretch>
                      <a:fillRect/>
                    </a:stretch>
                  </pic:blipFill>
                  <pic:spPr>
                    <a:xfrm>
                      <a:off x="0" y="0"/>
                      <a:ext cx="1741805" cy="1708150"/>
                    </a:xfrm>
                    <a:prstGeom prst="rect">
                      <a:avLst/>
                    </a:prstGeom>
                    <a:noFill/>
                    <a:ln>
                      <a:noFill/>
                    </a:ln>
                  </pic:spPr>
                </pic:pic>
              </a:graphicData>
            </a:graphic>
          </wp:inline>
        </w:drawing>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242"/>
        <w:gridCol w:w="3828"/>
        <w:gridCol w:w="2268"/>
        <w:gridCol w:w="1278"/>
      </w:tblGrid>
      <w:tr w14:paraId="40F0D27B">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24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90B00AC">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组成</w:t>
            </w:r>
          </w:p>
        </w:tc>
        <w:tc>
          <w:tcPr>
            <w:tcW w:type="dxa" w:w="3828"/>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0C76DD88">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特征</w:t>
            </w:r>
          </w:p>
        </w:tc>
        <w:tc>
          <w:tcPr>
            <w:tcW w:type="dxa" w:w="2268"/>
            <w:tcBorders>
              <w:top w:color="4472C4" w:space="0" w:sz="6" w:themeColor="accent1" w:val="single"/>
              <w:left w:val="nil"/>
              <w:bottom w:color="C7D4ED" w:space="0" w:sz="6" w:themeColor="accent1" w:themeTint="4C" w:val="single"/>
              <w:right w:val="nil"/>
            </w:tcBorders>
            <w:shd w:color="auto" w:fill="ECF1F9" w:themeFill="accent1" w:themeFillTint="19" w:val="clear"/>
            <w:vAlign w:val="center"/>
          </w:tcPr>
          <w:p w14:paraId="4E9BCAE3">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作用</w:t>
            </w:r>
          </w:p>
        </w:tc>
        <w:tc>
          <w:tcPr>
            <w:tcW w:type="dxa" w:w="1278"/>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7E1DCF30">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关系</w:t>
            </w:r>
          </w:p>
        </w:tc>
      </w:tr>
      <w:tr w14:paraId="7316B9AC">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24565D3">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矿物质</w:t>
            </w:r>
          </w:p>
        </w:tc>
        <w:tc>
          <w:tcPr>
            <w:tcW w:type="dxa" w:w="382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0D02F6B3">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①土壤的物质基础，成土母质(风化壳或风化堆积物)风化形成的土壤固体颗粒；</w:t>
            </w:r>
          </w:p>
          <w:p w14:paraId="0700549C">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②经风化分解，释放一些养分元素(钾、磷、钙、镁等)，供植物吸收</w:t>
            </w:r>
          </w:p>
        </w:tc>
        <w:tc>
          <w:tcPr>
            <w:tcW w:type="dxa" w:w="2268"/>
            <w:tcBorders>
              <w:top w:color="C7D4ED" w:space="0" w:sz="6" w:themeColor="accent1" w:themeTint="4C" w:val="single"/>
              <w:left w:val="nil"/>
              <w:bottom w:color="C7D4ED" w:space="0" w:sz="6" w:themeColor="accent1" w:themeTint="4C" w:val="single"/>
              <w:right w:val="nil"/>
            </w:tcBorders>
            <w:shd w:color="auto" w:fill="FFFFFF" w:val="clear"/>
            <w:vAlign w:val="center"/>
          </w:tcPr>
          <w:p w14:paraId="17ACBC1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主要成分，土壤中矿物养分的主要来源</w:t>
            </w:r>
          </w:p>
        </w:tc>
        <w:tc>
          <w:tcPr>
            <w:tcW w:type="dxa" w:w="1278"/>
            <w:vMerge w:val="restart"/>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12CA8B0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①彼此间有密切联系，共同形成了土壤的肥力特性；</w:t>
            </w:r>
          </w:p>
          <w:p w14:paraId="5718DCB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②肥力高低取决于水、肥、气、热四个因素的协调程度</w:t>
            </w:r>
          </w:p>
        </w:tc>
      </w:tr>
      <w:tr w14:paraId="573160BD">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CAD126B">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有机质</w:t>
            </w:r>
          </w:p>
          <w:p w14:paraId="384457B5">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(腐殖质)</w:t>
            </w:r>
          </w:p>
        </w:tc>
        <w:tc>
          <w:tcPr>
            <w:tcW w:type="dxa" w:w="3828"/>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63C63A84">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①多集中在表层；</w:t>
            </w:r>
          </w:p>
          <w:p w14:paraId="7E56F14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②释放氮，直接影响土壤肥力的形成和发育</w:t>
            </w:r>
          </w:p>
        </w:tc>
        <w:tc>
          <w:tcPr>
            <w:tcW w:type="dxa" w:w="2268"/>
            <w:tcBorders>
              <w:top w:color="C7D4ED" w:space="0" w:sz="6" w:themeColor="accent1" w:themeTint="4C" w:val="single"/>
              <w:left w:val="nil"/>
              <w:bottom w:color="C7D4ED" w:space="0" w:sz="6" w:themeColor="accent1" w:themeTint="4C" w:val="single"/>
              <w:right w:val="nil"/>
            </w:tcBorders>
            <w:shd w:color="auto" w:fill="ECF1F9" w:themeFill="accent1" w:themeFillTint="19" w:val="clear"/>
            <w:vAlign w:val="center"/>
          </w:tcPr>
          <w:p w14:paraId="12FAF10A">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最重要成分，土壤肥力的物质基础，土壤形成发育的主要标志</w:t>
            </w:r>
          </w:p>
        </w:tc>
        <w:tc>
          <w:tcPr>
            <w:tcW w:type="dxa" w:w="1278"/>
            <w:vMerge/>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73EAFC73">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3F789B30">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9B74856">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空气</w:t>
            </w:r>
          </w:p>
        </w:tc>
        <w:tc>
          <w:tcPr>
            <w:tcW w:type="dxa" w:w="3828"/>
            <w:vMerge w:val="restart"/>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4D7BE01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贮存在土壤孔隙中，具有很大的流动性，使土壤能通气透水，蓄水保温</w:t>
            </w:r>
          </w:p>
        </w:tc>
        <w:tc>
          <w:tcPr>
            <w:tcW w:type="dxa" w:w="2268"/>
            <w:vMerge w:val="restart"/>
            <w:tcBorders>
              <w:top w:color="C7D4ED" w:space="0" w:sz="6" w:themeColor="accent1" w:themeTint="4C" w:val="single"/>
              <w:left w:val="nil"/>
              <w:bottom w:color="C7D4ED" w:space="0" w:sz="6" w:themeColor="accent1" w:themeTint="4C" w:val="single"/>
              <w:right w:val="nil"/>
            </w:tcBorders>
            <w:shd w:color="auto" w:fill="FFFFFF" w:val="clear"/>
            <w:vAlign w:val="center"/>
          </w:tcPr>
          <w:p w14:paraId="6084486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不可缺少的成分，影响土壤的热量状况</w:t>
            </w:r>
          </w:p>
        </w:tc>
        <w:tc>
          <w:tcPr>
            <w:tcW w:type="dxa" w:w="1278"/>
            <w:vMerge/>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7FE1FD83">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00E7D864">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30D69955">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水分</w:t>
            </w:r>
          </w:p>
        </w:tc>
        <w:tc>
          <w:tcPr>
            <w:tcW w:type="dxa" w:w="3828"/>
            <w:vMerge/>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vAlign w:val="center"/>
          </w:tcPr>
          <w:p w14:paraId="275EAF32">
            <w:pPr>
              <w:pStyle w:val="PlainText"/>
              <w:tabs>
                <w:tab w:pos="3402" w:val="left"/>
              </w:tabs>
              <w:snapToGrid w:val="0"/>
              <w:spacing w:line="360" w:lineRule="auto"/>
              <w:jc w:val="center"/>
              <w:rPr>
                <w:rFonts w:ascii="Times New Roman" w:cs="Times New Roman" w:hAnsi="Times New Roman" w:hint="default"/>
                <w:b w:val="0"/>
                <w:i w:val="0"/>
                <w:color w:val="000000"/>
              </w:rPr>
            </w:pPr>
          </w:p>
        </w:tc>
        <w:tc>
          <w:tcPr>
            <w:tcW w:type="dxa" w:w="2268"/>
            <w:vMerge/>
            <w:tcBorders>
              <w:top w:color="C7D4ED" w:space="0" w:sz="6" w:themeColor="accent1" w:themeTint="4C" w:val="single"/>
              <w:left w:val="nil"/>
              <w:bottom w:color="4472C4" w:space="0" w:sz="6" w:themeColor="accent1" w:val="single"/>
              <w:right w:val="nil"/>
            </w:tcBorders>
            <w:shd w:color="auto" w:fill="ECF1F9" w:themeFill="accent1" w:themeFillTint="19" w:val="clear"/>
            <w:vAlign w:val="center"/>
          </w:tcPr>
          <w:p w14:paraId="2DB11663">
            <w:pPr>
              <w:pStyle w:val="PlainText"/>
              <w:tabs>
                <w:tab w:pos="3402" w:val="left"/>
              </w:tabs>
              <w:snapToGrid w:val="0"/>
              <w:spacing w:line="360" w:lineRule="auto"/>
              <w:jc w:val="center"/>
              <w:rPr>
                <w:rFonts w:ascii="Times New Roman" w:cs="Times New Roman" w:hAnsi="Times New Roman" w:hint="default"/>
                <w:b w:val="0"/>
                <w:i w:val="0"/>
                <w:color w:val="000000"/>
              </w:rPr>
            </w:pPr>
          </w:p>
        </w:tc>
        <w:tc>
          <w:tcPr>
            <w:tcW w:type="dxa" w:w="1278"/>
            <w:vMerge/>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vAlign w:val="center"/>
          </w:tcPr>
          <w:p w14:paraId="5D6301EF">
            <w:pPr>
              <w:pStyle w:val="PlainText"/>
              <w:tabs>
                <w:tab w:pos="3402" w:val="left"/>
              </w:tabs>
              <w:snapToGrid w:val="0"/>
              <w:spacing w:line="360" w:lineRule="auto"/>
              <w:jc w:val="center"/>
              <w:rPr>
                <w:rFonts w:ascii="Times New Roman" w:cs="Times New Roman" w:hAnsi="Times New Roman" w:hint="default"/>
                <w:b w:val="0"/>
                <w:i w:val="0"/>
                <w:color w:val="000000"/>
              </w:rPr>
            </w:pPr>
          </w:p>
        </w:tc>
      </w:tr>
    </w:tbl>
    <w:p w14:paraId="6FCE4BD8">
      <w:pPr>
        <w:pStyle w:val="PlainText"/>
        <w:tabs>
          <w:tab w:pos="3402" w:val="left"/>
        </w:tabs>
        <w:snapToGrid w:val="0"/>
        <w:spacing w:line="360" w:lineRule="auto"/>
        <w:rPr>
          <w:rFonts w:ascii="Times New Roman" w:cs="Times New Roman" w:hAnsi="Times New Roman" w:hint="default"/>
        </w:rPr>
      </w:pPr>
    </w:p>
    <w:p w14:paraId="1BA29ADE">
      <w:pPr>
        <w:pStyle w:val="PlainText"/>
        <w:tabs>
          <w:tab w:pos="4111" w:val="left"/>
        </w:tabs>
        <w:snapToGrid w:val="0"/>
        <w:spacing w:line="360" w:lineRule="auto"/>
        <w:rPr>
          <w:rFonts w:asciiTheme="minorHAnsi" w:cstheme="minorBidi" w:eastAsiaTheme="minorEastAsia" w:hAnsiTheme="minorHAnsi" w:hint="default"/>
          <w:b/>
          <w:bCs/>
          <w:i w:val="0"/>
          <w:color w:val="000000"/>
          <w:kern w:val="2"/>
          <w:sz w:val="21"/>
          <w:szCs w:val="22"/>
          <w:lang w:bidi="ar-SA" w:eastAsia="zh-CN" w:val="en-US"/>
        </w:rPr>
      </w:pPr>
      <w:r>
        <w:rPr>
          <w:rFonts w:asciiTheme="minorHAnsi" w:cstheme="minorBidi" w:eastAsiaTheme="minorEastAsia" w:hAnsiTheme="minorHAnsi" w:hint="eastAsia"/>
          <w:b/>
          <w:bCs/>
          <w:i w:val="0"/>
          <w:color w:val="000000"/>
          <w:kern w:val="2"/>
          <w:sz w:val="21"/>
          <w:szCs w:val="22"/>
          <w:lang w:bidi="ar-SA" w:eastAsia="zh-CN" w:val="en-US"/>
        </w:rPr>
        <w:t>4</w:t>
      </w:r>
      <w:r>
        <w:rPr>
          <w:rFonts w:asciiTheme="minorHAnsi" w:cstheme="minorBidi" w:eastAsiaTheme="minorEastAsia" w:hAnsiTheme="minorHAnsi" w:hint="default"/>
          <w:b/>
          <w:bCs/>
          <w:i w:val="0"/>
          <w:color w:val="000000"/>
          <w:kern w:val="2"/>
          <w:sz w:val="21"/>
          <w:szCs w:val="22"/>
          <w:lang w:bidi="ar-SA" w:eastAsia="zh-CN" w:val="en-US"/>
        </w:rPr>
        <w:t>.土壤剖面构造</w:t>
      </w:r>
    </w:p>
    <w:tbl>
      <w:tblPr>
        <w:tblStyle w:val="TableNormal"/>
        <w:tblW w:type="dxa" w:w="924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709"/>
        <w:gridCol w:w="1134"/>
        <w:gridCol w:w="4583"/>
        <w:gridCol w:w="2821"/>
      </w:tblGrid>
      <w:tr w14:paraId="1B3F0290">
        <w:tblPrEx>
          <w:tblW w:type="dxa" w:w="924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709"/>
            <w:tcBorders>
              <w:top w:color="4472C4" w:space="0" w:sz="8" w:themeColor="accent1" w:val="single"/>
              <w:left w:val="nil"/>
              <w:bottom w:color="B4C6E7" w:space="0" w:sz="6" w:themeColor="accent1" w:themeTint="66" w:val="single"/>
              <w:right w:val="nil"/>
            </w:tcBorders>
            <w:shd w:color="auto" w:fill="4472C4" w:themeFill="accent1" w:val="clear"/>
            <w:vAlign w:val="center"/>
          </w:tcPr>
          <w:p w14:paraId="1C34D20E">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类型</w:t>
            </w:r>
          </w:p>
        </w:tc>
        <w:tc>
          <w:tcPr>
            <w:tcW w:type="dxa" w:w="1134"/>
            <w:tcBorders>
              <w:top w:color="4472C4" w:space="0" w:sz="8" w:themeColor="accent1" w:val="single"/>
              <w:left w:val="nil"/>
              <w:bottom w:color="B4C6E7" w:space="0" w:sz="6" w:themeColor="accent1" w:themeTint="66" w:val="single"/>
              <w:right w:val="nil"/>
            </w:tcBorders>
            <w:shd w:color="auto" w:fill="4472C4" w:themeFill="accent1" w:val="clear"/>
            <w:vAlign w:val="center"/>
          </w:tcPr>
          <w:p w14:paraId="6D6189A9">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剖面层</w:t>
            </w:r>
          </w:p>
        </w:tc>
        <w:tc>
          <w:tcPr>
            <w:tcW w:type="dxa" w:w="4583"/>
            <w:tcBorders>
              <w:top w:color="4472C4" w:space="0" w:sz="8" w:themeColor="accent1" w:val="single"/>
              <w:left w:val="nil"/>
              <w:bottom w:color="B4C6E7" w:space="0" w:sz="6" w:themeColor="accent1" w:themeTint="66" w:val="single"/>
              <w:right w:val="nil"/>
            </w:tcBorders>
            <w:shd w:color="auto" w:fill="4472C4" w:themeFill="accent1" w:val="clear"/>
            <w:vAlign w:val="center"/>
          </w:tcPr>
          <w:p w14:paraId="7351345B">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特点</w:t>
            </w:r>
          </w:p>
        </w:tc>
        <w:tc>
          <w:tcPr>
            <w:tcW w:type="dxa" w:w="2821"/>
            <w:tcBorders>
              <w:top w:color="4472C4" w:space="0" w:sz="8" w:themeColor="accent1" w:val="single"/>
              <w:left w:val="nil"/>
              <w:bottom w:color="B4C6E7" w:space="0" w:sz="6" w:themeColor="accent1" w:themeTint="66" w:val="single"/>
              <w:right w:val="nil"/>
            </w:tcBorders>
            <w:shd w:color="auto" w:fill="4472C4" w:themeFill="accent1" w:val="clear"/>
            <w:vAlign w:val="center"/>
          </w:tcPr>
          <w:p w14:paraId="0063EFBB">
            <w:pPr>
              <w:pStyle w:val="PlainText"/>
              <w:tabs>
                <w:tab w:pos="3402" w:val="left"/>
              </w:tabs>
              <w:snapToGrid w:val="0"/>
              <w:spacing w:line="360" w:lineRule="auto"/>
              <w:jc w:val="center"/>
              <w:rPr>
                <w:rFonts w:ascii="Times New Roman" w:cs="Times New Roman" w:eastAsia="宋体" w:hAnsi="Times New Roman" w:hint="default"/>
                <w:b/>
                <w:bCs/>
                <w:i w:val="0"/>
                <w:color w:val="FFFFFF"/>
                <w:lang w:eastAsia="zh-CN" w:val="en-US"/>
              </w:rPr>
            </w:pPr>
            <w:r>
              <w:rPr>
                <w:rFonts w:ascii="Times New Roman" w:cs="Times New Roman" w:hAnsi="Times New Roman" w:hint="default"/>
                <w:b/>
                <w:bCs/>
                <w:i w:val="0"/>
                <w:color w:val="FFFFFF"/>
                <w:lang w:eastAsia="zh-CN" w:val="en-US"/>
              </w:rPr>
              <w:t>示意图</w:t>
            </w:r>
          </w:p>
        </w:tc>
      </w:tr>
      <w:tr w14:paraId="08057DAB">
        <w:tblPrEx>
          <w:tblW w:type="dxa" w:w="9247"/>
          <w:jc w:val="center"/>
          <w:tblLayout w:type="fixed"/>
          <w:tblCellMar>
            <w:top w:type="dxa" w:w="0"/>
            <w:left w:type="dxa" w:w="108"/>
            <w:bottom w:type="dxa" w:w="0"/>
            <w:right w:type="dxa" w:w="108"/>
          </w:tblCellMar>
        </w:tblPrEx>
        <w:trPr>
          <w:jc w:val="center"/>
        </w:trPr>
        <w:tc>
          <w:tcPr>
            <w:tcW w:type="dxa" w:w="709"/>
            <w:vMerge w:val="restart"/>
            <w:tcBorders>
              <w:top w:color="B4C6E7" w:space="0" w:sz="6" w:themeColor="accent1" w:themeTint="66" w:val="single"/>
              <w:left w:val="nil"/>
              <w:bottom w:color="B4C6E7" w:space="0" w:sz="6" w:themeColor="accent1" w:themeTint="66" w:val="single"/>
              <w:right w:val="nil"/>
            </w:tcBorders>
            <w:shd w:color="auto" w:fill="FFFFFF" w:val="clear"/>
            <w:vAlign w:val="center"/>
          </w:tcPr>
          <w:p w14:paraId="02BCF547">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森林土壤</w:t>
            </w:r>
          </w:p>
        </w:tc>
        <w:tc>
          <w:tcPr>
            <w:tcW w:type="dxa" w:w="1134"/>
            <w:tcBorders>
              <w:top w:color="B4C6E7" w:space="0" w:sz="6" w:themeColor="accent1" w:themeTint="66" w:val="single"/>
              <w:left w:val="nil"/>
              <w:bottom w:color="B4C6E7" w:space="0" w:sz="6" w:themeColor="accent1" w:themeTint="66" w:val="single"/>
              <w:right w:val="nil"/>
            </w:tcBorders>
            <w:shd w:color="auto" w:fill="FFFFFF" w:val="clear"/>
            <w:vAlign w:val="center"/>
          </w:tcPr>
          <w:p w14:paraId="67434005">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有机层</w:t>
            </w:r>
          </w:p>
        </w:tc>
        <w:tc>
          <w:tcPr>
            <w:tcW w:type="dxa" w:w="4583"/>
            <w:tcBorders>
              <w:top w:color="B4C6E7" w:space="0" w:sz="6" w:themeColor="accent1" w:themeTint="66" w:val="single"/>
              <w:left w:val="nil"/>
              <w:bottom w:color="B4C6E7" w:space="0" w:sz="6" w:themeColor="accent1" w:themeTint="66" w:val="single"/>
              <w:right w:val="nil"/>
            </w:tcBorders>
            <w:shd w:color="auto" w:fill="FFFFFF" w:val="clear"/>
            <w:vAlign w:val="center"/>
          </w:tcPr>
          <w:p w14:paraId="00BB6D18">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以分解和半分解的有机质为主</w:t>
            </w:r>
          </w:p>
        </w:tc>
        <w:tc>
          <w:tcPr>
            <w:tcW w:type="dxa" w:w="2821"/>
            <w:vMerge w:val="restart"/>
            <w:tcBorders>
              <w:top w:color="B4C6E7" w:space="0" w:sz="6" w:themeColor="accent1" w:themeTint="66" w:val="single"/>
              <w:left w:val="nil"/>
              <w:bottom w:color="B4C6E7" w:space="0" w:sz="6" w:themeColor="accent1" w:themeTint="66" w:val="single"/>
              <w:right w:val="nil"/>
            </w:tcBorders>
            <w:shd w:color="auto" w:fill="FFFFFF" w:val="clear"/>
            <w:vAlign w:val="center"/>
          </w:tcPr>
          <w:p w14:paraId="686015D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eastAsia="宋体" w:hAnsi="Times New Roman" w:hint="default"/>
                <w:b w:val="0"/>
                <w:i w:val="0"/>
                <w:color w:val="000000"/>
                <w:sz w:val="21"/>
                <w:szCs w:val="21"/>
                <w:u w:val="none"/>
              </w:rPr>
              <w:drawing>
                <wp:inline distB="0" distL="114300" distR="114300" distT="0">
                  <wp:extent cx="1797685" cy="1329690"/>
                  <wp:effectExtent b="3810" l="0" r="5715" t="0"/>
                  <wp:docPr descr="说明: 2D592" id="70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说明: 2D592" id="707" name="图片 56"/>
                          <pic:cNvPicPr>
                            <a:picLocks noChangeAspect="1"/>
                          </pic:cNvPicPr>
                        </pic:nvPicPr>
                        <pic:blipFill>
                          <a:blip r:embed="rId17"/>
                          <a:stretch>
                            <a:fillRect/>
                          </a:stretch>
                        </pic:blipFill>
                        <pic:spPr>
                          <a:xfrm>
                            <a:off x="0" y="0"/>
                            <a:ext cx="1797685" cy="1329690"/>
                          </a:xfrm>
                          <a:prstGeom prst="rect">
                            <a:avLst/>
                          </a:prstGeom>
                          <a:noFill/>
                          <a:ln>
                            <a:noFill/>
                          </a:ln>
                        </pic:spPr>
                      </pic:pic>
                    </a:graphicData>
                  </a:graphic>
                </wp:inline>
              </w:drawing>
            </w:r>
          </w:p>
        </w:tc>
      </w:tr>
      <w:tr w14:paraId="0F3FEC1D">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7D81068">
            <w:pPr>
              <w:pStyle w:val="PlainText"/>
              <w:tabs>
                <w:tab w:pos="3402" w:val="left"/>
              </w:tabs>
              <w:snapToGrid w:val="0"/>
              <w:spacing w:line="360" w:lineRule="auto"/>
              <w:jc w:val="center"/>
              <w:rPr>
                <w:rFonts w:ascii="Times New Roman" w:cs="Times New Roman" w:hAnsi="Times New Roman" w:hint="default"/>
                <w:b w:val="0"/>
                <w:bCs/>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0A278B0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腐殖质</w:t>
            </w:r>
            <w:r>
              <w:rPr>
                <w:rFonts w:ascii="Times New Roman" w:cs="Times New Roman" w:hAnsi="Times New Roman" w:hint="default"/>
                <w:b w:val="0"/>
                <w:i w:val="0"/>
                <w:color w:val="000000"/>
              </w:rPr>
              <w:t>层</w:t>
            </w:r>
          </w:p>
        </w:tc>
        <w:tc>
          <w:tcPr>
            <w:tcW w:type="dxa" w:w="4583"/>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633F20D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腐殖质积累，颜色较深，呈灰黑色或黑色</w:t>
            </w:r>
          </w:p>
        </w:tc>
        <w:tc>
          <w:tcPr>
            <w:tcW w:type="dxa" w:w="2821"/>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0617758A">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36F2C3BA">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FFFFFF" w:val="clear"/>
            <w:vAlign w:val="center"/>
          </w:tcPr>
          <w:p w14:paraId="6084574B">
            <w:pPr>
              <w:pStyle w:val="PlainText"/>
              <w:tabs>
                <w:tab w:pos="3402" w:val="left"/>
              </w:tabs>
              <w:snapToGrid w:val="0"/>
              <w:spacing w:line="360" w:lineRule="auto"/>
              <w:jc w:val="center"/>
              <w:rPr>
                <w:rFonts w:ascii="Times New Roman" w:cs="Times New Roman" w:hAnsi="Times New Roman" w:hint="default"/>
                <w:b w:val="0"/>
                <w:bCs/>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FFFFFF" w:val="clear"/>
            <w:vAlign w:val="center"/>
          </w:tcPr>
          <w:p w14:paraId="15AE380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淋溶层</w:t>
            </w:r>
          </w:p>
        </w:tc>
        <w:tc>
          <w:tcPr>
            <w:tcW w:type="dxa" w:w="4583"/>
            <w:tcBorders>
              <w:top w:color="B4C6E7" w:space="0" w:sz="6" w:themeColor="accent1" w:themeTint="66" w:val="single"/>
              <w:left w:val="nil"/>
              <w:bottom w:color="B4C6E7" w:space="0" w:sz="6" w:themeColor="accent1" w:themeTint="66" w:val="single"/>
              <w:right w:val="nil"/>
            </w:tcBorders>
            <w:shd w:color="auto" w:fill="FFFFFF" w:val="clear"/>
            <w:vAlign w:val="center"/>
          </w:tcPr>
          <w:p w14:paraId="0BB5FC21">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矿物质淋失，颜色较浅</w:t>
            </w:r>
          </w:p>
        </w:tc>
        <w:tc>
          <w:tcPr>
            <w:tcW w:type="dxa" w:w="2821"/>
            <w:vMerge/>
            <w:tcBorders>
              <w:top w:color="B4C6E7" w:space="0" w:sz="6" w:themeColor="accent1" w:themeTint="66" w:val="single"/>
              <w:left w:val="nil"/>
              <w:bottom w:color="B4C6E7" w:space="0" w:sz="6" w:themeColor="accent1" w:themeTint="66" w:val="single"/>
              <w:right w:val="nil"/>
            </w:tcBorders>
            <w:shd w:color="auto" w:fill="FFFFFF" w:val="clear"/>
            <w:vAlign w:val="center"/>
          </w:tcPr>
          <w:p w14:paraId="7C0E4844">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2613A690">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50B87360">
            <w:pPr>
              <w:pStyle w:val="PlainText"/>
              <w:tabs>
                <w:tab w:pos="3402" w:val="left"/>
              </w:tabs>
              <w:snapToGrid w:val="0"/>
              <w:spacing w:line="360" w:lineRule="auto"/>
              <w:jc w:val="center"/>
              <w:rPr>
                <w:rFonts w:ascii="Times New Roman" w:cs="Times New Roman" w:hAnsi="Times New Roman" w:hint="default"/>
                <w:b w:val="0"/>
                <w:bCs/>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1C86A5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淀积层</w:t>
            </w:r>
          </w:p>
        </w:tc>
        <w:tc>
          <w:tcPr>
            <w:tcW w:type="dxa" w:w="4583"/>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44613FC1">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质地黏重、紧实，呈棕色或红棕色</w:t>
            </w:r>
          </w:p>
        </w:tc>
        <w:tc>
          <w:tcPr>
            <w:tcW w:type="dxa" w:w="2821"/>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2D81648">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24988E67">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FFFFFF" w:val="clear"/>
            <w:vAlign w:val="center"/>
          </w:tcPr>
          <w:p w14:paraId="6E0B56D7">
            <w:pPr>
              <w:pStyle w:val="PlainText"/>
              <w:tabs>
                <w:tab w:pos="3402" w:val="left"/>
              </w:tabs>
              <w:snapToGrid w:val="0"/>
              <w:spacing w:line="360" w:lineRule="auto"/>
              <w:jc w:val="center"/>
              <w:rPr>
                <w:rFonts w:ascii="Times New Roman" w:cs="Times New Roman" w:hAnsi="Times New Roman" w:hint="default"/>
                <w:b w:val="0"/>
                <w:bCs/>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FFFFFF" w:val="clear"/>
            <w:vAlign w:val="center"/>
          </w:tcPr>
          <w:p w14:paraId="0AEE233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母质层</w:t>
            </w:r>
          </w:p>
        </w:tc>
        <w:tc>
          <w:tcPr>
            <w:tcW w:type="dxa" w:w="4583"/>
            <w:tcBorders>
              <w:top w:color="B4C6E7" w:space="0" w:sz="6" w:themeColor="accent1" w:themeTint="66" w:val="single"/>
              <w:left w:val="nil"/>
              <w:bottom w:color="B4C6E7" w:space="0" w:sz="6" w:themeColor="accent1" w:themeTint="66" w:val="single"/>
              <w:right w:val="nil"/>
            </w:tcBorders>
            <w:shd w:color="auto" w:fill="FFFFFF" w:val="clear"/>
            <w:vAlign w:val="center"/>
          </w:tcPr>
          <w:p w14:paraId="7E15BB26">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疏松的风化碎屑物质</w:t>
            </w:r>
          </w:p>
        </w:tc>
        <w:tc>
          <w:tcPr>
            <w:tcW w:type="dxa" w:w="2821"/>
            <w:vMerge/>
            <w:tcBorders>
              <w:top w:color="B4C6E7" w:space="0" w:sz="6" w:themeColor="accent1" w:themeTint="66" w:val="single"/>
              <w:left w:val="nil"/>
              <w:bottom w:color="B4C6E7" w:space="0" w:sz="6" w:themeColor="accent1" w:themeTint="66" w:val="single"/>
              <w:right w:val="nil"/>
            </w:tcBorders>
            <w:shd w:color="auto" w:fill="FFFFFF" w:val="clear"/>
            <w:vAlign w:val="center"/>
          </w:tcPr>
          <w:p w14:paraId="24A55936">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6F0E2AF1">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5E5345A0">
            <w:pPr>
              <w:pStyle w:val="PlainText"/>
              <w:tabs>
                <w:tab w:pos="3402" w:val="left"/>
              </w:tabs>
              <w:snapToGrid w:val="0"/>
              <w:spacing w:line="360" w:lineRule="auto"/>
              <w:jc w:val="center"/>
              <w:rPr>
                <w:rFonts w:ascii="Times New Roman" w:cs="Times New Roman" w:hAnsi="Times New Roman" w:hint="default"/>
                <w:b w:val="0"/>
                <w:bCs/>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2AE2730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母岩层</w:t>
            </w:r>
          </w:p>
        </w:tc>
        <w:tc>
          <w:tcPr>
            <w:tcW w:type="dxa" w:w="4583"/>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E8A92AA">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坚硬的岩石</w:t>
            </w:r>
          </w:p>
        </w:tc>
        <w:tc>
          <w:tcPr>
            <w:tcW w:type="dxa" w:w="2821"/>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2AA92C1D">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7842680D">
        <w:tblPrEx>
          <w:tblW w:type="dxa" w:w="9247"/>
          <w:jc w:val="center"/>
          <w:tblLayout w:type="fixed"/>
          <w:tblCellMar>
            <w:top w:type="dxa" w:w="0"/>
            <w:left w:type="dxa" w:w="108"/>
            <w:bottom w:type="dxa" w:w="0"/>
            <w:right w:type="dxa" w:w="108"/>
          </w:tblCellMar>
        </w:tblPrEx>
        <w:trPr>
          <w:jc w:val="center"/>
        </w:trPr>
        <w:tc>
          <w:tcPr>
            <w:tcW w:type="dxa" w:w="709"/>
            <w:vMerge w:val="restart"/>
            <w:tcBorders>
              <w:top w:color="B4C6E7" w:space="0" w:sz="6" w:themeColor="accent1" w:themeTint="66" w:val="single"/>
              <w:left w:val="nil"/>
              <w:bottom w:color="B4C6E7" w:space="0" w:sz="6" w:themeColor="accent1" w:themeTint="66" w:val="single"/>
              <w:right w:val="nil"/>
            </w:tcBorders>
            <w:shd w:color="auto" w:fill="FFFFFF" w:val="clear"/>
            <w:vAlign w:val="center"/>
          </w:tcPr>
          <w:p w14:paraId="671398DD">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耕作土壤</w:t>
            </w:r>
          </w:p>
        </w:tc>
        <w:tc>
          <w:tcPr>
            <w:tcW w:type="dxa" w:w="1134"/>
            <w:tcBorders>
              <w:top w:color="B4C6E7" w:space="0" w:sz="6" w:themeColor="accent1" w:themeTint="66" w:val="single"/>
              <w:left w:val="nil"/>
              <w:bottom w:color="B4C6E7" w:space="0" w:sz="6" w:themeColor="accent1" w:themeTint="66" w:val="single"/>
              <w:right w:val="nil"/>
            </w:tcBorders>
            <w:shd w:color="auto" w:fill="FFFFFF" w:val="clear"/>
            <w:vAlign w:val="center"/>
          </w:tcPr>
          <w:p w14:paraId="6A59569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耕作层</w:t>
            </w:r>
          </w:p>
        </w:tc>
        <w:tc>
          <w:tcPr>
            <w:tcW w:type="dxa" w:w="4583"/>
            <w:tcBorders>
              <w:top w:color="B4C6E7" w:space="0" w:sz="6" w:themeColor="accent1" w:themeTint="66" w:val="single"/>
              <w:left w:val="nil"/>
              <w:bottom w:color="B4C6E7" w:space="0" w:sz="6" w:themeColor="accent1" w:themeTint="66" w:val="single"/>
              <w:right w:val="nil"/>
            </w:tcBorders>
            <w:shd w:color="auto" w:fill="FFFFFF" w:val="clear"/>
            <w:vAlign w:val="center"/>
          </w:tcPr>
          <w:p w14:paraId="0E84EA4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土质疏松，有机质比例高，颜色较暗</w:t>
            </w:r>
          </w:p>
        </w:tc>
        <w:tc>
          <w:tcPr>
            <w:tcW w:type="dxa" w:w="2821"/>
            <w:vMerge w:val="restart"/>
            <w:tcBorders>
              <w:top w:color="B4C6E7" w:space="0" w:sz="6" w:themeColor="accent1" w:themeTint="66" w:val="single"/>
              <w:left w:val="nil"/>
              <w:bottom w:color="B4C6E7" w:space="0" w:sz="6" w:themeColor="accent1" w:themeTint="66" w:val="single"/>
              <w:right w:val="nil"/>
            </w:tcBorders>
            <w:shd w:color="auto" w:fill="FFFFFF" w:val="clear"/>
            <w:vAlign w:val="center"/>
          </w:tcPr>
          <w:p w14:paraId="1F26626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eastAsia="宋体" w:hAnsi="Times New Roman" w:hint="default"/>
                <w:b w:val="0"/>
                <w:i w:val="0"/>
                <w:color w:val="000000"/>
                <w:sz w:val="24"/>
                <w:szCs w:val="24"/>
              </w:rPr>
              <w:drawing>
                <wp:inline distB="0" distL="114300" distR="114300" distT="0">
                  <wp:extent cx="1018540" cy="837565"/>
                  <wp:effectExtent b="635" l="0" r="10160" t="0"/>
                  <wp:docPr descr="IMG_256"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IMG_256" id="38" name="图片 26"/>
                          <pic:cNvPicPr>
                            <a:picLocks noChangeAspect="1"/>
                          </pic:cNvPicPr>
                        </pic:nvPicPr>
                        <pic:blipFill>
                          <a:blip r:embed="rId18"/>
                          <a:srcRect r="46102" t="4212"/>
                          <a:stretch>
                            <a:fillRect/>
                          </a:stretch>
                        </pic:blipFill>
                        <pic:spPr>
                          <a:xfrm>
                            <a:off x="0" y="0"/>
                            <a:ext cx="1018540" cy="837565"/>
                          </a:xfrm>
                          <a:prstGeom prst="rect">
                            <a:avLst/>
                          </a:prstGeom>
                          <a:noFill/>
                          <a:ln w="9525">
                            <a:noFill/>
                          </a:ln>
                        </pic:spPr>
                      </pic:pic>
                    </a:graphicData>
                  </a:graphic>
                </wp:inline>
              </w:drawing>
            </w:r>
          </w:p>
        </w:tc>
      </w:tr>
      <w:tr w14:paraId="061BBCF0">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277423F">
            <w:pPr>
              <w:pStyle w:val="PlainText"/>
              <w:tabs>
                <w:tab w:pos="3402" w:val="left"/>
              </w:tabs>
              <w:snapToGrid w:val="0"/>
              <w:spacing w:line="360" w:lineRule="auto"/>
              <w:jc w:val="center"/>
              <w:rPr>
                <w:rFonts w:ascii="Times New Roman" w:cs="Times New Roman" w:hAnsi="Times New Roman" w:hint="default"/>
                <w:b w:val="0"/>
                <w:i w:val="0"/>
                <w:color w:val="000000"/>
              </w:rPr>
            </w:pPr>
          </w:p>
        </w:tc>
        <w:tc>
          <w:tcPr>
            <w:tcW w:type="dxa" w:w="1134"/>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61F182EA">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犁底</w:t>
            </w:r>
            <w:r>
              <w:rPr>
                <w:rFonts w:ascii="Times New Roman" w:cs="Times New Roman" w:hAnsi="Times New Roman" w:hint="default"/>
                <w:b w:val="0"/>
                <w:i w:val="0"/>
                <w:color w:val="000000"/>
              </w:rPr>
              <w:t>层</w:t>
            </w:r>
          </w:p>
        </w:tc>
        <w:tc>
          <w:tcPr>
            <w:tcW w:type="dxa" w:w="4583"/>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1976053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土层紧实，颜色较浅，具有保肥保水作用</w:t>
            </w:r>
          </w:p>
        </w:tc>
        <w:tc>
          <w:tcPr>
            <w:tcW w:type="dxa" w:w="2821"/>
            <w:vMerge/>
            <w:tcBorders>
              <w:top w:color="B4C6E7" w:space="0" w:sz="6" w:themeColor="accent1" w:themeTint="66" w:val="single"/>
              <w:left w:val="nil"/>
              <w:bottom w:color="B4C6E7" w:space="0" w:sz="6" w:themeColor="accent1" w:themeTint="66" w:val="single"/>
              <w:right w:val="nil"/>
            </w:tcBorders>
            <w:shd w:color="auto" w:fill="ECF1F9" w:themeFill="accent1" w:themeFillTint="19" w:val="clear"/>
            <w:vAlign w:val="center"/>
          </w:tcPr>
          <w:p w14:paraId="65D51B34">
            <w:pPr>
              <w:pStyle w:val="PlainText"/>
              <w:tabs>
                <w:tab w:pos="3402" w:val="left"/>
              </w:tabs>
              <w:snapToGrid w:val="0"/>
              <w:spacing w:line="360" w:lineRule="auto"/>
              <w:jc w:val="center"/>
              <w:rPr>
                <w:rFonts w:ascii="Times New Roman" w:cs="Times New Roman" w:hAnsi="Times New Roman" w:hint="default"/>
                <w:b w:val="0"/>
                <w:i w:val="0"/>
                <w:color w:val="000000"/>
              </w:rPr>
            </w:pPr>
          </w:p>
        </w:tc>
      </w:tr>
      <w:tr w14:paraId="5E9488D8">
        <w:tblPrEx>
          <w:tblW w:type="dxa" w:w="9247"/>
          <w:jc w:val="center"/>
          <w:tblLayout w:type="fixed"/>
          <w:tblCellMar>
            <w:top w:type="dxa" w:w="0"/>
            <w:left w:type="dxa" w:w="108"/>
            <w:bottom w:type="dxa" w:w="0"/>
            <w:right w:type="dxa" w:w="108"/>
          </w:tblCellMar>
        </w:tblPrEx>
        <w:trPr>
          <w:jc w:val="center"/>
        </w:trPr>
        <w:tc>
          <w:tcPr>
            <w:tcW w:type="dxa" w:w="709"/>
            <w:vMerge/>
            <w:tcBorders>
              <w:top w:color="B4C6E7" w:space="0" w:sz="6" w:themeColor="accent1" w:themeTint="66" w:val="single"/>
              <w:left w:val="nil"/>
              <w:bottom w:color="4472C4" w:space="0" w:sz="8" w:themeColor="accent1" w:val="single"/>
              <w:right w:val="nil"/>
            </w:tcBorders>
            <w:shd w:color="auto" w:fill="FFFFFF" w:val="clear"/>
            <w:vAlign w:val="center"/>
          </w:tcPr>
          <w:p w14:paraId="0954BF2B">
            <w:pPr>
              <w:pStyle w:val="PlainText"/>
              <w:tabs>
                <w:tab w:pos="3402" w:val="left"/>
              </w:tabs>
              <w:snapToGrid w:val="0"/>
              <w:spacing w:line="360" w:lineRule="auto"/>
              <w:jc w:val="center"/>
              <w:rPr>
                <w:rFonts w:ascii="Times New Roman" w:cs="Times New Roman" w:hAnsi="Times New Roman" w:hint="default"/>
                <w:b w:val="0"/>
                <w:i w:val="0"/>
                <w:color w:val="000000"/>
              </w:rPr>
            </w:pPr>
          </w:p>
        </w:tc>
        <w:tc>
          <w:tcPr>
            <w:tcW w:type="dxa" w:w="1134"/>
            <w:tcBorders>
              <w:top w:color="B4C6E7" w:space="0" w:sz="6" w:themeColor="accent1" w:themeTint="66" w:val="single"/>
              <w:left w:val="nil"/>
              <w:bottom w:color="4472C4" w:space="0" w:sz="8" w:themeColor="accent1" w:val="single"/>
              <w:right w:val="nil"/>
            </w:tcBorders>
            <w:shd w:color="auto" w:fill="FFFFFF" w:val="clear"/>
            <w:vAlign w:val="center"/>
          </w:tcPr>
          <w:p w14:paraId="611FEBA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自然土层</w:t>
            </w:r>
          </w:p>
        </w:tc>
        <w:tc>
          <w:tcPr>
            <w:tcW w:type="dxa" w:w="4583"/>
            <w:tcBorders>
              <w:top w:color="B4C6E7" w:space="0" w:sz="6" w:themeColor="accent1" w:themeTint="66" w:val="single"/>
              <w:left w:val="nil"/>
              <w:bottom w:color="4472C4" w:space="0" w:sz="8" w:themeColor="accent1" w:val="single"/>
              <w:right w:val="nil"/>
            </w:tcBorders>
            <w:shd w:color="auto" w:fill="FFFFFF" w:val="clear"/>
            <w:vAlign w:val="center"/>
          </w:tcPr>
          <w:p w14:paraId="68F00F87">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未经耕作熟化，不利于作物生长</w:t>
            </w:r>
          </w:p>
        </w:tc>
        <w:tc>
          <w:tcPr>
            <w:tcW w:type="dxa" w:w="2821"/>
            <w:vMerge/>
            <w:tcBorders>
              <w:top w:color="B4C6E7" w:space="0" w:sz="6" w:themeColor="accent1" w:themeTint="66" w:val="single"/>
              <w:left w:val="nil"/>
              <w:bottom w:color="4472C4" w:space="0" w:sz="8" w:themeColor="accent1" w:val="single"/>
              <w:right w:val="nil"/>
            </w:tcBorders>
            <w:shd w:color="auto" w:fill="FFFFFF" w:val="clear"/>
            <w:vAlign w:val="center"/>
          </w:tcPr>
          <w:p w14:paraId="73611E55">
            <w:pPr>
              <w:pStyle w:val="PlainText"/>
              <w:tabs>
                <w:tab w:pos="3402" w:val="left"/>
              </w:tabs>
              <w:snapToGrid w:val="0"/>
              <w:spacing w:line="360" w:lineRule="auto"/>
              <w:jc w:val="center"/>
              <w:rPr>
                <w:rFonts w:ascii="Times New Roman" w:cs="Times New Roman" w:hAnsi="Times New Roman" w:hint="default"/>
                <w:b w:val="0"/>
                <w:i w:val="0"/>
                <w:color w:val="000000"/>
              </w:rPr>
            </w:pPr>
          </w:p>
        </w:tc>
      </w:tr>
    </w:tbl>
    <w:p w14:paraId="159BBDE4">
      <w:pPr>
        <w:pStyle w:val="PlainText"/>
        <w:tabs>
          <w:tab w:pos="3402" w:val="left"/>
        </w:tabs>
        <w:snapToGrid w:val="0"/>
        <w:spacing w:line="360" w:lineRule="auto"/>
        <w:rPr>
          <w:rFonts w:ascii="Times New Roman" w:cs="Times New Roman" w:eastAsia="黑体" w:hAnsi="Times New Roman" w:hint="default"/>
        </w:rPr>
      </w:pPr>
    </w:p>
    <w:p w14:paraId="74A34FD6">
      <w:pPr>
        <w:pStyle w:val="PlainText"/>
        <w:tabs>
          <w:tab w:pos="4111" w:val="left"/>
        </w:tabs>
        <w:snapToGrid w:val="0"/>
        <w:spacing w:line="360" w:lineRule="auto"/>
        <w:rPr>
          <w:rFonts w:asciiTheme="minorHAnsi" w:cstheme="minorBidi" w:eastAsiaTheme="minorEastAsia" w:hAnsiTheme="minorHAnsi" w:hint="default"/>
          <w:b/>
          <w:bCs/>
          <w:i w:val="0"/>
          <w:color w:val="000000"/>
          <w:kern w:val="2"/>
          <w:sz w:val="21"/>
          <w:szCs w:val="22"/>
          <w:lang w:bidi="ar-SA" w:eastAsia="zh-CN" w:val="en-US"/>
        </w:rPr>
      </w:pPr>
      <w:r>
        <w:rPr>
          <w:rFonts w:asciiTheme="minorHAnsi" w:cstheme="minorBidi" w:eastAsiaTheme="minorEastAsia" w:hAnsiTheme="minorHAnsi" w:hint="eastAsia"/>
          <w:b/>
          <w:bCs/>
          <w:i w:val="0"/>
          <w:color w:val="000000"/>
          <w:kern w:val="2"/>
          <w:sz w:val="21"/>
          <w:szCs w:val="22"/>
          <w:lang w:bidi="ar-SA" w:eastAsia="zh-CN" w:val="en-US"/>
        </w:rPr>
        <w:t>5</w:t>
      </w:r>
      <w:r>
        <w:rPr>
          <w:rFonts w:asciiTheme="minorHAnsi" w:cstheme="minorBidi" w:eastAsiaTheme="minorEastAsia" w:hAnsiTheme="minorHAnsi" w:hint="default"/>
          <w:b/>
          <w:bCs/>
          <w:i w:val="0"/>
          <w:color w:val="000000"/>
          <w:kern w:val="2"/>
          <w:sz w:val="21"/>
          <w:szCs w:val="22"/>
          <w:lang w:bidi="ar-SA" w:eastAsia="zh-CN" w:val="en-US"/>
        </w:rPr>
        <w:t>、我国土壤的地域差异</w:t>
      </w:r>
    </w:p>
    <w:tbl>
      <w:tblPr>
        <w:tblStyle w:val="TableNormal"/>
        <w:tblW w:type="pct" w:w="4984"/>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556"/>
        <w:gridCol w:w="2480"/>
        <w:gridCol w:w="5663"/>
      </w:tblGrid>
      <w:tr w14:paraId="3AF8AED2">
        <w:tblPrEx>
          <w:tblW w:type="pct" w:w="4984"/>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498"/>
          <w:jc w:val="center"/>
        </w:trPr>
        <w:tc>
          <w:tcPr>
            <w:tcW w:type="pct" w:w="80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95C4231">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类别</w:t>
            </w:r>
          </w:p>
        </w:tc>
        <w:tc>
          <w:tcPr>
            <w:tcW w:type="pct" w:w="1278"/>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6EC86DDF">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bCs/>
                <w:i w:val="0"/>
                <w:color w:val="000000"/>
                <w:kern w:val="2"/>
                <w:sz w:val="21"/>
                <w:szCs w:val="21"/>
                <w:u w:val="none"/>
                <w:lang w:bidi="ar-SA" w:eastAsia="zh-CN" w:val="en-US"/>
              </w:rPr>
            </w:pPr>
            <w:r>
              <w:rPr>
                <w:rFonts w:ascii="Times New Roman" w:cs="Times New Roman" w:eastAsia="宋体" w:hAnsi="Times New Roman" w:hint="default"/>
                <w:b w:val="0"/>
                <w:bCs/>
                <w:i w:val="0"/>
                <w:color w:val="000000"/>
                <w:kern w:val="2"/>
                <w:sz w:val="21"/>
                <w:szCs w:val="21"/>
                <w:u w:val="none"/>
                <w:lang w:bidi="ar-SA" w:eastAsia="zh-CN" w:val="en-US"/>
              </w:rPr>
              <w:t>分布</w:t>
            </w:r>
          </w:p>
        </w:tc>
        <w:tc>
          <w:tcPr>
            <w:tcW w:type="pct" w:w="2919"/>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6E7D8D6F">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bCs/>
                <w:i w:val="0"/>
                <w:color w:val="000000"/>
                <w:kern w:val="2"/>
                <w:sz w:val="21"/>
                <w:szCs w:val="21"/>
                <w:u w:val="none"/>
                <w:lang w:bidi="ar-SA" w:eastAsia="zh-CN" w:val="en-US"/>
              </w:rPr>
            </w:pPr>
            <w:r>
              <w:rPr>
                <w:rFonts w:ascii="Times New Roman" w:cs="Times New Roman" w:eastAsia="宋体" w:hAnsi="Times New Roman" w:hint="default"/>
                <w:b w:val="0"/>
                <w:bCs/>
                <w:i w:val="0"/>
                <w:color w:val="000000"/>
                <w:kern w:val="2"/>
                <w:sz w:val="21"/>
                <w:szCs w:val="21"/>
                <w:u w:val="none"/>
                <w:lang w:bidi="ar-SA" w:eastAsia="zh-CN" w:val="en-US"/>
              </w:rPr>
              <w:t>成因</w:t>
            </w:r>
          </w:p>
        </w:tc>
      </w:tr>
      <w:tr w14:paraId="2FDBA0DD">
        <w:tblPrEx>
          <w:tblW w:type="pct" w:w="4984"/>
          <w:jc w:val="center"/>
          <w:tblCellMar>
            <w:top w:type="dxa" w:w="0"/>
            <w:left w:type="dxa" w:w="108"/>
            <w:bottom w:type="dxa" w:w="0"/>
            <w:right w:type="dxa" w:w="108"/>
          </w:tblCellMar>
        </w:tblPrEx>
        <w:trPr>
          <w:trHeight w:val="498"/>
          <w:jc w:val="center"/>
        </w:trPr>
        <w:tc>
          <w:tcPr>
            <w:tcW w:type="pct" w:w="8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40651B0">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黑色土壤</w:t>
            </w:r>
          </w:p>
        </w:tc>
        <w:tc>
          <w:tcPr>
            <w:tcW w:type="pct" w:w="127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509EEC8D">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东北平原</w:t>
            </w:r>
          </w:p>
        </w:tc>
        <w:tc>
          <w:tcPr>
            <w:tcW w:type="pct" w:w="2919"/>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27D452BC">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冬季寒冷，有机质分解慢，积累较多</w:t>
            </w:r>
          </w:p>
        </w:tc>
      </w:tr>
      <w:tr w14:paraId="17782325">
        <w:tblPrEx>
          <w:tblW w:type="pct" w:w="4984"/>
          <w:jc w:val="center"/>
          <w:tblCellMar>
            <w:top w:type="dxa" w:w="0"/>
            <w:left w:type="dxa" w:w="108"/>
            <w:bottom w:type="dxa" w:w="0"/>
            <w:right w:type="dxa" w:w="108"/>
          </w:tblCellMar>
        </w:tblPrEx>
        <w:trPr>
          <w:trHeight w:val="498"/>
          <w:jc w:val="center"/>
        </w:trPr>
        <w:tc>
          <w:tcPr>
            <w:tcW w:type="pct" w:w="8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49C90A3">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红色土壤</w:t>
            </w:r>
          </w:p>
        </w:tc>
        <w:tc>
          <w:tcPr>
            <w:tcW w:type="pct" w:w="1278"/>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2F80AB8E">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南方地区</w:t>
            </w:r>
          </w:p>
        </w:tc>
        <w:tc>
          <w:tcPr>
            <w:tcW w:type="pct" w:w="2919"/>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1EDE1905">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高温多雨，矿物质淋溶作用强，氧化铁等含量高</w:t>
            </w:r>
          </w:p>
        </w:tc>
      </w:tr>
      <w:tr w14:paraId="660DEB8F">
        <w:tblPrEx>
          <w:tblW w:type="pct" w:w="4984"/>
          <w:jc w:val="center"/>
          <w:tblCellMar>
            <w:top w:type="dxa" w:w="0"/>
            <w:left w:type="dxa" w:w="108"/>
            <w:bottom w:type="dxa" w:w="0"/>
            <w:right w:type="dxa" w:w="108"/>
          </w:tblCellMar>
        </w:tblPrEx>
        <w:trPr>
          <w:trHeight w:val="498"/>
          <w:jc w:val="center"/>
        </w:trPr>
        <w:tc>
          <w:tcPr>
            <w:tcW w:type="pct" w:w="8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2E331DC">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青色土壤</w:t>
            </w:r>
          </w:p>
        </w:tc>
        <w:tc>
          <w:tcPr>
            <w:tcW w:type="pct" w:w="127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2013DDFF">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东部地区长期积水之地</w:t>
            </w:r>
          </w:p>
        </w:tc>
        <w:tc>
          <w:tcPr>
            <w:tcW w:type="pct" w:w="2919"/>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5EDAA203">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土壤中的铁多以氧化亚铁形式存在，土壤呈青灰色</w:t>
            </w:r>
          </w:p>
        </w:tc>
      </w:tr>
      <w:tr w14:paraId="0C6816B3">
        <w:tblPrEx>
          <w:tblW w:type="pct" w:w="4984"/>
          <w:jc w:val="center"/>
          <w:tblCellMar>
            <w:top w:type="dxa" w:w="0"/>
            <w:left w:type="dxa" w:w="108"/>
            <w:bottom w:type="dxa" w:w="0"/>
            <w:right w:type="dxa" w:w="108"/>
          </w:tblCellMar>
        </w:tblPrEx>
        <w:trPr>
          <w:trHeight w:val="498"/>
          <w:jc w:val="center"/>
        </w:trPr>
        <w:tc>
          <w:tcPr>
            <w:tcW w:type="pct" w:w="8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A15E188">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白色土壤</w:t>
            </w:r>
          </w:p>
        </w:tc>
        <w:tc>
          <w:tcPr>
            <w:tcW w:type="pct" w:w="1278"/>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4E4EDE69">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西部地区</w:t>
            </w:r>
          </w:p>
        </w:tc>
        <w:tc>
          <w:tcPr>
            <w:tcW w:type="pct" w:w="2919"/>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365BFDCD">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气候干旱，盐碱含量比较高，有机质少，水分较少</w:t>
            </w:r>
          </w:p>
        </w:tc>
      </w:tr>
      <w:tr w14:paraId="0F6153FB">
        <w:tblPrEx>
          <w:tblW w:type="pct" w:w="4984"/>
          <w:jc w:val="center"/>
          <w:tblCellMar>
            <w:top w:type="dxa" w:w="0"/>
            <w:left w:type="dxa" w:w="108"/>
            <w:bottom w:type="dxa" w:w="0"/>
            <w:right w:type="dxa" w:w="108"/>
          </w:tblCellMar>
        </w:tblPrEx>
        <w:trPr>
          <w:trHeight w:val="516"/>
          <w:jc w:val="center"/>
        </w:trPr>
        <w:tc>
          <w:tcPr>
            <w:tcW w:type="pct" w:w="80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163085C1">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bCs/>
                <w:i w:val="0"/>
                <w:color w:val="FFFFFF"/>
                <w:kern w:val="2"/>
                <w:sz w:val="21"/>
                <w:szCs w:val="21"/>
                <w:u w:val="none"/>
                <w:lang w:bidi="ar-SA" w:eastAsia="zh-CN" w:val="en-US"/>
              </w:rPr>
            </w:pPr>
            <w:r>
              <w:rPr>
                <w:rFonts w:ascii="Times New Roman" w:cs="Times New Roman" w:eastAsia="宋体" w:hAnsi="Times New Roman" w:hint="default"/>
                <w:b/>
                <w:bCs/>
                <w:i w:val="0"/>
                <w:color w:val="FFFFFF"/>
                <w:kern w:val="2"/>
                <w:sz w:val="21"/>
                <w:szCs w:val="21"/>
                <w:u w:val="none"/>
                <w:lang w:bidi="ar-SA" w:eastAsia="zh-CN" w:val="en-US"/>
              </w:rPr>
              <w:t>黄色土壤</w:t>
            </w:r>
          </w:p>
        </w:tc>
        <w:tc>
          <w:tcPr>
            <w:tcW w:type="pct" w:w="1278"/>
            <w:tcBorders>
              <w:top w:color="C7D4ED" w:space="0" w:sz="6" w:themeColor="accent1" w:themeTint="4C" w:val="single"/>
              <w:left w:color="4472C4" w:space="0" w:sz="6" w:themeColor="accent1" w:val="single"/>
              <w:bottom w:color="4472C4" w:space="0" w:sz="6" w:themeColor="accent1" w:val="single"/>
              <w:right w:val="nil"/>
            </w:tcBorders>
            <w:shd w:color="auto" w:fill="FFFFFF" w:val="clear"/>
            <w:vAlign w:val="center"/>
          </w:tcPr>
          <w:p w14:paraId="79ED92B9">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黄土高原</w:t>
            </w:r>
          </w:p>
        </w:tc>
        <w:tc>
          <w:tcPr>
            <w:tcW w:type="pct" w:w="2919"/>
            <w:tcBorders>
              <w:top w:color="C7D4ED" w:space="0" w:sz="6" w:themeColor="accent1" w:themeTint="4C" w:val="single"/>
              <w:left w:val="nil"/>
              <w:bottom w:color="4472C4" w:space="0" w:sz="6" w:themeColor="accent1" w:val="single"/>
              <w:right w:color="4472C4" w:space="0" w:sz="6" w:themeColor="accent1" w:val="single"/>
            </w:tcBorders>
            <w:shd w:color="auto" w:fill="FFFFFF" w:val="clear"/>
            <w:vAlign w:val="center"/>
          </w:tcPr>
          <w:p w14:paraId="24B4B5AD">
            <w:pPr>
              <w:pStyle w:val="PlainText"/>
              <w:keepNext w:val="0"/>
              <w:keepLines w:val="0"/>
              <w:pageBreakBefore w:val="0"/>
              <w:widowControl w:val="0"/>
              <w:tabs>
                <w:tab w:pos="4320" w:val="left"/>
              </w:tabs>
              <w:kinsoku/>
              <w:wordWrap/>
              <w:overflowPunct/>
              <w:topLinePunct w:val="0"/>
              <w:autoSpaceDE/>
              <w:autoSpaceDN/>
              <w:bidi w:val="0"/>
              <w:adjustRightInd/>
              <w:snapToGrid w:val="0"/>
              <w:spacing w:line="240" w:lineRule="auto"/>
              <w:jc w:val="center"/>
              <w:textAlignment w:val="auto"/>
              <w:rPr>
                <w:rFonts w:ascii="Times New Roman" w:cs="Times New Roman" w:eastAsia="宋体" w:hAnsi="Times New Roman" w:hint="default"/>
                <w:b w:val="0"/>
                <w:i w:val="0"/>
                <w:color w:val="000000"/>
                <w:kern w:val="2"/>
                <w:sz w:val="21"/>
                <w:szCs w:val="21"/>
                <w:u w:val="none"/>
                <w:lang w:bidi="ar-SA" w:eastAsia="zh-CN" w:val="en-US"/>
              </w:rPr>
            </w:pPr>
            <w:r>
              <w:rPr>
                <w:rFonts w:ascii="Times New Roman" w:cs="Times New Roman" w:eastAsia="宋体" w:hAnsi="Times New Roman" w:hint="default"/>
                <w:b w:val="0"/>
                <w:i w:val="0"/>
                <w:color w:val="000000"/>
                <w:kern w:val="2"/>
                <w:sz w:val="21"/>
                <w:szCs w:val="21"/>
                <w:u w:val="none"/>
                <w:lang w:bidi="ar-SA" w:eastAsia="zh-CN" w:val="en-US"/>
              </w:rPr>
              <w:t>在黄土基础上发育而成</w:t>
            </w:r>
          </w:p>
        </w:tc>
      </w:tr>
    </w:tbl>
    <w:p w14:paraId="6267898C">
      <w:pPr>
        <w:keepNext w:val="0"/>
        <w:keepLines w:val="0"/>
        <w:pageBreakBefore w:val="0"/>
        <w:widowControl w:val="0"/>
        <w:kinsoku/>
        <w:wordWrap/>
        <w:overflowPunct/>
        <w:topLinePunct w:val="0"/>
        <w:bidi w:val="0"/>
        <w:adjustRightInd/>
        <w:snapToGrid/>
        <w:spacing w:line="360" w:lineRule="auto"/>
        <w:jc w:val="center"/>
        <w:textAlignment w:val="auto"/>
        <w:rPr>
          <w:rFonts w:ascii="宋体" w:cs="宋体" w:eastAsia="宋体" w:hAnsi="宋体" w:hint="eastAsia"/>
          <w:b/>
          <w:bCs/>
          <w:color w:val="0070C0"/>
          <w:sz w:val="28"/>
          <w:szCs w:val="36"/>
          <w:highlight w:val="none"/>
          <w:lang w:eastAsia="zh-CN" w:val="en-US"/>
        </w:rPr>
      </w:pPr>
    </w:p>
    <w:p w14:paraId="3B9C2343">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能力展现</w:t>
      </w:r>
      <w:r>
        <w:rPr>
          <w:rFonts w:ascii="宋体" w:cs="宋体" w:eastAsia="宋体" w:hAnsi="宋体" w:hint="eastAsia"/>
          <w:b/>
          <w:bCs/>
          <w:color w:val="0070C0"/>
          <w:sz w:val="28"/>
          <w:szCs w:val="36"/>
          <w:highlight w:val="none"/>
          <w:lang w:eastAsia="zh-CN" w:val="en-US"/>
        </w:rPr>
        <w:t>－－－</w:t>
      </w:r>
    </w:p>
    <w:p w14:paraId="70540446">
      <w:pPr>
        <w:pStyle w:val="PlainText"/>
        <w:tabs>
          <w:tab w:pos="3402" w:val="left"/>
        </w:tabs>
        <w:snapToGrid w:val="0"/>
        <w:spacing w:line="360" w:lineRule="auto"/>
        <w:jc w:val="left"/>
        <w:rPr>
          <w:rFonts w:ascii="Times New Roman" w:cs="Times New Roman" w:hAnsi="Times New Roman" w:hint="default"/>
          <w:b/>
          <w:bCs/>
          <w:lang w:eastAsia="zh-CN" w:val="en-US"/>
        </w:rPr>
      </w:pPr>
      <w:r>
        <w:rPr>
          <w:rFonts w:ascii="Times New Roman" w:cs="Times New Roman" w:hAnsi="Times New Roman" w:hint="eastAsia"/>
          <w:b/>
          <w:bCs/>
          <w:lang w:eastAsia="zh-CN" w:val="en-US"/>
        </w:rPr>
        <w:t>1.土壤观察</w:t>
      </w:r>
    </w:p>
    <w:p w14:paraId="3D8795A8">
      <w:pPr>
        <w:pStyle w:val="PlainText"/>
        <w:tabs>
          <w:tab w:pos="3402" w:val="left"/>
        </w:tabs>
        <w:snapToGrid w:val="0"/>
        <w:spacing w:line="360" w:lineRule="auto"/>
        <w:jc w:val="left"/>
        <w:rPr>
          <w:rFonts w:ascii="Times New Roman" w:cs="Times New Roman" w:hAnsi="Times New Roman" w:hint="eastAsia"/>
          <w:lang w:eastAsia="zh-CN" w:val="en-US"/>
        </w:rPr>
      </w:pPr>
      <w:r>
        <w:rPr>
          <w:rFonts w:ascii="Times New Roman" w:cs="Times New Roman" w:hAnsi="Times New Roman" w:hint="eastAsia"/>
          <w:lang w:eastAsia="zh-CN" w:val="en-US"/>
        </w:rPr>
        <w:t>（1）土壤颜色</w:t>
      </w:r>
    </w:p>
    <w:p w14:paraId="23A180DC">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 xml:space="preserve">土壤颜色：是土壤最重要的外部特征之一，有些土壤是用颜色来命名的。 </w:t>
      </w:r>
    </w:p>
    <w:tbl>
      <w:tblPr>
        <w:tblStyle w:val="TableNormal"/>
        <w:tblW w:type="pct" w:w="5109"/>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1342"/>
        <w:gridCol w:w="8600"/>
      </w:tblGrid>
      <w:tr w14:paraId="2EC65FD0">
        <w:tblPrEx>
          <w:tblW w:type="pct" w:w="5109"/>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205"/>
        </w:trPr>
        <w:tc>
          <w:tcPr>
            <w:tcW w:type="pct" w:w="675"/>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72E65D40">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影响</w:t>
            </w:r>
            <w:r>
              <w:rPr>
                <w:rFonts w:ascii="Times New Roman" w:cs="Times New Roman" w:hAnsi="Times New Roman" w:hint="eastAsia"/>
                <w:b/>
                <w:i w:val="0"/>
                <w:color w:val="FFFFFF"/>
                <w:lang w:eastAsia="zh-CN" w:val="en-US"/>
              </w:rPr>
              <w:t>因素</w:t>
            </w:r>
          </w:p>
        </w:tc>
        <w:tc>
          <w:tcPr>
            <w:tcW w:type="pct" w:w="4324"/>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6D35E25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表现</w:t>
            </w:r>
          </w:p>
        </w:tc>
      </w:tr>
      <w:tr w14:paraId="1F2BF6CC">
        <w:tblPrEx>
          <w:tblW w:type="pct" w:w="5109"/>
          <w:tblInd w:type="dxa" w:w="0"/>
          <w:shd w:color="auto" w:fill="auto" w:val="clear"/>
          <w:tblCellMar>
            <w:top w:type="dxa" w:w="0"/>
            <w:left w:type="dxa" w:w="0"/>
            <w:bottom w:type="dxa" w:w="0"/>
            <w:right w:type="dxa" w:w="0"/>
          </w:tblCellMar>
        </w:tblPrEx>
        <w:trPr>
          <w:trHeight w:val="90"/>
        </w:trPr>
        <w:tc>
          <w:tcPr>
            <w:tcW w:type="pct" w:w="67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6E00F0BC">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矿物质</w:t>
            </w:r>
          </w:p>
        </w:tc>
        <w:tc>
          <w:tcPr>
            <w:tcW w:type="pct" w:w="432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4BED928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矿物质的种类和含量决定土壤颜色</w:t>
            </w:r>
          </w:p>
        </w:tc>
      </w:tr>
      <w:tr w14:paraId="55A81E18">
        <w:tblPrEx>
          <w:tblW w:type="pct" w:w="5109"/>
          <w:tblInd w:type="dxa" w:w="0"/>
          <w:shd w:color="auto" w:fill="auto" w:val="clear"/>
          <w:tblCellMar>
            <w:top w:type="dxa" w:w="0"/>
            <w:left w:type="dxa" w:w="0"/>
            <w:bottom w:type="dxa" w:w="0"/>
            <w:right w:type="dxa" w:w="0"/>
          </w:tblCellMar>
        </w:tblPrEx>
        <w:trPr>
          <w:trHeight w:val="334"/>
        </w:trPr>
        <w:tc>
          <w:tcPr>
            <w:tcW w:type="pct" w:w="67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4510B06A">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有机质</w:t>
            </w:r>
          </w:p>
        </w:tc>
        <w:tc>
          <w:tcPr>
            <w:tcW w:type="pct" w:w="432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7155E705">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有机质的含量决定土壤黑色的深浅；有机质含量越多，土壤颜色越黑；有机质含量越少，土壤颜色越浅</w:t>
            </w:r>
          </w:p>
        </w:tc>
      </w:tr>
      <w:tr w14:paraId="4A012388">
        <w:tblPrEx>
          <w:tblW w:type="pct" w:w="5109"/>
          <w:tblInd w:type="dxa" w:w="0"/>
          <w:shd w:color="auto" w:fill="auto" w:val="clear"/>
          <w:tblCellMar>
            <w:top w:type="dxa" w:w="0"/>
            <w:left w:type="dxa" w:w="0"/>
            <w:bottom w:type="dxa" w:w="0"/>
            <w:right w:type="dxa" w:w="0"/>
          </w:tblCellMar>
        </w:tblPrEx>
        <w:trPr>
          <w:trHeight w:val="277"/>
        </w:trPr>
        <w:tc>
          <w:tcPr>
            <w:tcW w:type="pct" w:w="67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top w:type="dxa" w:w="72"/>
              <w:left w:type="dxa" w:w="144"/>
              <w:bottom w:type="dxa" w:w="72"/>
              <w:right w:type="dxa" w:w="144"/>
            </w:tcMar>
            <w:vAlign w:val="top"/>
          </w:tcPr>
          <w:p w14:paraId="01D3923E">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气候</w:t>
            </w:r>
          </w:p>
        </w:tc>
        <w:tc>
          <w:tcPr>
            <w:tcW w:type="pct" w:w="432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top w:type="dxa" w:w="72"/>
              <w:left w:type="dxa" w:w="144"/>
              <w:bottom w:type="dxa" w:w="72"/>
              <w:right w:type="dxa" w:w="144"/>
            </w:tcMar>
            <w:vAlign w:val="top"/>
          </w:tcPr>
          <w:p w14:paraId="706F6A9E">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气候条件影响矿物质和有机质的分解程度和含量，进而影响土壤颜色</w:t>
            </w:r>
          </w:p>
        </w:tc>
      </w:tr>
      <w:tr w14:paraId="182C5697">
        <w:tblPrEx>
          <w:tblW w:type="pct" w:w="5109"/>
          <w:tblInd w:type="dxa" w:w="0"/>
          <w:shd w:color="auto" w:fill="auto" w:val="clear"/>
          <w:tblCellMar>
            <w:top w:type="dxa" w:w="0"/>
            <w:left w:type="dxa" w:w="0"/>
            <w:bottom w:type="dxa" w:w="0"/>
            <w:right w:type="dxa" w:w="0"/>
          </w:tblCellMar>
        </w:tblPrEx>
        <w:trPr>
          <w:trHeight w:val="277"/>
        </w:trPr>
        <w:tc>
          <w:tcPr>
            <w:tcW w:type="pct" w:w="675"/>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top w:type="dxa" w:w="72"/>
              <w:left w:type="dxa" w:w="144"/>
              <w:bottom w:type="dxa" w:w="72"/>
              <w:right w:type="dxa" w:w="144"/>
            </w:tcMar>
            <w:vAlign w:val="top"/>
          </w:tcPr>
          <w:p w14:paraId="5B48C699">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pct" w:w="4324"/>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Mar>
              <w:top w:type="dxa" w:w="72"/>
              <w:left w:type="dxa" w:w="144"/>
              <w:bottom w:type="dxa" w:w="72"/>
              <w:right w:type="dxa" w:w="144"/>
            </w:tcMar>
            <w:vAlign w:val="top"/>
          </w:tcPr>
          <w:p w14:paraId="3B83C0CD">
            <w:pPr>
              <w:pStyle w:val="PlainText"/>
              <w:tabs>
                <w:tab w:pos="3402" w:val="left"/>
              </w:tabs>
              <w:snapToGrid w:val="0"/>
              <w:spacing w:line="360" w:lineRule="auto"/>
              <w:jc w:val="left"/>
              <w:rPr>
                <w:rFonts w:ascii="Times New Roman" w:cs="Times New Roman" w:hAnsi="Times New Roman" w:hint="eastAsia"/>
                <w:b w:val="0"/>
                <w:i w:val="0"/>
                <w:color w:val="000000"/>
                <w:lang w:eastAsia="zh-CN" w:val="en-US"/>
              </w:rPr>
            </w:pPr>
            <w:r>
              <w:rPr>
                <w:rFonts w:ascii="Times New Roman" w:cs="Times New Roman" w:hAnsi="Times New Roman" w:hint="eastAsia"/>
                <w:b w:val="0"/>
                <w:i w:val="0"/>
                <w:color w:val="000000"/>
                <w:lang w:eastAsia="zh-CN" w:val="en-US"/>
              </w:rPr>
              <w:t>案例：①黑土：土壤中富含腐殖质，比较肥沃。腐殖质含量减少则呈灰色。</w:t>
            </w:r>
          </w:p>
          <w:p w14:paraId="3DA936F4">
            <w:pPr>
              <w:pStyle w:val="PlainText"/>
              <w:tabs>
                <w:tab w:pos="3402" w:val="left"/>
              </w:tabs>
              <w:snapToGrid w:val="0"/>
              <w:spacing w:line="360" w:lineRule="auto"/>
              <w:jc w:val="left"/>
              <w:rPr>
                <w:rFonts w:ascii="Times New Roman" w:cs="Times New Roman" w:hAnsi="Times New Roman" w:hint="eastAsia"/>
                <w:b w:val="0"/>
                <w:i w:val="0"/>
                <w:color w:val="000000"/>
                <w:lang w:eastAsia="zh-CN" w:val="en-US"/>
              </w:rPr>
            </w:pPr>
            <w:r>
              <w:rPr>
                <w:rFonts w:ascii="Times New Roman" w:cs="Times New Roman" w:hAnsi="Times New Roman" w:hint="eastAsia"/>
                <w:b w:val="0"/>
                <w:i w:val="0"/>
                <w:color w:val="000000"/>
                <w:lang w:eastAsia="zh-CN" w:val="en-US"/>
              </w:rPr>
              <w:t>②黄土：土层深厚，但有机质含量不高，缺磷少氮，还有不少盐碱地、沙地。黄色表示土壤是在黄土基础上发育的，疏松、多孔隙，垂直节理发育，极易渗水。需要增施有机肥，补充磷肥、氮肥，防治水土流失，综合治理旱、涝、碱、沙。</w:t>
            </w:r>
          </w:p>
          <w:p w14:paraId="11A7016D">
            <w:pPr>
              <w:pStyle w:val="PlainText"/>
              <w:tabs>
                <w:tab w:pos="3402" w:val="left"/>
              </w:tabs>
              <w:snapToGrid w:val="0"/>
              <w:spacing w:line="360" w:lineRule="auto"/>
              <w:jc w:val="left"/>
              <w:rPr>
                <w:rFonts w:ascii="Times New Roman" w:cs="Times New Roman" w:hAnsi="Times New Roman" w:hint="eastAsia"/>
                <w:b w:val="0"/>
                <w:i w:val="0"/>
                <w:color w:val="000000"/>
                <w:lang w:eastAsia="zh-CN" w:val="en-US"/>
              </w:rPr>
            </w:pPr>
            <w:r>
              <w:rPr>
                <w:rFonts w:ascii="Times New Roman" w:cs="Times New Roman" w:hAnsi="Times New Roman" w:hint="eastAsia"/>
                <w:b w:val="0"/>
                <w:i w:val="0"/>
                <w:color w:val="000000"/>
                <w:lang w:eastAsia="zh-CN" w:val="en-US"/>
              </w:rPr>
              <w:t>③红壤：铁、铝成分较多，有机质少，酸性强，土质黏重，是我国南方的低产土壤之一，需要增施有机肥料，补充熟石灰加以改造。</w:t>
            </w:r>
          </w:p>
          <w:p w14:paraId="25DFC6EC">
            <w:pPr>
              <w:pStyle w:val="PlainText"/>
              <w:tabs>
                <w:tab w:pos="3402" w:val="left"/>
              </w:tabs>
              <w:snapToGrid w:val="0"/>
              <w:spacing w:line="360" w:lineRule="auto"/>
              <w:jc w:val="left"/>
              <w:rPr>
                <w:rFonts w:ascii="Times New Roman" w:cs="Times New Roman" w:hAnsi="Times New Roman" w:hint="eastAsia"/>
                <w:b w:val="0"/>
                <w:i w:val="0"/>
                <w:color w:val="000000"/>
                <w:lang w:eastAsia="zh-CN" w:val="en-US"/>
              </w:rPr>
            </w:pPr>
            <w:r>
              <w:rPr>
                <w:rFonts w:ascii="Times New Roman" w:cs="Times New Roman" w:hAnsi="Times New Roman" w:hint="eastAsia"/>
                <w:b w:val="0"/>
                <w:i w:val="0"/>
                <w:color w:val="000000"/>
                <w:lang w:eastAsia="zh-CN" w:val="en-US"/>
              </w:rPr>
              <w:t>④紫色土：自然肥力高，富含各种盐类及多种微量元素，酸碱条件适中，可在风化母岩上直接刨耕引种。</w:t>
            </w:r>
          </w:p>
          <w:p w14:paraId="75334ED6">
            <w:pPr>
              <w:pStyle w:val="PlainText"/>
              <w:tabs>
                <w:tab w:pos="3402" w:val="left"/>
              </w:tabs>
              <w:snapToGrid w:val="0"/>
              <w:spacing w:line="360" w:lineRule="auto"/>
              <w:jc w:val="left"/>
              <w:rPr>
                <w:rFonts w:ascii="Times New Roman" w:cs="Times New Roman" w:hAnsi="Times New Roman" w:hint="eastAsia"/>
                <w:b w:val="0"/>
                <w:i w:val="0"/>
                <w:color w:val="000000"/>
                <w:lang w:eastAsia="zh-CN" w:val="en-US"/>
              </w:rPr>
            </w:pPr>
            <w:r>
              <w:rPr>
                <w:rFonts w:ascii="Times New Roman" w:cs="Times New Roman" w:hAnsi="Times New Roman" w:hint="eastAsia"/>
                <w:b w:val="0"/>
                <w:i w:val="0"/>
                <w:color w:val="000000"/>
                <w:lang w:eastAsia="zh-CN" w:val="en-US"/>
              </w:rPr>
              <w:t>⑤水稻土：在人类生产活动(长期种植水稻)中形成的特殊土壤。土壤中有机质含量丰富，较肥沃，多呈青灰色。</w:t>
            </w:r>
          </w:p>
        </w:tc>
      </w:tr>
    </w:tbl>
    <w:p w14:paraId="4326B9F3">
      <w:pPr>
        <w:pStyle w:val="PlainText"/>
        <w:tabs>
          <w:tab w:pos="3402" w:val="left"/>
        </w:tabs>
        <w:snapToGrid w:val="0"/>
        <w:spacing w:line="360" w:lineRule="auto"/>
        <w:jc w:val="left"/>
        <w:rPr>
          <w:rFonts w:ascii="Times New Roman" w:cs="Times New Roman" w:hAnsi="Times New Roman" w:hint="default"/>
          <w:lang w:eastAsia="zh-CN" w:val="en-US"/>
        </w:rPr>
      </w:pPr>
    </w:p>
    <w:p w14:paraId="41F99970">
      <w:pPr>
        <w:pStyle w:val="PlainText"/>
        <w:tabs>
          <w:tab w:pos="3402" w:val="left"/>
        </w:tabs>
        <w:snapToGrid w:val="0"/>
        <w:spacing w:line="360" w:lineRule="auto"/>
        <w:jc w:val="left"/>
        <w:rPr>
          <w:rFonts w:ascii="Times New Roman" w:cs="Times New Roman" w:hAnsi="Times New Roman" w:hint="eastAsia"/>
          <w:lang w:eastAsia="zh-CN" w:val="en-US"/>
        </w:rPr>
      </w:pPr>
      <w:r>
        <w:rPr>
          <w:rFonts w:ascii="Times New Roman" w:cs="Times New Roman" w:hAnsi="Times New Roman" w:hint="eastAsia"/>
          <w:lang w:eastAsia="zh-CN" w:val="en-US"/>
        </w:rPr>
        <w:t>（2）.土壤质地</w:t>
      </w:r>
    </w:p>
    <w:p w14:paraId="2ABDFC55">
      <w:pPr>
        <w:pStyle w:val="PlainText"/>
        <w:tabs>
          <w:tab w:pos="3402" w:val="left"/>
        </w:tabs>
        <w:snapToGrid w:val="0"/>
        <w:spacing w:line="360" w:lineRule="auto"/>
        <w:jc w:val="left"/>
        <w:rPr>
          <w:rFonts w:ascii="Times New Roman" w:cs="Times New Roman" w:hAnsi="Times New Roman" w:hint="eastAsia"/>
          <w:lang w:eastAsia="zh-CN" w:val="en-US"/>
        </w:rPr>
      </w:pPr>
      <w:r>
        <w:rPr>
          <w:rFonts w:ascii="Times New Roman" w:cs="Times New Roman" w:hAnsi="Times New Roman" w:hint="eastAsia"/>
          <w:lang w:eastAsia="zh-CN" w:val="en-US"/>
        </w:rPr>
        <w:t>不同粒级的矿物质在土壤中所占的相对比例，按土壤质地可分为砂土、壤土、黏土三种类型。</w:t>
      </w:r>
    </w:p>
    <w:tbl>
      <w:tblPr>
        <w:tblStyle w:val="TableNormal"/>
        <w:tblW w:type="pct" w:w="4904"/>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938"/>
        <w:gridCol w:w="1610"/>
        <w:gridCol w:w="3985"/>
        <w:gridCol w:w="3010"/>
      </w:tblGrid>
      <w:tr w14:paraId="0E3A3F49">
        <w:tblPrEx>
          <w:tblW w:type="pct" w:w="4904"/>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90"/>
        </w:trPr>
        <w:tc>
          <w:tcPr>
            <w:tcW w:type="pct" w:w="49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2AD94B88">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土壤</w:t>
            </w:r>
          </w:p>
        </w:tc>
        <w:tc>
          <w:tcPr>
            <w:tcW w:type="pct" w:w="843"/>
            <w:tcBorders>
              <w:top w:color="4472C4" w:space="0" w:sz="6" w:themeColor="accent1"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63524D2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成分</w:t>
            </w:r>
          </w:p>
        </w:tc>
        <w:tc>
          <w:tcPr>
            <w:tcW w:type="pct" w:w="2087"/>
            <w:tcBorders>
              <w:top w:color="4472C4" w:space="0" w:sz="6" w:themeColor="accent1" w:val="single"/>
              <w:left w:val="nil"/>
              <w:bottom w:color="C7D4ED" w:space="0" w:sz="6" w:themeColor="accent1" w:themeTint="4C" w:val="single"/>
              <w:right w:val="nil"/>
            </w:tcBorders>
            <w:shd w:color="auto" w:fill="FFFFFF" w:val="clear"/>
            <w:tcMar>
              <w:left w:type="dxa" w:w="108"/>
              <w:right w:type="dxa" w:w="108"/>
            </w:tcMar>
            <w:vAlign w:val="center"/>
          </w:tcPr>
          <w:p w14:paraId="257EB10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性能</w:t>
            </w:r>
          </w:p>
        </w:tc>
        <w:tc>
          <w:tcPr>
            <w:tcW w:type="pct" w:w="1577"/>
            <w:tcBorders>
              <w:top w:color="4472C4" w:space="0" w:sz="6" w:themeColor="accent1"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3B46BEB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判断方法</w:t>
            </w:r>
          </w:p>
        </w:tc>
      </w:tr>
      <w:tr w14:paraId="563FB809">
        <w:tblPrEx>
          <w:tblW w:type="pct" w:w="4904"/>
          <w:tblInd w:type="dxa" w:w="0"/>
          <w:shd w:color="auto" w:fill="auto" w:val="clear"/>
          <w:tblCellMar>
            <w:top w:type="dxa" w:w="0"/>
            <w:left w:type="dxa" w:w="0"/>
            <w:bottom w:type="dxa" w:w="0"/>
            <w:right w:type="dxa" w:w="0"/>
          </w:tblCellMar>
        </w:tblPrEx>
        <w:trPr>
          <w:trHeight w:val="90"/>
        </w:trPr>
        <w:tc>
          <w:tcPr>
            <w:tcW w:type="pct" w:w="49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54956301">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砂土</w:t>
            </w:r>
          </w:p>
        </w:tc>
        <w:tc>
          <w:tcPr>
            <w:tcW w:type="pct" w:w="84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4F36D46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以砂粒占优势</w:t>
            </w:r>
          </w:p>
        </w:tc>
        <w:tc>
          <w:tcPr>
            <w:tcW w:type="pct" w:w="2087"/>
            <w:tcBorders>
              <w:top w:color="C7D4ED" w:space="0" w:sz="6" w:themeColor="accent1" w:themeTint="4C" w:val="single"/>
              <w:left w:val="nil"/>
              <w:bottom w:color="C7D4ED" w:space="0" w:sz="6" w:themeColor="accent1" w:themeTint="4C" w:val="single"/>
              <w:right w:val="nil"/>
            </w:tcBorders>
            <w:shd w:color="auto" w:fill="FFFFFF" w:val="clear"/>
            <w:tcMar>
              <w:left w:type="dxa" w:w="108"/>
              <w:right w:type="dxa" w:w="108"/>
            </w:tcMar>
            <w:vAlign w:val="center"/>
          </w:tcPr>
          <w:p w14:paraId="15CBEE55">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大孔隙多、毛细管孔隙少，通气、透水性强，保水、蓄水性能弱，而且有机质易分解，保肥性能弱，但易耕作</w:t>
            </w:r>
          </w:p>
        </w:tc>
        <w:tc>
          <w:tcPr>
            <w:tcW w:type="pct" w:w="1577"/>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0A9BB27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用食指和拇指搓捏时有砂砾的感觉，干时有沙沙声，湿时无可塑性</w:t>
            </w:r>
          </w:p>
        </w:tc>
      </w:tr>
      <w:tr w14:paraId="7084541C">
        <w:tblPrEx>
          <w:tblW w:type="pct" w:w="4904"/>
          <w:tblInd w:type="dxa" w:w="0"/>
          <w:shd w:color="auto" w:fill="auto" w:val="clear"/>
          <w:tblCellMar>
            <w:top w:type="dxa" w:w="0"/>
            <w:left w:type="dxa" w:w="0"/>
            <w:bottom w:type="dxa" w:w="0"/>
            <w:right w:type="dxa" w:w="0"/>
          </w:tblCellMar>
        </w:tblPrEx>
        <w:trPr>
          <w:trHeight w:val="90"/>
        </w:trPr>
        <w:tc>
          <w:tcPr>
            <w:tcW w:type="pct" w:w="49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1FA1D91A">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黏土</w:t>
            </w:r>
          </w:p>
        </w:tc>
        <w:tc>
          <w:tcPr>
            <w:tcW w:type="pct" w:w="84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1D4E136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以黏粒占优势</w:t>
            </w:r>
          </w:p>
        </w:tc>
        <w:tc>
          <w:tcPr>
            <w:tcW w:type="pct" w:w="2087"/>
            <w:tcBorders>
              <w:top w:color="C7D4ED" w:space="0" w:sz="6" w:themeColor="accent1" w:themeTint="4C" w:val="single"/>
              <w:left w:val="nil"/>
              <w:bottom w:color="C7D4ED" w:space="0" w:sz="6" w:themeColor="accent1" w:themeTint="4C" w:val="single"/>
              <w:right w:val="nil"/>
            </w:tcBorders>
            <w:shd w:color="auto" w:fill="FFFFFF" w:val="clear"/>
            <w:tcMar>
              <w:left w:type="dxa" w:w="108"/>
              <w:right w:type="dxa" w:w="108"/>
            </w:tcMar>
            <w:vAlign w:val="center"/>
          </w:tcPr>
          <w:p w14:paraId="44035CC4">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通气、透水性差，蓄水、保水性能强，而且有机质分解缓慢，易积累，保肥性能好，但质地黏重，不易耕作</w:t>
            </w:r>
          </w:p>
        </w:tc>
        <w:tc>
          <w:tcPr>
            <w:tcW w:type="pct" w:w="1577"/>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3CDDDCF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搓捏时有细腻感，可见到光泽面，干时细土可进入指纹，湿时可塑性强</w:t>
            </w:r>
          </w:p>
        </w:tc>
      </w:tr>
      <w:tr w14:paraId="4E64FDE1">
        <w:tblPrEx>
          <w:tblW w:type="pct" w:w="4904"/>
          <w:tblInd w:type="dxa" w:w="0"/>
          <w:shd w:color="auto" w:fill="auto" w:val="clear"/>
          <w:tblCellMar>
            <w:top w:type="dxa" w:w="0"/>
            <w:left w:type="dxa" w:w="0"/>
            <w:bottom w:type="dxa" w:w="0"/>
            <w:right w:type="dxa" w:w="0"/>
          </w:tblCellMar>
        </w:tblPrEx>
        <w:trPr>
          <w:trHeight w:val="90"/>
        </w:trPr>
        <w:tc>
          <w:tcPr>
            <w:tcW w:type="pct" w:w="49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left w:type="dxa" w:w="108"/>
              <w:right w:type="dxa" w:w="108"/>
            </w:tcMar>
            <w:vAlign w:val="center"/>
          </w:tcPr>
          <w:p w14:paraId="46C762DF">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壤土</w:t>
            </w:r>
          </w:p>
        </w:tc>
        <w:tc>
          <w:tcPr>
            <w:tcW w:type="pct" w:w="843"/>
            <w:tcBorders>
              <w:top w:color="C7D4ED" w:space="0" w:sz="6" w:themeColor="accent1" w:themeTint="4C" w:val="single"/>
              <w:left w:color="4472C4" w:space="0" w:sz="6" w:themeColor="accent1" w:val="single"/>
              <w:bottom w:color="4472C4" w:space="0" w:sz="6" w:themeColor="accent1" w:val="single"/>
              <w:right w:val="nil"/>
            </w:tcBorders>
            <w:shd w:color="auto" w:fill="FFFFFF" w:val="clear"/>
            <w:tcMar>
              <w:left w:type="dxa" w:w="108"/>
              <w:right w:type="dxa" w:w="108"/>
            </w:tcMar>
            <w:vAlign w:val="center"/>
          </w:tcPr>
          <w:p w14:paraId="3E10A24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所含的砂粒、粉粒、黏粒的比例适中</w:t>
            </w:r>
          </w:p>
        </w:tc>
        <w:tc>
          <w:tcPr>
            <w:tcW w:type="pct" w:w="2087"/>
            <w:tcBorders>
              <w:top w:color="C7D4ED" w:space="0" w:sz="6" w:themeColor="accent1" w:themeTint="4C" w:val="single"/>
              <w:left w:val="nil"/>
              <w:bottom w:color="4472C4" w:space="0" w:sz="6" w:themeColor="accent1" w:val="single"/>
              <w:right w:val="nil"/>
            </w:tcBorders>
            <w:shd w:color="auto" w:fill="FFFFFF" w:val="clear"/>
            <w:tcMar>
              <w:left w:type="dxa" w:w="108"/>
              <w:right w:type="dxa" w:w="108"/>
            </w:tcMar>
            <w:vAlign w:val="center"/>
          </w:tcPr>
          <w:p w14:paraId="2686E2D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兼有砂土和黏土的优点，不仅通气、透水性能良好，而且蓄水、保肥性能强，是农业生产理想的土壤质地</w:t>
            </w:r>
          </w:p>
        </w:tc>
        <w:tc>
          <w:tcPr>
            <w:tcW w:type="pct" w:w="1577"/>
            <w:tcBorders>
              <w:top w:color="C7D4ED" w:space="0" w:sz="6" w:themeColor="accent1" w:themeTint="4C" w:val="single"/>
              <w:left w:val="nil"/>
              <w:bottom w:color="4472C4" w:space="0" w:sz="6" w:themeColor="accent1" w:val="single"/>
              <w:right w:color="4472C4" w:space="0" w:sz="6" w:themeColor="accent1" w:val="single"/>
            </w:tcBorders>
            <w:shd w:color="auto" w:fill="FFFFFF" w:val="clear"/>
            <w:tcMar>
              <w:left w:type="dxa" w:w="108"/>
              <w:right w:type="dxa" w:w="108"/>
            </w:tcMar>
            <w:vAlign w:val="center"/>
          </w:tcPr>
          <w:p w14:paraId="453FFD2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除了砂土和黏土类的可以粗略归为壤土类</w:t>
            </w:r>
          </w:p>
        </w:tc>
      </w:tr>
    </w:tbl>
    <w:p w14:paraId="2638E175">
      <w:pPr>
        <w:pStyle w:val="PlainText"/>
        <w:tabs>
          <w:tab w:pos="3402" w:val="left"/>
        </w:tabs>
        <w:snapToGrid w:val="0"/>
        <w:spacing w:line="360" w:lineRule="auto"/>
        <w:jc w:val="left"/>
        <w:rPr>
          <w:rFonts w:ascii="Times New Roman" w:cs="Times New Roman" w:hAnsi="Times New Roman" w:hint="eastAsia"/>
          <w:lang w:eastAsia="zh-CN" w:val="en-US"/>
        </w:rPr>
      </w:pPr>
      <w:r>
        <w:rPr>
          <w:rFonts w:ascii="Times New Roman" w:cs="Times New Roman" w:hAnsi="Times New Roman" w:hint="eastAsia"/>
          <w:lang w:eastAsia="zh-CN" w:val="en-US"/>
        </w:rPr>
        <w:t>（3）.土壤性质</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401"/>
        <w:gridCol w:w="6965"/>
      </w:tblGrid>
      <w:tr w14:paraId="4763DEAB">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40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08FFA5D">
            <w:pPr>
              <w:pStyle w:val="PlainText"/>
              <w:tabs>
                <w:tab w:pos="3402" w:val="left"/>
              </w:tabs>
              <w:snapToGrid w:val="0"/>
              <w:spacing w:line="360" w:lineRule="auto"/>
              <w:jc w:val="center"/>
              <w:rPr>
                <w:rFonts w:ascii="Times New Roman" w:cs="Times New Roman" w:hAnsi="Times New Roman" w:hint="default"/>
                <w:b/>
                <w:bCs/>
                <w:i w:val="0"/>
                <w:color w:val="FFFFFF"/>
              </w:rPr>
            </w:pPr>
            <w:bookmarkStart w:id="1" w:name="_Toc7587"/>
            <w:r>
              <w:rPr>
                <w:rFonts w:ascii="Times New Roman" w:cs="Times New Roman" w:hAnsi="Times New Roman" w:hint="default"/>
                <w:b/>
                <w:bCs/>
                <w:i w:val="0"/>
                <w:color w:val="FFFFFF"/>
              </w:rPr>
              <w:t>土壤性质</w:t>
            </w:r>
          </w:p>
        </w:tc>
        <w:tc>
          <w:tcPr>
            <w:tcW w:type="dxa" w:w="6965"/>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0547642B">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影响因素</w:t>
            </w:r>
          </w:p>
        </w:tc>
      </w:tr>
      <w:tr w14:paraId="5138F7F3">
        <w:tblPrEx>
          <w:tblW w:type="auto" w:w="0"/>
          <w:jc w:val="center"/>
          <w:tblLayout w:type="fixed"/>
          <w:tblCellMar>
            <w:top w:type="dxa" w:w="0"/>
            <w:left w:type="dxa" w:w="108"/>
            <w:bottom w:type="dxa" w:w="0"/>
            <w:right w:type="dxa" w:w="108"/>
          </w:tblCellMar>
        </w:tblPrEx>
        <w:trPr>
          <w:jc w:val="center"/>
        </w:trPr>
        <w:tc>
          <w:tcPr>
            <w:tcW w:type="dxa" w:w="140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72EA47C">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土壤含水量</w:t>
            </w:r>
          </w:p>
        </w:tc>
        <w:tc>
          <w:tcPr>
            <w:tcW w:type="dxa" w:w="696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185A3AA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①“收”：大气降水、地下水、灌溉用水。</w:t>
            </w:r>
          </w:p>
          <w:p w14:paraId="12B0F69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②“支”：蒸发、植物吸收和蒸腾、水分渗漏和径流(壤中流)。</w:t>
            </w:r>
          </w:p>
          <w:p w14:paraId="1EEEDCAD">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③“储”：最大储水量受土壤孔隙空间大小制约</w:t>
            </w:r>
          </w:p>
        </w:tc>
      </w:tr>
      <w:tr w14:paraId="2B4DA063">
        <w:tblPrEx>
          <w:tblW w:type="auto" w:w="0"/>
          <w:jc w:val="center"/>
          <w:tblLayout w:type="fixed"/>
          <w:tblCellMar>
            <w:top w:type="dxa" w:w="0"/>
            <w:left w:type="dxa" w:w="108"/>
            <w:bottom w:type="dxa" w:w="0"/>
            <w:right w:type="dxa" w:w="108"/>
          </w:tblCellMar>
        </w:tblPrEx>
        <w:trPr>
          <w:jc w:val="center"/>
        </w:trPr>
        <w:tc>
          <w:tcPr>
            <w:tcW w:type="dxa" w:w="140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8F98A8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土壤透气性</w:t>
            </w:r>
          </w:p>
        </w:tc>
        <w:tc>
          <w:tcPr>
            <w:tcW w:type="dxa" w:w="696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7C8B527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受土壤孔隙空间和土壤含水量的共同影响。</w:t>
            </w:r>
          </w:p>
          <w:p w14:paraId="2E74804B">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①土质疏松、土壤含水量小，土壤透气性好(但水分不足时，植物会凋萎)；②土质黏重、土壤含水量大，土壤透气性差(水分充足易导致空气受到排挤，土壤温度下降，透气性减弱，土壤肥力下降)</w:t>
            </w:r>
          </w:p>
        </w:tc>
      </w:tr>
      <w:tr w14:paraId="108948E2">
        <w:tblPrEx>
          <w:tblW w:type="auto" w:w="0"/>
          <w:jc w:val="center"/>
          <w:tblLayout w:type="fixed"/>
          <w:tblCellMar>
            <w:top w:type="dxa" w:w="0"/>
            <w:left w:type="dxa" w:w="108"/>
            <w:bottom w:type="dxa" w:w="0"/>
            <w:right w:type="dxa" w:w="108"/>
          </w:tblCellMar>
        </w:tblPrEx>
        <w:trPr>
          <w:jc w:val="center"/>
        </w:trPr>
        <w:tc>
          <w:tcPr>
            <w:tcW w:type="dxa" w:w="140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51DDFB9">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土壤肥力</w:t>
            </w:r>
          </w:p>
        </w:tc>
        <w:tc>
          <w:tcPr>
            <w:tcW w:type="dxa" w:w="696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2AED4A6C">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土壤肥力最终取决于水、肥、气、热的协调程度。</w:t>
            </w:r>
          </w:p>
          <w:p w14:paraId="38C8BE89">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①“收”：外力搬运输入；自身有机质、矿物质产出(岩石风化、生物分解)；人类活动补充(施肥)等。</w:t>
            </w:r>
          </w:p>
          <w:p w14:paraId="27FD6CA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②“支”：植物吸收；雨水淋溶、径流侵蚀；不合理的人类活动等</w:t>
            </w:r>
          </w:p>
        </w:tc>
      </w:tr>
      <w:tr w14:paraId="39557720">
        <w:tblPrEx>
          <w:tblW w:type="auto" w:w="0"/>
          <w:jc w:val="center"/>
          <w:tblLayout w:type="fixed"/>
          <w:tblCellMar>
            <w:top w:type="dxa" w:w="0"/>
            <w:left w:type="dxa" w:w="108"/>
            <w:bottom w:type="dxa" w:w="0"/>
            <w:right w:type="dxa" w:w="108"/>
          </w:tblCellMar>
        </w:tblPrEx>
        <w:trPr>
          <w:jc w:val="center"/>
        </w:trPr>
        <w:tc>
          <w:tcPr>
            <w:tcW w:type="dxa" w:w="140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4409A88">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土壤酸碱度</w:t>
            </w:r>
          </w:p>
        </w:tc>
        <w:tc>
          <w:tcPr>
            <w:tcW w:type="dxa" w:w="696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009D5ED3">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①母质：基性岩母质形成的土壤偏碱性；酸性岩母质形成的土壤偏酸性。</w:t>
            </w:r>
          </w:p>
          <w:p w14:paraId="7C5A008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②气候：湿润地区往往与酸性土壤的分布是一致的；干旱和少雨地区，淋溶弱，往往是中性或碱性土壤的分布区。</w:t>
            </w:r>
          </w:p>
          <w:p w14:paraId="323B6A6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③人类活动：增施生石灰可中和土壤酸性；酸雨导致土壤酸性增强等</w:t>
            </w:r>
          </w:p>
        </w:tc>
      </w:tr>
      <w:tr w14:paraId="7C04999D">
        <w:tblPrEx>
          <w:tblW w:type="auto" w:w="0"/>
          <w:jc w:val="center"/>
          <w:tblLayout w:type="fixed"/>
          <w:tblCellMar>
            <w:top w:type="dxa" w:w="0"/>
            <w:left w:type="dxa" w:w="108"/>
            <w:bottom w:type="dxa" w:w="0"/>
            <w:right w:type="dxa" w:w="108"/>
          </w:tblCellMar>
        </w:tblPrEx>
        <w:trPr>
          <w:jc w:val="center"/>
        </w:trPr>
        <w:tc>
          <w:tcPr>
            <w:tcW w:type="dxa" w:w="140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4765C7BF">
            <w:pPr>
              <w:pStyle w:val="PlainText"/>
              <w:tabs>
                <w:tab w:pos="3402" w:val="left"/>
              </w:tabs>
              <w:snapToGrid w:val="0"/>
              <w:spacing w:line="360" w:lineRule="auto"/>
              <w:jc w:val="center"/>
              <w:rPr>
                <w:rFonts w:ascii="Times New Roman" w:cs="Times New Roman" w:eastAsia="宋体" w:hAnsi="Times New Roman" w:hint="default"/>
                <w:b/>
                <w:i w:val="0"/>
                <w:color w:val="FFFFFF"/>
                <w:kern w:val="2"/>
                <w:sz w:val="21"/>
                <w:szCs w:val="22"/>
                <w:lang w:bidi="ar-SA" w:eastAsia="zh-CN" w:val="en-US"/>
              </w:rPr>
            </w:pPr>
            <w:r>
              <w:rPr>
                <w:rFonts w:ascii="Times New Roman" w:cs="Times New Roman" w:eastAsia="宋体" w:hAnsi="Times New Roman" w:hint="default"/>
                <w:b/>
                <w:i w:val="0"/>
                <w:color w:val="FFFFFF"/>
                <w:kern w:val="2"/>
                <w:sz w:val="21"/>
                <w:szCs w:val="22"/>
                <w:lang w:bidi="ar-SA" w:eastAsia="zh-CN" w:val="en-US"/>
              </w:rPr>
              <w:t>土壤温度</w:t>
            </w:r>
          </w:p>
        </w:tc>
        <w:tc>
          <w:tcPr>
            <w:tcW w:type="dxa" w:w="6965"/>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0DE18930">
            <w:pPr>
              <w:pStyle w:val="PlainText"/>
              <w:tabs>
                <w:tab w:pos="3402" w:val="left"/>
              </w:tabs>
              <w:snapToGrid w:val="0"/>
              <w:spacing w:line="360" w:lineRule="auto"/>
              <w:jc w:val="left"/>
              <w:rPr>
                <w:rFonts w:ascii="Times New Roman" w:cs="Times New Roman" w:eastAsia="宋体" w:hAnsi="Times New Roman" w:hint="default"/>
                <w:b w:val="0"/>
                <w:i w:val="0"/>
                <w:color w:val="000000"/>
                <w:kern w:val="2"/>
                <w:sz w:val="21"/>
                <w:szCs w:val="22"/>
                <w:lang w:bidi="ar-SA" w:eastAsia="zh-CN" w:val="en-US"/>
              </w:rPr>
            </w:pPr>
            <w:r>
              <w:rPr>
                <w:rFonts w:ascii="Times New Roman" w:cs="Times New Roman" w:eastAsia="宋体" w:hAnsi="Times New Roman" w:hint="default"/>
                <w:b w:val="0"/>
                <w:i w:val="0"/>
                <w:color w:val="000000"/>
                <w:kern w:val="2"/>
                <w:sz w:val="21"/>
                <w:szCs w:val="22"/>
                <w:lang w:bidi="ar-SA" w:eastAsia="zh-CN" w:val="en-US"/>
              </w:rPr>
              <w:t>①“收”：直接来源为太阳辐射。</w:t>
            </w:r>
          </w:p>
          <w:p w14:paraId="1D248A0D">
            <w:pPr>
              <w:pStyle w:val="PlainText"/>
              <w:tabs>
                <w:tab w:pos="3402" w:val="left"/>
              </w:tabs>
              <w:snapToGrid w:val="0"/>
              <w:spacing w:line="360" w:lineRule="auto"/>
              <w:jc w:val="left"/>
              <w:rPr>
                <w:rFonts w:ascii="Times New Roman" w:cs="Times New Roman" w:eastAsia="宋体" w:hAnsi="Times New Roman" w:hint="default"/>
                <w:b w:val="0"/>
                <w:i w:val="0"/>
                <w:color w:val="000000"/>
                <w:kern w:val="2"/>
                <w:sz w:val="21"/>
                <w:szCs w:val="22"/>
                <w:lang w:bidi="ar-SA" w:eastAsia="zh-CN" w:val="en-US"/>
              </w:rPr>
            </w:pPr>
            <w:r>
              <w:rPr>
                <w:rFonts w:ascii="Times New Roman" w:cs="Times New Roman" w:eastAsia="宋体" w:hAnsi="Times New Roman" w:hint="default"/>
                <w:b w:val="0"/>
                <w:i w:val="0"/>
                <w:color w:val="000000"/>
                <w:kern w:val="2"/>
                <w:sz w:val="21"/>
                <w:szCs w:val="22"/>
                <w:lang w:bidi="ar-SA" w:eastAsia="zh-CN" w:val="en-US"/>
              </w:rPr>
              <w:t>②“支”：地面辐射、蒸发。</w:t>
            </w:r>
          </w:p>
          <w:p w14:paraId="72130E00">
            <w:pPr>
              <w:pStyle w:val="PlainText"/>
              <w:tabs>
                <w:tab w:pos="3402" w:val="left"/>
              </w:tabs>
              <w:snapToGrid w:val="0"/>
              <w:spacing w:line="360" w:lineRule="auto"/>
              <w:jc w:val="left"/>
              <w:rPr>
                <w:rFonts w:ascii="Times New Roman" w:cs="Times New Roman" w:eastAsia="宋体" w:hAnsi="Times New Roman" w:hint="default"/>
                <w:b w:val="0"/>
                <w:i w:val="0"/>
                <w:color w:val="000000"/>
                <w:kern w:val="2"/>
                <w:sz w:val="21"/>
                <w:szCs w:val="22"/>
                <w:lang w:bidi="ar-SA" w:eastAsia="zh-CN" w:val="en-US"/>
              </w:rPr>
            </w:pPr>
            <w:r>
              <w:rPr>
                <w:rFonts w:ascii="Times New Roman" w:cs="Times New Roman" w:eastAsia="宋体" w:hAnsi="Times New Roman" w:hint="default"/>
                <w:b w:val="0"/>
                <w:i w:val="0"/>
                <w:color w:val="000000"/>
                <w:kern w:val="2"/>
                <w:sz w:val="21"/>
                <w:szCs w:val="22"/>
                <w:lang w:bidi="ar-SA" w:eastAsia="zh-CN" w:val="en-US"/>
              </w:rPr>
              <w:t>③“调”：土壤含水量增加导致土壤温度变化减小、人类活动(如覆盖黑膜可减少到达地面的太阳辐射，使土壤温度降低；覆盖透明膜可减少地面辐射的散失，提高土壤温度)</w:t>
            </w:r>
          </w:p>
        </w:tc>
      </w:tr>
    </w:tbl>
    <w:p w14:paraId="1C875343">
      <w:pPr>
        <w:pStyle w:val="PlainText"/>
        <w:tabs>
          <w:tab w:pos="4111" w:val="left"/>
        </w:tabs>
        <w:snapToGrid w:val="0"/>
        <w:spacing w:line="360" w:lineRule="auto"/>
        <w:rPr>
          <w:rFonts w:ascii="Times New Roman" w:cs="Times New Roman" w:eastAsia="宋体" w:hAnsi="Times New Roman" w:hint="eastAsia"/>
          <w:kern w:val="2"/>
          <w:sz w:val="21"/>
          <w:szCs w:val="22"/>
          <w:lang w:bidi="ar-SA" w:eastAsia="zh-CN" w:val="en-US"/>
        </w:rPr>
      </w:pPr>
      <w:r>
        <w:rPr>
          <w:rFonts w:ascii="Times New Roman" w:cs="Times New Roman" w:eastAsia="宋体" w:hAnsi="Times New Roman" w:hint="eastAsia"/>
          <w:kern w:val="2"/>
          <w:sz w:val="21"/>
          <w:szCs w:val="22"/>
          <w:lang w:bidi="ar-SA" w:eastAsia="zh-CN" w:val="en-US"/>
        </w:rPr>
        <w:t>【特别提醒】土壤有机质含量高低的分析</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447"/>
        <w:gridCol w:w="8283"/>
      </w:tblGrid>
      <w:tr w14:paraId="0068C752">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48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FB49CBB">
            <w:pPr>
              <w:pStyle w:val="PlainText"/>
              <w:tabs>
                <w:tab w:pos="4111" w:val="left"/>
              </w:tabs>
              <w:snapToGrid w:val="0"/>
              <w:spacing w:line="360" w:lineRule="auto"/>
              <w:rPr>
                <w:rFonts w:ascii="Times New Roman" w:cs="Times New Roman" w:eastAsia="宋体" w:hAnsi="Times New Roman" w:hint="eastAsia"/>
                <w:b/>
                <w:i w:val="0"/>
                <w:color w:val="FFFFFF"/>
                <w:kern w:val="2"/>
                <w:sz w:val="21"/>
                <w:szCs w:val="22"/>
                <w:lang w:bidi="ar-SA" w:eastAsia="zh-CN" w:val="en-US"/>
              </w:rPr>
            </w:pPr>
            <w:r>
              <w:rPr>
                <w:rFonts w:ascii="Times New Roman" w:cs="Times New Roman" w:eastAsia="宋体" w:hAnsi="Times New Roman" w:hint="eastAsia"/>
                <w:b/>
                <w:i w:val="0"/>
                <w:color w:val="FFFFFF"/>
                <w:kern w:val="2"/>
                <w:sz w:val="21"/>
                <w:szCs w:val="22"/>
                <w:lang w:bidi="ar-SA" w:eastAsia="zh-CN" w:val="en-US"/>
              </w:rPr>
              <w:t>有机质的收入</w:t>
            </w:r>
          </w:p>
        </w:tc>
        <w:tc>
          <w:tcPr>
            <w:tcW w:type="dxa" w:w="8481"/>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59969AD4">
            <w:pPr>
              <w:pStyle w:val="PlainText"/>
              <w:tabs>
                <w:tab w:pos="4111" w:val="left"/>
              </w:tabs>
              <w:snapToGrid w:val="0"/>
              <w:spacing w:line="360" w:lineRule="auto"/>
              <w:rPr>
                <w:rFonts w:ascii="Times New Roman" w:cs="Times New Roman" w:eastAsia="宋体" w:hAnsi="Times New Roman" w:hint="eastAsia"/>
                <w:b w:val="0"/>
                <w:i w:val="0"/>
                <w:color w:val="000000"/>
                <w:kern w:val="2"/>
                <w:sz w:val="21"/>
                <w:szCs w:val="22"/>
                <w:lang w:bidi="ar-SA" w:eastAsia="zh-CN" w:val="en-US"/>
              </w:rPr>
            </w:pPr>
            <w:r>
              <w:rPr>
                <w:rFonts w:ascii="Times New Roman" w:cs="Times New Roman" w:eastAsia="宋体" w:hAnsi="Times New Roman" w:hint="eastAsia"/>
                <w:b w:val="0"/>
                <w:i w:val="0"/>
                <w:color w:val="000000"/>
                <w:kern w:val="2"/>
                <w:sz w:val="21"/>
                <w:szCs w:val="22"/>
                <w:lang w:bidi="ar-SA" w:eastAsia="zh-CN" w:val="en-US"/>
              </w:rPr>
              <w:t>①水热充足，植物生长茂盛，枯枝落叶多，生物残体多；</w:t>
            </w:r>
          </w:p>
          <w:p w14:paraId="3A3A4140">
            <w:pPr>
              <w:pStyle w:val="PlainText"/>
              <w:tabs>
                <w:tab w:pos="4111" w:val="left"/>
              </w:tabs>
              <w:snapToGrid w:val="0"/>
              <w:spacing w:line="360" w:lineRule="auto"/>
              <w:rPr>
                <w:rFonts w:ascii="Times New Roman" w:cs="Times New Roman" w:eastAsia="宋体" w:hAnsi="Times New Roman" w:hint="eastAsia"/>
                <w:b w:val="0"/>
                <w:i w:val="0"/>
                <w:color w:val="000000"/>
                <w:kern w:val="2"/>
                <w:sz w:val="21"/>
                <w:szCs w:val="22"/>
                <w:lang w:bidi="ar-SA" w:eastAsia="zh-CN" w:val="en-US"/>
              </w:rPr>
            </w:pPr>
            <w:r>
              <w:rPr>
                <w:rFonts w:ascii="Times New Roman" w:cs="Times New Roman" w:eastAsia="宋体" w:hAnsi="Times New Roman" w:hint="eastAsia"/>
                <w:b w:val="0"/>
                <w:i w:val="0"/>
                <w:color w:val="000000"/>
                <w:kern w:val="2"/>
                <w:sz w:val="21"/>
                <w:szCs w:val="22"/>
                <w:lang w:bidi="ar-SA" w:eastAsia="zh-CN" w:val="en-US"/>
              </w:rPr>
              <w:t>②地势低平处，有利于有机质积累。</w:t>
            </w:r>
          </w:p>
        </w:tc>
      </w:tr>
      <w:tr w14:paraId="54A2F65C">
        <w:tblPrEx>
          <w:tblW w:type="auto" w:w="0"/>
          <w:tblInd w:type="dxa" w:w="0"/>
          <w:tblCellMar>
            <w:top w:type="dxa" w:w="0"/>
            <w:left w:type="dxa" w:w="108"/>
            <w:bottom w:type="dxa" w:w="0"/>
            <w:right w:type="dxa" w:w="108"/>
          </w:tblCellMar>
        </w:tblPrEx>
        <w:tc>
          <w:tcPr>
            <w:tcW w:type="dxa" w:w="148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62A9BD3F">
            <w:pPr>
              <w:pStyle w:val="PlainText"/>
              <w:tabs>
                <w:tab w:pos="4111" w:val="left"/>
              </w:tabs>
              <w:snapToGrid w:val="0"/>
              <w:spacing w:line="360" w:lineRule="auto"/>
              <w:rPr>
                <w:rFonts w:ascii="Times New Roman" w:cs="Times New Roman" w:eastAsia="宋体" w:hAnsi="Times New Roman" w:hint="eastAsia"/>
                <w:b/>
                <w:i w:val="0"/>
                <w:color w:val="FFFFFF"/>
                <w:kern w:val="2"/>
                <w:sz w:val="21"/>
                <w:szCs w:val="22"/>
                <w:lang w:bidi="ar-SA" w:eastAsia="zh-CN" w:val="en-US"/>
              </w:rPr>
            </w:pPr>
            <w:r>
              <w:rPr>
                <w:rFonts w:ascii="Times New Roman" w:cs="Times New Roman" w:eastAsia="宋体" w:hAnsi="Times New Roman" w:hint="eastAsia"/>
                <w:b/>
                <w:i w:val="0"/>
                <w:color w:val="FFFFFF"/>
                <w:kern w:val="2"/>
                <w:sz w:val="21"/>
                <w:szCs w:val="22"/>
                <w:lang w:bidi="ar-SA" w:eastAsia="zh-CN" w:val="en-US"/>
              </w:rPr>
              <w:t>有机质的支出</w:t>
            </w:r>
          </w:p>
        </w:tc>
        <w:tc>
          <w:tcPr>
            <w:tcW w:type="dxa" w:w="8481"/>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tcPr>
          <w:p w14:paraId="567A7FFB">
            <w:pPr>
              <w:pStyle w:val="PlainText"/>
              <w:tabs>
                <w:tab w:pos="4111" w:val="left"/>
              </w:tabs>
              <w:snapToGrid w:val="0"/>
              <w:spacing w:line="360" w:lineRule="auto"/>
              <w:rPr>
                <w:rFonts w:ascii="Times New Roman" w:cs="Times New Roman" w:eastAsia="宋体" w:hAnsi="Times New Roman" w:hint="eastAsia"/>
                <w:b w:val="0"/>
                <w:i w:val="0"/>
                <w:color w:val="000000"/>
                <w:kern w:val="2"/>
                <w:sz w:val="21"/>
                <w:szCs w:val="22"/>
                <w:lang w:bidi="ar-SA" w:eastAsia="zh-CN" w:val="en-US"/>
              </w:rPr>
            </w:pPr>
            <w:r>
              <w:rPr>
                <w:rFonts w:ascii="Times New Roman" w:cs="Times New Roman" w:eastAsia="宋体" w:hAnsi="Times New Roman" w:hint="eastAsia"/>
                <w:b w:val="0"/>
                <w:i w:val="0"/>
                <w:color w:val="000000"/>
                <w:kern w:val="2"/>
                <w:sz w:val="21"/>
                <w:szCs w:val="22"/>
                <w:lang w:bidi="ar-SA" w:eastAsia="zh-CN" w:val="en-US"/>
              </w:rPr>
              <w:t>①微生物分解：气温高，微生物活跃，分解快，消耗多；</w:t>
            </w:r>
          </w:p>
          <w:p w14:paraId="47A5DF6A">
            <w:pPr>
              <w:pStyle w:val="PlainText"/>
              <w:tabs>
                <w:tab w:pos="4111" w:val="left"/>
              </w:tabs>
              <w:snapToGrid w:val="0"/>
              <w:spacing w:line="360" w:lineRule="auto"/>
              <w:rPr>
                <w:rFonts w:ascii="Times New Roman" w:cs="Times New Roman" w:eastAsia="宋体" w:hAnsi="Times New Roman" w:hint="eastAsia"/>
                <w:b w:val="0"/>
                <w:i w:val="0"/>
                <w:color w:val="000000"/>
                <w:kern w:val="2"/>
                <w:sz w:val="21"/>
                <w:szCs w:val="22"/>
                <w:lang w:bidi="ar-SA" w:eastAsia="zh-CN" w:val="en-US"/>
              </w:rPr>
            </w:pPr>
            <w:r>
              <w:rPr>
                <w:rFonts w:ascii="Times New Roman" w:cs="Times New Roman" w:eastAsia="宋体" w:hAnsi="Times New Roman" w:hint="eastAsia"/>
                <w:b w:val="0"/>
                <w:i w:val="0"/>
                <w:color w:val="000000"/>
                <w:kern w:val="2"/>
                <w:sz w:val="21"/>
                <w:szCs w:val="22"/>
                <w:lang w:bidi="ar-SA" w:eastAsia="zh-CN" w:val="en-US"/>
              </w:rPr>
              <w:t>②植被消耗：植被生长旺盛，消耗多；</w:t>
            </w:r>
          </w:p>
          <w:p w14:paraId="72CF251B">
            <w:pPr>
              <w:pStyle w:val="PlainText"/>
              <w:tabs>
                <w:tab w:pos="4111" w:val="left"/>
              </w:tabs>
              <w:snapToGrid w:val="0"/>
              <w:spacing w:line="360" w:lineRule="auto"/>
              <w:rPr>
                <w:rFonts w:ascii="Times New Roman" w:cs="Times New Roman" w:eastAsia="宋体" w:hAnsi="Times New Roman" w:hint="eastAsia"/>
                <w:b w:val="0"/>
                <w:i w:val="0"/>
                <w:color w:val="000000"/>
                <w:kern w:val="2"/>
                <w:sz w:val="21"/>
                <w:szCs w:val="22"/>
                <w:lang w:bidi="ar-SA" w:eastAsia="zh-CN" w:val="en-US"/>
              </w:rPr>
            </w:pPr>
            <w:r>
              <w:rPr>
                <w:rFonts w:ascii="Times New Roman" w:cs="Times New Roman" w:eastAsia="宋体" w:hAnsi="Times New Roman" w:hint="eastAsia"/>
                <w:b w:val="0"/>
                <w:i w:val="0"/>
                <w:color w:val="000000"/>
                <w:kern w:val="2"/>
                <w:sz w:val="21"/>
                <w:szCs w:val="22"/>
                <w:lang w:bidi="ar-SA" w:eastAsia="zh-CN" w:val="en-US"/>
              </w:rPr>
              <w:t>③土壤侵蚀或淋溶：降水强度大，淋溶与侵蚀强度大，有机质流失多</w:t>
            </w:r>
          </w:p>
        </w:tc>
      </w:tr>
    </w:tbl>
    <w:p w14:paraId="173186FE">
      <w:pPr>
        <w:pStyle w:val="Heading4"/>
        <w:bidi w:val="0"/>
        <w:spacing w:line="240" w:lineRule="auto"/>
        <w:rPr>
          <w:rFonts w:ascii="Times New Roman" w:cs="Times New Roman" w:eastAsia="宋体" w:hAnsi="Times New Roman" w:hint="eastAsia"/>
          <w:b/>
          <w:bCs/>
          <w:kern w:val="2"/>
          <w:sz w:val="21"/>
          <w:szCs w:val="22"/>
          <w:lang w:bidi="ar-SA" w:eastAsia="zh-CN" w:val="en-US"/>
        </w:rPr>
      </w:pPr>
      <w:r>
        <w:rPr>
          <w:rFonts w:ascii="Times New Roman" w:cs="Times New Roman" w:eastAsia="宋体" w:hAnsi="Times New Roman" w:hint="eastAsia"/>
          <w:b/>
          <w:bCs/>
          <w:kern w:val="2"/>
          <w:sz w:val="21"/>
          <w:szCs w:val="22"/>
          <w:lang w:bidi="ar-SA" w:eastAsia="zh-CN" w:val="en-US"/>
        </w:rPr>
        <w:t>2. 土壤的功能和养护</w:t>
      </w:r>
      <w:bookmarkEnd w:id="1"/>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770"/>
        <w:gridCol w:w="865"/>
        <w:gridCol w:w="1218"/>
        <w:gridCol w:w="3142"/>
        <w:gridCol w:w="3743"/>
      </w:tblGrid>
      <w:tr w14:paraId="4C4CD4F3">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788"/>
            <w:vMerge w:val="restart"/>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55FCEED6">
            <w:pPr>
              <w:bidi w:val="0"/>
              <w:spacing w:line="360" w:lineRule="auto"/>
              <w:jc w:val="left"/>
              <w:rPr>
                <w:rFonts w:ascii="宋体" w:cs="宋体" w:eastAsia="宋体" w:hAnsi="宋体" w:hint="eastAsia"/>
                <w:b/>
                <w:i w:val="0"/>
                <w:color w:val="FFFFFF"/>
                <w:kern w:val="2"/>
                <w:sz w:val="21"/>
                <w:szCs w:val="21"/>
                <w:lang w:bidi="ar-SA" w:eastAsia="zh-CN" w:val="en-US"/>
              </w:rPr>
            </w:pPr>
            <w:r>
              <w:rPr>
                <w:rFonts w:ascii="宋体" w:cs="宋体" w:eastAsia="宋体" w:hAnsi="宋体" w:hint="eastAsia"/>
                <w:b/>
                <w:i w:val="0"/>
                <w:color w:val="FFFFFF"/>
                <w:kern w:val="2"/>
                <w:sz w:val="21"/>
                <w:szCs w:val="21"/>
                <w:lang w:bidi="ar-SA" w:eastAsia="zh-CN" w:val="en-US"/>
              </w:rPr>
              <w:t>土壤的功能</w:t>
            </w:r>
          </w:p>
        </w:tc>
        <w:tc>
          <w:tcPr>
            <w:tcW w:type="dxa" w:w="9174"/>
            <w:gridSpan w:val="4"/>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Pr>
          <w:p w14:paraId="0A5DDF62">
            <w:pP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①土壤处于岩石圈、水圈、大气圈和生物圈相互紧密接触的过渡地带，是一个开放的系统，与其所在的环境之间有着活跃的物质和能量交换，是联系有机界和无机界的关键环节</w:t>
            </w:r>
          </w:p>
        </w:tc>
      </w:tr>
      <w:tr w14:paraId="6013EDDC">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E1C14DC">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9174"/>
            <w:gridSpan w:val="4"/>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46150A25">
            <w:pP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②土壤为植物生长提供了扎根立足的条件，促使地理环境以至地球面貌发生了根本的改变；土壤本身也是许多动物和微生物生存的场所和营养来源</w:t>
            </w:r>
          </w:p>
        </w:tc>
      </w:tr>
      <w:tr w14:paraId="50131C94">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2E600803">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9174"/>
            <w:gridSpan w:val="4"/>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47261923">
            <w:pP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③土壤具有重要的蓄水、保水功能。土壤水是陆地水体的一部分。大气降水的一部分储存在土壤中，既有效减少地表径流量，又可以持续提供植物所需的水分</w:t>
            </w:r>
          </w:p>
        </w:tc>
      </w:tr>
      <w:tr w14:paraId="132D403F">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28B919CA">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9174"/>
            <w:gridSpan w:val="4"/>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64379870">
            <w:pP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④土壤和人类的关系十分密切。人类种植农作物是以土壤为物质基础的；人类饲养动物，也主要以植物为饲料</w:t>
            </w:r>
          </w:p>
        </w:tc>
      </w:tr>
      <w:tr w14:paraId="06F73934">
        <w:tblPrEx>
          <w:tblW w:type="auto" w:w="0"/>
          <w:tblInd w:type="dxa" w:w="0"/>
          <w:tblCellMar>
            <w:top w:type="dxa" w:w="0"/>
            <w:left w:type="dxa" w:w="108"/>
            <w:bottom w:type="dxa" w:w="0"/>
            <w:right w:type="dxa" w:w="108"/>
          </w:tblCellMar>
        </w:tblPrEx>
        <w:tc>
          <w:tcPr>
            <w:tcW w:type="dxa" w:w="788"/>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7DB7A5B">
            <w:pPr>
              <w:bidi w:val="0"/>
              <w:spacing w:line="360" w:lineRule="auto"/>
              <w:jc w:val="left"/>
              <w:rPr>
                <w:rFonts w:ascii="宋体" w:cs="宋体" w:eastAsia="宋体" w:hAnsi="宋体" w:hint="eastAsia"/>
                <w:b/>
                <w:i w:val="0"/>
                <w:color w:val="FFFFFF"/>
                <w:kern w:val="2"/>
                <w:sz w:val="21"/>
                <w:szCs w:val="21"/>
                <w:lang w:bidi="ar-SA" w:eastAsia="zh-CN" w:val="en-US"/>
              </w:rPr>
            </w:pPr>
            <w:r>
              <w:rPr>
                <w:rFonts w:ascii="宋体" w:cs="宋体" w:eastAsia="宋体" w:hAnsi="宋体" w:hint="eastAsia"/>
                <w:b/>
                <w:i w:val="0"/>
                <w:color w:val="FFFFFF"/>
                <w:kern w:val="2"/>
                <w:sz w:val="21"/>
                <w:szCs w:val="21"/>
                <w:lang w:bidi="ar-SA" w:eastAsia="zh-CN" w:val="en-US"/>
              </w:rPr>
              <w:t>土壤的养护</w:t>
            </w:r>
          </w:p>
        </w:tc>
        <w:tc>
          <w:tcPr>
            <w:tcW w:type="dxa" w:w="9174"/>
            <w:gridSpan w:val="4"/>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3C694EC4">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①劣质土壤：不适于种植农作物，或者种植农作物产量较低的土壤，需要对其进行改良或改造；</w:t>
            </w:r>
          </w:p>
        </w:tc>
      </w:tr>
      <w:tr w14:paraId="004D6D44">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F3EC21A">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9174"/>
            <w:gridSpan w:val="4"/>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728B277B">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②优良土壤：要注重种养结合，以保持土壤持续提供高效肥力的能力，常用的方法有休耕、种植绿肥、作物轮作、广施农家肥等方法</w:t>
            </w:r>
          </w:p>
        </w:tc>
      </w:tr>
      <w:tr w14:paraId="23781910">
        <w:tblPrEx>
          <w:tblW w:type="auto" w:w="0"/>
          <w:tblInd w:type="dxa" w:w="0"/>
          <w:tblCellMar>
            <w:top w:type="dxa" w:w="0"/>
            <w:left w:type="dxa" w:w="108"/>
            <w:bottom w:type="dxa" w:w="0"/>
            <w:right w:type="dxa" w:w="108"/>
          </w:tblCellMar>
        </w:tblPrEx>
        <w:tc>
          <w:tcPr>
            <w:tcW w:type="dxa" w:w="788"/>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42C35EF">
            <w:pPr>
              <w:bidi w:val="0"/>
              <w:spacing w:line="360" w:lineRule="auto"/>
              <w:jc w:val="left"/>
              <w:rPr>
                <w:rFonts w:ascii="宋体" w:cs="宋体" w:eastAsia="宋体" w:hAnsi="宋体" w:hint="default"/>
                <w:b/>
                <w:i w:val="0"/>
                <w:color w:val="FFFFFF"/>
                <w:kern w:val="2"/>
                <w:sz w:val="21"/>
                <w:szCs w:val="21"/>
                <w:lang w:bidi="ar-SA" w:eastAsia="zh-CN" w:val="en-US"/>
              </w:rPr>
            </w:pPr>
            <w:r>
              <w:rPr>
                <w:rFonts w:ascii="宋体" w:cs="宋体" w:eastAsia="宋体" w:hAnsi="宋体" w:hint="eastAsia"/>
                <w:b/>
                <w:i w:val="0"/>
                <w:color w:val="FFFFFF"/>
                <w:kern w:val="2"/>
                <w:sz w:val="21"/>
                <w:szCs w:val="21"/>
                <w:lang w:bidi="ar-SA" w:eastAsia="zh-CN" w:val="en-US"/>
              </w:rPr>
              <w:t>案例</w:t>
            </w:r>
          </w:p>
        </w:tc>
        <w:tc>
          <w:tcPr>
            <w:tcW w:type="dxa" w:w="885"/>
            <w:tcBorders>
              <w:top w:color="C7D4ED" w:space="0" w:sz="6" w:themeColor="accent1" w:themeTint="4C" w:val="single"/>
              <w:left w:color="4472C4" w:space="0" w:sz="6" w:themeColor="accent1" w:val="single"/>
              <w:bottom w:color="C7D4ED" w:space="0" w:sz="6" w:themeColor="accent1" w:themeTint="4C" w:val="single"/>
              <w:right w:val="nil"/>
            </w:tcBorders>
            <w:shd w:color="auto" w:fill="8EAADB" w:themeFill="accent1" w:themeFillTint="99" w:val="clear"/>
          </w:tcPr>
          <w:p w14:paraId="1D9EF020">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红壤的改良</w:t>
            </w:r>
          </w:p>
        </w:tc>
        <w:tc>
          <w:tcPr>
            <w:tcW w:type="dxa" w:w="4460"/>
            <w:gridSpan w:val="2"/>
            <w:tcBorders>
              <w:top w:color="C7D4ED" w:space="0" w:sz="6" w:themeColor="accent1" w:themeTint="4C" w:val="single"/>
              <w:left w:val="nil"/>
              <w:bottom w:color="C7D4ED" w:space="0" w:sz="6" w:themeColor="accent1" w:themeTint="4C" w:val="single"/>
              <w:right w:val="nil"/>
            </w:tcBorders>
            <w:shd w:color="auto" w:fill="ECF1F9" w:themeFill="accent1" w:themeFillTint="19" w:val="clear"/>
          </w:tcPr>
          <w:p w14:paraId="79D691DD">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红壤有机质分解快，流失多，腐殖质少，土质黏重，肥力较低且呈酸性，不利于农业生产活动。长江中下游地区的人们针对红壤的不利条件，进行改造，形成肥沃的“水稻土”。</w:t>
            </w:r>
          </w:p>
        </w:tc>
        <w:tc>
          <w:tcPr>
            <w:tcW w:type="dxa" w:w="3829"/>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tcPr>
          <w:p w14:paraId="26CB0246">
            <w:pPr>
              <w:shd w:color="auto" w:fill="auto" w:val="clear"/>
              <w:bidi w:val="0"/>
              <w:spacing w:line="360" w:lineRule="auto"/>
              <w:jc w:val="left"/>
              <w:rPr>
                <w:b w:val="0"/>
                <w:i w:val="0"/>
                <w:color w:val="000000"/>
              </w:rPr>
            </w:pPr>
            <w:r>
              <w:rPr>
                <w:b w:val="0"/>
                <w:i w:val="0"/>
                <w:color w:val="000000"/>
              </w:rPr>
              <w:drawing>
                <wp:inline distB="0" distL="114300" distR="114300" distT="0">
                  <wp:extent cx="2168525" cy="1304925"/>
                  <wp:effectExtent b="3175" l="0" r="3175" t="0"/>
                  <wp:docPr descr="E:\1月14日\2024版正禾一本通高三一轮总复习地理中图新教材新高考①\22DL1L6-3.TIF" id="42" name="图片 -214748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1月14日\2024版正禾一本通高三一轮总复习地理中图新教材新高考①\22DL1L6-3.TIF" id="42" name="图片 -2147481943"/>
                          <pic:cNvPicPr>
                            <a:picLocks noChangeAspect="1"/>
                          </pic:cNvPicPr>
                        </pic:nvPicPr>
                        <pic:blipFill>
                          <a:blip r:embed="rId19"/>
                          <a:stretch>
                            <a:fillRect/>
                          </a:stretch>
                        </pic:blipFill>
                        <pic:spPr>
                          <a:xfrm>
                            <a:off x="0" y="0"/>
                            <a:ext cx="2168525" cy="1304925"/>
                          </a:xfrm>
                          <a:prstGeom prst="rect">
                            <a:avLst/>
                          </a:prstGeom>
                          <a:noFill/>
                          <a:ln w="9525">
                            <a:noFill/>
                          </a:ln>
                        </pic:spPr>
                      </pic:pic>
                    </a:graphicData>
                  </a:graphic>
                </wp:inline>
              </w:drawing>
            </w:r>
          </w:p>
        </w:tc>
      </w:tr>
      <w:tr w14:paraId="2ED627DA">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3D8CEE6">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val="restart"/>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104917BB">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黑土培肥</w:t>
            </w:r>
          </w:p>
        </w:tc>
        <w:tc>
          <w:tcPr>
            <w:tcW w:type="dxa" w:w="1246"/>
            <w:tcBorders>
              <w:top w:color="4472C4" w:space="0" w:sz="4" w:val="single"/>
              <w:left w:color="4472C4" w:space="0" w:sz="4" w:val="single"/>
              <w:bottom w:color="C7D4ED" w:space="0" w:sz="6" w:themeColor="accent1" w:themeTint="4C" w:val="single"/>
              <w:right w:color="4472C4" w:space="0" w:sz="4" w:val="single"/>
            </w:tcBorders>
            <w:shd w:color="auto" w:fill="FFFFFF" w:val="clear"/>
            <w:vAlign w:val="center"/>
          </w:tcPr>
          <w:p w14:paraId="34C4A13A">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秸秆还田</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655285AB">
            <w:pPr>
              <w:pStyle w:val="PlainText"/>
              <w:tabs>
                <w:tab w:pos="4320" w:val="left"/>
              </w:tabs>
              <w:snapToGrid w:val="0"/>
              <w:spacing w:line="360" w:lineRule="auto"/>
              <w:jc w:val="left"/>
              <w:rPr>
                <w:b w:val="0"/>
                <w:i w:val="0"/>
                <w:color w:val="000000"/>
              </w:rPr>
            </w:pPr>
            <w:r>
              <w:rPr>
                <w:rFonts w:ascii="宋体" w:cs="宋体" w:eastAsia="宋体" w:hAnsi="宋体" w:hint="eastAsia"/>
                <w:b w:val="0"/>
                <w:i w:val="0"/>
                <w:color w:val="000000"/>
                <w:sz w:val="21"/>
                <w:szCs w:val="21"/>
              </w:rPr>
              <w:t>增加土壤有机质，改良土壤结构，使土壤疏松，孔隙度增加，促进微生物活动和作物根系发育</w:t>
            </w:r>
          </w:p>
        </w:tc>
      </w:tr>
      <w:tr w14:paraId="40C3C60A">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F7B14DE">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5420A41F">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74547559">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压绿肥</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F584538">
            <w:pPr>
              <w:pStyle w:val="PlainText"/>
              <w:tabs>
                <w:tab w:pos="4320" w:val="left"/>
              </w:tabs>
              <w:snapToGrid w:val="0"/>
              <w:spacing w:line="360" w:lineRule="auto"/>
              <w:jc w:val="left"/>
              <w:rPr>
                <w:b w:val="0"/>
                <w:i w:val="0"/>
                <w:color w:val="000000"/>
              </w:rPr>
            </w:pPr>
            <w:r>
              <w:rPr>
                <w:rFonts w:ascii="宋体" w:cs="宋体" w:eastAsia="宋体" w:hAnsi="宋体" w:hint="eastAsia"/>
                <w:b w:val="0"/>
                <w:i w:val="0"/>
                <w:color w:val="000000"/>
                <w:sz w:val="21"/>
                <w:szCs w:val="21"/>
              </w:rPr>
              <w:t>不仅能增加土壤中氮、磷、钾等矿质营养成分，而且可改良土壤结构，增加土壤通气性和保水性</w:t>
            </w:r>
          </w:p>
        </w:tc>
      </w:tr>
      <w:tr w14:paraId="02D2CB96">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27543B2">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6C03AED2">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1764BED6">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施用农家有机肥</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1027AD16">
            <w:pPr>
              <w:pStyle w:val="PlainText"/>
              <w:tabs>
                <w:tab w:pos="4320" w:val="left"/>
              </w:tabs>
              <w:snapToGrid w:val="0"/>
              <w:spacing w:line="360" w:lineRule="auto"/>
              <w:jc w:val="left"/>
              <w:rPr>
                <w:b w:val="0"/>
                <w:i w:val="0"/>
                <w:color w:val="000000"/>
              </w:rPr>
            </w:pPr>
            <w:r>
              <w:rPr>
                <w:rFonts w:ascii="宋体" w:cs="宋体" w:eastAsia="宋体" w:hAnsi="宋体" w:hint="eastAsia"/>
                <w:b w:val="0"/>
                <w:i w:val="0"/>
                <w:color w:val="000000"/>
                <w:sz w:val="21"/>
                <w:szCs w:val="21"/>
              </w:rPr>
              <w:t>有利于促进土壤团粒结构形成，使土壤中空气和水的比例协调，使土壤疏松，提高保水、保温、透气、保肥的能力</w:t>
            </w:r>
          </w:p>
        </w:tc>
      </w:tr>
      <w:tr w14:paraId="6D868EDB">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1F726F7F">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31C5D54E">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461746B7">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施用有益微生物</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F14A6E3">
            <w:pPr>
              <w:pStyle w:val="PlainText"/>
              <w:tabs>
                <w:tab w:pos="4320" w:val="left"/>
              </w:tabs>
              <w:snapToGrid w:val="0"/>
              <w:spacing w:line="360" w:lineRule="auto"/>
              <w:jc w:val="left"/>
              <w:rPr>
                <w:b w:val="0"/>
                <w:i w:val="0"/>
                <w:color w:val="000000"/>
              </w:rPr>
            </w:pPr>
            <w:r>
              <w:rPr>
                <w:rFonts w:ascii="宋体" w:cs="宋体" w:eastAsia="宋体" w:hAnsi="宋体" w:hint="eastAsia"/>
                <w:b w:val="0"/>
                <w:i w:val="0"/>
                <w:color w:val="000000"/>
                <w:sz w:val="21"/>
                <w:szCs w:val="21"/>
              </w:rPr>
              <w:t>增加土壤中有益微生物数量及活性，改善土壤性状，防止土壤板结；提高土壤保肥、保水、抗寒能力；增强作物抗病能力；增加有机质，减少病虫害</w:t>
            </w:r>
          </w:p>
        </w:tc>
      </w:tr>
      <w:tr w14:paraId="49808110">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23D979C">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232EDDA4">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795EF1E">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合理轮作</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AF8E004">
            <w:pPr>
              <w:pStyle w:val="PlainText"/>
              <w:tabs>
                <w:tab w:pos="4320" w:val="left"/>
              </w:tabs>
              <w:snapToGrid w:val="0"/>
              <w:spacing w:line="360" w:lineRule="auto"/>
              <w:jc w:val="left"/>
              <w:rPr>
                <w:b w:val="0"/>
                <w:i w:val="0"/>
                <w:color w:val="000000"/>
              </w:rPr>
            </w:pPr>
            <w:r>
              <w:rPr>
                <w:rFonts w:ascii="宋体" w:cs="宋体" w:eastAsia="宋体" w:hAnsi="宋体" w:hint="eastAsia"/>
                <w:b w:val="0"/>
                <w:i w:val="0"/>
                <w:color w:val="000000"/>
                <w:sz w:val="21"/>
                <w:szCs w:val="21"/>
              </w:rPr>
              <w:t>有利于均衡利用土壤养分和防治病虫草害，还能有效地改善土壤的理化性状，调节土壤肥力</w:t>
            </w:r>
          </w:p>
        </w:tc>
      </w:tr>
      <w:tr w14:paraId="307A64AD">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55C1784B">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val="restart"/>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16BD4524">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盐碱地的改良</w:t>
            </w: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20D0E6A5">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排水</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18BCD89D">
            <w:pPr>
              <w:pStyle w:val="PlainText"/>
              <w:tabs>
                <w:tab w:pos="4320" w:val="left"/>
              </w:tabs>
              <w:snapToGrid w:val="0"/>
              <w:spacing w:line="360" w:lineRule="auto"/>
              <w:jc w:val="center"/>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排出地面水，带走部分土壤盐分</w:t>
            </w:r>
          </w:p>
        </w:tc>
      </w:tr>
      <w:tr w14:paraId="323F1917">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F971CBB">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11F72297">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7D73405">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灌水</w:t>
            </w:r>
          </w:p>
          <w:p w14:paraId="5FF9E930">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洗盐</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05583CD0">
            <w:pPr>
              <w:pStyle w:val="PlainText"/>
              <w:tabs>
                <w:tab w:pos="4320" w:val="left"/>
              </w:tabs>
              <w:snapToGrid w:val="0"/>
              <w:spacing w:line="360" w:lineRule="auto"/>
              <w:jc w:val="left"/>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使土壤中的盐分充分溶解，再通过排水沟把溶解的盐分排走，降低土壤含盐量</w:t>
            </w:r>
          </w:p>
        </w:tc>
      </w:tr>
      <w:tr w14:paraId="3DFB885D">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7F3A181">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6881B5D2">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44DABEE7">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种植水稻</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09038FE">
            <w:pPr>
              <w:pStyle w:val="PlainText"/>
              <w:tabs>
                <w:tab w:pos="4320" w:val="left"/>
              </w:tabs>
              <w:snapToGrid w:val="0"/>
              <w:spacing w:line="360" w:lineRule="auto"/>
              <w:jc w:val="center"/>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通过长时间淹灌和排水换水，土壤中的盐分可以被淋洗和排出</w:t>
            </w:r>
          </w:p>
        </w:tc>
      </w:tr>
      <w:tr w14:paraId="0E191750">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1B17BB0">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0E105FC6">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715AF353">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增施有机肥</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06EF429E">
            <w:pPr>
              <w:pStyle w:val="PlainText"/>
              <w:tabs>
                <w:tab w:pos="4320" w:val="left"/>
              </w:tabs>
              <w:snapToGrid w:val="0"/>
              <w:spacing w:line="360" w:lineRule="auto"/>
              <w:jc w:val="left"/>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改良盐碱土的通气、透水和养料状况，分解后产生的有机酸能中和土壤的碱性</w:t>
            </w:r>
          </w:p>
        </w:tc>
      </w:tr>
      <w:tr w14:paraId="245029FD">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1656E7E3">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5119EA44">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43D311D0">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深耕深翻</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1CF85EB8">
            <w:pPr>
              <w:pStyle w:val="PlainText"/>
              <w:tabs>
                <w:tab w:pos="4320" w:val="left"/>
              </w:tabs>
              <w:snapToGrid w:val="0"/>
              <w:spacing w:line="360" w:lineRule="auto"/>
              <w:jc w:val="left"/>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把表层土壤中盐分翻到耕作层下边，把下层含盐分较少的土壤翻到表层。深耕深翻能疏松耕作层，切断土壤毛细管，有效控制土壤返盐</w:t>
            </w:r>
          </w:p>
        </w:tc>
      </w:tr>
      <w:tr w14:paraId="237E4B03">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4CCE983">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7C7AD32C">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AABF9FF">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客土压碱</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4FC49F60">
            <w:pPr>
              <w:pStyle w:val="PlainText"/>
              <w:tabs>
                <w:tab w:pos="4320" w:val="left"/>
              </w:tabs>
              <w:snapToGrid w:val="0"/>
              <w:spacing w:line="360" w:lineRule="auto"/>
              <w:jc w:val="left"/>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客土就是换土。客土能改善盐碱地的物理性质，能抑盐、淋盐、压碱增加土壤肥力，可使土壤含盐量降低到不致危害作物生长的程度</w:t>
            </w:r>
          </w:p>
        </w:tc>
      </w:tr>
      <w:tr w14:paraId="6AF8DC2C">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1D59130">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53CF5092">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14A97DB">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合理种植</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4531FC61">
            <w:pPr>
              <w:pStyle w:val="PlainText"/>
              <w:tabs>
                <w:tab w:pos="4320" w:val="left"/>
              </w:tabs>
              <w:snapToGrid w:val="0"/>
              <w:spacing w:line="360" w:lineRule="auto"/>
              <w:jc w:val="left"/>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根据作物对盐碱、旱涝的适应性，因地种植，合理布局。向日葵、谷糜类、甜菜、大麦等为耐盐碱性较强的作物</w:t>
            </w:r>
          </w:p>
        </w:tc>
      </w:tr>
      <w:tr w14:paraId="3DAE2668">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2D15DCD">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650BD7C7">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6327E1FB">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适时耙地</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5B1A4FDC">
            <w:pPr>
              <w:pStyle w:val="PlainText"/>
              <w:tabs>
                <w:tab w:pos="4320" w:val="left"/>
              </w:tabs>
              <w:snapToGrid w:val="0"/>
              <w:spacing w:line="360" w:lineRule="auto"/>
              <w:jc w:val="center"/>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耙地可疏松表土，截断土壤毛细管水向地表输送盐分，防止返盐</w:t>
            </w:r>
          </w:p>
        </w:tc>
      </w:tr>
      <w:tr w14:paraId="06E0A48C">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5AE57651">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val="restart"/>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70958E6A">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对低产土壤的改良</w:t>
            </w: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782B6EF8">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水利措施</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78B41DFC">
            <w:pPr>
              <w:pStyle w:val="PlainText"/>
              <w:tabs>
                <w:tab w:pos="4320" w:val="left"/>
              </w:tabs>
              <w:snapToGrid w:val="0"/>
              <w:spacing w:line="360" w:lineRule="auto"/>
              <w:jc w:val="both"/>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灌溉</w:t>
            </w:r>
            <w:r>
              <w:rPr>
                <w:rFonts w:cs="宋体" w:hAnsi="宋体" w:hint="eastAsia"/>
                <w:b w:val="0"/>
                <w:i w:val="0"/>
                <w:color w:val="000000"/>
                <w:sz w:val="21"/>
                <w:szCs w:val="21"/>
                <w:lang w:eastAsia="zh-CN"/>
              </w:rPr>
              <w:t>、</w:t>
            </w:r>
            <w:r>
              <w:rPr>
                <w:rFonts w:ascii="宋体" w:cs="宋体" w:eastAsia="宋体" w:hAnsi="宋体" w:hint="eastAsia"/>
                <w:b w:val="0"/>
                <w:i w:val="0"/>
                <w:color w:val="000000"/>
                <w:sz w:val="21"/>
                <w:szCs w:val="21"/>
              </w:rPr>
              <w:t>排水、洗盐、放淤等</w:t>
            </w:r>
          </w:p>
        </w:tc>
      </w:tr>
      <w:tr w14:paraId="4151F69B">
        <w:tblPrEx>
          <w:tblW w:type="auto" w:w="0"/>
          <w:tblInd w:type="dxa" w:w="0"/>
          <w:tblCellMar>
            <w:top w:type="dxa" w:w="0"/>
            <w:left w:type="dxa" w:w="108"/>
            <w:bottom w:type="dxa" w:w="0"/>
            <w:right w:type="dxa" w:w="108"/>
          </w:tblCellMar>
        </w:tblPrEx>
        <w:tc>
          <w:tcPr>
            <w:tcW w:type="dxa" w:w="788"/>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CF536D0">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8EAADB" w:themeFill="accent1" w:themeFillTint="99" w:val="clear"/>
          </w:tcPr>
          <w:p w14:paraId="6EEA06B8">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77FD7218">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农业技术措施</w:t>
            </w:r>
          </w:p>
        </w:tc>
        <w:tc>
          <w:tcPr>
            <w:tcW w:type="dxa" w:w="7043"/>
            <w:gridSpan w:val="2"/>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75A3BF3C">
            <w:pPr>
              <w:pStyle w:val="PlainText"/>
              <w:tabs>
                <w:tab w:pos="4320" w:val="left"/>
              </w:tabs>
              <w:snapToGrid w:val="0"/>
              <w:spacing w:line="360" w:lineRule="auto"/>
              <w:jc w:val="both"/>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深耕、压砂、掺客土、轮作、增施有机肥等</w:t>
            </w:r>
          </w:p>
          <w:p w14:paraId="0499F137">
            <w:pPr>
              <w:pStyle w:val="PlainText"/>
              <w:tabs>
                <w:tab w:pos="4320" w:val="left"/>
              </w:tabs>
              <w:snapToGrid w:val="0"/>
              <w:spacing w:line="360" w:lineRule="auto"/>
              <w:jc w:val="both"/>
              <w:rPr>
                <w:rFonts w:ascii="宋体" w:cs="宋体" w:eastAsia="宋体" w:hAnsi="宋体" w:hint="eastAsia"/>
                <w:b w:val="0"/>
                <w:i w:val="0"/>
                <w:color w:val="000000"/>
                <w:sz w:val="21"/>
                <w:szCs w:val="21"/>
              </w:rPr>
            </w:pPr>
          </w:p>
        </w:tc>
      </w:tr>
      <w:tr w14:paraId="3159F86F">
        <w:tblPrEx>
          <w:tblW w:type="auto" w:w="0"/>
          <w:tblInd w:type="dxa" w:w="0"/>
          <w:tblCellMar>
            <w:top w:type="dxa" w:w="0"/>
            <w:left w:type="dxa" w:w="108"/>
            <w:bottom w:type="dxa" w:w="0"/>
            <w:right w:type="dxa" w:w="108"/>
          </w:tblCellMar>
        </w:tblPrEx>
        <w:tc>
          <w:tcPr>
            <w:tcW w:type="dxa" w:w="788"/>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253183F8">
            <w:pPr>
              <w:bidi w:val="0"/>
              <w:spacing w:line="360" w:lineRule="auto"/>
              <w:jc w:val="left"/>
              <w:rPr>
                <w:rFonts w:ascii="宋体" w:cs="宋体" w:eastAsia="宋体" w:hAnsi="宋体" w:hint="eastAsia"/>
                <w:b/>
                <w:i w:val="0"/>
                <w:color w:val="FFFFFF"/>
                <w:kern w:val="2"/>
                <w:sz w:val="21"/>
                <w:szCs w:val="21"/>
                <w:lang w:bidi="ar-SA" w:eastAsia="zh-CN" w:val="en-US"/>
              </w:rPr>
            </w:pPr>
          </w:p>
        </w:tc>
        <w:tc>
          <w:tcPr>
            <w:tcW w:type="dxa" w:w="885"/>
            <w:vMerge/>
            <w:tcBorders>
              <w:top w:color="C7D4ED" w:space="0" w:sz="6" w:themeColor="accent1" w:themeTint="4C" w:val="single"/>
              <w:left w:color="4472C4" w:space="0" w:sz="6" w:themeColor="accent1" w:val="single"/>
              <w:bottom w:color="4472C4" w:space="0" w:sz="6" w:themeColor="accent1" w:val="single"/>
              <w:right w:color="4472C4" w:space="0" w:sz="4" w:val="single"/>
            </w:tcBorders>
            <w:shd w:color="auto" w:fill="8EAADB" w:themeFill="accent1" w:themeFillTint="99" w:val="clear"/>
          </w:tcPr>
          <w:p w14:paraId="7D1AE794">
            <w:pPr>
              <w:shd w:color="auto" w:fill="auto" w:val="clear"/>
              <w:bidi w:val="0"/>
              <w:spacing w:line="360" w:lineRule="auto"/>
              <w:jc w:val="left"/>
              <w:rPr>
                <w:rFonts w:ascii="宋体" w:cs="宋体" w:eastAsia="宋体" w:hAnsi="宋体" w:hint="eastAsia"/>
                <w:b w:val="0"/>
                <w:i w:val="0"/>
                <w:color w:val="000000"/>
                <w:kern w:val="2"/>
                <w:sz w:val="21"/>
                <w:szCs w:val="21"/>
                <w:lang w:bidi="ar-SA" w:eastAsia="zh-CN" w:val="en-US"/>
              </w:rPr>
            </w:pPr>
          </w:p>
        </w:tc>
        <w:tc>
          <w:tcPr>
            <w:tcW w:type="dxa" w:w="1246"/>
            <w:tcBorders>
              <w:top w:color="C7D4ED" w:space="0" w:sz="6" w:themeColor="accent1" w:themeTint="4C" w:val="single"/>
              <w:left w:color="4472C4" w:space="0" w:sz="4" w:val="single"/>
              <w:bottom w:color="4472C4" w:space="0" w:sz="4" w:val="single"/>
              <w:right w:color="4472C4" w:space="0" w:sz="4" w:val="single"/>
            </w:tcBorders>
            <w:shd w:color="auto" w:fill="ECF1F9" w:themeFill="accent1" w:themeFillTint="19" w:val="clear"/>
            <w:vAlign w:val="center"/>
          </w:tcPr>
          <w:p w14:paraId="17EDB746">
            <w:pPr>
              <w:pStyle w:val="PlainText"/>
              <w:tabs>
                <w:tab w:pos="4320" w:val="left"/>
              </w:tabs>
              <w:snapToGrid w:val="0"/>
              <w:spacing w:line="360" w:lineRule="auto"/>
              <w:jc w:val="center"/>
              <w:rPr>
                <w:rFonts w:ascii="宋体" w:cs="宋体" w:eastAsia="宋体" w:hAnsi="宋体" w:hint="eastAsia"/>
                <w:b w:val="0"/>
                <w:i w:val="0"/>
                <w:color w:val="000000"/>
                <w:kern w:val="2"/>
                <w:sz w:val="21"/>
                <w:szCs w:val="21"/>
                <w:lang w:bidi="ar-SA" w:eastAsia="zh-CN" w:val="en-US"/>
              </w:rPr>
            </w:pPr>
            <w:r>
              <w:rPr>
                <w:rFonts w:ascii="宋体" w:cs="宋体" w:eastAsia="宋体" w:hAnsi="宋体" w:hint="eastAsia"/>
                <w:b w:val="0"/>
                <w:i w:val="0"/>
                <w:color w:val="000000"/>
                <w:kern w:val="2"/>
                <w:sz w:val="21"/>
                <w:szCs w:val="21"/>
                <w:lang w:bidi="ar-SA" w:eastAsia="zh-CN" w:val="en-US"/>
              </w:rPr>
              <w:t>化学改良</w:t>
            </w:r>
          </w:p>
        </w:tc>
        <w:tc>
          <w:tcPr>
            <w:tcW w:type="dxa" w:w="7043"/>
            <w:gridSpan w:val="2"/>
            <w:tcBorders>
              <w:top w:color="C7D4ED" w:space="0" w:sz="6" w:themeColor="accent1" w:themeTint="4C" w:val="single"/>
              <w:left w:color="4472C4" w:space="0" w:sz="4" w:val="single"/>
              <w:bottom w:color="4472C4" w:space="0" w:sz="6" w:themeColor="accent1" w:val="single"/>
              <w:right w:color="4472C4" w:space="0" w:sz="6" w:themeColor="accent1" w:val="single"/>
            </w:tcBorders>
            <w:shd w:color="auto" w:fill="ECF1F9" w:themeFill="accent1" w:themeFillTint="19" w:val="clear"/>
            <w:vAlign w:val="center"/>
          </w:tcPr>
          <w:p w14:paraId="0F3C3732">
            <w:pPr>
              <w:pStyle w:val="PlainText"/>
              <w:tabs>
                <w:tab w:pos="4320" w:val="left"/>
              </w:tabs>
              <w:snapToGrid w:val="0"/>
              <w:spacing w:line="360" w:lineRule="auto"/>
              <w:jc w:val="both"/>
              <w:rPr>
                <w:rFonts w:ascii="宋体" w:cs="宋体" w:eastAsia="宋体" w:hAnsi="宋体" w:hint="eastAsia"/>
                <w:b w:val="0"/>
                <w:i w:val="0"/>
                <w:color w:val="000000"/>
                <w:sz w:val="21"/>
                <w:szCs w:val="21"/>
              </w:rPr>
            </w:pPr>
            <w:r>
              <w:rPr>
                <w:rFonts w:ascii="宋体" w:cs="宋体" w:eastAsia="宋体" w:hAnsi="宋体" w:hint="eastAsia"/>
                <w:b w:val="0"/>
                <w:i w:val="0"/>
                <w:color w:val="000000"/>
                <w:sz w:val="21"/>
                <w:szCs w:val="21"/>
              </w:rPr>
              <w:t>施用特定的化学物质，改良土壤化学特性</w:t>
            </w:r>
          </w:p>
        </w:tc>
      </w:tr>
    </w:tbl>
    <w:p w14:paraId="26857BAB">
      <w:pPr>
        <w:keepNext w:val="0"/>
        <w:keepLines w:val="0"/>
        <w:pageBreakBefore w:val="0"/>
        <w:widowControl w:val="0"/>
        <w:kinsoku/>
        <w:wordWrap/>
        <w:overflowPunct/>
        <w:topLinePunct w:val="0"/>
        <w:bidi w:val="0"/>
        <w:adjustRightInd/>
        <w:snapToGrid/>
        <w:spacing w:line="360" w:lineRule="auto"/>
        <w:jc w:val="center"/>
        <w:textAlignment w:val="auto"/>
        <w:rPr>
          <w:rFonts w:ascii="宋体" w:cs="宋体" w:eastAsia="宋体" w:hAnsi="宋体" w:hint="default"/>
          <w:b/>
          <w:bCs/>
          <w:color w:val="0070C0"/>
          <w:sz w:val="28"/>
          <w:szCs w:val="36"/>
          <w:highlight w:val="none"/>
          <w:lang w:eastAsia="zh-CN" w:val="en-US"/>
        </w:rPr>
      </w:pPr>
    </w:p>
    <w:p w14:paraId="34261462">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黑体" w:hAnsi="Times New Roman" w:hint="default"/>
          <w:color w:themeColor="accent1" w:themeShade="BF" w:val="2F5597"/>
          <w:sz w:val="30"/>
          <w:szCs w:val="30"/>
          <w:lang w:eastAsia="zh-CN" w:val="en-US"/>
        </w:rPr>
      </w:pPr>
      <w:r>
        <w:rPr>
          <w:rFonts w:ascii="Times New Roman" w:cs="Times New Roman" w:hAnsi="Times New Roman" w:hint="default"/>
        </w:rPr>
        <w:drawing>
          <wp:inline distB="0" distL="114300" distR="114300" distT="0">
            <wp:extent cx="1168400" cy="323850"/>
            <wp:effectExtent b="6350" l="0" r="0" t="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3"/>
                    <a:stretch>
                      <a:fillRect/>
                    </a:stretch>
                  </pic:blipFill>
                  <pic:spPr>
                    <a:xfrm>
                      <a:off x="0" y="0"/>
                      <a:ext cx="1168400" cy="323850"/>
                    </a:xfrm>
                    <a:prstGeom prst="rect">
                      <a:avLst/>
                    </a:prstGeom>
                    <a:noFill/>
                    <a:ln>
                      <a:noFill/>
                    </a:ln>
                  </pic:spPr>
                </pic:pic>
              </a:graphicData>
            </a:graphic>
          </wp:inline>
        </w:drawing>
      </w:r>
      <w:r>
        <w:rPr>
          <w:rFonts w:ascii="Times New Roman" w:cs="Times New Roman" w:eastAsia="黑体" w:hAnsi="Times New Roman" w:hint="default"/>
          <w:color w:themeColor="accent1" w:themeShade="BF" w:val="2F5597"/>
          <w:sz w:val="30"/>
          <w:szCs w:val="30"/>
          <w:lang w:eastAsia="zh-CN" w:val="en-US"/>
        </w:rPr>
        <w:t xml:space="preserve">03 </w:t>
      </w:r>
      <w:r>
        <w:rPr>
          <w:rFonts w:ascii="Times New Roman" w:cs="Times New Roman" w:eastAsia="黑体" w:hAnsi="Times New Roman" w:hint="eastAsia"/>
          <w:color w:themeColor="accent1" w:themeShade="BF" w:val="2F5597"/>
          <w:sz w:val="30"/>
          <w:szCs w:val="30"/>
          <w:lang w:eastAsia="zh-CN" w:val="en-US"/>
        </w:rPr>
        <w:t>自然地理环境的整体性</w:t>
      </w:r>
    </w:p>
    <w:p w14:paraId="683DC324">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基础知识</w:t>
      </w:r>
      <w:r>
        <w:rPr>
          <w:rFonts w:ascii="宋体" w:cs="宋体" w:eastAsia="宋体" w:hAnsi="宋体" w:hint="eastAsia"/>
          <w:b/>
          <w:bCs/>
          <w:color w:val="0070C0"/>
          <w:sz w:val="28"/>
          <w:szCs w:val="36"/>
          <w:highlight w:val="none"/>
          <w:lang w:eastAsia="zh-CN" w:val="en-US"/>
        </w:rPr>
        <w:t>－－－</w:t>
      </w:r>
    </w:p>
    <w:p w14:paraId="2E1D5434">
      <w:pPr>
        <w:pStyle w:val="PlainText"/>
        <w:tabs>
          <w:tab w:pos="3828" w:val="left"/>
        </w:tabs>
        <w:spacing w:line="360" w:lineRule="auto"/>
        <w:rPr>
          <w:rFonts w:ascii="Times New Roman" w:cs="Times New Roman" w:hAnsi="Times New Roman" w:hint="default"/>
          <w:b/>
          <w:bCs/>
          <w:sz w:val="21"/>
          <w:szCs w:val="21"/>
          <w:u w:val="none"/>
          <w:lang w:eastAsia="zh-CN" w:val="en-US"/>
        </w:rPr>
      </w:pPr>
      <w:r>
        <w:rPr>
          <w:rFonts w:ascii="Times New Roman" w:cs="Times New Roman" w:hAnsi="Times New Roman" w:hint="default"/>
          <w:b/>
          <w:bCs/>
          <w:sz w:val="21"/>
          <w:szCs w:val="21"/>
          <w:u w:val="none"/>
          <w:lang w:eastAsia="zh-CN" w:val="en-US"/>
        </w:rPr>
        <w:t>1.自然环境整体性的含义</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053"/>
        <w:gridCol w:w="5437"/>
        <w:gridCol w:w="3248"/>
      </w:tblGrid>
      <w:tr w14:paraId="3829FC4F">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078"/>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DA910C0">
            <w:pPr>
              <w:pStyle w:val="PlainText"/>
              <w:tabs>
                <w:tab w:pos="3828" w:val="left"/>
              </w:tabs>
              <w:spacing w:line="360" w:lineRule="auto"/>
              <w:jc w:val="both"/>
              <w:rPr>
                <w:rFonts w:ascii="Times New Roman" w:cs="Times New Roman" w:eastAsia="宋体" w:hAnsi="Times New Roman" w:hint="default"/>
                <w:b/>
                <w:bCs/>
                <w:i w:val="0"/>
                <w:color w:val="FFFFFF"/>
                <w:sz w:val="21"/>
                <w:szCs w:val="21"/>
                <w:u w:val="none"/>
                <w:vertAlign w:val="baseline"/>
                <w:lang w:eastAsia="zh-CN" w:val="en-US"/>
              </w:rPr>
            </w:pPr>
            <w:r>
              <w:rPr>
                <w:rFonts w:ascii="Times New Roman" w:cs="Times New Roman" w:hAnsi="Times New Roman" w:hint="default"/>
                <w:b/>
                <w:bCs/>
                <w:i w:val="0"/>
                <w:color w:val="FFFFFF"/>
                <w:sz w:val="21"/>
                <w:szCs w:val="21"/>
                <w:u w:val="none"/>
                <w:vertAlign w:val="baseline"/>
                <w:lang w:eastAsia="zh-CN" w:val="en-US"/>
              </w:rPr>
              <w:t>含义</w:t>
            </w:r>
          </w:p>
        </w:tc>
        <w:tc>
          <w:tcPr>
            <w:tcW w:type="dxa" w:w="5567"/>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586FB683">
            <w:pPr>
              <w:pStyle w:val="PlainText"/>
              <w:tabs>
                <w:tab w:pos="3828" w:val="left"/>
              </w:tabs>
              <w:spacing w:line="360" w:lineRule="auto"/>
              <w:rPr>
                <w:rFonts w:ascii="Times New Roman" w:cs="Times New Roman" w:hAnsi="Times New Roman" w:hint="default"/>
                <w:b w:val="0"/>
                <w:i w:val="0"/>
                <w:sz w:val="21"/>
                <w:szCs w:val="21"/>
                <w:u w:val="none"/>
                <w:vertAlign w:val="baseline"/>
              </w:rPr>
            </w:pPr>
            <w:r>
              <w:rPr>
                <w:rFonts w:ascii="Times New Roman" w:cs="Times New Roman" w:hAnsi="Times New Roman" w:hint="default"/>
                <w:b w:val="0"/>
                <w:i w:val="0"/>
                <w:sz w:val="21"/>
                <w:szCs w:val="21"/>
                <w:u w:val="none"/>
              </w:rPr>
              <w:t>自然地理环境各组成要素不是孤立存在和发展的，它们之间</w:t>
            </w:r>
            <w:r>
              <w:rPr>
                <w:rFonts w:ascii="Times New Roman" w:cs="Times New Roman" w:eastAsia="宋体" w:hAnsi="Times New Roman" w:hint="default"/>
                <w:b w:val="0"/>
                <w:i w:val="0"/>
                <w:color w:val="FF0000"/>
                <w:kern w:val="2"/>
                <w:sz w:val="21"/>
                <w:szCs w:val="21"/>
                <w:u w:val="single"/>
                <w:lang w:bidi="ar-SA" w:eastAsia="zh-CN" w:val="en-US"/>
              </w:rPr>
              <w:t>相互作用</w:t>
            </w:r>
            <w:r>
              <w:rPr>
                <w:rFonts w:ascii="Times New Roman" w:cs="Times New Roman" w:hAnsi="Times New Roman" w:hint="default"/>
                <w:b w:val="0"/>
                <w:i w:val="0"/>
                <w:sz w:val="21"/>
                <w:szCs w:val="21"/>
                <w:u w:val="none"/>
              </w:rPr>
              <w:t>、</w:t>
            </w:r>
            <w:r>
              <w:rPr>
                <w:rFonts w:ascii="Times New Roman" w:cs="Times New Roman" w:eastAsia="宋体" w:hAnsi="Times New Roman" w:hint="default"/>
                <w:b w:val="0"/>
                <w:i w:val="0"/>
                <w:color w:val="FF0000"/>
                <w:kern w:val="2"/>
                <w:sz w:val="21"/>
                <w:szCs w:val="21"/>
                <w:u w:val="single"/>
                <w:lang w:bidi="ar-SA" w:eastAsia="zh-CN" w:val="en-US"/>
              </w:rPr>
              <w:t>相互影响</w:t>
            </w:r>
          </w:p>
        </w:tc>
        <w:tc>
          <w:tcPr>
            <w:tcW w:type="dxa" w:w="3323"/>
            <w:vMerge w:val="restart"/>
            <w:tcBorders>
              <w:top w:color="4472C4" w:space="0" w:sz="6" w:themeColor="accent1" w:val="single"/>
              <w:left w:val="nil"/>
              <w:bottom w:color="C7D4ED" w:space="0" w:sz="6" w:themeColor="accent1" w:themeTint="4C" w:val="single"/>
              <w:right w:val="nil"/>
            </w:tcBorders>
            <w:shd w:color="auto" w:fill="ECF1F9" w:themeFill="accent1" w:themeFillTint="19" w:val="clear"/>
          </w:tcPr>
          <w:p w14:paraId="45CFFA19">
            <w:pPr>
              <w:pStyle w:val="PlainText"/>
              <w:tabs>
                <w:tab w:pos="3828" w:val="left"/>
              </w:tabs>
              <w:spacing w:line="360" w:lineRule="auto"/>
              <w:rPr>
                <w:rFonts w:ascii="Times New Roman" w:cs="Times New Roman" w:hAnsi="Times New Roman" w:hint="default"/>
                <w:b w:val="0"/>
                <w:i w:val="0"/>
                <w:color w:val="000000"/>
                <w:sz w:val="21"/>
                <w:szCs w:val="21"/>
                <w:u w:val="none"/>
                <w:vertAlign w:val="baseline"/>
              </w:rPr>
            </w:pPr>
            <w:r>
              <w:rPr>
                <w:rFonts w:ascii="Times New Roman" w:cs="Times New Roman" w:hAnsi="Times New Roman" w:hint="default"/>
                <w:b w:val="0"/>
                <w:i w:val="0"/>
                <w:color w:val="000000"/>
                <w:sz w:val="21"/>
                <w:szCs w:val="21"/>
                <w:u w:val="none"/>
              </w:rPr>
              <w:drawing>
                <wp:inline distB="0" distL="114300" distR="114300" distT="0">
                  <wp:extent cx="1716405" cy="1512570"/>
                  <wp:effectExtent b="11430" l="0" r="10795" t="0"/>
                  <wp:docPr descr="C:\Users\Administrator\AppData\Local\Temp\360zip$Temp\360$15\D540.TIF"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Users\Administrator\AppData\Local\Temp\360zip$Temp\360$15\D540.TIF" id="39" name="图片 9"/>
                          <pic:cNvPicPr>
                            <a:picLocks noChangeAspect="1"/>
                          </pic:cNvPicPr>
                        </pic:nvPicPr>
                        <pic:blipFill>
                          <a:blip r:embed="rId20"/>
                          <a:stretch>
                            <a:fillRect/>
                          </a:stretch>
                        </pic:blipFill>
                        <pic:spPr>
                          <a:xfrm>
                            <a:off x="0" y="0"/>
                            <a:ext cx="1716405" cy="1512570"/>
                          </a:xfrm>
                          <a:prstGeom prst="rect">
                            <a:avLst/>
                          </a:prstGeom>
                          <a:noFill/>
                          <a:ln>
                            <a:noFill/>
                          </a:ln>
                        </pic:spPr>
                      </pic:pic>
                    </a:graphicData>
                  </a:graphic>
                </wp:inline>
              </w:drawing>
            </w:r>
          </w:p>
        </w:tc>
      </w:tr>
      <w:tr w14:paraId="38A380E9">
        <w:tblPrEx>
          <w:tblW w:type="auto" w:w="0"/>
          <w:tblInd w:type="dxa" w:w="0"/>
          <w:tblCellMar>
            <w:top w:type="dxa" w:w="0"/>
            <w:left w:type="dxa" w:w="108"/>
            <w:bottom w:type="dxa" w:w="0"/>
            <w:right w:type="dxa" w:w="108"/>
          </w:tblCellMar>
        </w:tblPrEx>
        <w:tc>
          <w:tcPr>
            <w:tcW w:type="dxa" w:w="1078"/>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D28730D">
            <w:pPr>
              <w:pStyle w:val="PlainText"/>
              <w:tabs>
                <w:tab w:pos="3828" w:val="left"/>
              </w:tabs>
              <w:spacing w:line="360" w:lineRule="auto"/>
              <w:jc w:val="both"/>
              <w:rPr>
                <w:rFonts w:ascii="Times New Roman" w:cs="Times New Roman" w:hAnsi="Times New Roman" w:hint="default"/>
                <w:b/>
                <w:bCs/>
                <w:i w:val="0"/>
                <w:color w:val="FFFFFF"/>
                <w:sz w:val="21"/>
                <w:szCs w:val="21"/>
                <w:u w:val="none"/>
                <w:vertAlign w:val="baseline"/>
              </w:rPr>
            </w:pPr>
            <w:r>
              <w:rPr>
                <w:rFonts w:ascii="Times New Roman" w:cs="Times New Roman" w:hAnsi="Times New Roman" w:hint="default"/>
                <w:b/>
                <w:bCs/>
                <w:i w:val="0"/>
                <w:color w:val="FFFFFF"/>
                <w:sz w:val="21"/>
                <w:szCs w:val="21"/>
                <w:u w:val="none"/>
              </w:rPr>
              <w:t>形成原理</w:t>
            </w:r>
          </w:p>
        </w:tc>
        <w:tc>
          <w:tcPr>
            <w:tcW w:type="dxa" w:w="556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3C28ACCA">
            <w:pPr>
              <w:pStyle w:val="PlainText"/>
              <w:tabs>
                <w:tab w:pos="3828" w:val="left"/>
              </w:tabs>
              <w:spacing w:line="360" w:lineRule="auto"/>
              <w:rPr>
                <w:rFonts w:ascii="Times New Roman" w:cs="Times New Roman" w:hAnsi="Times New Roman" w:hint="default"/>
                <w:b w:val="0"/>
                <w:i w:val="0"/>
                <w:color w:val="000000"/>
                <w:sz w:val="21"/>
                <w:szCs w:val="21"/>
                <w:u w:val="none"/>
                <w:vertAlign w:val="baseline"/>
              </w:rPr>
            </w:pPr>
            <w:r>
              <w:rPr>
                <w:rFonts w:ascii="Times New Roman" w:cs="Times New Roman" w:hAnsi="Times New Roman" w:hint="default"/>
                <w:b w:val="0"/>
                <w:i w:val="0"/>
                <w:color w:val="000000"/>
                <w:sz w:val="21"/>
                <w:szCs w:val="21"/>
                <w:u w:val="none"/>
              </w:rPr>
              <w:t>自然地理环境各要素通过水循环、生物循环、大气循环和岩石圈物质循环等过程，进行物质和能量交换，形成了一个相互渗透，相互制约和相互联系的整体</w:t>
            </w:r>
          </w:p>
        </w:tc>
        <w:tc>
          <w:tcPr>
            <w:tcW w:type="dxa" w:w="3323"/>
            <w:vMerge/>
            <w:tcBorders>
              <w:top w:color="C7D4ED" w:space="0" w:sz="6" w:themeColor="accent1" w:themeTint="4C" w:val="single"/>
              <w:left w:val="nil"/>
              <w:bottom w:color="C7D4ED" w:space="0" w:sz="6" w:themeColor="accent1" w:themeTint="4C" w:val="single"/>
              <w:right w:val="nil"/>
            </w:tcBorders>
            <w:shd w:color="auto" w:fill="FFFFFF" w:val="clear"/>
          </w:tcPr>
          <w:p w14:paraId="6E1DAF44">
            <w:pPr>
              <w:pStyle w:val="PlainText"/>
              <w:tabs>
                <w:tab w:pos="3828" w:val="left"/>
              </w:tabs>
              <w:spacing w:line="360" w:lineRule="auto"/>
              <w:rPr>
                <w:rFonts w:ascii="Times New Roman" w:cs="Times New Roman" w:hAnsi="Times New Roman" w:hint="default"/>
                <w:b w:val="0"/>
                <w:i w:val="0"/>
                <w:color w:val="000000"/>
                <w:sz w:val="21"/>
                <w:szCs w:val="21"/>
                <w:u w:val="none"/>
                <w:vertAlign w:val="baseline"/>
              </w:rPr>
            </w:pPr>
          </w:p>
        </w:tc>
      </w:tr>
      <w:tr w14:paraId="720A29EA">
        <w:tblPrEx>
          <w:tblW w:type="auto" w:w="0"/>
          <w:tblInd w:type="dxa" w:w="0"/>
          <w:tblCellMar>
            <w:top w:type="dxa" w:w="0"/>
            <w:left w:type="dxa" w:w="108"/>
            <w:bottom w:type="dxa" w:w="0"/>
            <w:right w:type="dxa" w:w="108"/>
          </w:tblCellMar>
        </w:tblPrEx>
        <w:tc>
          <w:tcPr>
            <w:tcW w:type="dxa" w:w="1078"/>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40585BC1">
            <w:pPr>
              <w:pStyle w:val="PlainText"/>
              <w:tabs>
                <w:tab w:pos="3828" w:val="left"/>
              </w:tabs>
              <w:spacing w:line="360" w:lineRule="auto"/>
              <w:jc w:val="both"/>
              <w:rPr>
                <w:rFonts w:ascii="Times New Roman" w:cs="Times New Roman" w:eastAsia="宋体" w:hAnsi="Times New Roman" w:hint="default"/>
                <w:b/>
                <w:bCs/>
                <w:i w:val="0"/>
                <w:color w:val="FFFFFF"/>
                <w:sz w:val="21"/>
                <w:szCs w:val="21"/>
                <w:u w:val="none"/>
                <w:vertAlign w:val="baseline"/>
                <w:lang w:eastAsia="zh-CN" w:val="en-US"/>
              </w:rPr>
            </w:pPr>
            <w:r>
              <w:rPr>
                <w:rFonts w:ascii="Times New Roman" w:cs="Times New Roman" w:hAnsi="Times New Roman" w:hint="default"/>
                <w:b/>
                <w:bCs/>
                <w:i w:val="0"/>
                <w:color w:val="FFFFFF"/>
                <w:sz w:val="21"/>
                <w:szCs w:val="21"/>
                <w:u w:val="none"/>
                <w:vertAlign w:val="baseline"/>
                <w:lang w:eastAsia="zh-CN" w:val="en-US"/>
              </w:rPr>
              <w:t>表现</w:t>
            </w:r>
          </w:p>
        </w:tc>
        <w:tc>
          <w:tcPr>
            <w:tcW w:type="dxa" w:w="8890"/>
            <w:gridSpan w:val="2"/>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Pr>
          <w:p w14:paraId="73D8CF20">
            <w:pPr>
              <w:pStyle w:val="PlainText"/>
              <w:tabs>
                <w:tab w:pos="3828" w:val="left"/>
              </w:tabs>
              <w:spacing w:line="360" w:lineRule="auto"/>
              <w:ind w:firstLine="210" w:firstLineChars="100"/>
              <w:rPr>
                <w:rFonts w:ascii="Times New Roman" w:cs="Times New Roman" w:hAnsi="Times New Roman" w:hint="default"/>
                <w:b w:val="0"/>
                <w:i w:val="0"/>
                <w:sz w:val="21"/>
                <w:szCs w:val="21"/>
                <w:u w:val="none"/>
              </w:rPr>
            </w:pPr>
            <w:r>
              <w:rPr>
                <w:rFonts w:ascii="Times New Roman" w:cs="Times New Roman" w:hAnsi="Times New Roman" w:hint="default"/>
                <w:b w:val="0"/>
                <w:i w:val="0"/>
                <w:sz w:val="21"/>
                <w:szCs w:val="21"/>
                <w:u w:val="none"/>
              </w:rPr>
              <w:t>①自然地理环境各要素作为</w:t>
            </w:r>
            <w:r>
              <w:rPr>
                <w:rFonts w:ascii="Times New Roman" w:cs="Times New Roman" w:eastAsia="宋体" w:hAnsi="Times New Roman" w:hint="default"/>
                <w:b w:val="0"/>
                <w:i w:val="0"/>
                <w:color w:val="FF0000"/>
                <w:kern w:val="2"/>
                <w:sz w:val="21"/>
                <w:szCs w:val="21"/>
                <w:u w:val="single"/>
                <w:lang w:bidi="ar-SA" w:eastAsia="zh-CN" w:val="en-US"/>
              </w:rPr>
              <w:t>整体的一部分</w:t>
            </w:r>
            <w:r>
              <w:rPr>
                <w:rFonts w:ascii="Times New Roman" w:cs="Times New Roman" w:hAnsi="Times New Roman" w:hint="default"/>
                <w:b w:val="0"/>
                <w:i w:val="0"/>
                <w:sz w:val="21"/>
                <w:szCs w:val="21"/>
                <w:u w:val="none"/>
              </w:rPr>
              <w:t>，与其它要素相互联系和相互作用形成一个整体；</w:t>
            </w:r>
          </w:p>
          <w:p w14:paraId="75AB81EF">
            <w:pPr>
              <w:pStyle w:val="PlainText"/>
              <w:tabs>
                <w:tab w:pos="3828" w:val="left"/>
              </w:tabs>
              <w:spacing w:line="360" w:lineRule="auto"/>
              <w:ind w:firstLine="210" w:firstLineChars="100"/>
              <w:rPr>
                <w:rFonts w:ascii="Times New Roman" w:cs="Times New Roman" w:hAnsi="Times New Roman" w:hint="default"/>
                <w:b w:val="0"/>
                <w:i w:val="0"/>
                <w:sz w:val="21"/>
                <w:szCs w:val="21"/>
                <w:u w:val="none"/>
              </w:rPr>
            </w:pPr>
            <w:r>
              <w:rPr>
                <w:rFonts w:ascii="Times New Roman" w:cs="Times New Roman" w:hAnsi="Times New Roman" w:hint="default"/>
                <w:b w:val="0"/>
                <w:i w:val="0"/>
                <w:sz w:val="21"/>
                <w:szCs w:val="21"/>
                <w:u w:val="none"/>
              </w:rPr>
              <w:t>②</w:t>
            </w:r>
            <w:r>
              <w:rPr>
                <w:rFonts w:ascii="Times New Roman" w:cs="Times New Roman" w:eastAsia="宋体" w:hAnsi="Times New Roman" w:hint="default"/>
                <w:b w:val="0"/>
                <w:i w:val="0"/>
                <w:color w:val="FF0000"/>
                <w:kern w:val="2"/>
                <w:sz w:val="21"/>
                <w:szCs w:val="21"/>
                <w:u w:val="single"/>
                <w:lang w:bidi="ar-SA" w:eastAsia="zh-CN" w:val="en-US"/>
              </w:rPr>
              <w:t>某一要素变化</w:t>
            </w:r>
            <w:r>
              <w:rPr>
                <w:rFonts w:ascii="Times New Roman" w:cs="Times New Roman" w:hAnsi="Times New Roman" w:hint="default"/>
                <w:b w:val="0"/>
                <w:i w:val="0"/>
                <w:sz w:val="21"/>
                <w:szCs w:val="21"/>
                <w:u w:val="none"/>
              </w:rPr>
              <w:t>，会导致其它要素及整体的改变；</w:t>
            </w:r>
          </w:p>
          <w:p w14:paraId="07CBAC8B">
            <w:pPr>
              <w:pStyle w:val="PlainText"/>
              <w:tabs>
                <w:tab w:pos="3828" w:val="left"/>
              </w:tabs>
              <w:spacing w:line="360" w:lineRule="auto"/>
              <w:rPr>
                <w:rFonts w:ascii="Times New Roman" w:cs="Times New Roman" w:hAnsi="Times New Roman" w:hint="default"/>
                <w:b w:val="0"/>
                <w:i w:val="0"/>
                <w:sz w:val="21"/>
                <w:szCs w:val="21"/>
                <w:u w:val="none"/>
                <w:vertAlign w:val="baseline"/>
              </w:rPr>
            </w:pPr>
            <w:r>
              <w:rPr>
                <w:rFonts w:ascii="Times New Roman" w:cs="Times New Roman" w:hAnsi="Times New Roman" w:hint="default"/>
                <w:b w:val="0"/>
                <w:i w:val="0"/>
                <w:sz w:val="21"/>
                <w:szCs w:val="21"/>
                <w:u w:val="none"/>
              </w:rPr>
              <w:t>③某一要素变化不仅影响本地区地理环境变化，还会影响相关地区自然地理环境产生变化</w:t>
            </w:r>
          </w:p>
        </w:tc>
      </w:tr>
    </w:tbl>
    <w:p w14:paraId="6A087FD2">
      <w:pPr>
        <w:pStyle w:val="PlainText"/>
        <w:tabs>
          <w:tab w:pos="4111" w:val="left"/>
        </w:tabs>
        <w:snapToGrid w:val="0"/>
        <w:spacing w:line="360" w:lineRule="auto"/>
        <w:rPr>
          <w:rFonts w:ascii="Times New Roman" w:cs="Times New Roman" w:eastAsia="宋体" w:hAnsi="Times New Roman" w:hint="default"/>
          <w:b/>
          <w:bCs/>
          <w:color w:val="0000FF"/>
          <w:spacing w:val="0"/>
          <w:kern w:val="2"/>
          <w:sz w:val="22"/>
          <w:szCs w:val="28"/>
          <w:u w:val="single"/>
          <w:lang w:bidi="ar-SA" w:eastAsia="zh-CN" w:val="en-US"/>
        </w:rPr>
      </w:pPr>
    </w:p>
    <w:p w14:paraId="77286B13">
      <w:pPr>
        <w:pStyle w:val="PlainText"/>
        <w:tabs>
          <w:tab w:pos="3828" w:val="left"/>
        </w:tabs>
        <w:spacing w:line="360" w:lineRule="auto"/>
        <w:rPr>
          <w:rFonts w:ascii="Times New Roman" w:cs="Times New Roman" w:hAnsi="Times New Roman" w:hint="default"/>
          <w:b/>
          <w:bCs/>
          <w:sz w:val="21"/>
          <w:szCs w:val="21"/>
          <w:u w:val="none"/>
          <w:lang w:eastAsia="zh-CN" w:val="en-US"/>
        </w:rPr>
      </w:pPr>
      <w:r>
        <w:rPr>
          <w:rFonts w:ascii="Times New Roman" w:cs="Times New Roman" w:hAnsi="Times New Roman" w:hint="default"/>
          <w:b/>
          <w:bCs/>
          <w:sz w:val="21"/>
          <w:szCs w:val="21"/>
          <w:u w:val="none"/>
          <w:lang w:eastAsia="zh-CN" w:val="en-US"/>
        </w:rPr>
        <w:t>2．自然环境相互作用产生的功能</w:t>
      </w:r>
    </w:p>
    <w:tbl>
      <w:tblPr>
        <w:tblStyle w:val="TableNormal"/>
        <w:tblW w:type="dxa" w:w="9754"/>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031"/>
        <w:gridCol w:w="3815"/>
        <w:gridCol w:w="4908"/>
      </w:tblGrid>
      <w:tr w14:paraId="79741EEA">
        <w:tblPrEx>
          <w:tblW w:type="dxa" w:w="9754"/>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03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l2br w:color="auto" w:space="0" w:sz="4" w:val="single"/>
            </w:tcBorders>
            <w:shd w:color="auto" w:fill="4472C4" w:themeFill="accent1" w:val="clear"/>
            <w:vAlign w:val="center"/>
          </w:tcPr>
          <w:p w14:paraId="605B5B90">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3815"/>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7798595B">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生产功能</w:t>
            </w:r>
          </w:p>
        </w:tc>
        <w:tc>
          <w:tcPr>
            <w:tcW w:type="dxa" w:w="4908"/>
            <w:tcBorders>
              <w:top w:color="4472C4" w:space="0" w:sz="6" w:themeColor="accent1" w:val="single"/>
              <w:left w:val="nil"/>
              <w:bottom w:color="C7D4ED" w:space="0" w:sz="6" w:themeColor="accent1" w:themeTint="4C" w:val="single"/>
              <w:right w:val="nil"/>
            </w:tcBorders>
            <w:shd w:color="auto" w:fill="ECF1F9" w:themeFill="accent1" w:themeFillTint="19" w:val="clear"/>
            <w:vAlign w:val="center"/>
          </w:tcPr>
          <w:p w14:paraId="78EB2E26">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稳定功能</w:t>
            </w:r>
          </w:p>
        </w:tc>
      </w:tr>
      <w:tr w14:paraId="10202F38">
        <w:tblPrEx>
          <w:tblW w:type="dxa" w:w="9754"/>
          <w:jc w:val="center"/>
          <w:tblLayout w:type="fixed"/>
          <w:tblCellMar>
            <w:top w:type="dxa" w:w="0"/>
            <w:left w:type="dxa" w:w="108"/>
            <w:bottom w:type="dxa" w:w="0"/>
            <w:right w:type="dxa" w:w="108"/>
          </w:tblCellMar>
        </w:tblPrEx>
        <w:trPr>
          <w:jc w:val="center"/>
        </w:trPr>
        <w:tc>
          <w:tcPr>
            <w:tcW w:type="dxa" w:w="103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B2DB052">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内容</w:t>
            </w:r>
          </w:p>
        </w:tc>
        <w:tc>
          <w:tcPr>
            <w:tcW w:type="dxa" w:w="381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46A78D8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自然环境具有合成</w:t>
            </w:r>
            <w:r>
              <w:rPr>
                <w:rFonts w:ascii="Times New Roman" w:cs="Times New Roman" w:hAnsi="Times New Roman" w:hint="default"/>
                <w:b w:val="0"/>
                <w:i w:val="0"/>
                <w:color w:val="000000"/>
                <w:u w:val="single"/>
              </w:rPr>
              <w:t>有机物</w:t>
            </w:r>
            <w:r>
              <w:rPr>
                <w:rFonts w:ascii="Times New Roman" w:cs="Times New Roman" w:hAnsi="Times New Roman" w:hint="default"/>
                <w:b w:val="0"/>
                <w:i w:val="0"/>
                <w:color w:val="000000"/>
              </w:rPr>
              <w:t>的功能</w:t>
            </w:r>
          </w:p>
        </w:tc>
        <w:tc>
          <w:tcPr>
            <w:tcW w:type="dxa" w:w="4908"/>
            <w:tcBorders>
              <w:top w:color="C7D4ED" w:space="0" w:sz="6" w:themeColor="accent1" w:themeTint="4C" w:val="single"/>
              <w:left w:val="nil"/>
              <w:bottom w:color="C7D4ED" w:space="0" w:sz="6" w:themeColor="accent1" w:themeTint="4C" w:val="single"/>
              <w:right w:val="nil"/>
            </w:tcBorders>
            <w:shd w:color="auto" w:fill="FFFFFF" w:val="clear"/>
            <w:vAlign w:val="center"/>
          </w:tcPr>
          <w:p w14:paraId="5386B24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自然环境要素通过物质迁移和</w:t>
            </w:r>
            <w:r>
              <w:rPr>
                <w:rFonts w:ascii="Times New Roman" w:cs="Times New Roman" w:hAnsi="Times New Roman" w:hint="default"/>
                <w:b w:val="0"/>
                <w:i w:val="0"/>
                <w:color w:val="000000"/>
                <w:u w:val="single"/>
              </w:rPr>
              <w:t>能量交换</w:t>
            </w:r>
            <w:r>
              <w:rPr>
                <w:rFonts w:ascii="Times New Roman" w:cs="Times New Roman" w:hAnsi="Times New Roman" w:hint="default"/>
                <w:b w:val="0"/>
                <w:i w:val="0"/>
                <w:color w:val="000000"/>
              </w:rPr>
              <w:t>，使自然环境具有能够自我</w:t>
            </w:r>
            <w:r>
              <w:rPr>
                <w:rFonts w:ascii="Times New Roman" w:cs="Times New Roman" w:hAnsi="Times New Roman" w:hint="default"/>
                <w:b w:val="0"/>
                <w:i w:val="0"/>
                <w:color w:val="000000"/>
                <w:u w:val="single"/>
              </w:rPr>
              <w:t>调节</w:t>
            </w:r>
            <w:r>
              <w:rPr>
                <w:rFonts w:ascii="Times New Roman" w:cs="Times New Roman" w:hAnsi="Times New Roman" w:hint="default"/>
                <w:b w:val="0"/>
                <w:i w:val="0"/>
                <w:color w:val="000000"/>
              </w:rPr>
              <w:t>、保持性质</w:t>
            </w:r>
            <w:r>
              <w:rPr>
                <w:rFonts w:ascii="Times New Roman" w:cs="Times New Roman" w:hAnsi="Times New Roman" w:hint="default"/>
                <w:b w:val="0"/>
                <w:i w:val="0"/>
                <w:color w:val="000000"/>
                <w:u w:val="single"/>
              </w:rPr>
              <w:t>稳定</w:t>
            </w:r>
            <w:r>
              <w:rPr>
                <w:rFonts w:ascii="Times New Roman" w:cs="Times New Roman" w:hAnsi="Times New Roman" w:hint="default"/>
                <w:b w:val="0"/>
                <w:i w:val="0"/>
                <w:color w:val="000000"/>
              </w:rPr>
              <w:t>的功能</w:t>
            </w:r>
          </w:p>
        </w:tc>
      </w:tr>
      <w:tr w14:paraId="3DD0C514">
        <w:tblPrEx>
          <w:tblW w:type="dxa" w:w="9754"/>
          <w:jc w:val="center"/>
          <w:tblLayout w:type="fixed"/>
          <w:tblCellMar>
            <w:top w:type="dxa" w:w="0"/>
            <w:left w:type="dxa" w:w="108"/>
            <w:bottom w:type="dxa" w:w="0"/>
            <w:right w:type="dxa" w:w="108"/>
          </w:tblCellMar>
        </w:tblPrEx>
        <w:trPr>
          <w:jc w:val="center"/>
        </w:trPr>
        <w:tc>
          <w:tcPr>
            <w:tcW w:type="dxa" w:w="103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197F7CA">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举例</w:t>
            </w:r>
          </w:p>
        </w:tc>
        <w:tc>
          <w:tcPr>
            <w:tcW w:type="dxa" w:w="381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43099F46">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生产功能主要依赖于光合作用。植物提供叶绿素，大气提供热量和二氧化碳，土壤及水圈、岩石圈提供水分和营养盐</w:t>
            </w:r>
          </w:p>
        </w:tc>
        <w:tc>
          <w:tcPr>
            <w:tcW w:type="dxa" w:w="4908"/>
            <w:tcBorders>
              <w:top w:color="C7D4ED" w:space="0" w:sz="6" w:themeColor="accent1" w:themeTint="4C" w:val="single"/>
              <w:left w:val="nil"/>
              <w:bottom w:color="C7D4ED" w:space="0" w:sz="6" w:themeColor="accent1" w:themeTint="4C" w:val="single"/>
              <w:right w:val="nil"/>
            </w:tcBorders>
            <w:shd w:color="auto" w:fill="ECF1F9" w:themeFill="accent1" w:themeFillTint="19" w:val="clear"/>
            <w:vAlign w:val="center"/>
          </w:tcPr>
          <w:p w14:paraId="304C29D3">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人类活动增加了大气中的二氧化碳含量，通过植物光合作用、海—气相互作用的削减，部分实现了大气中二氧化碳含量的相对稳定</w:t>
            </w:r>
          </w:p>
        </w:tc>
      </w:tr>
      <w:tr w14:paraId="0E8879E6">
        <w:tblPrEx>
          <w:tblW w:type="dxa" w:w="9754"/>
          <w:jc w:val="center"/>
          <w:tblLayout w:type="fixed"/>
          <w:tblCellMar>
            <w:top w:type="dxa" w:w="0"/>
            <w:left w:type="dxa" w:w="108"/>
            <w:bottom w:type="dxa" w:w="0"/>
            <w:right w:type="dxa" w:w="108"/>
          </w:tblCellMar>
        </w:tblPrEx>
        <w:trPr>
          <w:jc w:val="center"/>
        </w:trPr>
        <w:tc>
          <w:tcPr>
            <w:tcW w:type="dxa" w:w="103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BD3B7BC">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意义</w:t>
            </w:r>
          </w:p>
        </w:tc>
        <w:tc>
          <w:tcPr>
            <w:tcW w:type="dxa" w:w="8723"/>
            <w:gridSpan w:val="2"/>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42A021A3">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保证了人类的生存和发展。协调人地关系，必须充分考虑不同区域自然环境生产功能和稳定功能的差异</w:t>
            </w:r>
          </w:p>
        </w:tc>
      </w:tr>
    </w:tbl>
    <w:p w14:paraId="1CA4017F">
      <w:pPr>
        <w:pStyle w:val="PlainText"/>
        <w:tabs>
          <w:tab w:pos="3402" w:val="left"/>
        </w:tabs>
        <w:snapToGrid w:val="0"/>
        <w:spacing w:line="360" w:lineRule="auto"/>
        <w:rPr>
          <w:rFonts w:ascii="Times New Roman" w:cs="Times New Roman" w:hAnsi="Times New Roman" w:hint="default"/>
        </w:rPr>
      </w:pPr>
    </w:p>
    <w:p w14:paraId="001233DA">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eastAsia"/>
          <w:b/>
          <w:bCs/>
          <w:lang w:eastAsia="zh-CN" w:val="en-US"/>
        </w:rPr>
        <w:t>3.</w:t>
      </w:r>
      <w:r>
        <w:rPr>
          <w:rFonts w:ascii="Times New Roman" w:cs="Times New Roman" w:hAnsi="Times New Roman" w:hint="default"/>
          <w:b/>
          <w:bCs/>
          <w:lang w:eastAsia="zh-CN" w:val="en-US"/>
        </w:rPr>
        <w:t>自然环境整体性的形成</w:t>
      </w:r>
    </w:p>
    <w:p w14:paraId="4450C33B">
      <w:pPr>
        <w:pStyle w:val="PlainText"/>
        <w:tabs>
          <w:tab w:pos="3402" w:val="left"/>
        </w:tabs>
        <w:snapToGrid w:val="0"/>
        <w:spacing w:line="360" w:lineRule="auto"/>
        <w:rPr>
          <w:rFonts w:ascii="Times New Roman" w:cs="Times New Roman" w:hAnsi="Times New Roman" w:hint="default"/>
          <w:lang w:eastAsia="zh-CN" w:val="en-US"/>
        </w:rPr>
      </w:pPr>
      <w:r>
        <w:rPr>
          <w:rFonts w:ascii="Times New Roman" w:cs="Times New Roman" w:hAnsi="Times New Roman" w:hint="default"/>
          <w:lang w:eastAsia="zh-CN" w:val="en-US"/>
        </w:rPr>
        <w:t>自然环境各组成要素或各组成部分通过水循环、生物循环和岩石圈的物质循环等过程，进行物质迁移和能量交换，形成一个相互联系、相互制约和相互渗透的有机整体。</w:t>
      </w:r>
    </w:p>
    <w:tbl>
      <w:tblPr>
        <w:tblStyle w:val="TableNormal"/>
        <w:tblW w:type="pct" w:w="4794"/>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1254"/>
        <w:gridCol w:w="2771"/>
        <w:gridCol w:w="2603"/>
        <w:gridCol w:w="2701"/>
      </w:tblGrid>
      <w:tr w14:paraId="14937C0B">
        <w:tblPrEx>
          <w:tblW w:type="pct" w:w="4794"/>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90"/>
        </w:trPr>
        <w:tc>
          <w:tcPr>
            <w:tcW w:type="pct" w:w="67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1353E5FE">
            <w:pPr>
              <w:pStyle w:val="PlainText"/>
              <w:tabs>
                <w:tab w:pos="3402" w:val="left"/>
              </w:tabs>
              <w:snapToGrid w:val="0"/>
              <w:spacing w:line="360" w:lineRule="auto"/>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循环类型</w:t>
            </w:r>
          </w:p>
        </w:tc>
        <w:tc>
          <w:tcPr>
            <w:tcW w:type="pct" w:w="1484"/>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Mar>
              <w:left w:type="dxa" w:w="108"/>
              <w:right w:type="dxa" w:w="108"/>
            </w:tcMar>
            <w:vAlign w:val="center"/>
          </w:tcPr>
          <w:p w14:paraId="12DBA35A">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水循环</w:t>
            </w:r>
          </w:p>
        </w:tc>
        <w:tc>
          <w:tcPr>
            <w:tcW w:type="pct" w:w="1394"/>
            <w:tcBorders>
              <w:top w:color="4472C4" w:space="0" w:sz="6" w:themeColor="accent1" w:val="single"/>
              <w:left w:val="nil"/>
              <w:bottom w:color="C7D4ED" w:space="0" w:sz="6" w:themeColor="accent1" w:themeTint="4C" w:val="single"/>
              <w:right w:val="nil"/>
            </w:tcBorders>
            <w:shd w:color="auto" w:fill="ECF1F9" w:themeFill="accent1" w:themeFillTint="19" w:val="clear"/>
            <w:tcMar>
              <w:left w:type="dxa" w:w="108"/>
              <w:right w:type="dxa" w:w="108"/>
            </w:tcMar>
            <w:vAlign w:val="center"/>
          </w:tcPr>
          <w:p w14:paraId="70BCB65C">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生物循环</w:t>
            </w:r>
          </w:p>
        </w:tc>
        <w:tc>
          <w:tcPr>
            <w:tcW w:type="pct" w:w="1447"/>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6C0AFEFD">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岩石圈物质循环</w:t>
            </w:r>
          </w:p>
        </w:tc>
      </w:tr>
      <w:tr w14:paraId="6BFE56EA">
        <w:tblPrEx>
          <w:tblW w:type="pct" w:w="4794"/>
          <w:tblInd w:type="dxa" w:w="0"/>
          <w:shd w:color="auto" w:fill="auto" w:val="clear"/>
          <w:tblCellMar>
            <w:top w:type="dxa" w:w="0"/>
            <w:left w:type="dxa" w:w="0"/>
            <w:bottom w:type="dxa" w:w="0"/>
            <w:right w:type="dxa" w:w="0"/>
          </w:tblCellMar>
        </w:tblPrEx>
        <w:trPr>
          <w:trHeight w:val="90"/>
        </w:trPr>
        <w:tc>
          <w:tcPr>
            <w:tcW w:type="pct" w:w="67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6FFB98D1">
            <w:pPr>
              <w:pStyle w:val="PlainText"/>
              <w:tabs>
                <w:tab w:pos="3402" w:val="left"/>
              </w:tabs>
              <w:snapToGrid w:val="0"/>
              <w:spacing w:line="360" w:lineRule="auto"/>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图解</w:t>
            </w:r>
          </w:p>
        </w:tc>
        <w:tc>
          <w:tcPr>
            <w:tcW w:type="pct" w:w="1484"/>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06F60229">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drawing>
                <wp:inline distB="0" distL="114300" distR="114300" distT="0">
                  <wp:extent cx="1438275" cy="916305"/>
                  <wp:effectExtent b="10795" l="0" r="9525" t="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1"/>
                          <a:stretch>
                            <a:fillRect/>
                          </a:stretch>
                        </pic:blipFill>
                        <pic:spPr>
                          <a:xfrm>
                            <a:off x="0" y="0"/>
                            <a:ext cx="1438275" cy="916305"/>
                          </a:xfrm>
                          <a:prstGeom prst="rect">
                            <a:avLst/>
                          </a:prstGeom>
                        </pic:spPr>
                      </pic:pic>
                    </a:graphicData>
                  </a:graphic>
                </wp:inline>
              </w:drawing>
            </w:r>
          </w:p>
        </w:tc>
        <w:tc>
          <w:tcPr>
            <w:tcW w:type="pct" w:w="1394"/>
            <w:tcBorders>
              <w:top w:color="C7D4ED" w:space="0" w:sz="6" w:themeColor="accent1" w:themeTint="4C" w:val="single"/>
              <w:left w:val="nil"/>
              <w:bottom w:color="C7D4ED" w:space="0" w:sz="6" w:themeColor="accent1" w:themeTint="4C" w:val="single"/>
              <w:right w:val="nil"/>
            </w:tcBorders>
            <w:shd w:color="auto" w:fill="FFFFFF" w:val="clear"/>
            <w:tcMar>
              <w:left w:type="dxa" w:w="108"/>
              <w:right w:type="dxa" w:w="108"/>
            </w:tcMar>
            <w:vAlign w:val="center"/>
          </w:tcPr>
          <w:p w14:paraId="4819A857">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drawing>
                <wp:inline distB="0" distL="114300" distR="114300" distT="0">
                  <wp:extent cx="1405890" cy="917575"/>
                  <wp:effectExtent b="9525" l="0" r="3810" t="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2"/>
                          <a:stretch>
                            <a:fillRect/>
                          </a:stretch>
                        </pic:blipFill>
                        <pic:spPr>
                          <a:xfrm>
                            <a:off x="0" y="0"/>
                            <a:ext cx="1405890" cy="917575"/>
                          </a:xfrm>
                          <a:prstGeom prst="rect">
                            <a:avLst/>
                          </a:prstGeom>
                        </pic:spPr>
                      </pic:pic>
                    </a:graphicData>
                  </a:graphic>
                </wp:inline>
              </w:drawing>
            </w:r>
          </w:p>
        </w:tc>
        <w:tc>
          <w:tcPr>
            <w:tcW w:type="pct" w:w="1447"/>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34CE33C7">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 </w:t>
            </w:r>
            <w:r>
              <w:rPr>
                <w:rFonts w:ascii="Times New Roman" w:cs="Times New Roman" w:hAnsi="Times New Roman" w:hint="default"/>
                <w:b w:val="0"/>
                <w:i w:val="0"/>
                <w:color w:val="000000"/>
                <w:lang w:eastAsia="zh-CN" w:val="en-US"/>
              </w:rPr>
              <w:drawing>
                <wp:inline distB="0" distL="114300" distR="114300" distT="0">
                  <wp:extent cx="1480185" cy="953770"/>
                  <wp:effectExtent b="11430" l="0" r="5715" t="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3"/>
                          <a:stretch>
                            <a:fillRect/>
                          </a:stretch>
                        </pic:blipFill>
                        <pic:spPr>
                          <a:xfrm>
                            <a:off x="0" y="0"/>
                            <a:ext cx="1480185" cy="953770"/>
                          </a:xfrm>
                          <a:prstGeom prst="rect">
                            <a:avLst/>
                          </a:prstGeom>
                        </pic:spPr>
                      </pic:pic>
                    </a:graphicData>
                  </a:graphic>
                </wp:inline>
              </w:drawing>
            </w:r>
          </w:p>
        </w:tc>
      </w:tr>
      <w:tr w14:paraId="4E56C557">
        <w:tblPrEx>
          <w:tblW w:type="pct" w:w="4794"/>
          <w:tblInd w:type="dxa" w:w="0"/>
          <w:shd w:color="auto" w:fill="auto" w:val="clear"/>
          <w:tblCellMar>
            <w:top w:type="dxa" w:w="0"/>
            <w:left w:type="dxa" w:w="0"/>
            <w:bottom w:type="dxa" w:w="0"/>
            <w:right w:type="dxa" w:w="0"/>
          </w:tblCellMar>
        </w:tblPrEx>
        <w:trPr>
          <w:trHeight w:val="90"/>
        </w:trPr>
        <w:tc>
          <w:tcPr>
            <w:tcW w:type="pct" w:w="67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63279DD5">
            <w:pPr>
              <w:pStyle w:val="PlainText"/>
              <w:tabs>
                <w:tab w:pos="3402" w:val="left"/>
              </w:tabs>
              <w:snapToGrid w:val="0"/>
              <w:spacing w:line="360" w:lineRule="auto"/>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环节</w:t>
            </w:r>
          </w:p>
        </w:tc>
        <w:tc>
          <w:tcPr>
            <w:tcW w:type="pct" w:w="1484"/>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Mar>
              <w:left w:type="dxa" w:w="108"/>
              <w:right w:type="dxa" w:w="108"/>
            </w:tcMar>
            <w:vAlign w:val="center"/>
          </w:tcPr>
          <w:p w14:paraId="6AA3FB75">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蒸发（蒸腾）、水汽输送、凝结降水、地表径流、下渗、地下径流</w:t>
            </w:r>
          </w:p>
        </w:tc>
        <w:tc>
          <w:tcPr>
            <w:tcW w:type="pct" w:w="1394"/>
            <w:tcBorders>
              <w:top w:color="C7D4ED" w:space="0" w:sz="6" w:themeColor="accent1" w:themeTint="4C" w:val="single"/>
              <w:left w:val="nil"/>
              <w:bottom w:color="C7D4ED" w:space="0" w:sz="6" w:themeColor="accent1" w:themeTint="4C" w:val="single"/>
              <w:right w:val="nil"/>
            </w:tcBorders>
            <w:shd w:color="auto" w:fill="ECF1F9" w:themeFill="accent1" w:themeFillTint="19" w:val="clear"/>
            <w:tcMar>
              <w:left w:type="dxa" w:w="108"/>
              <w:right w:type="dxa" w:w="108"/>
            </w:tcMar>
            <w:vAlign w:val="center"/>
          </w:tcPr>
          <w:p w14:paraId="61C22870">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光合作用、呼吸作用、分解作用 </w:t>
            </w:r>
          </w:p>
        </w:tc>
        <w:tc>
          <w:tcPr>
            <w:tcW w:type="pct" w:w="1447"/>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44924F3E">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冷却凝固、重熔再生、变质作用、固结成岩 </w:t>
            </w:r>
          </w:p>
        </w:tc>
      </w:tr>
      <w:tr w14:paraId="5345392A">
        <w:tblPrEx>
          <w:tblW w:type="pct" w:w="4794"/>
          <w:tblInd w:type="dxa" w:w="0"/>
          <w:shd w:color="auto" w:fill="auto" w:val="clear"/>
          <w:tblCellMar>
            <w:top w:type="dxa" w:w="0"/>
            <w:left w:type="dxa" w:w="0"/>
            <w:bottom w:type="dxa" w:w="0"/>
            <w:right w:type="dxa" w:w="0"/>
          </w:tblCellMar>
        </w:tblPrEx>
        <w:trPr>
          <w:trHeight w:val="90"/>
        </w:trPr>
        <w:tc>
          <w:tcPr>
            <w:tcW w:type="pct" w:w="67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38CE9263">
            <w:pPr>
              <w:pStyle w:val="PlainText"/>
              <w:tabs>
                <w:tab w:pos="3402" w:val="left"/>
              </w:tabs>
              <w:snapToGrid w:val="0"/>
              <w:spacing w:line="360" w:lineRule="auto"/>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能量交换</w:t>
            </w:r>
          </w:p>
        </w:tc>
        <w:tc>
          <w:tcPr>
            <w:tcW w:type="pct" w:w="1484"/>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Mar>
              <w:left w:type="dxa" w:w="108"/>
              <w:right w:type="dxa" w:w="108"/>
            </w:tcMar>
            <w:vAlign w:val="center"/>
          </w:tcPr>
          <w:p w14:paraId="5E7751FD">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太阳能→动能→重力势能  </w:t>
            </w:r>
          </w:p>
        </w:tc>
        <w:tc>
          <w:tcPr>
            <w:tcW w:type="pct" w:w="1394"/>
            <w:tcBorders>
              <w:top w:color="C7D4ED" w:space="0" w:sz="6" w:themeColor="accent1" w:themeTint="4C" w:val="single"/>
              <w:left w:val="nil"/>
              <w:bottom w:color="C7D4ED" w:space="0" w:sz="6" w:themeColor="accent1" w:themeTint="4C" w:val="single"/>
              <w:right w:val="nil"/>
            </w:tcBorders>
            <w:shd w:color="auto" w:fill="FFFFFF" w:val="clear"/>
            <w:tcMar>
              <w:left w:type="dxa" w:w="108"/>
              <w:right w:type="dxa" w:w="108"/>
            </w:tcMar>
            <w:vAlign w:val="center"/>
          </w:tcPr>
          <w:p w14:paraId="78248E5A">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太阳能→生物能（化学能）→热能</w:t>
            </w:r>
          </w:p>
        </w:tc>
        <w:tc>
          <w:tcPr>
            <w:tcW w:type="pct" w:w="1447"/>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25FE0BC9">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地球内部热能、太阳能、重力能 </w:t>
            </w:r>
          </w:p>
        </w:tc>
      </w:tr>
      <w:tr w14:paraId="6D7D6D35">
        <w:tblPrEx>
          <w:tblW w:type="pct" w:w="4794"/>
          <w:tblInd w:type="dxa" w:w="0"/>
          <w:shd w:color="auto" w:fill="auto" w:val="clear"/>
          <w:tblCellMar>
            <w:top w:type="dxa" w:w="0"/>
            <w:left w:type="dxa" w:w="0"/>
            <w:bottom w:type="dxa" w:w="0"/>
            <w:right w:type="dxa" w:w="0"/>
          </w:tblCellMar>
        </w:tblPrEx>
        <w:trPr>
          <w:trHeight w:val="90"/>
        </w:trPr>
        <w:tc>
          <w:tcPr>
            <w:tcW w:type="pct" w:w="67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left w:type="dxa" w:w="108"/>
              <w:right w:type="dxa" w:w="108"/>
            </w:tcMar>
            <w:vAlign w:val="center"/>
          </w:tcPr>
          <w:p w14:paraId="264138FF">
            <w:pPr>
              <w:pStyle w:val="PlainText"/>
              <w:tabs>
                <w:tab w:pos="3402" w:val="left"/>
              </w:tabs>
              <w:snapToGrid w:val="0"/>
              <w:spacing w:line="360" w:lineRule="auto"/>
              <w:rPr>
                <w:rFonts w:ascii="Times New Roman" w:cs="Times New Roman" w:hAnsi="Times New Roman" w:hint="default"/>
                <w:b/>
                <w:i w:val="0"/>
                <w:color w:val="FFFFFF"/>
                <w:lang w:eastAsia="zh-CN" w:val="en-US"/>
              </w:rPr>
            </w:pPr>
            <w:r>
              <w:rPr>
                <w:rFonts w:ascii="Times New Roman" w:cs="Times New Roman" w:hAnsi="Times New Roman" w:hint="eastAsia"/>
                <w:b/>
                <w:i w:val="0"/>
                <w:color w:val="FFFFFF"/>
                <w:lang w:eastAsia="zh-CN" w:val="en-US"/>
              </w:rPr>
              <w:t>影响</w:t>
            </w:r>
          </w:p>
        </w:tc>
        <w:tc>
          <w:tcPr>
            <w:tcW w:type="pct" w:w="1484"/>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tcMar>
              <w:left w:type="dxa" w:w="108"/>
              <w:right w:type="dxa" w:w="108"/>
            </w:tcMar>
            <w:vAlign w:val="center"/>
          </w:tcPr>
          <w:p w14:paraId="56C4A4CB">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（海陆、高低纬、海气之间）热量传递；塑造地表；联系海陆 </w:t>
            </w:r>
          </w:p>
        </w:tc>
        <w:tc>
          <w:tcPr>
            <w:tcW w:type="pct" w:w="1394"/>
            <w:tcBorders>
              <w:top w:color="C7D4ED" w:space="0" w:sz="6" w:themeColor="accent1" w:themeTint="4C" w:val="single"/>
              <w:left w:val="nil"/>
              <w:bottom w:color="4472C4" w:space="0" w:sz="6" w:themeColor="accent1" w:val="single"/>
              <w:right w:val="nil"/>
            </w:tcBorders>
            <w:shd w:color="auto" w:fill="ECF1F9" w:themeFill="accent1" w:themeFillTint="19" w:val="clear"/>
            <w:tcMar>
              <w:left w:type="dxa" w:w="108"/>
              <w:right w:type="dxa" w:w="108"/>
            </w:tcMar>
            <w:vAlign w:val="center"/>
          </w:tcPr>
          <w:p w14:paraId="24DDB674">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生产功能（光合作用）和平衡功能；联系有机界和无机界 </w:t>
            </w:r>
          </w:p>
        </w:tc>
        <w:tc>
          <w:tcPr>
            <w:tcW w:type="pct" w:w="1447"/>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tcMar>
              <w:left w:type="dxa" w:w="108"/>
              <w:right w:type="dxa" w:w="108"/>
            </w:tcMar>
            <w:vAlign w:val="center"/>
          </w:tcPr>
          <w:p w14:paraId="170673F1">
            <w:pPr>
              <w:pStyle w:val="PlainText"/>
              <w:tabs>
                <w:tab w:pos="3402" w:val="left"/>
              </w:tabs>
              <w:snapToGrid w:val="0"/>
              <w:spacing w:line="360" w:lineRule="auto"/>
              <w:rPr>
                <w:rFonts w:ascii="Times New Roman" w:cs="Times New Roman" w:hAnsi="Times New Roman" w:hint="default"/>
                <w:b w:val="0"/>
                <w:i w:val="0"/>
                <w:color w:val="000000"/>
                <w:lang w:eastAsia="zh-CN" w:val="en-US"/>
              </w:rPr>
            </w:pPr>
            <w:r>
              <w:rPr>
                <w:rFonts w:ascii="Times New Roman" w:cs="Times New Roman" w:hAnsi="Times New Roman" w:hint="eastAsia"/>
                <w:b w:val="0"/>
                <w:i w:val="0"/>
                <w:color w:val="000000"/>
                <w:lang w:eastAsia="zh-CN" w:val="en-US"/>
              </w:rPr>
              <w:t>塑造地表形态；形成矿产资源；实现地区间、圈层间物质的循环 </w:t>
            </w:r>
          </w:p>
        </w:tc>
      </w:tr>
    </w:tbl>
    <w:p w14:paraId="2CE9AA1B">
      <w:pPr>
        <w:pStyle w:val="PlainText"/>
        <w:tabs>
          <w:tab w:pos="4111" w:val="left"/>
        </w:tabs>
        <w:snapToGrid w:val="0"/>
        <w:spacing w:line="360" w:lineRule="auto"/>
        <w:rPr>
          <w:rFonts w:ascii="Times New Roman" w:cs="Times New Roman" w:eastAsia="宋体" w:hAnsi="Times New Roman" w:hint="default"/>
          <w:b/>
          <w:bCs/>
          <w:color w:val="0000FF"/>
          <w:spacing w:val="0"/>
          <w:kern w:val="2"/>
          <w:sz w:val="22"/>
          <w:szCs w:val="28"/>
          <w:u w:val="single"/>
          <w:lang w:bidi="ar-SA" w:eastAsia="zh-CN" w:val="en-US"/>
        </w:rPr>
      </w:pPr>
    </w:p>
    <w:p w14:paraId="28009E1E">
      <w:pPr>
        <w:pStyle w:val="PlainText"/>
        <w:tabs>
          <w:tab w:pos="3828" w:val="left"/>
        </w:tabs>
        <w:spacing w:line="360" w:lineRule="auto"/>
        <w:rPr>
          <w:rFonts w:ascii="Times New Roman" w:cs="Times New Roman" w:hAnsi="Times New Roman" w:hint="default"/>
          <w:b/>
          <w:bCs/>
          <w:sz w:val="21"/>
          <w:szCs w:val="21"/>
          <w:u w:val="none"/>
          <w:lang w:eastAsia="zh-CN" w:val="en-US"/>
        </w:rPr>
      </w:pPr>
      <w:r>
        <w:rPr>
          <w:rFonts w:ascii="Times New Roman" w:cs="Times New Roman" w:hAnsi="Times New Roman" w:hint="default"/>
          <w:b/>
          <w:bCs/>
          <w:sz w:val="21"/>
          <w:szCs w:val="21"/>
          <w:u w:val="none"/>
          <w:lang w:eastAsia="zh-CN" w:val="en-US"/>
        </w:rPr>
        <w:t>4．自然环境各要素间相互作用实例</w:t>
      </w:r>
    </w:p>
    <w:p w14:paraId="1D3EBC49">
      <w:pPr>
        <w:pStyle w:val="PlainText"/>
        <w:tabs>
          <w:tab w:pos="3828" w:val="left"/>
        </w:tabs>
        <w:spacing w:line="360" w:lineRule="auto"/>
        <w:jc w:val="center"/>
        <w:rPr>
          <w:rFonts w:ascii="Times New Roman" w:cs="Times New Roman" w:hAnsi="Times New Roman" w:hint="default"/>
          <w:b/>
          <w:bCs/>
          <w:sz w:val="21"/>
          <w:szCs w:val="21"/>
          <w:u w:val="none"/>
          <w:lang w:eastAsia="zh-CN" w:val="en-US"/>
        </w:rPr>
      </w:pPr>
      <w:r>
        <w:rPr>
          <w:rFonts w:ascii="宋体" w:cs="宋体" w:eastAsia="宋体" w:hAnsi="宋体" w:hint="eastAsia"/>
          <w:b/>
          <w:bCs/>
          <w:sz w:val="21"/>
          <w:szCs w:val="21"/>
          <w:lang w:eastAsia="zh-CN" w:val="en-US"/>
        </w:rPr>
        <w:drawing>
          <wp:inline distB="0" distL="114300" distR="114300" distT="0">
            <wp:extent cx="2585085" cy="1364615"/>
            <wp:effectExtent b="6985" l="0" r="5715" t="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4"/>
                    <a:stretch>
                      <a:fillRect/>
                    </a:stretch>
                  </pic:blipFill>
                  <pic:spPr>
                    <a:xfrm>
                      <a:off x="0" y="0"/>
                      <a:ext cx="2585085" cy="1364615"/>
                    </a:xfrm>
                    <a:prstGeom prst="rect">
                      <a:avLst/>
                    </a:prstGeom>
                    <a:noFill/>
                    <a:ln>
                      <a:noFill/>
                    </a:ln>
                  </pic:spPr>
                </pic:pic>
              </a:graphicData>
            </a:graphic>
          </wp:inline>
        </w:drawing>
      </w:r>
    </w:p>
    <w:tbl>
      <w:tblPr>
        <w:tblStyle w:val="TableNormal"/>
        <w:tblW w:type="dxa" w:w="925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917"/>
        <w:gridCol w:w="1822"/>
        <w:gridCol w:w="6516"/>
      </w:tblGrid>
      <w:tr w14:paraId="1990143E">
        <w:tblPrEx>
          <w:tblW w:type="dxa" w:w="925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917"/>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32EC4D4">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要素</w:t>
            </w:r>
          </w:p>
        </w:tc>
        <w:tc>
          <w:tcPr>
            <w:tcW w:type="dxa" w:w="1822"/>
            <w:tcBorders>
              <w:top w:color="4472C4" w:space="0" w:sz="6" w:themeColor="accent1"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4C0DC451">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相互影响</w:t>
            </w:r>
          </w:p>
        </w:tc>
        <w:tc>
          <w:tcPr>
            <w:tcW w:type="dxa" w:w="6516"/>
            <w:tcBorders>
              <w:top w:color="4472C4" w:space="0" w:sz="6" w:themeColor="accent1"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6184A5AF">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典例</w:t>
            </w:r>
          </w:p>
        </w:tc>
      </w:tr>
      <w:tr w14:paraId="15D17148">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46E31DD">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气候与地貌</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7A05E2B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气候→地貌</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9BA8859">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云贵高原的喀斯特地貌形成于湿热的气候环境中；西北内陆的风沙地貌形成于干旱的气候环境中</w:t>
            </w:r>
          </w:p>
        </w:tc>
      </w:tr>
      <w:tr w14:paraId="33F2ACF9">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DF81395">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789FAD9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地貌→气候</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0E65FB97">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横断山区山高谷深，气温和降水的垂直差异大，形成“一山有四季，十里不同天”的气候</w:t>
            </w:r>
          </w:p>
        </w:tc>
      </w:tr>
      <w:tr w14:paraId="5901C83E">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E9D8E97">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气候与水文</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60CA8C56">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气候→水文</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5567010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我国北方河流大多有结冰期，温带海洋性气候区河流水位季节变化小</w:t>
            </w:r>
          </w:p>
        </w:tc>
      </w:tr>
      <w:tr w14:paraId="03132EDE">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3A882B6">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3632A3B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水文→气候</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6B19E2A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在湖泊、水库周围，空气湿度大，昼夜温差小</w:t>
            </w:r>
          </w:p>
        </w:tc>
      </w:tr>
      <w:tr w14:paraId="7FB5A710">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FA08197">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气候与生物</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39557DB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气候→生物</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5BE223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赤道附近为雨林，动物耐热；亚寒带地区则为针叶林，动物耐寒</w:t>
            </w:r>
          </w:p>
        </w:tc>
      </w:tr>
      <w:tr w14:paraId="0199391E">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22D8476">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00841A1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生物→气候</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63B51BE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森林茂密的地方，周围的气候相对湿润；我国西北地区植被稀少，加剧干旱程度</w:t>
            </w:r>
          </w:p>
        </w:tc>
      </w:tr>
      <w:tr w14:paraId="2D251D02">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8B89A94">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气候与土壤</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062A5C9A">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气候→土壤</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56A2CCB">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东北地区气候冷湿，土壤有机质分解慢，形成肥沃的黑土；东南丘陵地区气候湿热，有机质分解快，形成贫瘠的红壤</w:t>
            </w:r>
          </w:p>
        </w:tc>
      </w:tr>
      <w:tr w14:paraId="0542A3F5">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AFA899C">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1DC3030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土壤→气候</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3A68EC0D">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冻土加剧气候的寒冷</w:t>
            </w:r>
          </w:p>
        </w:tc>
      </w:tr>
      <w:tr w14:paraId="19908A97">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24591D3">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地貌与水文</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4487E03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地貌→水文</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C014E9D">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刚果河的向心状水系与盆地地形有关；北欧高地上多湖泊，由冰川地貌积水形成</w:t>
            </w:r>
          </w:p>
        </w:tc>
      </w:tr>
      <w:tr w14:paraId="75BE0D9E">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C4ACF19">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6C33C877">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水文→地貌</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62F80D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黄土高原的沟壑地表是流水侵蚀的结果；长江三角洲是流水堆积作用形成的</w:t>
            </w:r>
          </w:p>
        </w:tc>
      </w:tr>
      <w:tr w14:paraId="6D5B1699">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177115E">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地貌与生物</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0EF63BF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地貌→生物</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67EB7272">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阴坡与阳坡植物不同，如马尾松分布在阳坡，冷杉分布在阴坡</w:t>
            </w:r>
          </w:p>
        </w:tc>
      </w:tr>
      <w:tr w14:paraId="0D8DEB64">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072BE6D">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6334C4F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生物→地貌</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6CB86DB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生物对地貌的影响主要表现在：一方面加剧岩石的风化过程，改变地貌形态；另一方面又具有保持水土、减少侵蚀的作用，保护了原始地表形态</w:t>
            </w:r>
          </w:p>
        </w:tc>
      </w:tr>
      <w:tr w14:paraId="1B6B2DD3">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7AB8773">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水文与生物</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BFDEC3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水文→生物</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C3C44B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骆驼刺生长在干旱的环境中；芦苇生长在水湿的环境中</w:t>
            </w:r>
          </w:p>
        </w:tc>
      </w:tr>
      <w:tr w14:paraId="29EAC0C6">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FEBCE44">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3A2C62F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生物→水文</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7B69011">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水生生物通过生命活动，不断改变水的化学成分</w:t>
            </w:r>
          </w:p>
        </w:tc>
      </w:tr>
      <w:tr w14:paraId="2C3B2030">
        <w:tblPrEx>
          <w:tblW w:type="dxa" w:w="9255"/>
          <w:jc w:val="center"/>
          <w:tblLayout w:type="fixed"/>
          <w:tblCellMar>
            <w:top w:type="dxa" w:w="0"/>
            <w:left w:type="dxa" w:w="108"/>
            <w:bottom w:type="dxa" w:w="0"/>
            <w:right w:type="dxa" w:w="108"/>
          </w:tblCellMar>
        </w:tblPrEx>
        <w:trPr>
          <w:jc w:val="center"/>
        </w:trPr>
        <w:tc>
          <w:tcPr>
            <w:tcW w:type="dxa" w:w="9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D03638A">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土壤与生物</w:t>
            </w:r>
          </w:p>
        </w:tc>
        <w:tc>
          <w:tcPr>
            <w:tcW w:type="dxa" w:w="1822"/>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1A88A68A">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土壤→生物</w:t>
            </w:r>
          </w:p>
        </w:tc>
        <w:tc>
          <w:tcPr>
            <w:tcW w:type="dxa" w:w="651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000B02A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南方低山丘陵的酸性红壤适合茶树的生长</w:t>
            </w:r>
          </w:p>
        </w:tc>
      </w:tr>
      <w:tr w14:paraId="6F211A5C">
        <w:tblPrEx>
          <w:tblW w:type="dxa" w:w="9255"/>
          <w:jc w:val="center"/>
          <w:tblLayout w:type="fixed"/>
          <w:tblCellMar>
            <w:top w:type="dxa" w:w="0"/>
            <w:left w:type="dxa" w:w="108"/>
            <w:bottom w:type="dxa" w:w="0"/>
            <w:right w:type="dxa" w:w="108"/>
          </w:tblCellMar>
        </w:tblPrEx>
        <w:trPr>
          <w:jc w:val="center"/>
        </w:trPr>
        <w:tc>
          <w:tcPr>
            <w:tcW w:type="dxa" w:w="917"/>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D85E3A3">
            <w:pPr>
              <w:pStyle w:val="PlainText"/>
              <w:tabs>
                <w:tab w:pos="3402" w:val="left"/>
              </w:tabs>
              <w:snapToGrid w:val="0"/>
              <w:spacing w:line="360" w:lineRule="auto"/>
              <w:jc w:val="center"/>
              <w:rPr>
                <w:rFonts w:ascii="Times New Roman" w:cs="Times New Roman" w:hAnsi="Times New Roman" w:hint="default"/>
                <w:b/>
                <w:i w:val="0"/>
                <w:color w:val="FFFFFF"/>
              </w:rPr>
            </w:pPr>
          </w:p>
        </w:tc>
        <w:tc>
          <w:tcPr>
            <w:tcW w:type="dxa" w:w="1822"/>
            <w:tcBorders>
              <w:top w:color="C7D4ED" w:space="0" w:sz="6" w:themeColor="accent1" w:themeTint="4C" w:val="single"/>
              <w:left w:color="4472C4" w:space="0" w:sz="6" w:themeColor="accent1" w:val="single"/>
              <w:bottom w:color="4472C4" w:space="0" w:sz="6" w:themeColor="accent1" w:val="single"/>
              <w:right w:color="4472C4" w:space="0" w:sz="4" w:val="single"/>
            </w:tcBorders>
            <w:shd w:color="auto" w:fill="ECF1F9" w:themeFill="accent1" w:themeFillTint="19" w:val="clear"/>
            <w:vAlign w:val="center"/>
          </w:tcPr>
          <w:p w14:paraId="0BB63EA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生物→土壤</w:t>
            </w:r>
          </w:p>
        </w:tc>
        <w:tc>
          <w:tcPr>
            <w:tcW w:type="dxa" w:w="6516"/>
            <w:tcBorders>
              <w:top w:color="C7D4ED" w:space="0" w:sz="6" w:themeColor="accent1" w:themeTint="4C" w:val="single"/>
              <w:left w:color="4472C4" w:space="0" w:sz="4" w:val="single"/>
              <w:bottom w:color="4472C4" w:space="0" w:sz="6" w:themeColor="accent1" w:val="single"/>
              <w:right w:color="4472C4" w:space="0" w:sz="6" w:themeColor="accent1" w:val="single"/>
            </w:tcBorders>
            <w:shd w:color="auto" w:fill="ECF1F9" w:themeFill="accent1" w:themeFillTint="19" w:val="clear"/>
            <w:vAlign w:val="center"/>
          </w:tcPr>
          <w:p w14:paraId="1E16DF3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生物是影响土壤发育的最基本也是最活跃的因素</w:t>
            </w:r>
          </w:p>
        </w:tc>
      </w:tr>
    </w:tbl>
    <w:p w14:paraId="7D714239">
      <w:pPr>
        <w:spacing w:line="360" w:lineRule="auto"/>
        <w:rPr>
          <w:rFonts w:ascii="Times New Roman" w:cs="Times New Roman" w:hAnsi="Times New Roman" w:hint="default"/>
          <w:lang w:eastAsia="zh-CN" w:val="en-US"/>
        </w:rPr>
      </w:pPr>
    </w:p>
    <w:p w14:paraId="20C1DE5B">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能力展现</w:t>
      </w:r>
      <w:r>
        <w:rPr>
          <w:rFonts w:ascii="宋体" w:cs="宋体" w:eastAsia="宋体" w:hAnsi="宋体" w:hint="eastAsia"/>
          <w:b/>
          <w:bCs/>
          <w:color w:val="0070C0"/>
          <w:sz w:val="28"/>
          <w:szCs w:val="36"/>
          <w:highlight w:val="none"/>
          <w:lang w:eastAsia="zh-CN" w:val="en-US"/>
        </w:rPr>
        <w:t>－－－</w:t>
      </w:r>
    </w:p>
    <w:p w14:paraId="70E45517">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1.自然环境整体性的要素分析法</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192"/>
        <w:gridCol w:w="3699"/>
        <w:gridCol w:w="169"/>
        <w:gridCol w:w="4678"/>
      </w:tblGrid>
      <w:tr w14:paraId="237386D4">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220"/>
            <w:vMerge w:val="restart"/>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851CF9A">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环境特征的一致性</w:t>
            </w:r>
          </w:p>
        </w:tc>
        <w:tc>
          <w:tcPr>
            <w:tcW w:type="dxa" w:w="8748"/>
            <w:gridSpan w:val="3"/>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Pr>
          <w:p w14:paraId="3DB4BBC6">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自然环境各要素与环境整体特征是协调一致的。自然环境的总体特征一般由地貌和气候(特别是气候)决定并体现，如我国西北地区干旱、半干旱和青藏地区高寒的特征</w:t>
            </w:r>
          </w:p>
        </w:tc>
      </w:tr>
      <w:tr w14:paraId="5B89A754">
        <w:tblPrEx>
          <w:tblW w:type="auto" w:w="0"/>
          <w:tblInd w:type="dxa" w:w="0"/>
          <w:tblCellMar>
            <w:top w:type="dxa" w:w="0"/>
            <w:left w:type="dxa" w:w="108"/>
            <w:bottom w:type="dxa" w:w="0"/>
            <w:right w:type="dxa" w:w="108"/>
          </w:tblCellMar>
        </w:tblPrEx>
        <w:tc>
          <w:tcPr>
            <w:tcW w:type="dxa" w:w="1220"/>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540C274">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p>
        </w:tc>
        <w:tc>
          <w:tcPr>
            <w:tcW w:type="dxa" w:w="8748"/>
            <w:gridSpan w:val="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64A72344">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第一步，根据区域的地理位置和地貌确定气候类型和特征</w:t>
            </w:r>
          </w:p>
        </w:tc>
      </w:tr>
      <w:tr w14:paraId="1391E652">
        <w:tblPrEx>
          <w:tblW w:type="auto" w:w="0"/>
          <w:tblInd w:type="dxa" w:w="0"/>
          <w:tblCellMar>
            <w:top w:type="dxa" w:w="0"/>
            <w:left w:type="dxa" w:w="108"/>
            <w:bottom w:type="dxa" w:w="0"/>
            <w:right w:type="dxa" w:w="108"/>
          </w:tblCellMar>
        </w:tblPrEx>
        <w:tc>
          <w:tcPr>
            <w:tcW w:type="dxa" w:w="1220"/>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C4F7113">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p>
        </w:tc>
        <w:tc>
          <w:tcPr>
            <w:tcW w:type="dxa" w:w="8748"/>
            <w:gridSpan w:val="3"/>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5352D891">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第二步，概括出自然环境的总体特征</w:t>
            </w:r>
          </w:p>
        </w:tc>
      </w:tr>
      <w:tr w14:paraId="21B7FC85">
        <w:tblPrEx>
          <w:tblW w:type="auto" w:w="0"/>
          <w:tblInd w:type="dxa" w:w="0"/>
          <w:tblCellMar>
            <w:top w:type="dxa" w:w="0"/>
            <w:left w:type="dxa" w:w="108"/>
            <w:bottom w:type="dxa" w:w="0"/>
            <w:right w:type="dxa" w:w="108"/>
          </w:tblCellMar>
        </w:tblPrEx>
        <w:tc>
          <w:tcPr>
            <w:tcW w:type="dxa" w:w="1220"/>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7C2E1B8">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p>
        </w:tc>
        <w:tc>
          <w:tcPr>
            <w:tcW w:type="dxa" w:w="3788"/>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22F8B7B8">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第三步，与环境总体特征相联系，逐一分析其他要素的特征。以我国西北地区的环境要素与环境总体特征的关系为例</w:t>
            </w:r>
          </w:p>
        </w:tc>
        <w:tc>
          <w:tcPr>
            <w:tcW w:type="dxa" w:w="4960"/>
            <w:gridSpan w:val="2"/>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Pr>
          <w:p w14:paraId="13E5B057">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2590165" cy="1075055"/>
                  <wp:effectExtent b="4445" l="0" r="635" t="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5"/>
                          <a:stretch>
                            <a:fillRect/>
                          </a:stretch>
                        </pic:blipFill>
                        <pic:spPr>
                          <a:xfrm>
                            <a:off x="0" y="0"/>
                            <a:ext cx="2590165" cy="1075055"/>
                          </a:xfrm>
                          <a:prstGeom prst="rect">
                            <a:avLst/>
                          </a:prstGeom>
                          <a:noFill/>
                          <a:ln>
                            <a:noFill/>
                          </a:ln>
                        </pic:spPr>
                      </pic:pic>
                    </a:graphicData>
                  </a:graphic>
                </wp:inline>
              </w:drawing>
            </w:r>
          </w:p>
        </w:tc>
      </w:tr>
      <w:tr w14:paraId="17FAD75D">
        <w:tblPrEx>
          <w:tblW w:type="auto" w:w="0"/>
          <w:tblInd w:type="dxa" w:w="0"/>
          <w:tblCellMar>
            <w:top w:type="dxa" w:w="0"/>
            <w:left w:type="dxa" w:w="108"/>
            <w:bottom w:type="dxa" w:w="0"/>
            <w:right w:type="dxa" w:w="108"/>
          </w:tblCellMar>
        </w:tblPrEx>
        <w:tc>
          <w:tcPr>
            <w:tcW w:type="dxa" w:w="1220"/>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6F833AE">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要素的内在关联性</w:t>
            </w:r>
          </w:p>
        </w:tc>
        <w:tc>
          <w:tcPr>
            <w:tcW w:type="dxa" w:w="3788"/>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6C281BBB">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自然环境要素间相互联系、相互影响，构成了一个有机整体。任何一个要素的变化，都可能导致其他要素甚至整个环境状况的变化，即“牵一发而动全身”。以滥伐森林引起的生态环境破坏为例</w:t>
            </w:r>
          </w:p>
        </w:tc>
        <w:tc>
          <w:tcPr>
            <w:tcW w:type="dxa" w:w="4960"/>
            <w:gridSpan w:val="2"/>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tcPr>
          <w:p w14:paraId="3AB43ECE">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drawing>
                <wp:inline distB="0" distL="114300" distR="114300" distT="0">
                  <wp:extent cx="2383790" cy="1403350"/>
                  <wp:effectExtent b="6350" l="0" r="3810" t="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2383790" cy="1403350"/>
                          </a:xfrm>
                          <a:prstGeom prst="rect">
                            <a:avLst/>
                          </a:prstGeom>
                          <a:noFill/>
                          <a:ln>
                            <a:noFill/>
                          </a:ln>
                        </pic:spPr>
                      </pic:pic>
                    </a:graphicData>
                  </a:graphic>
                </wp:inline>
              </w:drawing>
            </w:r>
          </w:p>
        </w:tc>
      </w:tr>
      <w:tr w14:paraId="30BDC19F">
        <w:tblPrEx>
          <w:tblW w:type="auto" w:w="0"/>
          <w:tblInd w:type="dxa" w:w="0"/>
          <w:tblCellMar>
            <w:top w:type="dxa" w:w="0"/>
            <w:left w:type="dxa" w:w="108"/>
            <w:bottom w:type="dxa" w:w="0"/>
            <w:right w:type="dxa" w:w="108"/>
          </w:tblCellMar>
        </w:tblPrEx>
        <w:tc>
          <w:tcPr>
            <w:tcW w:type="dxa" w:w="1220"/>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447FDF8">
            <w:pPr>
              <w:pStyle w:val="PlainText"/>
              <w:tabs>
                <w:tab w:pos="3402" w:val="left"/>
              </w:tabs>
              <w:snapToGrid w:val="0"/>
              <w:spacing w:line="360" w:lineRule="auto"/>
              <w:jc w:val="both"/>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发生发展的统一性</w:t>
            </w:r>
          </w:p>
        </w:tc>
        <w:tc>
          <w:tcPr>
            <w:tcW w:type="dxa" w:w="8748"/>
            <w:gridSpan w:val="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64E53CB3">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不同区域自然环境之间是相互联系的，一个区域的变化会影响到其他区域</w:t>
            </w:r>
          </w:p>
        </w:tc>
      </w:tr>
      <w:tr w14:paraId="169D31FF">
        <w:tblPrEx>
          <w:tblW w:type="auto" w:w="0"/>
          <w:tblInd w:type="dxa" w:w="0"/>
          <w:tblCellMar>
            <w:top w:type="dxa" w:w="0"/>
            <w:left w:type="dxa" w:w="108"/>
            <w:bottom w:type="dxa" w:w="0"/>
            <w:right w:type="dxa" w:w="108"/>
          </w:tblCellMar>
        </w:tblPrEx>
        <w:tc>
          <w:tcPr>
            <w:tcW w:type="dxa" w:w="1220"/>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21FD70F">
            <w:pPr>
              <w:pStyle w:val="PlainText"/>
              <w:tabs>
                <w:tab w:pos="3402" w:val="left"/>
              </w:tabs>
              <w:snapToGrid w:val="0"/>
              <w:spacing w:line="360" w:lineRule="auto"/>
              <w:jc w:val="both"/>
              <w:rPr>
                <w:rFonts w:ascii="Times New Roman" w:cs="Times New Roman" w:hAnsi="Times New Roman" w:hint="default"/>
                <w:b/>
                <w:bCs/>
                <w:i w:val="0"/>
                <w:color w:val="FFFFFF"/>
              </w:rPr>
            </w:pPr>
          </w:p>
        </w:tc>
        <w:tc>
          <w:tcPr>
            <w:tcW w:type="dxa" w:w="3961"/>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4C15D762">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案例①：在河流上、中游地区滥伐森林，导致水土流失，会对下游地区的自然环境产生影响</w:t>
            </w:r>
          </w:p>
        </w:tc>
        <w:tc>
          <w:tcPr>
            <w:tcW w:type="dxa" w:w="4787"/>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tcPr>
          <w:p w14:paraId="59952105">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2599690" cy="1132840"/>
                  <wp:effectExtent b="10160" l="0" r="3810" t="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7"/>
                          <a:stretch>
                            <a:fillRect/>
                          </a:stretch>
                        </pic:blipFill>
                        <pic:spPr>
                          <a:xfrm>
                            <a:off x="0" y="0"/>
                            <a:ext cx="2599690" cy="1132840"/>
                          </a:xfrm>
                          <a:prstGeom prst="rect">
                            <a:avLst/>
                          </a:prstGeom>
                          <a:noFill/>
                          <a:ln>
                            <a:noFill/>
                          </a:ln>
                        </pic:spPr>
                      </pic:pic>
                    </a:graphicData>
                  </a:graphic>
                </wp:inline>
              </w:drawing>
            </w:r>
          </w:p>
        </w:tc>
      </w:tr>
      <w:tr w14:paraId="02213A72">
        <w:tblPrEx>
          <w:tblW w:type="auto" w:w="0"/>
          <w:tblInd w:type="dxa" w:w="0"/>
          <w:tblCellMar>
            <w:top w:type="dxa" w:w="0"/>
            <w:left w:type="dxa" w:w="108"/>
            <w:bottom w:type="dxa" w:w="0"/>
            <w:right w:type="dxa" w:w="108"/>
          </w:tblCellMar>
        </w:tblPrEx>
        <w:tc>
          <w:tcPr>
            <w:tcW w:type="dxa" w:w="1220"/>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7294FBD">
            <w:pPr>
              <w:pStyle w:val="PlainText"/>
              <w:tabs>
                <w:tab w:pos="3402" w:val="left"/>
              </w:tabs>
              <w:snapToGrid w:val="0"/>
              <w:spacing w:line="360" w:lineRule="auto"/>
              <w:jc w:val="both"/>
              <w:rPr>
                <w:rFonts w:ascii="Times New Roman" w:cs="Times New Roman" w:hAnsi="Times New Roman" w:hint="default"/>
                <w:b/>
                <w:bCs/>
                <w:i w:val="0"/>
                <w:color w:val="FFFFFF"/>
              </w:rPr>
            </w:pPr>
          </w:p>
        </w:tc>
        <w:tc>
          <w:tcPr>
            <w:tcW w:type="dxa" w:w="3961"/>
            <w:gridSpan w:val="2"/>
            <w:tcBorders>
              <w:top w:color="C7D4ED" w:space="0" w:sz="6" w:themeColor="accent1" w:themeTint="4C" w:val="single"/>
              <w:left w:color="4472C4" w:space="0" w:sz="6" w:themeColor="accent1" w:val="single"/>
              <w:bottom w:color="4472C4" w:space="0" w:sz="6" w:themeColor="accent1" w:val="single"/>
              <w:right w:val="nil"/>
            </w:tcBorders>
            <w:shd w:color="auto" w:fill="FFFFFF" w:val="clear"/>
          </w:tcPr>
          <w:p w14:paraId="48BAC50E">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案例②：青藏高原隆起对东亚、南亚、中亚、西亚的自然环境产生巨大影响</w:t>
            </w:r>
          </w:p>
        </w:tc>
        <w:tc>
          <w:tcPr>
            <w:tcW w:type="dxa" w:w="4787"/>
            <w:tcBorders>
              <w:top w:color="C7D4ED" w:space="0" w:sz="6" w:themeColor="accent1" w:themeTint="4C" w:val="single"/>
              <w:left w:val="nil"/>
              <w:bottom w:color="4472C4" w:space="0" w:sz="6" w:themeColor="accent1" w:val="single"/>
              <w:right w:color="4472C4" w:space="0" w:sz="6" w:themeColor="accent1" w:val="single"/>
            </w:tcBorders>
            <w:shd w:color="auto" w:fill="FFFFFF" w:val="clear"/>
          </w:tcPr>
          <w:p w14:paraId="32CC41B7">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2554605" cy="1117600"/>
                  <wp:effectExtent b="0" l="0" r="10795" t="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8"/>
                          <a:stretch>
                            <a:fillRect/>
                          </a:stretch>
                        </pic:blipFill>
                        <pic:spPr>
                          <a:xfrm>
                            <a:off x="0" y="0"/>
                            <a:ext cx="2554605" cy="1117600"/>
                          </a:xfrm>
                          <a:prstGeom prst="rect">
                            <a:avLst/>
                          </a:prstGeom>
                          <a:noFill/>
                          <a:ln>
                            <a:noFill/>
                          </a:ln>
                        </pic:spPr>
                      </pic:pic>
                    </a:graphicData>
                  </a:graphic>
                </wp:inline>
              </w:drawing>
            </w:r>
          </w:p>
        </w:tc>
      </w:tr>
    </w:tbl>
    <w:p w14:paraId="5BF2B392">
      <w:pPr>
        <w:pStyle w:val="PlainText"/>
        <w:tabs>
          <w:tab w:pos="4320" w:val="left"/>
        </w:tabs>
        <w:snapToGrid w:val="0"/>
        <w:spacing w:line="360" w:lineRule="auto"/>
        <w:jc w:val="left"/>
        <w:rPr>
          <w:rFonts w:ascii="Times New Roman" w:cs="Times New Roman" w:hAnsi="Times New Roman" w:hint="eastAsia"/>
          <w:b/>
          <w:bCs/>
          <w:lang w:eastAsia="zh-CN" w:val="en-US"/>
        </w:rPr>
      </w:pPr>
      <w:r>
        <w:rPr>
          <w:rFonts w:ascii="Times New Roman" w:cs="Times New Roman" w:hAnsi="Times New Roman" w:hint="eastAsia"/>
          <w:b/>
          <w:bCs/>
          <w:lang w:eastAsia="zh-CN" w:val="en-US"/>
        </w:rPr>
        <w:t>2.掌握地理环境整体性四大应用</w:t>
      </w:r>
    </w:p>
    <w:tbl>
      <w:tblPr>
        <w:tblStyle w:val="TableNormal"/>
        <w:tblW w:type="pct" w:w="4945"/>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
      <w:tblGrid>
        <w:gridCol w:w="1794"/>
        <w:gridCol w:w="7829"/>
      </w:tblGrid>
      <w:tr w14:paraId="156A9FB4">
        <w:tblPrEx>
          <w:tblW w:type="pct" w:w="4945"/>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shd w:color="auto" w:fill="auto" w:val="clear"/>
          <w:tblCellMar>
            <w:top w:type="dxa" w:w="0"/>
            <w:left w:type="dxa" w:w="0"/>
            <w:bottom w:type="dxa" w:w="0"/>
            <w:right w:type="dxa" w:w="0"/>
          </w:tblCellMar>
        </w:tblPrEx>
        <w:trPr>
          <w:trHeight w:val="90"/>
        </w:trPr>
        <w:tc>
          <w:tcPr>
            <w:tcW w:type="pct" w:w="93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46A01C16">
            <w:pPr>
              <w:pStyle w:val="PlainText"/>
              <w:tabs>
                <w:tab w:pos="4320" w:val="left"/>
              </w:tabs>
              <w:snapToGrid w:val="0"/>
              <w:spacing w:line="360" w:lineRule="auto"/>
              <w:jc w:val="center"/>
              <w:rPr>
                <w:rFonts w:ascii="Times New Roman" w:cs="Times New Roman" w:hAnsi="Times New Roman"/>
                <w:b/>
                <w:i w:val="0"/>
                <w:color w:val="FFFFFF"/>
                <w:lang w:eastAsia="zh-CN" w:val="en-US"/>
              </w:rPr>
            </w:pPr>
            <w:r>
              <w:rPr>
                <w:rFonts w:ascii="Times New Roman" w:cs="Times New Roman" w:hAnsi="Times New Roman"/>
                <w:b/>
                <w:i w:val="0"/>
                <w:color w:val="FFFFFF"/>
                <w:lang w:eastAsia="zh-CN" w:val="en-US"/>
              </w:rPr>
              <w:t>应用方向</w:t>
            </w:r>
          </w:p>
        </w:tc>
        <w:tc>
          <w:tcPr>
            <w:tcW w:type="pct" w:w="4067"/>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51C456ED">
            <w:pPr>
              <w:pStyle w:val="PlainText"/>
              <w:tabs>
                <w:tab w:pos="4320" w:val="left"/>
              </w:tabs>
              <w:snapToGrid w:val="0"/>
              <w:spacing w:line="360" w:lineRule="auto"/>
              <w:jc w:val="center"/>
              <w:rPr>
                <w:rFonts w:ascii="Times New Roman" w:cs="Times New Roman" w:hAnsi="Times New Roman"/>
                <w:b w:val="0"/>
                <w:i w:val="0"/>
                <w:color w:val="000000"/>
                <w:lang w:eastAsia="zh-CN" w:val="en-US"/>
              </w:rPr>
            </w:pPr>
            <w:r>
              <w:rPr>
                <w:rFonts w:ascii="Times New Roman" w:cs="Times New Roman" w:hAnsi="Times New Roman" w:hint="eastAsia"/>
                <w:b w:val="0"/>
                <w:i w:val="0"/>
                <w:color w:val="000000"/>
                <w:lang w:eastAsia="zh-CN" w:val="en-US"/>
              </w:rPr>
              <w:t>主要内容</w:t>
            </w:r>
          </w:p>
        </w:tc>
      </w:tr>
      <w:tr w14:paraId="38E7C7DA">
        <w:tblPrEx>
          <w:tblW w:type="pct" w:w="4945"/>
          <w:tblInd w:type="dxa" w:w="0"/>
          <w:shd w:color="auto" w:fill="auto" w:val="clear"/>
          <w:tblCellMar>
            <w:top w:type="dxa" w:w="0"/>
            <w:left w:type="dxa" w:w="0"/>
            <w:bottom w:type="dxa" w:w="0"/>
            <w:right w:type="dxa" w:w="0"/>
          </w:tblCellMar>
        </w:tblPrEx>
        <w:trPr>
          <w:trHeight w:val="107"/>
        </w:trPr>
        <w:tc>
          <w:tcPr>
            <w:tcW w:type="pct" w:w="93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766A00D4">
            <w:pPr>
              <w:pStyle w:val="PlainText"/>
              <w:tabs>
                <w:tab w:pos="4320" w:val="left"/>
              </w:tabs>
              <w:snapToGrid w:val="0"/>
              <w:spacing w:line="360" w:lineRule="auto"/>
              <w:jc w:val="center"/>
              <w:rPr>
                <w:rFonts w:ascii="Times New Roman" w:cs="Times New Roman" w:hAnsi="Times New Roman" w:hint="eastAsia"/>
                <w:b/>
                <w:i w:val="0"/>
                <w:color w:val="FFFFFF"/>
                <w:lang w:eastAsia="zh-CN" w:val="en-US"/>
              </w:rPr>
            </w:pPr>
            <w:r>
              <w:rPr>
                <w:rFonts w:ascii="Times New Roman" w:cs="Times New Roman" w:hAnsi="Times New Roman" w:hint="eastAsia"/>
                <w:b/>
                <w:i w:val="0"/>
                <w:color w:val="FFFFFF"/>
                <w:lang w:eastAsia="zh-CN" w:val="en-US"/>
              </w:rPr>
              <w:t>分析区域自然地理环境特征</w:t>
            </w:r>
          </w:p>
        </w:tc>
        <w:tc>
          <w:tcPr>
            <w:tcW w:type="pct" w:w="406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57A547BF">
            <w:pPr>
              <w:pStyle w:val="PlainText"/>
              <w:tabs>
                <w:tab w:pos="4320" w:val="left"/>
              </w:tabs>
              <w:snapToGrid w:val="0"/>
              <w:spacing w:line="360" w:lineRule="auto"/>
              <w:jc w:val="center"/>
              <w:rPr>
                <w:rFonts w:ascii="Times New Roman" w:cs="Times New Roman" w:hAnsi="Times New Roman"/>
                <w:b w:val="0"/>
                <w:i w:val="0"/>
                <w:color w:val="000000"/>
                <w:lang w:eastAsia="zh-CN" w:val="en-US"/>
              </w:rPr>
            </w:pPr>
            <w:r>
              <w:rPr>
                <w:rFonts w:ascii="Times New Roman" w:cs="Times New Roman" w:hAnsi="Times New Roman" w:hint="eastAsia"/>
                <w:b w:val="0"/>
                <w:i w:val="0"/>
                <w:color w:val="000000"/>
                <w:lang w:eastAsia="zh-CN" w:val="en-US"/>
              </w:rPr>
              <w:t>主要从分析地理位置入手，抓住区域内的地貌、气候、水文、植被、土壤等环境要素进行分析，点明每一要素呈现的主要特点</w:t>
            </w:r>
          </w:p>
        </w:tc>
      </w:tr>
      <w:tr w14:paraId="50A99804">
        <w:tblPrEx>
          <w:tblW w:type="pct" w:w="4945"/>
          <w:tblInd w:type="dxa" w:w="0"/>
          <w:shd w:color="auto" w:fill="auto" w:val="clear"/>
          <w:tblCellMar>
            <w:top w:type="dxa" w:w="0"/>
            <w:left w:type="dxa" w:w="0"/>
            <w:bottom w:type="dxa" w:w="0"/>
            <w:right w:type="dxa" w:w="0"/>
          </w:tblCellMar>
        </w:tblPrEx>
        <w:trPr>
          <w:trHeight w:val="212"/>
        </w:trPr>
        <w:tc>
          <w:tcPr>
            <w:tcW w:type="pct" w:w="93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10DD4BCA">
            <w:pPr>
              <w:pStyle w:val="PlainText"/>
              <w:tabs>
                <w:tab w:pos="4320" w:val="left"/>
              </w:tabs>
              <w:snapToGrid w:val="0"/>
              <w:spacing w:line="360" w:lineRule="auto"/>
              <w:jc w:val="center"/>
              <w:rPr>
                <w:rFonts w:ascii="Times New Roman" w:cs="Times New Roman" w:hAnsi="Times New Roman" w:hint="eastAsia"/>
                <w:b/>
                <w:i w:val="0"/>
                <w:color w:val="FFFFFF"/>
                <w:lang w:eastAsia="zh-CN" w:val="en-US"/>
              </w:rPr>
            </w:pPr>
            <w:r>
              <w:rPr>
                <w:rFonts w:ascii="Times New Roman" w:cs="Times New Roman" w:hAnsi="Times New Roman" w:hint="eastAsia"/>
                <w:b/>
                <w:i w:val="0"/>
                <w:color w:val="FFFFFF"/>
                <w:lang w:eastAsia="zh-CN" w:val="en-US"/>
              </w:rPr>
              <w:t>解释区域内某种地理现象的形成原因</w:t>
            </w:r>
          </w:p>
        </w:tc>
        <w:tc>
          <w:tcPr>
            <w:tcW w:type="pct" w:w="406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Mar>
              <w:left w:type="dxa" w:w="108"/>
              <w:right w:type="dxa" w:w="108"/>
            </w:tcMar>
            <w:vAlign w:val="center"/>
          </w:tcPr>
          <w:p w14:paraId="4455D7E3">
            <w:pPr>
              <w:pStyle w:val="PlainText"/>
              <w:tabs>
                <w:tab w:pos="4320" w:val="left"/>
              </w:tabs>
              <w:snapToGrid w:val="0"/>
              <w:spacing w:line="360" w:lineRule="auto"/>
              <w:jc w:val="center"/>
              <w:rPr>
                <w:rFonts w:ascii="Times New Roman" w:cs="Times New Roman" w:hAnsi="Times New Roman"/>
                <w:b w:val="0"/>
                <w:i w:val="0"/>
                <w:color w:val="000000"/>
                <w:lang w:eastAsia="zh-CN" w:val="en-US"/>
              </w:rPr>
            </w:pPr>
            <w:r>
              <w:rPr>
                <w:rFonts w:ascii="Times New Roman" w:cs="Times New Roman" w:hAnsi="Times New Roman" w:hint="eastAsia"/>
                <w:b w:val="0"/>
                <w:i w:val="0"/>
                <w:color w:val="000000"/>
                <w:lang w:eastAsia="zh-CN" w:val="en-US"/>
              </w:rPr>
              <w:t>由于区域地理环境要素的相互影响、相互制约，区域地理现象往往是不同地理要素间的因果联系导致的，其中气候、地貌是许多地理现象形成的基础因素，分析时应理清要素间的因果联系链，由因到果步步推进，完整呈现因果关系</w:t>
            </w:r>
          </w:p>
        </w:tc>
      </w:tr>
      <w:tr w14:paraId="0E2397A6">
        <w:tblPrEx>
          <w:tblW w:type="pct" w:w="4945"/>
          <w:tblInd w:type="dxa" w:w="0"/>
          <w:shd w:color="auto" w:fill="auto" w:val="clear"/>
          <w:tblCellMar>
            <w:top w:type="dxa" w:w="0"/>
            <w:left w:type="dxa" w:w="0"/>
            <w:bottom w:type="dxa" w:w="0"/>
            <w:right w:type="dxa" w:w="0"/>
          </w:tblCellMar>
        </w:tblPrEx>
        <w:trPr>
          <w:trHeight w:val="107"/>
        </w:trPr>
        <w:tc>
          <w:tcPr>
            <w:tcW w:type="pct" w:w="93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Mar>
              <w:left w:type="dxa" w:w="108"/>
              <w:right w:type="dxa" w:w="108"/>
            </w:tcMar>
            <w:vAlign w:val="center"/>
          </w:tcPr>
          <w:p w14:paraId="2DB12D56">
            <w:pPr>
              <w:pStyle w:val="PlainText"/>
              <w:tabs>
                <w:tab w:pos="4320" w:val="left"/>
              </w:tabs>
              <w:snapToGrid w:val="0"/>
              <w:spacing w:line="360" w:lineRule="auto"/>
              <w:jc w:val="center"/>
              <w:rPr>
                <w:rFonts w:ascii="Times New Roman" w:cs="Times New Roman" w:hAnsi="Times New Roman" w:hint="eastAsia"/>
                <w:b/>
                <w:i w:val="0"/>
                <w:color w:val="FFFFFF"/>
                <w:lang w:eastAsia="zh-CN" w:val="en-US"/>
              </w:rPr>
            </w:pPr>
            <w:r>
              <w:rPr>
                <w:rFonts w:ascii="Times New Roman" w:cs="Times New Roman" w:hAnsi="Times New Roman" w:hint="eastAsia"/>
                <w:b/>
                <w:i w:val="0"/>
                <w:color w:val="FFFFFF"/>
                <w:lang w:eastAsia="zh-CN" w:val="en-US"/>
              </w:rPr>
              <w:t>分析区域环境的变化过程及特点</w:t>
            </w:r>
          </w:p>
        </w:tc>
        <w:tc>
          <w:tcPr>
            <w:tcW w:type="pct" w:w="4067"/>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Mar>
              <w:left w:type="dxa" w:w="108"/>
              <w:right w:type="dxa" w:w="108"/>
            </w:tcMar>
            <w:vAlign w:val="center"/>
          </w:tcPr>
          <w:p w14:paraId="2F0FF043">
            <w:pPr>
              <w:pStyle w:val="PlainText"/>
              <w:tabs>
                <w:tab w:pos="4320" w:val="left"/>
              </w:tabs>
              <w:snapToGrid w:val="0"/>
              <w:spacing w:line="360" w:lineRule="auto"/>
              <w:jc w:val="center"/>
              <w:rPr>
                <w:rFonts w:ascii="Times New Roman" w:cs="Times New Roman" w:hAnsi="Times New Roman"/>
                <w:b w:val="0"/>
                <w:i w:val="0"/>
                <w:color w:val="000000"/>
                <w:lang w:eastAsia="zh-CN" w:val="en-US"/>
              </w:rPr>
            </w:pPr>
            <w:r>
              <w:rPr>
                <w:rFonts w:ascii="Times New Roman" w:cs="Times New Roman" w:hAnsi="Times New Roman" w:hint="eastAsia"/>
                <w:b w:val="0"/>
                <w:i w:val="0"/>
                <w:color w:val="000000"/>
                <w:lang w:eastAsia="zh-CN" w:val="en-US"/>
              </w:rPr>
              <w:t>区域内某要素的变化不可避免地会影响区域其他要素的变化，乃至整个区域环境的整体变化</w:t>
            </w:r>
          </w:p>
        </w:tc>
      </w:tr>
      <w:tr w14:paraId="4CF7499F">
        <w:tblPrEx>
          <w:tblW w:type="pct" w:w="4945"/>
          <w:tblInd w:type="dxa" w:w="0"/>
          <w:shd w:color="auto" w:fill="auto" w:val="clear"/>
          <w:tblCellMar>
            <w:top w:type="dxa" w:w="0"/>
            <w:left w:type="dxa" w:w="0"/>
            <w:bottom w:type="dxa" w:w="0"/>
            <w:right w:type="dxa" w:w="0"/>
          </w:tblCellMar>
        </w:tblPrEx>
        <w:trPr>
          <w:trHeight w:val="176"/>
        </w:trPr>
        <w:tc>
          <w:tcPr>
            <w:tcW w:type="pct" w:w="93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Mar>
              <w:left w:type="dxa" w:w="108"/>
              <w:right w:type="dxa" w:w="108"/>
            </w:tcMar>
            <w:vAlign w:val="center"/>
          </w:tcPr>
          <w:p w14:paraId="311618DA">
            <w:pPr>
              <w:pStyle w:val="PlainText"/>
              <w:tabs>
                <w:tab w:pos="4320" w:val="left"/>
              </w:tabs>
              <w:snapToGrid w:val="0"/>
              <w:spacing w:line="360" w:lineRule="auto"/>
              <w:jc w:val="center"/>
              <w:rPr>
                <w:rFonts w:ascii="Times New Roman" w:cs="Times New Roman" w:hAnsi="Times New Roman" w:hint="eastAsia"/>
                <w:b/>
                <w:i w:val="0"/>
                <w:color w:val="FFFFFF"/>
                <w:lang w:eastAsia="zh-CN" w:val="en-US"/>
              </w:rPr>
            </w:pPr>
            <w:r>
              <w:rPr>
                <w:rFonts w:ascii="Times New Roman" w:cs="Times New Roman" w:hAnsi="Times New Roman" w:hint="eastAsia"/>
                <w:b/>
                <w:i w:val="0"/>
                <w:color w:val="FFFFFF"/>
                <w:lang w:eastAsia="zh-CN" w:val="en-US"/>
              </w:rPr>
              <w:t>分析区域间的环境联系</w:t>
            </w:r>
          </w:p>
        </w:tc>
        <w:tc>
          <w:tcPr>
            <w:tcW w:type="pct" w:w="4067"/>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Mar>
              <w:left w:type="dxa" w:w="108"/>
              <w:right w:type="dxa" w:w="108"/>
            </w:tcMar>
            <w:vAlign w:val="center"/>
          </w:tcPr>
          <w:p w14:paraId="643FA7A6">
            <w:pPr>
              <w:pStyle w:val="PlainText"/>
              <w:tabs>
                <w:tab w:pos="4320" w:val="left"/>
              </w:tabs>
              <w:snapToGrid w:val="0"/>
              <w:spacing w:line="360" w:lineRule="auto"/>
              <w:jc w:val="center"/>
              <w:rPr>
                <w:rFonts w:ascii="Times New Roman" w:cs="Times New Roman" w:hAnsi="Times New Roman"/>
                <w:b w:val="0"/>
                <w:i w:val="0"/>
                <w:color w:val="000000"/>
                <w:lang w:eastAsia="zh-CN" w:val="en-US"/>
              </w:rPr>
            </w:pPr>
            <w:r>
              <w:rPr>
                <w:rFonts w:ascii="Times New Roman" w:cs="Times New Roman" w:hAnsi="Times New Roman" w:hint="eastAsia"/>
                <w:b w:val="0"/>
                <w:i w:val="0"/>
                <w:color w:val="000000"/>
                <w:lang w:eastAsia="zh-CN" w:val="en-US"/>
              </w:rPr>
              <w:t>主要从自然地理环境的物质循环和能量交换的角度分析不同区域间存在的因果联系，组织成逻辑思路清晰的因果链条，规范学科语言的使用。如青藏高原的隆起有效阻挡了海洋水汽的进入，使得我国西北地区的气候干旱加剧</w:t>
            </w:r>
          </w:p>
        </w:tc>
      </w:tr>
    </w:tbl>
    <w:p w14:paraId="2E740BA3">
      <w:pPr>
        <w:pStyle w:val="PlainText"/>
        <w:tabs>
          <w:tab w:pos="4320" w:val="left"/>
        </w:tabs>
        <w:snapToGrid w:val="0"/>
        <w:spacing w:line="360" w:lineRule="auto"/>
        <w:jc w:val="center"/>
        <w:rPr>
          <w:rFonts w:ascii="Times New Roman" w:cs="Times New Roman" w:hAnsi="Times New Roman" w:hint="default"/>
          <w:lang w:eastAsia="zh-CN" w:val="en-US"/>
        </w:rPr>
      </w:pPr>
    </w:p>
    <w:p w14:paraId="04DAE3B6">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宋体" w:hAnsi="Times New Roman" w:hint="default"/>
          <w:lang w:val="en-US"/>
        </w:rPr>
      </w:pPr>
      <w:r>
        <w:rPr>
          <w:rFonts w:ascii="Times New Roman" w:cs="Times New Roman" w:hAnsi="Times New Roman" w:hint="default"/>
        </w:rPr>
        <w:drawing>
          <wp:inline distB="0" distL="114300" distR="114300" distT="0">
            <wp:extent cx="1168400" cy="323850"/>
            <wp:effectExtent b="6350" l="0" r="0" t="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3"/>
                    <a:stretch>
                      <a:fillRect/>
                    </a:stretch>
                  </pic:blipFill>
                  <pic:spPr>
                    <a:xfrm>
                      <a:off x="0" y="0"/>
                      <a:ext cx="1168400" cy="323850"/>
                    </a:xfrm>
                    <a:prstGeom prst="rect">
                      <a:avLst/>
                    </a:prstGeom>
                    <a:noFill/>
                    <a:ln>
                      <a:noFill/>
                    </a:ln>
                  </pic:spPr>
                </pic:pic>
              </a:graphicData>
            </a:graphic>
          </wp:inline>
        </w:drawing>
      </w:r>
      <w:r>
        <w:rPr>
          <w:rFonts w:ascii="Times New Roman" w:cs="Times New Roman" w:eastAsia="黑体" w:hAnsi="Times New Roman" w:hint="default"/>
          <w:color w:themeColor="accent1" w:themeShade="BF" w:val="2F5597"/>
          <w:sz w:val="30"/>
          <w:szCs w:val="30"/>
          <w:lang w:eastAsia="zh-CN" w:val="en-US"/>
        </w:rPr>
        <w:t xml:space="preserve">04 </w:t>
      </w:r>
      <w:r>
        <w:rPr>
          <w:rFonts w:ascii="Times New Roman" w:cs="Times New Roman" w:eastAsia="黑体" w:hAnsi="Times New Roman" w:hint="eastAsia"/>
          <w:color w:themeColor="accent1" w:themeShade="BF" w:val="2F5597"/>
          <w:sz w:val="30"/>
          <w:szCs w:val="30"/>
          <w:lang w:eastAsia="zh-CN" w:val="en-US"/>
        </w:rPr>
        <w:t>自然地理环境的差异性</w:t>
      </w:r>
    </w:p>
    <w:p w14:paraId="179E52AC">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基础知识</w:t>
      </w:r>
      <w:r>
        <w:rPr>
          <w:rFonts w:ascii="宋体" w:cs="宋体" w:eastAsia="宋体" w:hAnsi="宋体" w:hint="eastAsia"/>
          <w:b/>
          <w:bCs/>
          <w:color w:val="0070C0"/>
          <w:sz w:val="28"/>
          <w:szCs w:val="36"/>
          <w:highlight w:val="none"/>
          <w:lang w:eastAsia="zh-CN" w:val="en-US"/>
        </w:rPr>
        <w:t>－－－</w:t>
      </w:r>
    </w:p>
    <w:p w14:paraId="152B3DA3">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1．地域差异</w:t>
      </w:r>
    </w:p>
    <w:p w14:paraId="6070FB6B">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(1)形成</w:t>
      </w:r>
    </w:p>
    <w:p w14:paraId="13375FED">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①同纬度地区</w:t>
      </w:r>
    </w:p>
    <w:tbl>
      <w:tblPr>
        <w:tblStyle w:val="TableNormal"/>
        <w:tblW w:type="dxa" w:w="861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102"/>
        <w:gridCol w:w="3889"/>
        <w:gridCol w:w="3626"/>
      </w:tblGrid>
      <w:tr w14:paraId="593987D6">
        <w:tblPrEx>
          <w:tblW w:type="dxa" w:w="861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10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643F21A">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地区</w:t>
            </w:r>
          </w:p>
        </w:tc>
        <w:tc>
          <w:tcPr>
            <w:tcW w:type="dxa" w:w="3889"/>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5449565D">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沿海地区</w:t>
            </w:r>
          </w:p>
        </w:tc>
        <w:tc>
          <w:tcPr>
            <w:tcW w:type="dxa" w:w="3626"/>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277F4A0F">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大陆内部</w:t>
            </w:r>
          </w:p>
        </w:tc>
      </w:tr>
      <w:tr w14:paraId="37275D31">
        <w:tblPrEx>
          <w:tblW w:type="dxa" w:w="8617"/>
          <w:jc w:val="center"/>
          <w:tblLayout w:type="fixed"/>
          <w:tblCellMar>
            <w:top w:type="dxa" w:w="0"/>
            <w:left w:type="dxa" w:w="108"/>
            <w:bottom w:type="dxa" w:w="0"/>
            <w:right w:type="dxa" w:w="108"/>
          </w:tblCellMar>
        </w:tblPrEx>
        <w:trPr>
          <w:jc w:val="center"/>
        </w:trPr>
        <w:tc>
          <w:tcPr>
            <w:tcW w:type="dxa" w:w="11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628E509">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太阳辐射</w:t>
            </w:r>
          </w:p>
        </w:tc>
        <w:tc>
          <w:tcPr>
            <w:tcW w:type="dxa" w:w="3889"/>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69EABDD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太阳辐射较多地用于蒸发，</w:t>
            </w:r>
            <w:r>
              <w:rPr>
                <w:rFonts w:ascii="Times New Roman" w:cs="Times New Roman" w:hAnsi="Times New Roman" w:hint="default"/>
                <w:b w:val="0"/>
                <w:i w:val="0"/>
                <w:color w:val="000000"/>
                <w:u w:val="single"/>
              </w:rPr>
              <w:t>水循环</w:t>
            </w:r>
            <w:r>
              <w:rPr>
                <w:rFonts w:ascii="Times New Roman" w:cs="Times New Roman" w:hAnsi="Times New Roman" w:hint="default"/>
                <w:b w:val="0"/>
                <w:i w:val="0"/>
                <w:color w:val="000000"/>
              </w:rPr>
              <w:t>强烈</w:t>
            </w:r>
          </w:p>
        </w:tc>
        <w:tc>
          <w:tcPr>
            <w:tcW w:type="dxa" w:w="3626"/>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7AEE465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太阳辐射更多地转化为</w:t>
            </w:r>
            <w:r>
              <w:rPr>
                <w:rFonts w:ascii="Times New Roman" w:cs="Times New Roman" w:hAnsi="Times New Roman" w:hint="default"/>
                <w:b w:val="0"/>
                <w:i w:val="0"/>
                <w:color w:val="000000"/>
                <w:u w:val="single"/>
              </w:rPr>
              <w:t>风能</w:t>
            </w:r>
          </w:p>
        </w:tc>
      </w:tr>
      <w:tr w14:paraId="1CD4C962">
        <w:tblPrEx>
          <w:tblW w:type="dxa" w:w="8617"/>
          <w:jc w:val="center"/>
          <w:tblLayout w:type="fixed"/>
          <w:tblCellMar>
            <w:top w:type="dxa" w:w="0"/>
            <w:left w:type="dxa" w:w="108"/>
            <w:bottom w:type="dxa" w:w="0"/>
            <w:right w:type="dxa" w:w="108"/>
          </w:tblCellMar>
        </w:tblPrEx>
        <w:trPr>
          <w:jc w:val="center"/>
        </w:trPr>
        <w:tc>
          <w:tcPr>
            <w:tcW w:type="dxa" w:w="110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FA8256E">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水分</w:t>
            </w:r>
          </w:p>
        </w:tc>
        <w:tc>
          <w:tcPr>
            <w:tcW w:type="dxa" w:w="7515"/>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0D34C867">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湿润→干旱</w:t>
            </w:r>
          </w:p>
        </w:tc>
      </w:tr>
      <w:tr w14:paraId="2263B659">
        <w:tblPrEx>
          <w:tblW w:type="dxa" w:w="8617"/>
          <w:jc w:val="center"/>
          <w:tblLayout w:type="fixed"/>
          <w:tblCellMar>
            <w:top w:type="dxa" w:w="0"/>
            <w:left w:type="dxa" w:w="108"/>
            <w:bottom w:type="dxa" w:w="0"/>
            <w:right w:type="dxa" w:w="108"/>
          </w:tblCellMar>
        </w:tblPrEx>
        <w:trPr>
          <w:jc w:val="center"/>
        </w:trPr>
        <w:tc>
          <w:tcPr>
            <w:tcW w:type="dxa" w:w="110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93B028F">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景观</w:t>
            </w:r>
          </w:p>
        </w:tc>
        <w:tc>
          <w:tcPr>
            <w:tcW w:type="dxa" w:w="3889"/>
            <w:tcBorders>
              <w:top w:color="C7D4ED" w:space="0" w:sz="6" w:themeColor="accent1" w:themeTint="4C" w:val="single"/>
              <w:left w:color="4472C4" w:space="0" w:sz="6" w:themeColor="accent1" w:val="single"/>
              <w:bottom w:color="4472C4" w:space="0" w:sz="6" w:themeColor="accent1" w:val="single"/>
              <w:right w:val="nil"/>
            </w:tcBorders>
            <w:shd w:color="auto" w:fill="FFFFFF" w:val="clear"/>
            <w:vAlign w:val="center"/>
          </w:tcPr>
          <w:p w14:paraId="1C6BCAE7">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湿润</w:t>
            </w:r>
            <w:r>
              <w:rPr>
                <w:rFonts w:ascii="Times New Roman" w:cs="Times New Roman" w:hAnsi="Times New Roman" w:hint="default"/>
                <w:b w:val="0"/>
                <w:i w:val="0"/>
                <w:color w:val="000000"/>
              </w:rPr>
              <w:t>区景观</w:t>
            </w:r>
          </w:p>
        </w:tc>
        <w:tc>
          <w:tcPr>
            <w:tcW w:type="dxa" w:w="3626"/>
            <w:tcBorders>
              <w:top w:color="C7D4ED" w:space="0" w:sz="6" w:themeColor="accent1" w:themeTint="4C" w:val="single"/>
              <w:left w:val="nil"/>
              <w:bottom w:color="4472C4" w:space="0" w:sz="6" w:themeColor="accent1" w:val="single"/>
              <w:right w:color="4472C4" w:space="0" w:sz="6" w:themeColor="accent1" w:val="single"/>
            </w:tcBorders>
            <w:shd w:color="auto" w:fill="FFFFFF" w:val="clear"/>
            <w:vAlign w:val="center"/>
          </w:tcPr>
          <w:p w14:paraId="7A652A3C">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干旱区景观</w:t>
            </w:r>
          </w:p>
        </w:tc>
      </w:tr>
    </w:tbl>
    <w:p w14:paraId="5A7CFB9A">
      <w:pPr>
        <w:pStyle w:val="PlainText"/>
        <w:tabs>
          <w:tab w:pos="3402" w:val="left"/>
        </w:tabs>
        <w:snapToGrid w:val="0"/>
        <w:spacing w:line="360" w:lineRule="auto"/>
        <w:rPr>
          <w:rFonts w:ascii="Times New Roman" w:cs="Times New Roman" w:hAnsi="Times New Roman" w:hint="default"/>
        </w:rPr>
      </w:pPr>
    </w:p>
    <w:p w14:paraId="2FE5C3EC">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②不同纬度地区：低纬地区与高纬地区吸收的</w:t>
      </w:r>
      <w:r>
        <w:rPr>
          <w:rFonts w:ascii="Times New Roman" w:cs="Times New Roman" w:hAnsi="Times New Roman" w:hint="default"/>
          <w:u w:val="single"/>
        </w:rPr>
        <w:t>太阳辐射量</w:t>
      </w:r>
      <w:r>
        <w:rPr>
          <w:rFonts w:ascii="Times New Roman" w:cs="Times New Roman" w:hAnsi="Times New Roman" w:hint="default"/>
        </w:rPr>
        <w:t>不同，使得水循环、生物循环等物质迁移的数量存在差异，从而形成热带与</w:t>
      </w:r>
      <w:r>
        <w:rPr>
          <w:rFonts w:ascii="Times New Roman" w:cs="Times New Roman" w:hAnsi="Times New Roman" w:hint="default"/>
          <w:u w:val="single"/>
        </w:rPr>
        <w:t>寒带</w:t>
      </w:r>
      <w:r>
        <w:rPr>
          <w:rFonts w:ascii="Times New Roman" w:cs="Times New Roman" w:hAnsi="Times New Roman" w:hint="default"/>
        </w:rPr>
        <w:t>不同的景观。</w:t>
      </w:r>
    </w:p>
    <w:p w14:paraId="326EF8EC">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(2)空间尺度</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785"/>
        <w:gridCol w:w="6405"/>
      </w:tblGrid>
      <w:tr w14:paraId="31EF886B">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785"/>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F69C8C9">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空间尺度</w:t>
            </w:r>
          </w:p>
        </w:tc>
        <w:tc>
          <w:tcPr>
            <w:tcW w:type="dxa" w:w="6405"/>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4142AD12">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特征</w:t>
            </w:r>
          </w:p>
        </w:tc>
      </w:tr>
      <w:tr w14:paraId="5318597C">
        <w:tblPrEx>
          <w:tblW w:type="auto" w:w="0"/>
          <w:jc w:val="center"/>
          <w:tblLayout w:type="fixed"/>
          <w:tblCellMar>
            <w:top w:type="dxa" w:w="0"/>
            <w:left w:type="dxa" w:w="108"/>
            <w:bottom w:type="dxa" w:w="0"/>
            <w:right w:type="dxa" w:w="108"/>
          </w:tblCellMar>
        </w:tblPrEx>
        <w:trPr>
          <w:jc w:val="center"/>
        </w:trPr>
        <w:tc>
          <w:tcPr>
            <w:tcW w:type="dxa" w:w="178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FB3F97B">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全球性</w:t>
            </w:r>
          </w:p>
        </w:tc>
        <w:tc>
          <w:tcPr>
            <w:tcW w:type="dxa" w:w="640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36CAABF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温度带分异和</w:t>
            </w:r>
            <w:r>
              <w:rPr>
                <w:rFonts w:ascii="Times New Roman" w:cs="Times New Roman" w:hAnsi="Times New Roman" w:hint="default"/>
                <w:b w:val="0"/>
                <w:i w:val="0"/>
                <w:color w:val="000000"/>
                <w:u w:val="single"/>
              </w:rPr>
              <w:t>海陆</w:t>
            </w:r>
            <w:r>
              <w:rPr>
                <w:rFonts w:ascii="Times New Roman" w:cs="Times New Roman" w:hAnsi="Times New Roman" w:hint="default"/>
                <w:b w:val="0"/>
                <w:i w:val="0"/>
                <w:color w:val="000000"/>
              </w:rPr>
              <w:t>分异</w:t>
            </w:r>
          </w:p>
        </w:tc>
      </w:tr>
      <w:tr w14:paraId="1B6B73C6">
        <w:tblPrEx>
          <w:tblW w:type="auto" w:w="0"/>
          <w:jc w:val="center"/>
          <w:tblLayout w:type="fixed"/>
          <w:tblCellMar>
            <w:top w:type="dxa" w:w="0"/>
            <w:left w:type="dxa" w:w="108"/>
            <w:bottom w:type="dxa" w:w="0"/>
            <w:right w:type="dxa" w:w="108"/>
          </w:tblCellMar>
        </w:tblPrEx>
        <w:trPr>
          <w:jc w:val="center"/>
        </w:trPr>
        <w:tc>
          <w:tcPr>
            <w:tcW w:type="dxa" w:w="1785"/>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0D99DB8">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较小尺度</w:t>
            </w:r>
          </w:p>
        </w:tc>
        <w:tc>
          <w:tcPr>
            <w:tcW w:type="dxa" w:w="640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0227EE0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热带雨林带、温带落叶阔叶林带等之间的差异</w:t>
            </w:r>
          </w:p>
        </w:tc>
      </w:tr>
      <w:tr w14:paraId="593CB548">
        <w:tblPrEx>
          <w:tblW w:type="auto" w:w="0"/>
          <w:jc w:val="center"/>
          <w:tblLayout w:type="fixed"/>
          <w:tblCellMar>
            <w:top w:type="dxa" w:w="0"/>
            <w:left w:type="dxa" w:w="108"/>
            <w:bottom w:type="dxa" w:w="0"/>
            <w:right w:type="dxa" w:w="108"/>
          </w:tblCellMar>
        </w:tblPrEx>
        <w:trPr>
          <w:jc w:val="center"/>
        </w:trPr>
        <w:tc>
          <w:tcPr>
            <w:tcW w:type="dxa" w:w="1785"/>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2E2B7B9E">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更小尺度</w:t>
            </w:r>
          </w:p>
        </w:tc>
        <w:tc>
          <w:tcPr>
            <w:tcW w:type="dxa" w:w="6405"/>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5F205AC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山和谷的差异、山体阴坡和</w:t>
            </w:r>
            <w:r>
              <w:rPr>
                <w:rFonts w:ascii="Times New Roman" w:cs="Times New Roman" w:hAnsi="Times New Roman" w:hint="default"/>
                <w:b w:val="0"/>
                <w:i w:val="0"/>
                <w:color w:val="000000"/>
                <w:u w:val="single"/>
              </w:rPr>
              <w:t>阳坡</w:t>
            </w:r>
            <w:r>
              <w:rPr>
                <w:rFonts w:ascii="Times New Roman" w:cs="Times New Roman" w:hAnsi="Times New Roman" w:hint="default"/>
                <w:b w:val="0"/>
                <w:i w:val="0"/>
                <w:color w:val="000000"/>
              </w:rPr>
              <w:t>的差异</w:t>
            </w:r>
          </w:p>
        </w:tc>
      </w:tr>
    </w:tbl>
    <w:p w14:paraId="2B71D774">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2．世界主要陆地自然地带的分布</w:t>
      </w:r>
    </w:p>
    <w:p w14:paraId="6F1D4D0F">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任何一个自然地带，都具有一定的气候以及与之相应的、有代表性的植被和土壤类型。世界陆地上的自然地带及其气候、植被、土壤的对应关系如下表所示：</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327"/>
        <w:gridCol w:w="2405"/>
        <w:gridCol w:w="1990"/>
        <w:gridCol w:w="1929"/>
      </w:tblGrid>
      <w:tr w14:paraId="3DF3F1C1">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327"/>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6FE2AAD">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地区</w:t>
            </w:r>
          </w:p>
        </w:tc>
        <w:tc>
          <w:tcPr>
            <w:tcW w:type="dxa" w:w="2405"/>
            <w:tcBorders>
              <w:top w:color="4472C4" w:space="0" w:sz="6" w:themeColor="accent1"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0DB5A94F">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陆地自然地带</w:t>
            </w:r>
          </w:p>
        </w:tc>
        <w:tc>
          <w:tcPr>
            <w:tcW w:type="dxa" w:w="1990"/>
            <w:tcBorders>
              <w:top w:color="4472C4" w:space="0" w:sz="6" w:themeColor="accent1" w:val="single"/>
              <w:left w:color="4472C4" w:space="0" w:sz="4" w:val="single"/>
              <w:bottom w:color="C7D4ED" w:space="0" w:sz="6" w:themeColor="accent1" w:themeTint="4C" w:val="single"/>
              <w:right w:val="nil"/>
            </w:tcBorders>
            <w:shd w:color="auto" w:fill="ECF1F9" w:themeFill="accent1" w:themeFillTint="19" w:val="clear"/>
            <w:vAlign w:val="center"/>
          </w:tcPr>
          <w:p w14:paraId="2BC35C08">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典型植被</w:t>
            </w:r>
          </w:p>
        </w:tc>
        <w:tc>
          <w:tcPr>
            <w:tcW w:type="dxa" w:w="1929"/>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34A6E663">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典型土壤</w:t>
            </w:r>
          </w:p>
        </w:tc>
      </w:tr>
      <w:tr w14:paraId="6CCBA168">
        <w:tblPrEx>
          <w:tblW w:type="auto" w:w="0"/>
          <w:jc w:val="center"/>
          <w:tblLayout w:type="fixed"/>
          <w:tblCellMar>
            <w:top w:type="dxa" w:w="0"/>
            <w:left w:type="dxa" w:w="108"/>
            <w:bottom w:type="dxa" w:w="0"/>
            <w:right w:type="dxa" w:w="108"/>
          </w:tblCellMar>
        </w:tblPrEx>
        <w:trPr>
          <w:jc w:val="center"/>
        </w:trPr>
        <w:tc>
          <w:tcPr>
            <w:tcW w:type="dxa" w:w="132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DCD602A">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低纬度地区</w:t>
            </w: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DF45CC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热带雨林带</w:t>
            </w:r>
          </w:p>
        </w:tc>
        <w:tc>
          <w:tcPr>
            <w:tcW w:type="dxa" w:w="1990"/>
            <w:tcBorders>
              <w:top w:color="C7D4ED" w:space="0" w:sz="6" w:themeColor="accent1" w:themeTint="4C" w:val="single"/>
              <w:left w:color="4472C4" w:space="0" w:sz="4" w:val="single"/>
              <w:bottom w:color="C7D4ED" w:space="0" w:sz="6" w:themeColor="accent1" w:themeTint="4C" w:val="single"/>
              <w:right w:val="nil"/>
            </w:tcBorders>
            <w:shd w:color="auto" w:fill="FFFFFF" w:val="clear"/>
            <w:vAlign w:val="center"/>
          </w:tcPr>
          <w:p w14:paraId="639A489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热带雨林</w:t>
            </w:r>
          </w:p>
        </w:tc>
        <w:tc>
          <w:tcPr>
            <w:tcW w:type="dxa" w:w="1929"/>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6AD6E26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砖红壤</w:t>
            </w:r>
          </w:p>
        </w:tc>
      </w:tr>
      <w:tr w14:paraId="461A363D">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89602E4">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35DFF2A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热带草原带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3364965">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热带草原</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7976C8B8">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燥红土</w:t>
            </w:r>
          </w:p>
        </w:tc>
      </w:tr>
      <w:tr w14:paraId="4F93F7C3">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D06AB87">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781C4BA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热带荒漠带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5F6E79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热带荒漠</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5F256A4C">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热带荒漠土</w:t>
            </w:r>
          </w:p>
        </w:tc>
      </w:tr>
      <w:tr w14:paraId="21C6A96D">
        <w:tblPrEx>
          <w:tblW w:type="auto" w:w="0"/>
          <w:jc w:val="center"/>
          <w:tblLayout w:type="fixed"/>
          <w:tblCellMar>
            <w:top w:type="dxa" w:w="0"/>
            <w:left w:type="dxa" w:w="108"/>
            <w:bottom w:type="dxa" w:w="0"/>
            <w:right w:type="dxa" w:w="108"/>
          </w:tblCellMar>
        </w:tblPrEx>
        <w:trPr>
          <w:jc w:val="center"/>
        </w:trPr>
        <w:tc>
          <w:tcPr>
            <w:tcW w:type="dxa" w:w="132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907A3C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中纬度地区</w:t>
            </w: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790F2851">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亚热带常绿阔叶林带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982F0D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亚热带常绿阔叶林</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0DA9B180">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红壤</w:t>
            </w:r>
          </w:p>
        </w:tc>
      </w:tr>
      <w:tr w14:paraId="228642E1">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F8785D4">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9633CF5">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亚热带常绿硬叶林带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C95044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亚热带常绿硬叶林</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C1937D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褐土</w:t>
            </w:r>
          </w:p>
        </w:tc>
      </w:tr>
      <w:tr w14:paraId="38F2244D">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B99668A">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50CFF6F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温带落叶阔叶林带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660BEE4A">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温带落叶阔叶林</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039434C">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棕壤、褐土</w:t>
            </w:r>
          </w:p>
        </w:tc>
      </w:tr>
      <w:tr w14:paraId="6AD0AF75">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9C8180A">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4A9ACE57">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温带草原带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71F4BD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温带草原</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03A9C068">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黑钙土</w:t>
            </w:r>
          </w:p>
        </w:tc>
      </w:tr>
      <w:tr w14:paraId="3C843DFC">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C160B56">
            <w:pPr>
              <w:pStyle w:val="PlainText"/>
              <w:tabs>
                <w:tab w:pos="3402" w:val="left"/>
              </w:tabs>
              <w:snapToGrid w:val="0"/>
              <w:spacing w:line="360" w:lineRule="auto"/>
              <w:jc w:val="center"/>
              <w:rPr>
                <w:rFonts w:ascii="Times New Roman" w:cs="Times New Roman" w:hAnsi="Times New Roman" w:hint="default"/>
                <w:b/>
                <w:bCs/>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4C8CC17C">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温带荒漠带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60E25D3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温带荒漠</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0F1A0DD9">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温带荒漠土</w:t>
            </w:r>
          </w:p>
        </w:tc>
      </w:tr>
      <w:tr w14:paraId="3BCC4CAE">
        <w:tblPrEx>
          <w:tblW w:type="auto" w:w="0"/>
          <w:jc w:val="center"/>
          <w:tblLayout w:type="fixed"/>
          <w:tblCellMar>
            <w:top w:type="dxa" w:w="0"/>
            <w:left w:type="dxa" w:w="108"/>
            <w:bottom w:type="dxa" w:w="0"/>
            <w:right w:type="dxa" w:w="108"/>
          </w:tblCellMar>
        </w:tblPrEx>
        <w:trPr>
          <w:jc w:val="center"/>
        </w:trPr>
        <w:tc>
          <w:tcPr>
            <w:tcW w:type="dxa" w:w="132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2C32178">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高纬度地区</w:t>
            </w: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159671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亚寒带针叶林带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CE23E3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亚寒带针叶林</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418777E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灰化土</w:t>
            </w:r>
          </w:p>
        </w:tc>
      </w:tr>
      <w:tr w14:paraId="710478B4">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F321686">
            <w:pPr>
              <w:pStyle w:val="PlainText"/>
              <w:tabs>
                <w:tab w:pos="3402" w:val="left"/>
              </w:tabs>
              <w:snapToGrid w:val="0"/>
              <w:spacing w:line="360" w:lineRule="auto"/>
              <w:jc w:val="center"/>
              <w:rPr>
                <w:rFonts w:ascii="Times New Roman" w:cs="Times New Roman" w:hAnsi="Times New Roman" w:hint="default"/>
                <w:b/>
                <w:i w:val="0"/>
                <w:color w:val="FFFFFF"/>
              </w:rPr>
            </w:pPr>
          </w:p>
        </w:tc>
        <w:tc>
          <w:tcPr>
            <w:tcW w:type="dxa" w:w="240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23079448">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苔原带</w:t>
            </w:r>
          </w:p>
        </w:tc>
        <w:tc>
          <w:tcPr>
            <w:tcW w:type="dxa" w:w="199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78D9C76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苔原</w:t>
            </w:r>
          </w:p>
        </w:tc>
        <w:tc>
          <w:tcPr>
            <w:tcW w:type="dxa" w:w="1929"/>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45F5F4AF">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冰沼土</w:t>
            </w:r>
          </w:p>
        </w:tc>
      </w:tr>
      <w:tr w14:paraId="40CCB217">
        <w:tblPrEx>
          <w:tblW w:type="auto" w:w="0"/>
          <w:jc w:val="center"/>
          <w:tblLayout w:type="fixed"/>
          <w:tblCellMar>
            <w:top w:type="dxa" w:w="0"/>
            <w:left w:type="dxa" w:w="108"/>
            <w:bottom w:type="dxa" w:w="0"/>
            <w:right w:type="dxa" w:w="108"/>
          </w:tblCellMar>
        </w:tblPrEx>
        <w:trPr>
          <w:jc w:val="center"/>
        </w:trPr>
        <w:tc>
          <w:tcPr>
            <w:tcW w:type="dxa" w:w="1327"/>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61F86775">
            <w:pPr>
              <w:pStyle w:val="PlainText"/>
              <w:tabs>
                <w:tab w:pos="3402" w:val="left"/>
              </w:tabs>
              <w:snapToGrid w:val="0"/>
              <w:spacing w:line="360" w:lineRule="auto"/>
              <w:jc w:val="center"/>
              <w:rPr>
                <w:rFonts w:ascii="Times New Roman" w:cs="Times New Roman" w:hAnsi="Times New Roman" w:hint="default"/>
                <w:b/>
                <w:i w:val="0"/>
                <w:color w:val="FFFFFF"/>
              </w:rPr>
            </w:pPr>
          </w:p>
        </w:tc>
        <w:tc>
          <w:tcPr>
            <w:tcW w:type="dxa" w:w="2405"/>
            <w:tcBorders>
              <w:top w:color="C7D4ED" w:space="0" w:sz="6" w:themeColor="accent1" w:themeTint="4C" w:val="single"/>
              <w:left w:color="4472C4" w:space="0" w:sz="6" w:themeColor="accent1" w:val="single"/>
              <w:bottom w:color="4472C4" w:space="0" w:sz="6" w:themeColor="accent1" w:val="single"/>
              <w:right w:color="4472C4" w:space="0" w:sz="4" w:val="single"/>
            </w:tcBorders>
            <w:shd w:color="auto" w:fill="FFFFFF" w:val="clear"/>
            <w:vAlign w:val="center"/>
          </w:tcPr>
          <w:p w14:paraId="101E43F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冰原带</w:t>
            </w:r>
          </w:p>
        </w:tc>
        <w:tc>
          <w:tcPr>
            <w:tcW w:type="dxa" w:w="1990"/>
            <w:tcBorders>
              <w:top w:color="C7D4ED" w:space="0" w:sz="6" w:themeColor="accent1" w:themeTint="4C" w:val="single"/>
              <w:left w:color="4472C4" w:space="0" w:sz="4" w:val="single"/>
              <w:bottom w:color="4472C4" w:space="0" w:sz="6" w:themeColor="accent1" w:val="single"/>
              <w:right w:color="4472C4" w:space="0" w:sz="4" w:val="single"/>
            </w:tcBorders>
            <w:shd w:color="auto" w:fill="FFFFFF" w:val="clear"/>
            <w:vAlign w:val="center"/>
          </w:tcPr>
          <w:p w14:paraId="2726687D">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冰雪裸地</w:t>
            </w:r>
          </w:p>
        </w:tc>
        <w:tc>
          <w:tcPr>
            <w:tcW w:type="dxa" w:w="1929"/>
            <w:tcBorders>
              <w:top w:color="C7D4ED" w:space="0" w:sz="6" w:themeColor="accent1" w:themeTint="4C" w:val="single"/>
              <w:left w:color="4472C4" w:space="0" w:sz="4" w:val="single"/>
              <w:bottom w:color="4472C4" w:space="0" w:sz="6" w:themeColor="accent1" w:val="single"/>
              <w:right w:color="4472C4" w:space="0" w:sz="6" w:themeColor="accent1" w:val="single"/>
            </w:tcBorders>
            <w:shd w:color="auto" w:fill="FFFFFF" w:val="clear"/>
            <w:vAlign w:val="center"/>
          </w:tcPr>
          <w:p w14:paraId="3D17B4F1">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未发育</w:t>
            </w:r>
          </w:p>
        </w:tc>
      </w:tr>
    </w:tbl>
    <w:p w14:paraId="75C34B80">
      <w:pPr>
        <w:pStyle w:val="PlainText"/>
        <w:keepNext w:val="0"/>
        <w:keepLines w:val="0"/>
        <w:pageBreakBefore w:val="0"/>
        <w:tabs>
          <w:tab w:pos="3402" w:val="left"/>
        </w:tabs>
        <w:kinsoku/>
        <w:wordWrap/>
        <w:overflowPunct/>
        <w:topLinePunct w:val="0"/>
        <w:autoSpaceDE/>
        <w:autoSpaceDN/>
        <w:bidi w:val="0"/>
        <w:snapToGrid w:val="0"/>
        <w:spacing w:line="360" w:lineRule="auto"/>
        <w:rPr>
          <w:rFonts w:ascii="Times New Roman" w:cs="Times New Roman" w:eastAsia="华文中宋" w:hAnsi="Times New Roman" w:hint="default"/>
          <w:b/>
          <w:bCs/>
          <w:color w:val="E36C09"/>
          <w:spacing w:val="0"/>
          <w:lang w:eastAsia="zh-CN" w:val="en-US"/>
        </w:rPr>
      </w:pPr>
    </w:p>
    <w:p w14:paraId="7DA1374D">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spacing w:val="0"/>
        </w:rPr>
        <w:drawing>
          <wp:inline distB="0" distL="114300" distR="114300" distT="0">
            <wp:extent cx="678180" cy="262890"/>
            <wp:effectExtent b="3810" l="0" r="7620" t="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4"/>
                    <a:stretch>
                      <a:fillRect/>
                    </a:stretch>
                  </pic:blipFill>
                  <pic:spPr>
                    <a:xfrm>
                      <a:off x="0" y="0"/>
                      <a:ext cx="678180" cy="262890"/>
                    </a:xfrm>
                    <a:prstGeom prst="rect">
                      <a:avLst/>
                    </a:prstGeom>
                    <a:noFill/>
                    <a:ln>
                      <a:noFill/>
                    </a:ln>
                  </pic:spPr>
                </pic:pic>
              </a:graphicData>
            </a:graphic>
          </wp:inline>
        </w:drawing>
      </w:r>
      <w:r>
        <w:rPr>
          <w:rFonts w:ascii="Times New Roman" w:cs="Times New Roman" w:eastAsia="黑体" w:hAnsi="Times New Roman" w:hint="default"/>
        </w:rPr>
        <w:t>自然地带成因记忆法</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2856"/>
        <w:gridCol w:w="6874"/>
      </w:tblGrid>
      <w:tr w14:paraId="0B988A3E">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2926"/>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0FF6F04A">
            <w:pPr>
              <w:pStyle w:val="PlainText"/>
              <w:tabs>
                <w:tab w:pos="3402" w:val="left"/>
              </w:tabs>
              <w:snapToGrid w:val="0"/>
              <w:spacing w:line="360" w:lineRule="auto"/>
              <w:rPr>
                <w:rFonts w:ascii="Times New Roman" w:cs="Times New Roman" w:eastAsia="楷体_GB2312" w:hAnsi="Times New Roman" w:hint="default"/>
                <w:b/>
                <w:i w:val="0"/>
                <w:color w:val="FFFFFF"/>
                <w:vertAlign w:val="baseline"/>
              </w:rPr>
            </w:pPr>
            <w:r>
              <w:rPr>
                <w:rFonts w:ascii="Times New Roman" w:cs="Times New Roman" w:eastAsia="楷体_GB2312" w:hAnsi="Times New Roman" w:hint="default"/>
                <w:b/>
                <w:i w:val="0"/>
                <w:color w:val="FFFFFF"/>
              </w:rPr>
              <w:t>一种气候类型形成一种自然地带</w:t>
            </w:r>
          </w:p>
        </w:tc>
        <w:tc>
          <w:tcPr>
            <w:tcW w:type="dxa" w:w="7042"/>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4B319C28">
            <w:pPr>
              <w:pStyle w:val="PlainText"/>
              <w:tabs>
                <w:tab w:pos="3402" w:val="left"/>
              </w:tabs>
              <w:snapToGrid w:val="0"/>
              <w:spacing w:line="360" w:lineRule="auto"/>
              <w:rPr>
                <w:rFonts w:ascii="Times New Roman" w:cs="Times New Roman" w:eastAsia="楷体_GB2312" w:hAnsi="Times New Roman" w:hint="default"/>
                <w:b w:val="0"/>
                <w:i w:val="0"/>
                <w:color w:val="000000"/>
                <w:vertAlign w:val="baseline"/>
              </w:rPr>
            </w:pPr>
            <w:r>
              <w:rPr>
                <w:rFonts w:ascii="Times New Roman" w:cs="Times New Roman" w:eastAsia="楷体_GB2312" w:hAnsi="Times New Roman" w:hint="default"/>
                <w:b w:val="0"/>
                <w:i w:val="0"/>
                <w:color w:val="000000"/>
              </w:rPr>
              <w:t>热带雨林带、热带草原带、热带荒漠带、亚热带常绿阔叶林带、亚热带常绿硬叶林带、苔原带、冰原带、高山植物区</w:t>
            </w:r>
          </w:p>
        </w:tc>
      </w:tr>
      <w:tr w14:paraId="5A873E1E">
        <w:tblPrEx>
          <w:tblW w:type="auto" w:w="0"/>
          <w:tblInd w:type="dxa" w:w="0"/>
          <w:tblCellMar>
            <w:top w:type="dxa" w:w="0"/>
            <w:left w:type="dxa" w:w="108"/>
            <w:bottom w:type="dxa" w:w="0"/>
            <w:right w:type="dxa" w:w="108"/>
          </w:tblCellMar>
        </w:tblPrEx>
        <w:tc>
          <w:tcPr>
            <w:tcW w:type="dxa" w:w="2926"/>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730FD5F">
            <w:pPr>
              <w:pStyle w:val="PlainText"/>
              <w:tabs>
                <w:tab w:pos="3402" w:val="left"/>
              </w:tabs>
              <w:snapToGrid w:val="0"/>
              <w:spacing w:line="360" w:lineRule="auto"/>
              <w:rPr>
                <w:rFonts w:ascii="Times New Roman" w:cs="Times New Roman" w:eastAsia="楷体_GB2312" w:hAnsi="Times New Roman" w:hint="default"/>
                <w:b/>
                <w:i w:val="0"/>
                <w:color w:val="FFFFFF"/>
                <w:vertAlign w:val="baseline"/>
              </w:rPr>
            </w:pPr>
            <w:r>
              <w:rPr>
                <w:rFonts w:ascii="Times New Roman" w:cs="Times New Roman" w:eastAsia="楷体_GB2312" w:hAnsi="Times New Roman" w:hint="default"/>
                <w:b/>
                <w:i w:val="0"/>
                <w:color w:val="FFFFFF"/>
                <w:spacing w:val="-2"/>
              </w:rPr>
              <w:t>两种气候形成一种自然地带</w:t>
            </w:r>
          </w:p>
        </w:tc>
        <w:tc>
          <w:tcPr>
            <w:tcW w:type="dxa" w:w="7042"/>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332FEABA">
            <w:pPr>
              <w:pStyle w:val="PlainText"/>
              <w:tabs>
                <w:tab w:pos="3402" w:val="left"/>
              </w:tabs>
              <w:snapToGrid w:val="0"/>
              <w:spacing w:line="360" w:lineRule="auto"/>
              <w:rPr>
                <w:rFonts w:ascii="Times New Roman" w:cs="Times New Roman" w:eastAsia="楷体_GB2312" w:hAnsi="Times New Roman" w:hint="default"/>
                <w:b w:val="0"/>
                <w:i w:val="0"/>
                <w:color w:val="000000"/>
                <w:vertAlign w:val="baseline"/>
              </w:rPr>
            </w:pPr>
            <w:r>
              <w:rPr>
                <w:rFonts w:ascii="Times New Roman" w:cs="Times New Roman" w:eastAsia="楷体_GB2312" w:hAnsi="Times New Roman" w:hint="default"/>
                <w:b w:val="0"/>
                <w:i w:val="0"/>
                <w:color w:val="000000"/>
                <w:spacing w:val="-2"/>
              </w:rPr>
              <w:t>温带海洋性气候和温带季风气候都形成了温带落叶阔叶林带</w:t>
            </w:r>
          </w:p>
        </w:tc>
      </w:tr>
      <w:tr w14:paraId="7593E22D">
        <w:tblPrEx>
          <w:tblW w:type="auto" w:w="0"/>
          <w:tblInd w:type="dxa" w:w="0"/>
          <w:tblCellMar>
            <w:top w:type="dxa" w:w="0"/>
            <w:left w:type="dxa" w:w="108"/>
            <w:bottom w:type="dxa" w:w="0"/>
            <w:right w:type="dxa" w:w="108"/>
          </w:tblCellMar>
        </w:tblPrEx>
        <w:tc>
          <w:tcPr>
            <w:tcW w:type="dxa" w:w="2926"/>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5AC56CC">
            <w:pPr>
              <w:pStyle w:val="PlainText"/>
              <w:tabs>
                <w:tab w:pos="3402" w:val="left"/>
              </w:tabs>
              <w:snapToGrid w:val="0"/>
              <w:spacing w:line="360" w:lineRule="auto"/>
              <w:rPr>
                <w:rFonts w:ascii="Times New Roman" w:cs="Times New Roman" w:eastAsia="楷体_GB2312" w:hAnsi="Times New Roman" w:hint="default"/>
                <w:b/>
                <w:i w:val="0"/>
                <w:color w:val="FFFFFF"/>
                <w:vertAlign w:val="baseline"/>
              </w:rPr>
            </w:pPr>
            <w:r>
              <w:rPr>
                <w:rFonts w:ascii="Times New Roman" w:cs="Times New Roman" w:eastAsia="楷体_GB2312" w:hAnsi="Times New Roman" w:hint="default"/>
                <w:b/>
                <w:i w:val="0"/>
                <w:color w:val="FFFFFF"/>
              </w:rPr>
              <w:t>一种气候形成多个自然地带</w:t>
            </w:r>
          </w:p>
        </w:tc>
        <w:tc>
          <w:tcPr>
            <w:tcW w:type="dxa" w:w="7042"/>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168B8E34">
            <w:pPr>
              <w:pStyle w:val="PlainText"/>
              <w:tabs>
                <w:tab w:pos="3402" w:val="left"/>
              </w:tabs>
              <w:snapToGrid w:val="0"/>
              <w:spacing w:line="360" w:lineRule="auto"/>
              <w:rPr>
                <w:rFonts w:ascii="Times New Roman" w:cs="Times New Roman" w:eastAsia="楷体_GB2312" w:hAnsi="Times New Roman" w:hint="default"/>
                <w:b w:val="0"/>
                <w:i w:val="0"/>
                <w:color w:val="000000"/>
                <w:vertAlign w:val="baseline"/>
              </w:rPr>
            </w:pPr>
            <w:r>
              <w:rPr>
                <w:rFonts w:ascii="Times New Roman" w:cs="Times New Roman" w:eastAsia="楷体_GB2312" w:hAnsi="Times New Roman" w:hint="default"/>
                <w:b w:val="0"/>
                <w:i w:val="0"/>
                <w:color w:val="000000"/>
              </w:rPr>
              <w:t>温带大陆性气候形成了温带草原带、温带荒漠带</w:t>
            </w:r>
          </w:p>
        </w:tc>
      </w:tr>
      <w:tr w14:paraId="07FE7981">
        <w:tblPrEx>
          <w:tblW w:type="auto" w:w="0"/>
          <w:tblInd w:type="dxa" w:w="0"/>
          <w:tblCellMar>
            <w:top w:type="dxa" w:w="0"/>
            <w:left w:type="dxa" w:w="108"/>
            <w:bottom w:type="dxa" w:w="0"/>
            <w:right w:type="dxa" w:w="108"/>
          </w:tblCellMar>
        </w:tblPrEx>
        <w:tc>
          <w:tcPr>
            <w:tcW w:type="dxa" w:w="2926"/>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6BD89B6E">
            <w:pPr>
              <w:pStyle w:val="PlainText"/>
              <w:tabs>
                <w:tab w:pos="3402" w:val="left"/>
              </w:tabs>
              <w:snapToGrid w:val="0"/>
              <w:spacing w:line="360" w:lineRule="auto"/>
              <w:rPr>
                <w:rFonts w:ascii="Times New Roman" w:cs="Times New Roman" w:eastAsia="楷体_GB2312" w:hAnsi="Times New Roman" w:hint="default"/>
                <w:b/>
                <w:i w:val="0"/>
                <w:color w:val="FFFFFF"/>
                <w:vertAlign w:val="baseline"/>
              </w:rPr>
            </w:pPr>
            <w:r>
              <w:rPr>
                <w:rFonts w:ascii="Times New Roman" w:cs="Times New Roman" w:eastAsia="楷体_GB2312" w:hAnsi="Times New Roman" w:hint="default"/>
                <w:b/>
                <w:i w:val="0"/>
                <w:color w:val="FFFFFF"/>
              </w:rPr>
              <w:t>气候相同但因地势的高低和降水量的不同而自然地带不同</w:t>
            </w:r>
          </w:p>
        </w:tc>
        <w:tc>
          <w:tcPr>
            <w:tcW w:type="dxa" w:w="7042"/>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tcPr>
          <w:p w14:paraId="2B53CEB6">
            <w:pPr>
              <w:pStyle w:val="PlainText"/>
              <w:tabs>
                <w:tab w:pos="3402" w:val="left"/>
              </w:tabs>
              <w:snapToGrid w:val="0"/>
              <w:spacing w:line="360" w:lineRule="auto"/>
              <w:rPr>
                <w:rFonts w:ascii="Times New Roman" w:cs="Times New Roman" w:eastAsia="楷体_GB2312" w:hAnsi="Times New Roman" w:hint="default"/>
                <w:b w:val="0"/>
                <w:i w:val="0"/>
                <w:color w:val="000000"/>
                <w:vertAlign w:val="baseline"/>
              </w:rPr>
            </w:pPr>
            <w:r>
              <w:rPr>
                <w:rFonts w:ascii="Times New Roman" w:cs="Times New Roman" w:eastAsia="楷体_GB2312" w:hAnsi="Times New Roman" w:hint="default"/>
                <w:b w:val="0"/>
                <w:i w:val="0"/>
                <w:color w:val="000000"/>
              </w:rPr>
              <w:t>在热带季风气候区内，地势低、降水多的地区为热带季雨林带，如恒河平原和印度半岛的西海岸；地势高、降水少的地区为热带草原带，如德干高原</w:t>
            </w:r>
          </w:p>
        </w:tc>
      </w:tr>
    </w:tbl>
    <w:p w14:paraId="61B37D25">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3.陆地水平地域分异规律</w:t>
      </w:r>
    </w:p>
    <w:p w14:paraId="208A8CEF">
      <w:pPr>
        <w:pStyle w:val="PlainText"/>
        <w:tabs>
          <w:tab w:pos="4111"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（1）从赤道到两极和从沿海向内陆的分异规律</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171"/>
        <w:gridCol w:w="3973"/>
        <w:gridCol w:w="3045"/>
      </w:tblGrid>
      <w:tr w14:paraId="36B9C819">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17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3CA193F">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分异规律</w:t>
            </w:r>
          </w:p>
        </w:tc>
        <w:tc>
          <w:tcPr>
            <w:tcW w:type="dxa" w:w="3973"/>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555E169B">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由赤道到两极</w:t>
            </w:r>
          </w:p>
        </w:tc>
        <w:tc>
          <w:tcPr>
            <w:tcW w:type="dxa" w:w="3045"/>
            <w:tcBorders>
              <w:top w:color="4472C4" w:space="0" w:sz="6" w:themeColor="accent1"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2BF290DD">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从沿海向内陆</w:t>
            </w:r>
          </w:p>
        </w:tc>
      </w:tr>
      <w:tr w14:paraId="7D2A116F">
        <w:tblPrEx>
          <w:tblW w:type="auto" w:w="0"/>
          <w:jc w:val="center"/>
          <w:tblLayout w:type="fixed"/>
          <w:tblCellMar>
            <w:top w:type="dxa" w:w="0"/>
            <w:left w:type="dxa" w:w="108"/>
            <w:bottom w:type="dxa" w:w="0"/>
            <w:right w:type="dxa" w:w="108"/>
          </w:tblCellMar>
        </w:tblPrEx>
        <w:trPr>
          <w:jc w:val="center"/>
        </w:trPr>
        <w:tc>
          <w:tcPr>
            <w:tcW w:type="dxa" w:w="117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51370A1">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影响因素</w:t>
            </w:r>
          </w:p>
        </w:tc>
        <w:tc>
          <w:tcPr>
            <w:tcW w:type="dxa" w:w="397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1EE810DB">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太阳辐射</w:t>
            </w:r>
          </w:p>
        </w:tc>
        <w:tc>
          <w:tcPr>
            <w:tcW w:type="dxa" w:w="3045"/>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4B2D7053">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海陆分布</w:t>
            </w:r>
          </w:p>
        </w:tc>
      </w:tr>
      <w:tr w14:paraId="2AC9DBE4">
        <w:tblPrEx>
          <w:tblW w:type="auto" w:w="0"/>
          <w:jc w:val="center"/>
          <w:tblLayout w:type="fixed"/>
          <w:tblCellMar>
            <w:top w:type="dxa" w:w="0"/>
            <w:left w:type="dxa" w:w="108"/>
            <w:bottom w:type="dxa" w:w="0"/>
            <w:right w:type="dxa" w:w="108"/>
          </w:tblCellMar>
        </w:tblPrEx>
        <w:trPr>
          <w:jc w:val="center"/>
        </w:trPr>
        <w:tc>
          <w:tcPr>
            <w:tcW w:type="dxa" w:w="117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F359407">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分异基础</w:t>
            </w:r>
          </w:p>
        </w:tc>
        <w:tc>
          <w:tcPr>
            <w:tcW w:type="dxa" w:w="3973"/>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0ED2F245">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热量</w:t>
            </w:r>
            <w:r>
              <w:rPr>
                <w:rFonts w:ascii="Times New Roman" w:cs="Times New Roman" w:hAnsi="Times New Roman" w:hint="default"/>
                <w:b w:val="0"/>
                <w:i w:val="0"/>
                <w:color w:val="000000"/>
              </w:rPr>
              <w:t>变化</w:t>
            </w:r>
          </w:p>
        </w:tc>
        <w:tc>
          <w:tcPr>
            <w:tcW w:type="dxa" w:w="3045"/>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3B70013C">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水分变化</w:t>
            </w:r>
          </w:p>
        </w:tc>
      </w:tr>
      <w:tr w14:paraId="72253312">
        <w:tblPrEx>
          <w:tblW w:type="auto" w:w="0"/>
          <w:jc w:val="center"/>
          <w:tblLayout w:type="fixed"/>
          <w:tblCellMar>
            <w:top w:type="dxa" w:w="0"/>
            <w:left w:type="dxa" w:w="108"/>
            <w:bottom w:type="dxa" w:w="0"/>
            <w:right w:type="dxa" w:w="108"/>
          </w:tblCellMar>
        </w:tblPrEx>
        <w:trPr>
          <w:jc w:val="center"/>
        </w:trPr>
        <w:tc>
          <w:tcPr>
            <w:tcW w:type="dxa" w:w="117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B21683A">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分布规律</w:t>
            </w:r>
          </w:p>
        </w:tc>
        <w:tc>
          <w:tcPr>
            <w:tcW w:type="dxa" w:w="3973"/>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vAlign w:val="center"/>
          </w:tcPr>
          <w:p w14:paraId="6A18B1C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东西</w:t>
            </w:r>
            <w:r>
              <w:rPr>
                <w:rFonts w:ascii="Times New Roman" w:cs="Times New Roman" w:hAnsi="Times New Roman" w:hint="default"/>
                <w:b w:val="0"/>
                <w:i w:val="0"/>
                <w:color w:val="000000"/>
              </w:rPr>
              <w:t>向延伸、</w:t>
            </w:r>
            <w:r>
              <w:rPr>
                <w:rFonts w:ascii="Times New Roman" w:cs="Times New Roman" w:hAnsi="Times New Roman" w:hint="default"/>
                <w:b w:val="0"/>
                <w:i w:val="0"/>
                <w:color w:val="000000"/>
                <w:u w:val="single"/>
              </w:rPr>
              <w:t>南北</w:t>
            </w:r>
            <w:r>
              <w:rPr>
                <w:rFonts w:ascii="Times New Roman" w:cs="Times New Roman" w:hAnsi="Times New Roman" w:hint="default"/>
                <w:b w:val="0"/>
                <w:i w:val="0"/>
                <w:color w:val="000000"/>
              </w:rPr>
              <w:t>向更替</w:t>
            </w:r>
          </w:p>
        </w:tc>
        <w:tc>
          <w:tcPr>
            <w:tcW w:type="dxa" w:w="3045"/>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vAlign w:val="center"/>
          </w:tcPr>
          <w:p w14:paraId="34F07991">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平行于海岸方向延伸，垂直于海岸方向更替</w:t>
            </w:r>
          </w:p>
        </w:tc>
      </w:tr>
      <w:tr w14:paraId="08AEF8A9">
        <w:tblPrEx>
          <w:tblW w:type="auto" w:w="0"/>
          <w:jc w:val="center"/>
          <w:tblLayout w:type="fixed"/>
          <w:tblCellMar>
            <w:top w:type="dxa" w:w="0"/>
            <w:left w:type="dxa" w:w="108"/>
            <w:bottom w:type="dxa" w:w="0"/>
            <w:right w:type="dxa" w:w="108"/>
          </w:tblCellMar>
        </w:tblPrEx>
        <w:trPr>
          <w:jc w:val="center"/>
        </w:trPr>
        <w:tc>
          <w:tcPr>
            <w:tcW w:type="dxa" w:w="117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25004FE6">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典型地区</w:t>
            </w:r>
          </w:p>
        </w:tc>
        <w:tc>
          <w:tcPr>
            <w:tcW w:type="dxa" w:w="3973"/>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vAlign w:val="center"/>
          </w:tcPr>
          <w:p w14:paraId="7B5496E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低纬度</w:t>
            </w:r>
            <w:r>
              <w:rPr>
                <w:rFonts w:ascii="Times New Roman" w:cs="Times New Roman" w:hAnsi="Times New Roman" w:hint="default"/>
                <w:b w:val="0"/>
                <w:i w:val="0"/>
                <w:color w:val="000000"/>
              </w:rPr>
              <w:t>和</w:t>
            </w:r>
            <w:r>
              <w:rPr>
                <w:rFonts w:ascii="Times New Roman" w:cs="Times New Roman" w:hAnsi="Times New Roman" w:hint="default"/>
                <w:b w:val="0"/>
                <w:i w:val="0"/>
                <w:color w:val="000000"/>
                <w:u w:val="single"/>
              </w:rPr>
              <w:t>高纬度</w:t>
            </w:r>
            <w:r>
              <w:rPr>
                <w:rFonts w:ascii="Times New Roman" w:cs="Times New Roman" w:hAnsi="Times New Roman" w:hint="default"/>
                <w:b w:val="0"/>
                <w:i w:val="0"/>
                <w:color w:val="000000"/>
              </w:rPr>
              <w:t>地区及中纬度地区一定范围内</w:t>
            </w:r>
          </w:p>
        </w:tc>
        <w:tc>
          <w:tcPr>
            <w:tcW w:type="dxa" w:w="3045"/>
            <w:tcBorders>
              <w:top w:color="C7D4ED" w:space="0" w:sz="6" w:themeColor="accent1" w:themeTint="4C" w:val="single"/>
              <w:left w:val="nil"/>
              <w:bottom w:color="C7D4ED" w:space="0" w:sz="6" w:themeColor="accent1" w:themeTint="4C" w:val="single"/>
              <w:right w:color="4472C4" w:space="0" w:sz="6" w:themeColor="accent1" w:val="single"/>
            </w:tcBorders>
            <w:shd w:color="auto" w:fill="ECF1F9" w:themeFill="accent1" w:themeFillTint="19" w:val="clear"/>
            <w:vAlign w:val="center"/>
          </w:tcPr>
          <w:p w14:paraId="7D866EF4">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u w:val="single"/>
              </w:rPr>
              <w:t>中纬度</w:t>
            </w:r>
            <w:r>
              <w:rPr>
                <w:rFonts w:ascii="Times New Roman" w:cs="Times New Roman" w:hAnsi="Times New Roman" w:hint="default"/>
                <w:b w:val="0"/>
                <w:i w:val="0"/>
                <w:color w:val="000000"/>
              </w:rPr>
              <w:t>地区</w:t>
            </w:r>
          </w:p>
        </w:tc>
      </w:tr>
      <w:tr w14:paraId="7E737956">
        <w:tblPrEx>
          <w:tblW w:type="auto" w:w="0"/>
          <w:jc w:val="center"/>
          <w:tblLayout w:type="fixed"/>
          <w:tblCellMar>
            <w:top w:type="dxa" w:w="0"/>
            <w:left w:type="dxa" w:w="108"/>
            <w:bottom w:type="dxa" w:w="0"/>
            <w:right w:type="dxa" w:w="108"/>
          </w:tblCellMar>
        </w:tblPrEx>
        <w:trPr>
          <w:jc w:val="center"/>
        </w:trPr>
        <w:tc>
          <w:tcPr>
            <w:tcW w:type="dxa" w:w="117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66ED96E0">
            <w:pPr>
              <w:pStyle w:val="PlainText"/>
              <w:tabs>
                <w:tab w:pos="3402" w:val="left"/>
              </w:tabs>
              <w:snapToGrid w:val="0"/>
              <w:spacing w:line="360" w:lineRule="auto"/>
              <w:jc w:val="center"/>
              <w:rPr>
                <w:rFonts w:ascii="Times New Roman" w:cs="Times New Roman" w:hAnsi="Times New Roman" w:hint="default"/>
                <w:b/>
                <w:bCs/>
                <w:i w:val="0"/>
                <w:color w:val="FFFFFF"/>
              </w:rPr>
            </w:pPr>
            <w:r>
              <w:rPr>
                <w:rFonts w:ascii="Times New Roman" w:cs="Times New Roman" w:hAnsi="Times New Roman" w:hint="default"/>
                <w:b/>
                <w:bCs/>
                <w:i w:val="0"/>
                <w:color w:val="FFFFFF"/>
              </w:rPr>
              <w:t>举例</w:t>
            </w:r>
          </w:p>
        </w:tc>
        <w:tc>
          <w:tcPr>
            <w:tcW w:type="dxa" w:w="3973"/>
            <w:tcBorders>
              <w:top w:color="C7D4ED" w:space="0" w:sz="6" w:themeColor="accent1" w:themeTint="4C" w:val="single"/>
              <w:left w:color="4472C4" w:space="0" w:sz="6" w:themeColor="accent1" w:val="single"/>
              <w:bottom w:color="4472C4" w:space="0" w:sz="6" w:themeColor="accent1" w:val="single"/>
              <w:right w:val="nil"/>
            </w:tcBorders>
            <w:shd w:color="auto" w:fill="FFFFFF" w:val="clear"/>
            <w:vAlign w:val="center"/>
          </w:tcPr>
          <w:p w14:paraId="38751E4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1390015" cy="1855470"/>
                  <wp:effectExtent b="11430" l="0" r="6985" t="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29"/>
                          <a:stretch>
                            <a:fillRect/>
                          </a:stretch>
                        </pic:blipFill>
                        <pic:spPr>
                          <a:xfrm>
                            <a:off x="0" y="0"/>
                            <a:ext cx="1390015" cy="1855470"/>
                          </a:xfrm>
                          <a:prstGeom prst="rect">
                            <a:avLst/>
                          </a:prstGeom>
                          <a:noFill/>
                          <a:ln>
                            <a:noFill/>
                          </a:ln>
                        </pic:spPr>
                      </pic:pic>
                    </a:graphicData>
                  </a:graphic>
                </wp:inline>
              </w:drawing>
            </w:r>
          </w:p>
        </w:tc>
        <w:tc>
          <w:tcPr>
            <w:tcW w:type="dxa" w:w="3045"/>
            <w:tcBorders>
              <w:top w:color="C7D4ED" w:space="0" w:sz="6" w:themeColor="accent1" w:themeTint="4C" w:val="single"/>
              <w:left w:val="nil"/>
              <w:bottom w:color="4472C4" w:space="0" w:sz="6" w:themeColor="accent1" w:val="single"/>
              <w:right w:color="4472C4" w:space="0" w:sz="6" w:themeColor="accent1" w:val="single"/>
            </w:tcBorders>
            <w:shd w:color="auto" w:fill="FFFFFF" w:val="clear"/>
            <w:vAlign w:val="center"/>
          </w:tcPr>
          <w:p w14:paraId="54152F22">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1184275" cy="893445"/>
                  <wp:effectExtent b="8255" l="0" r="9525" t="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0"/>
                          <a:stretch>
                            <a:fillRect/>
                          </a:stretch>
                        </pic:blipFill>
                        <pic:spPr>
                          <a:xfrm>
                            <a:off x="0" y="0"/>
                            <a:ext cx="1184275" cy="893445"/>
                          </a:xfrm>
                          <a:prstGeom prst="rect">
                            <a:avLst/>
                          </a:prstGeom>
                          <a:noFill/>
                          <a:ln>
                            <a:noFill/>
                          </a:ln>
                        </pic:spPr>
                      </pic:pic>
                    </a:graphicData>
                  </a:graphic>
                </wp:inline>
              </w:drawing>
            </w:r>
          </w:p>
        </w:tc>
      </w:tr>
    </w:tbl>
    <w:p w14:paraId="47B92091">
      <w:pPr>
        <w:pStyle w:val="PlainText"/>
        <w:tabs>
          <w:tab w:pos="3402" w:val="left"/>
        </w:tabs>
        <w:snapToGrid w:val="0"/>
        <w:spacing w:line="360" w:lineRule="auto"/>
        <w:jc w:val="center"/>
        <w:rPr>
          <w:rFonts w:ascii="Times New Roman" w:cs="Times New Roman" w:hAnsi="Times New Roman" w:hint="default"/>
        </w:rPr>
      </w:pPr>
      <w:r>
        <w:drawing>
          <wp:inline distB="0" distL="114300" distR="114300" distT="0">
            <wp:extent cx="12700" cy="12700"/>
            <wp:effectExtent b="0" l="0" r="0" t="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1"/>
                    <a:stretch>
                      <a:fillRect/>
                    </a:stretch>
                  </pic:blipFill>
                  <pic:spPr>
                    <a:xfrm>
                      <a:off x="0" y="0"/>
                      <a:ext cx="12700" cy="12700"/>
                    </a:xfrm>
                    <a:prstGeom prst="rect">
                      <a:avLst/>
                    </a:prstGeom>
                    <a:noFill/>
                    <a:ln>
                      <a:noFill/>
                    </a:ln>
                  </pic:spPr>
                </pic:pic>
              </a:graphicData>
            </a:graphic>
          </wp:inline>
        </w:drawing>
      </w:r>
    </w:p>
    <w:p w14:paraId="7B782C32">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rPr>
        <w:t>（</w:t>
      </w:r>
      <w:r>
        <w:rPr>
          <w:rFonts w:ascii="Times New Roman" w:cs="Times New Roman" w:hAnsi="Times New Roman" w:hint="default"/>
          <w:b/>
          <w:bCs/>
          <w:lang w:eastAsia="zh-CN" w:val="en-US"/>
        </w:rPr>
        <w:t>2）地方性分异规律</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866"/>
        <w:gridCol w:w="7864"/>
      </w:tblGrid>
      <w:tr w14:paraId="6C495968">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191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58BAA34">
            <w:pPr>
              <w:pStyle w:val="PlainText"/>
              <w:tabs>
                <w:tab w:pos="3402" w:val="left"/>
              </w:tabs>
              <w:snapToGrid w:val="0"/>
              <w:spacing w:line="360" w:lineRule="auto"/>
              <w:jc w:val="center"/>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形成原因</w:t>
            </w:r>
          </w:p>
        </w:tc>
        <w:tc>
          <w:tcPr>
            <w:tcW w:type="dxa" w:w="8056"/>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3DA3FBDD">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地方</w:t>
            </w:r>
            <w:r>
              <w:rPr>
                <w:rFonts w:ascii="Times New Roman" w:cs="Times New Roman" w:hAnsi="Times New Roman" w:hint="default"/>
                <w:b w:val="0"/>
                <w:i w:val="0"/>
                <w:color w:val="000000"/>
                <w:u w:val="single"/>
              </w:rPr>
              <w:t>地形</w:t>
            </w:r>
            <w:r>
              <w:rPr>
                <w:rFonts w:ascii="Times New Roman" w:cs="Times New Roman" w:hAnsi="Times New Roman" w:hint="default"/>
                <w:b w:val="0"/>
                <w:i w:val="0"/>
                <w:color w:val="000000"/>
              </w:rPr>
              <w:t>、地方</w:t>
            </w:r>
            <w:r>
              <w:rPr>
                <w:rFonts w:ascii="Times New Roman" w:cs="Times New Roman" w:hAnsi="Times New Roman" w:hint="default"/>
                <w:b w:val="0"/>
                <w:i w:val="0"/>
                <w:color w:val="000000"/>
                <w:u w:val="single"/>
              </w:rPr>
              <w:t>气候</w:t>
            </w:r>
            <w:r>
              <w:rPr>
                <w:rFonts w:ascii="Times New Roman" w:cs="Times New Roman" w:hAnsi="Times New Roman" w:hint="default"/>
                <w:b w:val="0"/>
                <w:i w:val="0"/>
                <w:color w:val="000000"/>
              </w:rPr>
              <w:t>、较大范围地面组成物质等差异的影响</w:t>
            </w:r>
          </w:p>
        </w:tc>
      </w:tr>
      <w:tr w14:paraId="1F7832B6">
        <w:tblPrEx>
          <w:tblW w:type="auto" w:w="0"/>
          <w:tblInd w:type="dxa" w:w="0"/>
          <w:tblCellMar>
            <w:top w:type="dxa" w:w="0"/>
            <w:left w:type="dxa" w:w="108"/>
            <w:bottom w:type="dxa" w:w="0"/>
            <w:right w:type="dxa" w:w="108"/>
          </w:tblCellMar>
        </w:tblPrEx>
        <w:tc>
          <w:tcPr>
            <w:tcW w:type="dxa" w:w="1912"/>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5D9F157">
            <w:pPr>
              <w:pStyle w:val="PlainText"/>
              <w:tabs>
                <w:tab w:pos="3402" w:val="left"/>
              </w:tabs>
              <w:snapToGrid w:val="0"/>
              <w:spacing w:line="360" w:lineRule="auto"/>
              <w:jc w:val="center"/>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表现</w:t>
            </w:r>
          </w:p>
        </w:tc>
        <w:tc>
          <w:tcPr>
            <w:tcW w:type="dxa" w:w="805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6F8FFFE5">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自然环境各组成成分及其组合沿一定地势剖面发生变化，常表现出</w:t>
            </w:r>
            <w:r>
              <w:rPr>
                <w:rFonts w:ascii="Times New Roman" w:cs="Times New Roman" w:hAnsi="Times New Roman" w:hint="default"/>
                <w:b w:val="0"/>
                <w:i w:val="0"/>
                <w:color w:val="000000"/>
                <w:u w:val="single"/>
              </w:rPr>
              <w:t>有序性</w:t>
            </w:r>
            <w:r>
              <w:rPr>
                <w:rFonts w:ascii="Times New Roman" w:cs="Times New Roman" w:hAnsi="Times New Roman" w:hint="default"/>
                <w:b w:val="0"/>
                <w:i w:val="0"/>
                <w:color w:val="000000"/>
              </w:rPr>
              <w:t>和重复性的规律</w:t>
            </w:r>
          </w:p>
        </w:tc>
      </w:tr>
      <w:tr w14:paraId="2A6E48B1">
        <w:tblPrEx>
          <w:tblW w:type="auto" w:w="0"/>
          <w:tblInd w:type="dxa" w:w="0"/>
          <w:tblCellMar>
            <w:top w:type="dxa" w:w="0"/>
            <w:left w:type="dxa" w:w="108"/>
            <w:bottom w:type="dxa" w:w="0"/>
            <w:right w:type="dxa" w:w="108"/>
          </w:tblCellMar>
        </w:tblPrEx>
        <w:tc>
          <w:tcPr>
            <w:tcW w:type="dxa" w:w="19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798667E">
            <w:pPr>
              <w:pStyle w:val="PlainText"/>
              <w:tabs>
                <w:tab w:pos="3402" w:val="left"/>
              </w:tabs>
              <w:snapToGrid w:val="0"/>
              <w:spacing w:line="360" w:lineRule="auto"/>
              <w:jc w:val="center"/>
              <w:rPr>
                <w:rFonts w:ascii="Times New Roman" w:cs="Times New Roman" w:hAnsi="Times New Roman" w:hint="default"/>
                <w:b/>
                <w:bCs/>
                <w:i w:val="0"/>
                <w:color w:val="FFFFFF"/>
                <w:vertAlign w:val="baseline"/>
              </w:rPr>
            </w:pPr>
          </w:p>
        </w:tc>
        <w:tc>
          <w:tcPr>
            <w:tcW w:type="dxa" w:w="805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10DA9142">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①有序性：在地方</w:t>
            </w:r>
            <w:r>
              <w:rPr>
                <w:rFonts w:ascii="Times New Roman" w:cs="Times New Roman" w:hAnsi="Times New Roman" w:hint="default"/>
                <w:b w:val="0"/>
                <w:i w:val="0"/>
                <w:color w:val="000000"/>
                <w:u w:val="single"/>
              </w:rPr>
              <w:t>地形</w:t>
            </w:r>
            <w:r>
              <w:rPr>
                <w:rFonts w:ascii="Times New Roman" w:cs="Times New Roman" w:hAnsi="Times New Roman" w:hint="default"/>
                <w:b w:val="0"/>
                <w:i w:val="0"/>
                <w:color w:val="000000"/>
              </w:rPr>
              <w:t>的影响下，自然环境各组成要素及其组合沿着一定梯度有规律地</w:t>
            </w:r>
            <w:r>
              <w:rPr>
                <w:rFonts w:ascii="Times New Roman" w:cs="Times New Roman" w:hAnsi="Times New Roman" w:hint="default"/>
                <w:b w:val="0"/>
                <w:i w:val="0"/>
                <w:color w:val="000000"/>
                <w:u w:val="single"/>
              </w:rPr>
              <w:t>更迭</w:t>
            </w:r>
            <w:r>
              <w:rPr>
                <w:rFonts w:ascii="Times New Roman" w:cs="Times New Roman" w:hAnsi="Times New Roman" w:hint="default"/>
                <w:b w:val="0"/>
                <w:i w:val="0"/>
                <w:color w:val="000000"/>
              </w:rPr>
              <w:t>。</w:t>
            </w:r>
          </w:p>
        </w:tc>
      </w:tr>
      <w:tr w14:paraId="65D7DD43">
        <w:tblPrEx>
          <w:tblW w:type="auto" w:w="0"/>
          <w:tblInd w:type="dxa" w:w="0"/>
          <w:tblCellMar>
            <w:top w:type="dxa" w:w="0"/>
            <w:left w:type="dxa" w:w="108"/>
            <w:bottom w:type="dxa" w:w="0"/>
            <w:right w:type="dxa" w:w="108"/>
          </w:tblCellMar>
        </w:tblPrEx>
        <w:tc>
          <w:tcPr>
            <w:tcW w:type="dxa" w:w="1912"/>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6BF235D">
            <w:pPr>
              <w:pStyle w:val="PlainText"/>
              <w:tabs>
                <w:tab w:pos="3402" w:val="left"/>
              </w:tabs>
              <w:snapToGrid w:val="0"/>
              <w:spacing w:line="360" w:lineRule="auto"/>
              <w:jc w:val="center"/>
              <w:rPr>
                <w:rFonts w:ascii="Times New Roman" w:cs="Times New Roman" w:hAnsi="Times New Roman" w:hint="default"/>
                <w:b/>
                <w:bCs/>
                <w:i w:val="0"/>
                <w:color w:val="FFFFFF"/>
                <w:vertAlign w:val="baseline"/>
              </w:rPr>
            </w:pPr>
          </w:p>
        </w:tc>
        <w:tc>
          <w:tcPr>
            <w:tcW w:type="dxa" w:w="805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4DDD918D">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②重复性：有相同</w:t>
            </w:r>
            <w:r>
              <w:rPr>
                <w:rFonts w:ascii="Times New Roman" w:cs="Times New Roman" w:hAnsi="Times New Roman" w:hint="default"/>
                <w:b w:val="0"/>
                <w:i w:val="0"/>
                <w:color w:val="000000"/>
                <w:u w:val="single"/>
              </w:rPr>
              <w:t>发育历史</w:t>
            </w:r>
            <w:r>
              <w:rPr>
                <w:rFonts w:ascii="Times New Roman" w:cs="Times New Roman" w:hAnsi="Times New Roman" w:hint="default"/>
                <w:b w:val="0"/>
                <w:i w:val="0"/>
                <w:color w:val="000000"/>
              </w:rPr>
              <w:t>的自然单元，在相邻的小区域内</w:t>
            </w:r>
            <w:r>
              <w:rPr>
                <w:rFonts w:ascii="Times New Roman" w:cs="Times New Roman" w:hAnsi="Times New Roman" w:hint="default"/>
                <w:b w:val="0"/>
                <w:i w:val="0"/>
                <w:color w:val="000000"/>
                <w:u w:val="single"/>
              </w:rPr>
              <w:t>重复</w:t>
            </w:r>
            <w:r>
              <w:rPr>
                <w:rFonts w:ascii="Times New Roman" w:cs="Times New Roman" w:hAnsi="Times New Roman" w:hint="default"/>
                <w:b w:val="0"/>
                <w:i w:val="0"/>
                <w:color w:val="000000"/>
              </w:rPr>
              <w:t>出现</w:t>
            </w:r>
          </w:p>
        </w:tc>
      </w:tr>
      <w:tr w14:paraId="73C7C89E">
        <w:tblPrEx>
          <w:tblW w:type="auto" w:w="0"/>
          <w:tblInd w:type="dxa" w:w="0"/>
          <w:tblCellMar>
            <w:top w:type="dxa" w:w="0"/>
            <w:left w:type="dxa" w:w="108"/>
            <w:bottom w:type="dxa" w:w="0"/>
            <w:right w:type="dxa" w:w="108"/>
          </w:tblCellMar>
        </w:tblPrEx>
        <w:tc>
          <w:tcPr>
            <w:tcW w:type="dxa" w:w="191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120A07D">
            <w:pPr>
              <w:pStyle w:val="PlainText"/>
              <w:tabs>
                <w:tab w:pos="3402" w:val="left"/>
              </w:tabs>
              <w:snapToGrid w:val="0"/>
              <w:spacing w:line="360" w:lineRule="auto"/>
              <w:jc w:val="center"/>
              <w:rPr>
                <w:rFonts w:ascii="Times New Roman" w:cs="Times New Roman" w:hAnsi="Times New Roman" w:hint="default"/>
                <w:b/>
                <w:bCs/>
                <w:i w:val="0"/>
                <w:color w:val="FFFFFF"/>
                <w:vertAlign w:val="baseline"/>
              </w:rPr>
            </w:pPr>
            <w:r>
              <w:rPr>
                <w:rFonts w:ascii="Times New Roman" w:cs="Times New Roman" w:hAnsi="Times New Roman" w:hint="default"/>
                <w:b/>
                <w:bCs/>
                <w:i w:val="0"/>
                <w:color w:val="FFFFFF"/>
              </w:rPr>
              <w:t>小尺度地域分异的影响因素</w:t>
            </w:r>
          </w:p>
        </w:tc>
        <w:tc>
          <w:tcPr>
            <w:tcW w:type="dxa" w:w="8056"/>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Pr>
          <w:p w14:paraId="5BA568F5">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地貌部位、岩性、</w:t>
            </w:r>
            <w:r>
              <w:rPr>
                <w:rFonts w:ascii="Times New Roman" w:cs="Times New Roman" w:hAnsi="Times New Roman" w:hint="default"/>
                <w:b w:val="0"/>
                <w:i w:val="0"/>
                <w:color w:val="000000"/>
                <w:u w:val="single"/>
              </w:rPr>
              <w:t>土质</w:t>
            </w:r>
            <w:r>
              <w:rPr>
                <w:rFonts w:ascii="Times New Roman" w:cs="Times New Roman" w:hAnsi="Times New Roman" w:hint="default"/>
                <w:b w:val="0"/>
                <w:i w:val="0"/>
                <w:color w:val="000000"/>
              </w:rPr>
              <w:t>等</w:t>
            </w:r>
          </w:p>
        </w:tc>
      </w:tr>
    </w:tbl>
    <w:p w14:paraId="57EC4707">
      <w:pPr>
        <w:pStyle w:val="PlainText"/>
        <w:keepNext w:val="0"/>
        <w:keepLines w:val="0"/>
        <w:pageBreakBefore w:val="0"/>
        <w:tabs>
          <w:tab w:pos="3402" w:val="left"/>
        </w:tabs>
        <w:kinsoku/>
        <w:wordWrap/>
        <w:overflowPunct/>
        <w:topLinePunct w:val="0"/>
        <w:autoSpaceDE/>
        <w:autoSpaceDN/>
        <w:bidi w:val="0"/>
        <w:snapToGrid w:val="0"/>
        <w:spacing w:line="360" w:lineRule="auto"/>
        <w:rPr>
          <w:rFonts w:ascii="Times New Roman" w:cs="Times New Roman" w:eastAsia="华文中宋" w:hAnsi="Times New Roman" w:hint="default"/>
          <w:b/>
          <w:bCs/>
          <w:color w:val="E36C09"/>
          <w:spacing w:val="0"/>
          <w:lang w:eastAsia="zh-CN" w:val="en-US"/>
        </w:rPr>
      </w:pPr>
    </w:p>
    <w:p w14:paraId="201547B6">
      <w:pPr>
        <w:pStyle w:val="PlainText"/>
        <w:tabs>
          <w:tab w:pos="3402" w:val="left"/>
        </w:tabs>
        <w:snapToGrid w:val="0"/>
        <w:spacing w:line="360" w:lineRule="auto"/>
        <w:rPr>
          <w:rFonts w:ascii="Times New Roman" w:cs="Times New Roman" w:hAnsi="Times New Roman" w:hint="default"/>
          <w:b/>
          <w:bCs/>
          <w:lang w:eastAsia="zh-CN" w:val="en-US"/>
        </w:rPr>
      </w:pPr>
      <w:r>
        <w:rPr>
          <w:rFonts w:ascii="Times New Roman" w:cs="Times New Roman" w:hAnsi="Times New Roman" w:hint="default"/>
          <w:b/>
          <w:bCs/>
          <w:lang w:eastAsia="zh-CN" w:val="en-US"/>
        </w:rPr>
        <w:t>4.垂直地域分异规律</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763"/>
        <w:gridCol w:w="8967"/>
      </w:tblGrid>
      <w:tr w14:paraId="4D9412F3">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78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5EB5D0EB">
            <w:pPr>
              <w:bidi w:val="0"/>
              <w:spacing w:line="360" w:lineRule="auto"/>
              <w:jc w:val="left"/>
              <w:rPr>
                <w:rFonts w:ascii="Times New Roman" w:cs="Times New Roman" w:eastAsia="宋体" w:hAnsi="Times New Roman" w:hint="default"/>
                <w:b/>
                <w:i w:val="0"/>
                <w:color w:val="FFFFFF"/>
                <w:kern w:val="2"/>
                <w:sz w:val="21"/>
                <w:szCs w:val="21"/>
                <w:lang w:bidi="ar-SA" w:eastAsia="zh-CN" w:val="en-US"/>
              </w:rPr>
            </w:pPr>
            <w:r>
              <w:rPr>
                <w:rFonts w:ascii="Times New Roman" w:cs="Times New Roman" w:eastAsia="宋体" w:hAnsi="Times New Roman" w:hint="eastAsia"/>
                <w:b/>
                <w:i w:val="0"/>
                <w:color w:val="FFFFFF"/>
                <w:kern w:val="2"/>
                <w:sz w:val="21"/>
                <w:szCs w:val="21"/>
                <w:lang w:bidi="ar-SA" w:eastAsia="zh-CN" w:val="en-US"/>
              </w:rPr>
              <w:t>概念</w:t>
            </w:r>
          </w:p>
        </w:tc>
        <w:tc>
          <w:tcPr>
            <w:tcW w:type="dxa" w:w="9181"/>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28152F39">
            <w:pPr>
              <w:bidi w:val="0"/>
              <w:spacing w:line="360" w:lineRule="auto"/>
              <w:jc w:val="left"/>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 xml:space="preserve">高大的山体随着海拔的变化，水热状况不同，自然环境要素间物质、能量交换差异很大，自然景观也相应地呈现垂直变化。从山麓到山顶，分布着不同的景观带，构成垂直带谱。 </w:t>
            </w:r>
          </w:p>
        </w:tc>
      </w:tr>
      <w:tr w14:paraId="132AF48A">
        <w:tblPrEx>
          <w:tblW w:type="auto" w:w="0"/>
          <w:tblInd w:type="dxa" w:w="0"/>
          <w:tblCellMar>
            <w:top w:type="dxa" w:w="0"/>
            <w:left w:type="dxa" w:w="108"/>
            <w:bottom w:type="dxa" w:w="0"/>
            <w:right w:type="dxa" w:w="108"/>
          </w:tblCellMar>
        </w:tblPrEx>
        <w:tc>
          <w:tcPr>
            <w:tcW w:type="dxa" w:w="78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F4DF410">
            <w:pPr>
              <w:bidi w:val="0"/>
              <w:spacing w:line="360" w:lineRule="auto"/>
              <w:jc w:val="left"/>
              <w:rPr>
                <w:rFonts w:ascii="Times New Roman" w:cs="Times New Roman" w:eastAsia="宋体" w:hAnsi="Times New Roman" w:hint="default"/>
                <w:b/>
                <w:i w:val="0"/>
                <w:color w:val="FFFFFF"/>
                <w:kern w:val="2"/>
                <w:sz w:val="21"/>
                <w:szCs w:val="21"/>
                <w:lang w:bidi="ar-SA" w:eastAsia="zh-CN" w:val="en-US"/>
              </w:rPr>
            </w:pPr>
            <w:r>
              <w:rPr>
                <w:rFonts w:ascii="Times New Roman" w:cs="Times New Roman" w:eastAsia="宋体" w:hAnsi="Times New Roman" w:hint="eastAsia"/>
                <w:b/>
                <w:i w:val="0"/>
                <w:color w:val="FFFFFF"/>
                <w:kern w:val="2"/>
                <w:sz w:val="21"/>
                <w:szCs w:val="21"/>
                <w:lang w:bidi="ar-SA" w:eastAsia="zh-CN" w:val="en-US"/>
              </w:rPr>
              <w:t>形成基础</w:t>
            </w:r>
          </w:p>
        </w:tc>
        <w:tc>
          <w:tcPr>
            <w:tcW w:type="dxa" w:w="9181"/>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09802A66">
            <w:pPr>
              <w:bidi w:val="0"/>
              <w:spacing w:line="360" w:lineRule="auto"/>
              <w:jc w:val="left"/>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水热状况。通常情况下,气温随海拔的升高而降低,降水随海拔的升高先增加后减少</w:t>
            </w:r>
          </w:p>
        </w:tc>
      </w:tr>
      <w:tr w14:paraId="775B51CA">
        <w:tblPrEx>
          <w:tblW w:type="auto" w:w="0"/>
          <w:tblInd w:type="dxa" w:w="0"/>
          <w:tblCellMar>
            <w:top w:type="dxa" w:w="0"/>
            <w:left w:type="dxa" w:w="108"/>
            <w:bottom w:type="dxa" w:w="0"/>
            <w:right w:type="dxa" w:w="108"/>
          </w:tblCellMar>
        </w:tblPrEx>
        <w:tc>
          <w:tcPr>
            <w:tcW w:type="dxa" w:w="78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0BB665E">
            <w:pPr>
              <w:bidi w:val="0"/>
              <w:spacing w:line="360" w:lineRule="auto"/>
              <w:jc w:val="left"/>
              <w:rPr>
                <w:rFonts w:ascii="Times New Roman" w:cs="Times New Roman" w:eastAsia="宋体" w:hAnsi="Times New Roman" w:hint="default"/>
                <w:b/>
                <w:i w:val="0"/>
                <w:color w:val="FFFFFF"/>
                <w:kern w:val="2"/>
                <w:sz w:val="21"/>
                <w:szCs w:val="21"/>
                <w:lang w:bidi="ar-SA" w:eastAsia="zh-CN" w:val="en-US"/>
              </w:rPr>
            </w:pPr>
            <w:r>
              <w:rPr>
                <w:rFonts w:ascii="Times New Roman" w:cs="Times New Roman" w:eastAsia="宋体" w:hAnsi="Times New Roman" w:hint="eastAsia"/>
                <w:b/>
                <w:i w:val="0"/>
                <w:color w:val="FFFFFF"/>
                <w:kern w:val="2"/>
                <w:sz w:val="21"/>
                <w:szCs w:val="21"/>
                <w:lang w:bidi="ar-SA" w:eastAsia="zh-CN" w:val="en-US"/>
              </w:rPr>
              <w:t>分异特点</w:t>
            </w:r>
          </w:p>
        </w:tc>
        <w:tc>
          <w:tcPr>
            <w:tcW w:type="dxa" w:w="9181"/>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623C8A9E">
            <w:pPr>
              <w:pStyle w:val="PlainText"/>
              <w:keepNext w:val="0"/>
              <w:keepLines w:val="0"/>
              <w:pageBreakBefore w:val="0"/>
              <w:tabs>
                <w:tab w:pos="3402" w:val="left"/>
              </w:tabs>
              <w:kinsoku/>
              <w:wordWrap/>
              <w:overflowPunct/>
              <w:topLinePunct w:val="0"/>
              <w:autoSpaceDE/>
              <w:autoSpaceDN/>
              <w:bidi w:val="0"/>
              <w:snapToGrid w:val="0"/>
              <w:spacing w:line="360" w:lineRule="auto"/>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default"/>
                <w:b w:val="0"/>
                <w:i w:val="0"/>
                <w:color w:val="000000"/>
                <w:kern w:val="2"/>
                <w:sz w:val="21"/>
                <w:szCs w:val="21"/>
                <w:lang w:bidi="ar-SA" w:eastAsia="zh-CN" w:val="en-US"/>
              </w:rPr>
              <w:t>►垂直带从山麓到山顶的变化规律，类似于由赤道到两极的变化规律。</w:t>
            </w:r>
          </w:p>
          <w:p w14:paraId="02D0DBB3">
            <w:pPr>
              <w:pStyle w:val="PlainText"/>
              <w:tabs>
                <w:tab w:pos="3402" w:val="left"/>
              </w:tabs>
              <w:snapToGrid w:val="0"/>
              <w:spacing w:line="360" w:lineRule="auto"/>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default"/>
                <w:b w:val="0"/>
                <w:i w:val="0"/>
                <w:color w:val="000000"/>
                <w:kern w:val="2"/>
                <w:sz w:val="21"/>
                <w:szCs w:val="21"/>
                <w:lang w:bidi="ar-SA" w:eastAsia="zh-CN" w:val="en-US"/>
              </w:rPr>
              <w:t>►山麓的垂直带基本上与当地水平陆地自然地带相一致。</w:t>
            </w:r>
          </w:p>
          <w:p w14:paraId="67DC10CD">
            <w:pPr>
              <w:pStyle w:val="PlainText"/>
              <w:tabs>
                <w:tab w:pos="3402" w:val="left"/>
              </w:tabs>
              <w:snapToGrid w:val="0"/>
              <w:spacing w:line="360" w:lineRule="auto"/>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default"/>
                <w:b w:val="0"/>
                <w:i w:val="0"/>
                <w:color w:val="000000"/>
                <w:kern w:val="2"/>
                <w:sz w:val="21"/>
                <w:szCs w:val="21"/>
                <w:lang w:bidi="ar-SA" w:eastAsia="zh-CN" w:val="en-US"/>
              </w:rPr>
              <w:t>►山地垂直带的发育程度往往与该山体所在纬度和海拔有关，通常是纬度越低、山体海拔越高、相对高度越大，垂直带谱越复杂。</w:t>
            </w:r>
          </w:p>
          <w:p w14:paraId="3533B55D">
            <w:pPr>
              <w:pStyle w:val="PlainText"/>
              <w:tabs>
                <w:tab w:pos="3402" w:val="left"/>
              </w:tabs>
              <w:snapToGrid w:val="0"/>
              <w:spacing w:line="360" w:lineRule="auto"/>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default"/>
                <w:b w:val="0"/>
                <w:i w:val="0"/>
                <w:color w:val="000000"/>
                <w:kern w:val="2"/>
                <w:sz w:val="21"/>
                <w:szCs w:val="21"/>
                <w:lang w:bidi="ar-SA" w:eastAsia="zh-CN" w:val="en-US"/>
              </w:rPr>
              <w:t>►同一垂直带：阳坡分布海拔高于阴坡；随纬度的增加，其分布的海拔降低，如下图所示：</w:t>
            </w:r>
          </w:p>
          <w:p w14:paraId="5BB177BC">
            <w:pPr>
              <w:pStyle w:val="PlainText"/>
              <w:tabs>
                <w:tab w:pos="3402" w:val="left"/>
              </w:tabs>
              <w:snapToGrid w:val="0"/>
              <w:spacing w:line="360" w:lineRule="auto"/>
              <w:jc w:val="center"/>
              <w:rPr>
                <w:rFonts w:ascii="Times New Roman" w:cs="Times New Roman" w:eastAsia="宋体" w:hAnsi="Times New Roman" w:hint="default"/>
                <w:b w:val="0"/>
                <w:i w:val="0"/>
                <w:color w:val="000000"/>
                <w:kern w:val="2"/>
                <w:sz w:val="21"/>
                <w:szCs w:val="21"/>
                <w:lang w:bidi="ar-SA" w:eastAsia="zh-CN" w:val="en-US"/>
              </w:rPr>
            </w:pPr>
            <w:r>
              <w:rPr>
                <w:rFonts w:ascii="Times New Roman" w:cs="Times New Roman" w:eastAsia="宋体" w:hAnsi="Times New Roman" w:hint="default"/>
                <w:b w:val="0"/>
                <w:i w:val="0"/>
                <w:color w:val="000000"/>
                <w:kern w:val="2"/>
                <w:sz w:val="21"/>
                <w:szCs w:val="21"/>
                <w:lang w:bidi="ar-SA" w:eastAsia="zh-CN" w:val="en-US"/>
              </w:rPr>
              <w:drawing>
                <wp:inline distB="0" distL="114300" distR="114300" distT="0">
                  <wp:extent cx="2877820" cy="869315"/>
                  <wp:effectExtent b="6985" l="0" r="5080" t="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2"/>
                          <a:stretch>
                            <a:fillRect/>
                          </a:stretch>
                        </pic:blipFill>
                        <pic:spPr>
                          <a:xfrm>
                            <a:off x="0" y="0"/>
                            <a:ext cx="2877820" cy="869315"/>
                          </a:xfrm>
                          <a:prstGeom prst="rect">
                            <a:avLst/>
                          </a:prstGeom>
                          <a:noFill/>
                          <a:ln>
                            <a:noFill/>
                          </a:ln>
                        </pic:spPr>
                      </pic:pic>
                    </a:graphicData>
                  </a:graphic>
                </wp:inline>
              </w:drawing>
            </w:r>
          </w:p>
        </w:tc>
      </w:tr>
      <w:tr w14:paraId="2B216EAF">
        <w:tblPrEx>
          <w:tblW w:type="auto" w:w="0"/>
          <w:tblInd w:type="dxa" w:w="0"/>
          <w:tblCellMar>
            <w:top w:type="dxa" w:w="0"/>
            <w:left w:type="dxa" w:w="108"/>
            <w:bottom w:type="dxa" w:w="0"/>
            <w:right w:type="dxa" w:w="108"/>
          </w:tblCellMar>
        </w:tblPrEx>
        <w:tc>
          <w:tcPr>
            <w:tcW w:type="dxa" w:w="781"/>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241C4A7">
            <w:pPr>
              <w:bidi w:val="0"/>
              <w:spacing w:line="360" w:lineRule="auto"/>
              <w:jc w:val="left"/>
              <w:rPr>
                <w:rFonts w:ascii="Times New Roman" w:cs="Times New Roman" w:eastAsia="宋体" w:hAnsi="Times New Roman" w:hint="eastAsia"/>
                <w:b/>
                <w:i w:val="0"/>
                <w:color w:val="FFFFFF"/>
                <w:kern w:val="2"/>
                <w:sz w:val="21"/>
                <w:szCs w:val="21"/>
                <w:lang w:bidi="ar-SA" w:eastAsia="zh-CN" w:val="en-US"/>
              </w:rPr>
            </w:pPr>
            <w:r>
              <w:rPr>
                <w:rFonts w:ascii="Times New Roman" w:cs="Times New Roman" w:eastAsia="宋体" w:hAnsi="Times New Roman" w:hint="eastAsia"/>
                <w:b/>
                <w:i w:val="0"/>
                <w:color w:val="FFFFFF"/>
                <w:kern w:val="2"/>
                <w:sz w:val="21"/>
                <w:szCs w:val="21"/>
                <w:lang w:bidi="ar-SA" w:eastAsia="zh-CN" w:val="en-US"/>
              </w:rPr>
              <w:t>典型地区</w:t>
            </w:r>
          </w:p>
        </w:tc>
        <w:tc>
          <w:tcPr>
            <w:tcW w:type="dxa" w:w="9181"/>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555B2FA9">
            <w:pPr>
              <w:pStyle w:val="BodyText"/>
              <w:spacing w:line="360" w:lineRule="auto"/>
              <w:ind w:firstLine="0" w:firstLineChars="0" w:left="0" w:leftChars="0"/>
              <w:rPr>
                <w:rFonts w:ascii="Times New Roman" w:cs="Times New Roman" w:eastAsia="宋体" w:hAnsi="Times New Roman" w:hint="eastAsia"/>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低纬度高山地区变化最明显</w:t>
            </w:r>
          </w:p>
          <w:p w14:paraId="1B8CC35B">
            <w:pPr>
              <w:bidi w:val="0"/>
              <w:spacing w:line="360" w:lineRule="auto"/>
              <w:jc w:val="left"/>
              <w:rPr>
                <w:rFonts w:ascii="Times New Roman" w:cs="Times New Roman" w:eastAsia="宋体" w:hAnsi="Times New Roman" w:hint="eastAsia"/>
                <w:b w:val="0"/>
                <w:i w:val="0"/>
                <w:color w:val="000000"/>
                <w:kern w:val="2"/>
                <w:sz w:val="21"/>
                <w:szCs w:val="21"/>
                <w:lang w:bidi="ar-SA" w:eastAsia="zh-CN" w:val="en-US"/>
              </w:rPr>
            </w:pPr>
          </w:p>
        </w:tc>
      </w:tr>
      <w:tr w14:paraId="0FCC6C3B">
        <w:tblPrEx>
          <w:tblW w:type="auto" w:w="0"/>
          <w:tblInd w:type="dxa" w:w="0"/>
          <w:tblCellMar>
            <w:top w:type="dxa" w:w="0"/>
            <w:left w:type="dxa" w:w="108"/>
            <w:bottom w:type="dxa" w:w="0"/>
            <w:right w:type="dxa" w:w="108"/>
          </w:tblCellMar>
        </w:tblPrEx>
        <w:tc>
          <w:tcPr>
            <w:tcW w:type="dxa" w:w="781"/>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D48A696">
            <w:pPr>
              <w:bidi w:val="0"/>
              <w:spacing w:line="360" w:lineRule="auto"/>
              <w:jc w:val="left"/>
              <w:rPr>
                <w:rFonts w:ascii="Times New Roman" w:cs="Times New Roman" w:eastAsia="宋体" w:hAnsi="Times New Roman" w:hint="eastAsia"/>
                <w:b/>
                <w:i w:val="0"/>
                <w:color w:val="FFFFFF"/>
                <w:kern w:val="2"/>
                <w:sz w:val="21"/>
                <w:szCs w:val="21"/>
                <w:lang w:bidi="ar-SA" w:eastAsia="zh-CN" w:val="en-US"/>
              </w:rPr>
            </w:pPr>
            <w:r>
              <w:rPr>
                <w:rFonts w:ascii="Times New Roman" w:cs="Times New Roman" w:eastAsia="宋体" w:hAnsi="Times New Roman" w:hint="eastAsia"/>
                <w:b/>
                <w:i w:val="0"/>
                <w:color w:val="FFFFFF"/>
                <w:kern w:val="2"/>
                <w:sz w:val="21"/>
                <w:szCs w:val="21"/>
                <w:lang w:bidi="ar-SA" w:eastAsia="zh-CN" w:val="en-US"/>
              </w:rPr>
              <w:t>影响因素</w:t>
            </w:r>
          </w:p>
        </w:tc>
        <w:tc>
          <w:tcPr>
            <w:tcW w:type="dxa" w:w="9181"/>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1D863042">
            <w:pPr>
              <w:pStyle w:val="BodyText"/>
              <w:numPr>
                <w:ilvl w:val="0"/>
                <w:numId w:val="0"/>
              </w:numPr>
              <w:spacing w:line="360" w:lineRule="auto"/>
              <w:rPr>
                <w:rFonts w:ascii="Times New Roman" w:cs="Times New Roman" w:eastAsia="宋体" w:hAnsi="Times New Roman" w:hint="eastAsia"/>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①山地所在纬度——同一海拔和相对高度，纬度越低，自然带数量越多</w:t>
            </w:r>
          </w:p>
        </w:tc>
      </w:tr>
      <w:tr w14:paraId="0101713B">
        <w:tblPrEx>
          <w:tblW w:type="auto" w:w="0"/>
          <w:tblInd w:type="dxa" w:w="0"/>
          <w:tblCellMar>
            <w:top w:type="dxa" w:w="0"/>
            <w:left w:type="dxa" w:w="108"/>
            <w:bottom w:type="dxa" w:w="0"/>
            <w:right w:type="dxa" w:w="108"/>
          </w:tblCellMar>
        </w:tblPrEx>
        <w:tc>
          <w:tcPr>
            <w:tcW w:type="dxa" w:w="781"/>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056B75B4">
            <w:pPr>
              <w:bidi w:val="0"/>
              <w:spacing w:line="360" w:lineRule="auto"/>
              <w:jc w:val="left"/>
              <w:rPr>
                <w:rFonts w:ascii="Times New Roman" w:cs="Times New Roman" w:eastAsia="宋体" w:hAnsi="Times New Roman" w:hint="eastAsia"/>
                <w:b/>
                <w:i w:val="0"/>
                <w:color w:val="FFFFFF"/>
                <w:kern w:val="2"/>
                <w:sz w:val="21"/>
                <w:szCs w:val="21"/>
                <w:lang w:bidi="ar-SA" w:eastAsia="zh-CN" w:val="en-US"/>
              </w:rPr>
            </w:pPr>
          </w:p>
        </w:tc>
        <w:tc>
          <w:tcPr>
            <w:tcW w:type="dxa" w:w="9181"/>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5950E410">
            <w:pPr>
              <w:bidi w:val="0"/>
              <w:spacing w:line="360" w:lineRule="auto"/>
              <w:jc w:val="left"/>
              <w:rPr>
                <w:rFonts w:ascii="Times New Roman" w:cs="Times New Roman" w:eastAsia="宋体" w:hAnsi="Times New Roman" w:hint="eastAsia"/>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②山地海拔——同一纬度，山体海拔越高，自然带数量越多</w:t>
            </w:r>
          </w:p>
        </w:tc>
      </w:tr>
      <w:tr w14:paraId="6DF1C582">
        <w:tblPrEx>
          <w:tblW w:type="auto" w:w="0"/>
          <w:tblInd w:type="dxa" w:w="0"/>
          <w:tblCellMar>
            <w:top w:type="dxa" w:w="0"/>
            <w:left w:type="dxa" w:w="108"/>
            <w:bottom w:type="dxa" w:w="0"/>
            <w:right w:type="dxa" w:w="108"/>
          </w:tblCellMar>
        </w:tblPrEx>
        <w:tc>
          <w:tcPr>
            <w:tcW w:type="dxa" w:w="781"/>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57418AF3">
            <w:pPr>
              <w:bidi w:val="0"/>
              <w:spacing w:line="360" w:lineRule="auto"/>
              <w:jc w:val="left"/>
              <w:rPr>
                <w:rFonts w:ascii="Times New Roman" w:cs="Times New Roman" w:eastAsia="宋体" w:hAnsi="Times New Roman" w:hint="eastAsia"/>
                <w:b/>
                <w:i w:val="0"/>
                <w:color w:val="FFFFFF"/>
                <w:kern w:val="2"/>
                <w:sz w:val="21"/>
                <w:szCs w:val="21"/>
                <w:lang w:bidi="ar-SA" w:eastAsia="zh-CN" w:val="en-US"/>
              </w:rPr>
            </w:pPr>
          </w:p>
        </w:tc>
        <w:tc>
          <w:tcPr>
            <w:tcW w:type="dxa" w:w="9181"/>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tcPr>
          <w:p w14:paraId="235954BC">
            <w:pPr>
              <w:pStyle w:val="BodyText"/>
              <w:widowControl w:val="0"/>
              <w:numPr>
                <w:ilvl w:val="0"/>
                <w:numId w:val="0"/>
              </w:numPr>
              <w:spacing w:before="28" w:line="360" w:lineRule="auto"/>
              <w:jc w:val="left"/>
              <w:rPr>
                <w:rFonts w:ascii="Times New Roman" w:cs="Times New Roman" w:eastAsia="宋体" w:hAnsi="Times New Roman" w:hint="eastAsia"/>
                <w:b w:val="0"/>
                <w:i w:val="0"/>
                <w:color w:val="000000"/>
                <w:kern w:val="2"/>
                <w:sz w:val="21"/>
                <w:szCs w:val="21"/>
                <w:lang w:bidi="ar-SA" w:eastAsia="zh-CN" w:val="en-US"/>
              </w:rPr>
            </w:pPr>
            <w:r>
              <w:rPr>
                <w:rFonts w:ascii="Times New Roman" w:cs="Times New Roman" w:eastAsia="宋体" w:hAnsi="Times New Roman" w:hint="eastAsia"/>
                <w:b w:val="0"/>
                <w:i w:val="0"/>
                <w:color w:val="000000"/>
                <w:kern w:val="2"/>
                <w:sz w:val="21"/>
                <w:szCs w:val="21"/>
                <w:lang w:bidi="ar-SA" w:eastAsia="zh-CN" w:val="en-US"/>
              </w:rPr>
              <w:t>③山顶、山麓之间相对高度——山地相对高度越大，自然带垂直带谱越复杂</w:t>
            </w:r>
          </w:p>
        </w:tc>
      </w:tr>
    </w:tbl>
    <w:p w14:paraId="3EE65E4A">
      <w:pPr>
        <w:pStyle w:val="PlainText"/>
        <w:tabs>
          <w:tab w:pos="3402" w:val="left"/>
        </w:tabs>
        <w:snapToGrid w:val="0"/>
        <w:spacing w:line="360" w:lineRule="auto"/>
        <w:rPr>
          <w:rFonts w:ascii="Times New Roman" w:cs="Times New Roman" w:eastAsia="楷体_GB2312" w:hAnsi="Times New Roman" w:hint="eastAsia"/>
          <w:lang w:eastAsia="zh-CN"/>
        </w:rPr>
      </w:pPr>
    </w:p>
    <w:p w14:paraId="28E9B9C3">
      <w:pPr>
        <w:pStyle w:val="PlainText"/>
        <w:tabs>
          <w:tab w:pos="3402" w:val="left"/>
        </w:tabs>
        <w:snapToGrid w:val="0"/>
        <w:spacing w:line="360" w:lineRule="auto"/>
        <w:rPr>
          <w:rFonts w:ascii="Times New Roman" w:cs="Times New Roman" w:hAnsi="Times New Roman" w:hint="default"/>
        </w:rPr>
      </w:pPr>
      <w:r>
        <w:rPr>
          <w:rFonts w:ascii="Times New Roman" w:cs="Times New Roman" w:eastAsia="楷体_GB2312" w:hAnsi="Times New Roman" w:hint="eastAsia"/>
          <w:lang w:eastAsia="zh-CN"/>
        </w:rPr>
        <w:t>【</w:t>
      </w:r>
      <w:r>
        <w:rPr>
          <w:rFonts w:ascii="Times New Roman" w:cs="Times New Roman" w:eastAsia="楷体_GB2312" w:hAnsi="Times New Roman" w:hint="eastAsia"/>
          <w:lang w:eastAsia="zh-CN" w:val="en-US"/>
        </w:rPr>
        <w:t>特别提醒】</w:t>
      </w:r>
      <w:r>
        <w:rPr>
          <w:rFonts w:ascii="Times New Roman" w:cs="Times New Roman" w:eastAsia="楷体_GB2312" w:hAnsi="Times New Roman" w:hint="default"/>
        </w:rPr>
        <w:t>草甸和草原有何区别？</w:t>
      </w:r>
    </w:p>
    <w:p w14:paraId="21D82ADF">
      <w:pPr>
        <w:pStyle w:val="PlainText"/>
        <w:tabs>
          <w:tab w:pos="3402" w:val="left"/>
        </w:tabs>
        <w:snapToGrid w:val="0"/>
        <w:spacing w:line="360" w:lineRule="auto"/>
        <w:rPr>
          <w:rFonts w:ascii="Times New Roman" w:cs="Times New Roman" w:hAnsi="Times New Roman" w:hint="default"/>
        </w:rPr>
      </w:pPr>
      <w:r>
        <w:rPr>
          <w:rFonts w:ascii="Times New Roman" w:cs="Times New Roman" w:eastAsia="黑体" w:hAnsi="Times New Roman" w:hint="default"/>
        </w:rPr>
        <w:t>答案</w:t>
      </w:r>
      <w:r>
        <w:rPr>
          <w:rFonts w:ascii="Times New Roman" w:cs="Times New Roman" w:hAnsi="Times New Roman" w:hint="default"/>
        </w:rPr>
        <w:t>　(1)草甸一般属于非地带性植被，可出现在不同植被带内，草层高而茂密，种类繁多，植物在不同季节开花，典型的有高山草甸。</w:t>
      </w:r>
    </w:p>
    <w:p w14:paraId="615BB40A">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(2)草原属于半湿润和半干旱条件下的地带性植被，以旱生草本植物为主，主要有典型草原、草甸草原和荒漠草原等类型。</w:t>
      </w:r>
    </w:p>
    <w:p w14:paraId="6305C23C">
      <w:pPr>
        <w:pStyle w:val="PlainText"/>
        <w:tabs>
          <w:tab w:pos="3402" w:val="left"/>
        </w:tabs>
        <w:snapToGrid w:val="0"/>
        <w:spacing w:line="360" w:lineRule="auto"/>
        <w:rPr>
          <w:rFonts w:ascii="Times New Roman" w:cs="Times New Roman" w:eastAsia="宋体" w:hAnsi="Times New Roman" w:hint="default"/>
          <w:b/>
          <w:bCs/>
          <w:color w:themeColor="accent1" w:themeShade="BF" w:val="2F5597"/>
          <w:szCs w:val="24"/>
          <w:lang w:eastAsia="zh-CN"/>
        </w:rPr>
      </w:pPr>
    </w:p>
    <w:p w14:paraId="6C2602BB">
      <w:pPr>
        <w:keepNext w:val="0"/>
        <w:keepLines w:val="0"/>
        <w:pageBreakBefore w:val="0"/>
        <w:widowControl w:val="0"/>
        <w:kinsoku/>
        <w:wordWrap/>
        <w:overflowPunct/>
        <w:topLinePunct w:val="0"/>
        <w:bidi w:val="0"/>
        <w:adjustRightInd/>
        <w:snapToGrid/>
        <w:spacing w:line="360" w:lineRule="auto"/>
        <w:jc w:val="center"/>
        <w:textAlignment w:val="auto"/>
        <w:rPr>
          <w:rFonts w:ascii="Times New Roman" w:cs="Times New Roman" w:eastAsia="楷体" w:hAnsi="Times New Roman" w:hint="default"/>
          <w:b/>
          <w:bCs/>
          <w:color w:val="0070C0"/>
          <w:sz w:val="28"/>
          <w:szCs w:val="36"/>
          <w:highlight w:val="none"/>
          <w:lang w:eastAsia="zh-CN" w:val="en-US"/>
        </w:rPr>
      </w:pPr>
      <w:r>
        <w:rPr>
          <w:rFonts w:ascii="宋体" w:cs="宋体" w:eastAsia="宋体" w:hAnsi="宋体" w:hint="eastAsia"/>
          <w:b/>
          <w:bCs/>
          <w:color w:val="0070C0"/>
          <w:sz w:val="28"/>
          <w:szCs w:val="36"/>
          <w:highlight w:val="none"/>
          <w:lang w:eastAsia="zh-CN" w:val="en-US"/>
        </w:rPr>
        <w:t>－－－</w:t>
      </w:r>
      <w:r>
        <w:rPr>
          <w:rFonts w:ascii="Times New Roman" w:cs="Times New Roman" w:eastAsia="黑体" w:hAnsi="Times New Roman" w:hint="eastAsia"/>
          <w:b/>
          <w:bCs/>
          <w:color w:themeColor="accent1" w:themeShade="BF" w:val="2F5597"/>
          <w:kern w:val="2"/>
          <w:sz w:val="30"/>
          <w:szCs w:val="30"/>
          <w:lang w:bidi="ar-SA" w:eastAsia="zh-CN" w:val="en-US"/>
        </w:rPr>
        <w:t>能力展现</w:t>
      </w:r>
      <w:r>
        <w:rPr>
          <w:rFonts w:ascii="宋体" w:cs="宋体" w:eastAsia="宋体" w:hAnsi="宋体" w:hint="eastAsia"/>
          <w:b/>
          <w:bCs/>
          <w:color w:val="0070C0"/>
          <w:sz w:val="28"/>
          <w:szCs w:val="36"/>
          <w:highlight w:val="none"/>
          <w:lang w:eastAsia="zh-CN" w:val="en-US"/>
        </w:rPr>
        <w:t>－－－</w:t>
      </w:r>
    </w:p>
    <w:p w14:paraId="17EB4E5F">
      <w:pPr>
        <w:tabs>
          <w:tab w:pos="3402" w:val="left"/>
        </w:tabs>
        <w:adjustRightInd w:val="0"/>
        <w:snapToGrid w:val="0"/>
        <w:spacing w:line="360" w:lineRule="auto"/>
        <w:contextualSpacing/>
        <w:rPr>
          <w:rFonts w:ascii="Times New Roman" w:cs="Times New Roman" w:hAnsi="Times New Roman" w:hint="default"/>
          <w:b/>
          <w:bCs/>
          <w:lang w:eastAsia="zh-CN" w:val="en-US"/>
        </w:rPr>
      </w:pPr>
      <w:r>
        <w:rPr>
          <w:rFonts w:ascii="Times New Roman" w:cs="Times New Roman" w:hAnsi="Times New Roman" w:hint="default"/>
          <w:b/>
          <w:bCs/>
          <w:lang w:eastAsia="zh-CN" w:val="en-US"/>
        </w:rPr>
        <w:t>1．雪线</w:t>
      </w:r>
    </w:p>
    <w:p w14:paraId="54A17287">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(1)概念：终年积雪的下限，年平均降雪量等于消融量(受热融化、蒸发)。</w:t>
      </w:r>
    </w:p>
    <w:p w14:paraId="136669BB">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(2)影响因素：雪线高度一般与温度、降水、坡度等有关。具体情况如下：</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668"/>
        <w:gridCol w:w="6948"/>
      </w:tblGrid>
      <w:tr w14:paraId="06C1BE91">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668"/>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B418379">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因素</w:t>
            </w:r>
          </w:p>
        </w:tc>
        <w:tc>
          <w:tcPr>
            <w:tcW w:type="dxa" w:w="6948"/>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3F97F1CE">
            <w:pPr>
              <w:pStyle w:val="PlainText"/>
              <w:tabs>
                <w:tab w:pos="3402" w:val="left"/>
              </w:tabs>
              <w:snapToGrid w:val="0"/>
              <w:spacing w:line="360" w:lineRule="auto"/>
              <w:jc w:val="center"/>
              <w:rPr>
                <w:rFonts w:ascii="Times New Roman" w:cs="Times New Roman" w:hAnsi="Times New Roman" w:hint="default"/>
                <w:b w:val="0"/>
                <w:bCs/>
                <w:i w:val="0"/>
                <w:color w:val="000000"/>
              </w:rPr>
            </w:pPr>
            <w:r>
              <w:rPr>
                <w:rFonts w:ascii="Times New Roman" w:cs="Times New Roman" w:hAnsi="Times New Roman" w:hint="default"/>
                <w:b w:val="0"/>
                <w:bCs/>
                <w:i w:val="0"/>
                <w:color w:val="000000"/>
              </w:rPr>
              <w:t>影响</w:t>
            </w:r>
          </w:p>
        </w:tc>
      </w:tr>
      <w:tr w14:paraId="62D490ED">
        <w:tblPrEx>
          <w:tblW w:type="auto" w:w="0"/>
          <w:jc w:val="center"/>
          <w:tblLayout w:type="fixed"/>
          <w:tblCellMar>
            <w:top w:type="dxa" w:w="0"/>
            <w:left w:type="dxa" w:w="108"/>
            <w:bottom w:type="dxa" w:w="0"/>
            <w:right w:type="dxa" w:w="108"/>
          </w:tblCellMar>
        </w:tblPrEx>
        <w:trPr>
          <w:jc w:val="center"/>
        </w:trPr>
        <w:tc>
          <w:tcPr>
            <w:tcW w:type="dxa" w:w="1668"/>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40C3044">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温度(热量</w:t>
            </w:r>
          </w:p>
          <w:p w14:paraId="094B1A85">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或纬度)</w:t>
            </w:r>
          </w:p>
        </w:tc>
        <w:tc>
          <w:tcPr>
            <w:tcW w:type="dxa" w:w="694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58E0CF75">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雪线高度与气温呈正相关。即低纬雪线高，高纬雪线低；阳坡雪线高，阴坡雪线低；夏季雪线高，冬季雪线低</w:t>
            </w:r>
          </w:p>
        </w:tc>
      </w:tr>
      <w:tr w14:paraId="19DF03DC">
        <w:tblPrEx>
          <w:tblW w:type="auto" w:w="0"/>
          <w:jc w:val="center"/>
          <w:tblLayout w:type="fixed"/>
          <w:tblCellMar>
            <w:top w:type="dxa" w:w="0"/>
            <w:left w:type="dxa" w:w="108"/>
            <w:bottom w:type="dxa" w:w="0"/>
            <w:right w:type="dxa" w:w="108"/>
          </w:tblCellMar>
        </w:tblPrEx>
        <w:trPr>
          <w:jc w:val="center"/>
        </w:trPr>
        <w:tc>
          <w:tcPr>
            <w:tcW w:type="dxa" w:w="1668"/>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A53DD1E">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降水</w:t>
            </w:r>
          </w:p>
        </w:tc>
        <w:tc>
          <w:tcPr>
            <w:tcW w:type="dxa" w:w="694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702A9B8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雪线高度与降水量呈负相关。降水量越大，雪线越低；降水量越小，雪线越高。迎风坡雪线低，背风坡雪线高</w:t>
            </w:r>
          </w:p>
        </w:tc>
      </w:tr>
      <w:tr w14:paraId="0C4CD086">
        <w:tblPrEx>
          <w:tblW w:type="auto" w:w="0"/>
          <w:jc w:val="center"/>
          <w:tblLayout w:type="fixed"/>
          <w:tblCellMar>
            <w:top w:type="dxa" w:w="0"/>
            <w:left w:type="dxa" w:w="108"/>
            <w:bottom w:type="dxa" w:w="0"/>
            <w:right w:type="dxa" w:w="108"/>
          </w:tblCellMar>
        </w:tblPrEx>
        <w:trPr>
          <w:jc w:val="center"/>
        </w:trPr>
        <w:tc>
          <w:tcPr>
            <w:tcW w:type="dxa" w:w="1668"/>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39CAB1E">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坡度</w:t>
            </w:r>
          </w:p>
        </w:tc>
        <w:tc>
          <w:tcPr>
            <w:tcW w:type="dxa" w:w="694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6B9730FE">
            <w:pPr>
              <w:pStyle w:val="PlainText"/>
              <w:tabs>
                <w:tab w:pos="3402" w:val="left"/>
              </w:tabs>
              <w:snapToGrid w:val="0"/>
              <w:spacing w:line="360" w:lineRule="auto"/>
              <w:jc w:val="center"/>
              <w:rPr>
                <w:rFonts w:ascii="Times New Roman" w:cs="Times New Roman" w:hAnsi="Times New Roman" w:hint="default"/>
                <w:b w:val="0"/>
                <w:i w:val="0"/>
                <w:color w:val="000000"/>
              </w:rPr>
            </w:pPr>
            <w:r>
              <w:rPr>
                <w:rFonts w:ascii="Times New Roman" w:cs="Times New Roman" w:hAnsi="Times New Roman" w:hint="default"/>
                <w:b w:val="0"/>
                <w:i w:val="0"/>
                <w:color w:val="000000"/>
              </w:rPr>
              <w:t>坡度越大，积雪越易下滑，不利于积雪保存，雪线偏高；反之偏低</w:t>
            </w:r>
          </w:p>
        </w:tc>
      </w:tr>
      <w:tr w14:paraId="09480F89">
        <w:tblPrEx>
          <w:tblW w:type="auto" w:w="0"/>
          <w:jc w:val="center"/>
          <w:tblLayout w:type="fixed"/>
          <w:tblCellMar>
            <w:top w:type="dxa" w:w="0"/>
            <w:left w:type="dxa" w:w="108"/>
            <w:bottom w:type="dxa" w:w="0"/>
            <w:right w:type="dxa" w:w="108"/>
          </w:tblCellMar>
        </w:tblPrEx>
        <w:trPr>
          <w:jc w:val="center"/>
        </w:trPr>
        <w:tc>
          <w:tcPr>
            <w:tcW w:type="dxa" w:w="1668"/>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64B6F6A">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自然环境变迁、人类活动</w:t>
            </w:r>
          </w:p>
        </w:tc>
        <w:tc>
          <w:tcPr>
            <w:tcW w:type="dxa" w:w="694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1856B744">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全球变暖、臭氧层破坏，雪线上升；荒漠化导致气候变干，局部地区雪线有所上升；矿物能源燃烧产生的粉尘污染雪面，雪面吸收太阳辐射的能力增强，导致冰雪融化，雪线上升</w:t>
            </w:r>
          </w:p>
        </w:tc>
      </w:tr>
      <w:tr w14:paraId="63F73280">
        <w:tblPrEx>
          <w:tblW w:type="auto" w:w="0"/>
          <w:jc w:val="center"/>
          <w:tblLayout w:type="fixed"/>
          <w:tblCellMar>
            <w:top w:type="dxa" w:w="0"/>
            <w:left w:type="dxa" w:w="108"/>
            <w:bottom w:type="dxa" w:w="0"/>
            <w:right w:type="dxa" w:w="108"/>
          </w:tblCellMar>
        </w:tblPrEx>
        <w:trPr>
          <w:jc w:val="center"/>
        </w:trPr>
        <w:tc>
          <w:tcPr>
            <w:tcW w:type="dxa" w:w="1668"/>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1E3EABB1">
            <w:pPr>
              <w:pStyle w:val="PlainText"/>
              <w:tabs>
                <w:tab w:pos="3402" w:val="left"/>
              </w:tabs>
              <w:snapToGrid w:val="0"/>
              <w:spacing w:line="360" w:lineRule="auto"/>
              <w:jc w:val="center"/>
              <w:rPr>
                <w:rFonts w:ascii="Times New Roman" w:cs="Times New Roman" w:hAnsi="Times New Roman" w:hint="default"/>
                <w:b/>
                <w:i w:val="0"/>
                <w:color w:val="FFFFFF"/>
              </w:rPr>
            </w:pPr>
            <w:r>
              <w:rPr>
                <w:rFonts w:ascii="Times New Roman" w:cs="Times New Roman" w:hAnsi="Times New Roman" w:hint="default"/>
                <w:b/>
                <w:i w:val="0"/>
                <w:color w:val="FFFFFF"/>
              </w:rPr>
              <w:t>气候、地貌等因素的综合作用</w:t>
            </w:r>
          </w:p>
        </w:tc>
        <w:tc>
          <w:tcPr>
            <w:tcW w:type="dxa" w:w="6948"/>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430EC85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喜马拉雅山南坡既是阳坡，又是迎风坡，但水分条件的影响超过了热量条件，因此雪线高度南坡比北坡低</w:t>
            </w:r>
          </w:p>
        </w:tc>
      </w:tr>
    </w:tbl>
    <w:p w14:paraId="776D7667">
      <w:pPr>
        <w:pStyle w:val="PlainText"/>
        <w:tabs>
          <w:tab w:pos="3402" w:val="left"/>
        </w:tabs>
        <w:snapToGrid w:val="0"/>
        <w:spacing w:line="360" w:lineRule="auto"/>
        <w:rPr>
          <w:rFonts w:ascii="Times New Roman" w:cs="Times New Roman" w:hAnsi="Times New Roman" w:hint="default"/>
        </w:rPr>
      </w:pPr>
    </w:p>
    <w:p w14:paraId="4F5A8782">
      <w:pPr>
        <w:tabs>
          <w:tab w:pos="3402" w:val="left"/>
        </w:tabs>
        <w:adjustRightInd w:val="0"/>
        <w:snapToGrid w:val="0"/>
        <w:spacing w:line="360" w:lineRule="auto"/>
        <w:contextualSpacing/>
        <w:rPr>
          <w:rFonts w:ascii="Times New Roman" w:cs="Times New Roman" w:hAnsi="Times New Roman" w:hint="default"/>
          <w:b/>
          <w:bCs/>
          <w:lang w:eastAsia="zh-CN" w:val="en-US"/>
        </w:rPr>
      </w:pPr>
      <w:r>
        <w:rPr>
          <w:rFonts w:ascii="Times New Roman" w:cs="Times New Roman" w:hAnsi="Times New Roman" w:hint="default"/>
          <w:b/>
          <w:bCs/>
          <w:lang w:eastAsia="zh-CN" w:val="en-US"/>
        </w:rPr>
        <w:t>2.林线</w:t>
      </w:r>
    </w:p>
    <w:p w14:paraId="0604CD92">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(1)概念：森林分布的上限，是高纬度地区或高山地带，由于气温、水分、风力及土壤等条件而不能生长乔木的界限。就热量条件而言，林线与最热月平均气温10 ℃的等温线较为吻合，在水平方向上一般是高寒地带针叶林的北限，在北纬60°～北纬70°。</w:t>
      </w:r>
    </w:p>
    <w:p w14:paraId="66457341">
      <w:pPr>
        <w:pStyle w:val="PlainText"/>
        <w:tabs>
          <w:tab w:pos="3402" w:val="left"/>
        </w:tabs>
        <w:snapToGrid w:val="0"/>
        <w:spacing w:line="360" w:lineRule="auto"/>
        <w:rPr>
          <w:rFonts w:ascii="Times New Roman" w:cs="Times New Roman" w:hAnsi="Times New Roman" w:hint="default"/>
        </w:rPr>
      </w:pPr>
      <w:r>
        <w:rPr>
          <w:rFonts w:ascii="Times New Roman" w:cs="Times New Roman" w:hAnsi="Times New Roman" w:hint="default"/>
        </w:rPr>
        <w:t>(2)影响因素</w:t>
      </w:r>
    </w:p>
    <w:p w14:paraId="1FDDE13D">
      <w:pPr>
        <w:tabs>
          <w:tab w:pos="3402" w:val="left"/>
        </w:tabs>
        <w:adjustRightInd w:val="0"/>
        <w:snapToGrid w:val="0"/>
        <w:spacing w:line="360" w:lineRule="auto"/>
        <w:contextualSpacing/>
        <w:rPr>
          <w:rFonts w:ascii="Times New Roman" w:cs="Times New Roman" w:hAnsi="Times New Roman" w:hint="default"/>
        </w:rPr>
      </w:pPr>
      <w:r>
        <w:rPr>
          <w:rFonts w:ascii="Times New Roman" w:cs="Times New Roman" w:hAnsi="Times New Roman" w:hint="default"/>
        </w:rPr>
        <w:drawing>
          <wp:inline distB="0" distL="114300" distR="114300" distT="0">
            <wp:extent cx="2849880" cy="4095115"/>
            <wp:effectExtent b="6985" l="0" r="7620" t="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3"/>
                    <a:stretch>
                      <a:fillRect/>
                    </a:stretch>
                  </pic:blipFill>
                  <pic:spPr>
                    <a:xfrm>
                      <a:off x="0" y="0"/>
                      <a:ext cx="2849880" cy="4095115"/>
                    </a:xfrm>
                    <a:prstGeom prst="rect">
                      <a:avLst/>
                    </a:prstGeom>
                    <a:noFill/>
                    <a:ln>
                      <a:noFill/>
                    </a:ln>
                  </pic:spPr>
                </pic:pic>
              </a:graphicData>
            </a:graphic>
          </wp:inline>
        </w:drawing>
      </w:r>
    </w:p>
    <w:p w14:paraId="0E091A73">
      <w:pPr>
        <w:tabs>
          <w:tab w:pos="3402" w:val="left"/>
        </w:tabs>
        <w:adjustRightInd w:val="0"/>
        <w:snapToGrid w:val="0"/>
        <w:spacing w:line="360" w:lineRule="auto"/>
        <w:contextualSpacing/>
        <w:rPr>
          <w:rFonts w:ascii="Times New Roman" w:cs="Times New Roman" w:eastAsiaTheme="minorEastAsia" w:hAnsi="Times New Roman" w:hint="default"/>
          <w:b/>
          <w:bCs/>
          <w:lang w:eastAsia="zh-CN" w:val="en-US"/>
        </w:rPr>
      </w:pPr>
      <w:r>
        <w:rPr>
          <w:rFonts w:ascii="Times New Roman" w:cs="Times New Roman" w:hAnsi="Times New Roman" w:hint="eastAsia"/>
          <w:b/>
          <w:bCs/>
          <w:lang w:eastAsia="zh-CN" w:val="en-US"/>
        </w:rPr>
        <w:t>3.垂直带谱的判读</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2067"/>
        <w:gridCol w:w="4000"/>
        <w:gridCol w:w="3901"/>
      </w:tblGrid>
      <w:tr w14:paraId="1732E118">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c>
          <w:tcPr>
            <w:tcW w:type="dxa" w:w="2067"/>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54BFD5D">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通过垂直带谱的基带名称确定所在的温度带</w:t>
            </w:r>
          </w:p>
        </w:tc>
        <w:tc>
          <w:tcPr>
            <w:tcW w:type="dxa" w:w="7901"/>
            <w:gridSpan w:val="2"/>
            <w:tcBorders>
              <w:top w:color="4472C4" w:space="0" w:sz="6" w:themeColor="accent1" w:val="single"/>
              <w:left w:color="4472C4" w:space="0" w:sz="6" w:themeColor="accent1" w:val="single"/>
              <w:bottom w:color="C7D4ED" w:space="0" w:sz="6" w:themeColor="accent1" w:themeTint="4C" w:val="single"/>
              <w:right w:val="nil"/>
            </w:tcBorders>
            <w:shd w:color="auto" w:fill="ECF1F9" w:themeFill="accent1" w:themeFillTint="19" w:val="clear"/>
          </w:tcPr>
          <w:p w14:paraId="48B5B174">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所谓基带，即高山山麓的垂直带，因位于垂直带的最底层而得名，如果最底层垂直带是常绿阔叶林带，说明该山地位于亚热带地区</w:t>
            </w:r>
          </w:p>
        </w:tc>
      </w:tr>
      <w:tr w14:paraId="5AA8B541">
        <w:tblPrEx>
          <w:tblW w:type="auto" w:w="0"/>
          <w:tblInd w:type="dxa" w:w="0"/>
          <w:tblLayout w:type="fixed"/>
          <w:tblCellMar>
            <w:top w:type="dxa" w:w="0"/>
            <w:left w:type="dxa" w:w="108"/>
            <w:bottom w:type="dxa" w:w="0"/>
            <w:right w:type="dxa" w:w="108"/>
          </w:tblCellMar>
        </w:tblPrEx>
        <w:tc>
          <w:tcPr>
            <w:tcW w:type="dxa" w:w="206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728709AE">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通过垂直带谱的数量判断纬度的高低</w:t>
            </w:r>
          </w:p>
        </w:tc>
        <w:tc>
          <w:tcPr>
            <w:tcW w:type="dxa" w:w="7901"/>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3F89A0FC">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通常情况下，带谱数量越多，山地所在的纬度位置越低，反之则越高。带谱的复杂程度受山体所在纬度、山体海拔和相对高度影响，纬度越低、海拔越高、相对高度越大的山体，垂直带谱越复杂</w:t>
            </w:r>
          </w:p>
        </w:tc>
      </w:tr>
      <w:tr w14:paraId="18E32F2C">
        <w:tblPrEx>
          <w:tblW w:type="auto" w:w="0"/>
          <w:tblInd w:type="dxa" w:w="0"/>
          <w:tblLayout w:type="fixed"/>
          <w:tblCellMar>
            <w:top w:type="dxa" w:w="0"/>
            <w:left w:type="dxa" w:w="108"/>
            <w:bottom w:type="dxa" w:w="0"/>
            <w:right w:type="dxa" w:w="108"/>
          </w:tblCellMar>
        </w:tblPrEx>
        <w:tc>
          <w:tcPr>
            <w:tcW w:type="dxa" w:w="206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F3722D5">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通过同类垂直带的分布高度判断纬度高低</w:t>
            </w:r>
          </w:p>
        </w:tc>
        <w:tc>
          <w:tcPr>
            <w:tcW w:type="dxa" w:w="7901"/>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695FB194">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同类垂直带在低纬的山地分布海拔较高，在高纬的山地分布海拔较低</w:t>
            </w:r>
          </w:p>
        </w:tc>
      </w:tr>
      <w:tr w14:paraId="44E06B30">
        <w:tblPrEx>
          <w:tblW w:type="auto" w:w="0"/>
          <w:tblInd w:type="dxa" w:w="0"/>
          <w:tblLayout w:type="fixed"/>
          <w:tblCellMar>
            <w:top w:type="dxa" w:w="0"/>
            <w:left w:type="dxa" w:w="108"/>
            <w:bottom w:type="dxa" w:w="0"/>
            <w:right w:type="dxa" w:w="108"/>
          </w:tblCellMar>
        </w:tblPrEx>
        <w:tc>
          <w:tcPr>
            <w:tcW w:type="dxa" w:w="206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A6B41A5">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利用垂直带判断南北半球</w:t>
            </w:r>
          </w:p>
        </w:tc>
        <w:tc>
          <w:tcPr>
            <w:tcW w:type="dxa" w:w="4000"/>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0321124D">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通过垂直带的数量，判断阳坡和阴坡，进而判断南北半球。北半球的山体，南坡获得的光热多于北坡，南坡垂直带的数目多于北坡(不考虑水分条件)，或基带垂直带的高度高于北坡；南半球则反之</w:t>
            </w:r>
          </w:p>
        </w:tc>
        <w:tc>
          <w:tcPr>
            <w:tcW w:type="dxa" w:w="3901"/>
            <w:tcBorders>
              <w:top w:color="C7D4ED" w:space="0" w:sz="6" w:themeColor="accent1" w:themeTint="4C" w:val="single"/>
              <w:left w:val="nil"/>
              <w:bottom w:color="C7D4ED" w:space="0" w:sz="6" w:themeColor="accent1" w:themeTint="4C" w:val="single"/>
              <w:right w:color="4472C4" w:space="0" w:sz="6" w:themeColor="accent1" w:val="single"/>
            </w:tcBorders>
            <w:shd w:color="auto" w:fill="FFFFFF" w:val="clear"/>
          </w:tcPr>
          <w:p w14:paraId="623A39AA">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drawing>
                <wp:inline distB="0" distL="114300" distR="114300" distT="0">
                  <wp:extent cx="2182495" cy="1211580"/>
                  <wp:effectExtent b="7620" l="0" r="1905" t="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34"/>
                          <a:stretch>
                            <a:fillRect/>
                          </a:stretch>
                        </pic:blipFill>
                        <pic:spPr>
                          <a:xfrm>
                            <a:off x="0" y="0"/>
                            <a:ext cx="2182495" cy="1211580"/>
                          </a:xfrm>
                          <a:prstGeom prst="rect">
                            <a:avLst/>
                          </a:prstGeom>
                          <a:noFill/>
                          <a:ln>
                            <a:noFill/>
                          </a:ln>
                        </pic:spPr>
                      </pic:pic>
                    </a:graphicData>
                  </a:graphic>
                </wp:inline>
              </w:drawing>
            </w:r>
          </w:p>
        </w:tc>
      </w:tr>
      <w:tr w14:paraId="039CA7E3">
        <w:tblPrEx>
          <w:tblW w:type="auto" w:w="0"/>
          <w:tblInd w:type="dxa" w:w="0"/>
          <w:tblLayout w:type="fixed"/>
          <w:tblCellMar>
            <w:top w:type="dxa" w:w="0"/>
            <w:left w:type="dxa" w:w="108"/>
            <w:bottom w:type="dxa" w:w="0"/>
            <w:right w:type="dxa" w:w="108"/>
          </w:tblCellMar>
        </w:tblPrEx>
        <w:tc>
          <w:tcPr>
            <w:tcW w:type="dxa" w:w="2067"/>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6DD7A11C">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根据雪线的高低判断迎风坡和背风坡</w:t>
            </w:r>
          </w:p>
        </w:tc>
        <w:tc>
          <w:tcPr>
            <w:tcW w:type="dxa" w:w="7901"/>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ECF1F9" w:themeFill="accent1" w:themeFillTint="19" w:val="clear"/>
          </w:tcPr>
          <w:p w14:paraId="1C781B0B">
            <w:pPr>
              <w:pStyle w:val="PlainText"/>
              <w:tabs>
                <w:tab w:pos="3402" w:val="left"/>
              </w:tabs>
              <w:snapToGrid w:val="0"/>
              <w:spacing w:line="360" w:lineRule="auto"/>
              <w:rPr>
                <w:rFonts w:ascii="Times New Roman" w:cs="Times New Roman" w:hAnsi="Times New Roman" w:hint="default"/>
                <w:b w:val="0"/>
                <w:i w:val="0"/>
                <w:color w:val="000000"/>
                <w:vertAlign w:val="baseline"/>
              </w:rPr>
            </w:pPr>
            <w:r>
              <w:rPr>
                <w:rFonts w:ascii="Times New Roman" w:cs="Times New Roman" w:hAnsi="Times New Roman" w:hint="default"/>
                <w:b w:val="0"/>
                <w:i w:val="0"/>
                <w:color w:val="000000"/>
              </w:rPr>
              <w:t>雪线高的为背风坡，雪线低的为迎风坡。(山地迎风坡降水丰富，冰雪量大，因此雪线低；山地背风坡降水少，冰雪量小，因此雪线高。)</w:t>
            </w:r>
          </w:p>
        </w:tc>
      </w:tr>
      <w:tr w14:paraId="428A497E">
        <w:tblPrEx>
          <w:tblW w:type="auto" w:w="0"/>
          <w:tblInd w:type="dxa" w:w="0"/>
          <w:tblLayout w:type="fixed"/>
          <w:tblCellMar>
            <w:top w:type="dxa" w:w="0"/>
            <w:left w:type="dxa" w:w="108"/>
            <w:bottom w:type="dxa" w:w="0"/>
            <w:right w:type="dxa" w:w="108"/>
          </w:tblCellMar>
        </w:tblPrEx>
        <w:tc>
          <w:tcPr>
            <w:tcW w:type="dxa" w:w="206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568BAEB">
            <w:pPr>
              <w:pStyle w:val="PlainText"/>
              <w:tabs>
                <w:tab w:pos="3402" w:val="left"/>
              </w:tabs>
              <w:snapToGrid w:val="0"/>
              <w:spacing w:line="360" w:lineRule="auto"/>
              <w:rPr>
                <w:rFonts w:ascii="Times New Roman" w:cs="Times New Roman" w:hAnsi="Times New Roman" w:hint="default"/>
                <w:b/>
                <w:i w:val="0"/>
                <w:color w:val="FFFFFF"/>
              </w:rPr>
            </w:pPr>
            <w:r>
              <w:rPr>
                <w:rFonts w:ascii="Times New Roman" w:cs="Times New Roman" w:hAnsi="Times New Roman" w:hint="default"/>
                <w:b/>
                <w:i w:val="0"/>
                <w:color w:val="FFFFFF"/>
              </w:rPr>
              <w:t>根据不同山坡垂直带分布海拔的不同，判断山坡坡向</w:t>
            </w:r>
          </w:p>
          <w:p w14:paraId="1F41027B">
            <w:pPr>
              <w:pStyle w:val="PlainText"/>
              <w:tabs>
                <w:tab w:pos="3402" w:val="left"/>
              </w:tabs>
              <w:snapToGrid w:val="0"/>
              <w:spacing w:line="360" w:lineRule="auto"/>
              <w:rPr>
                <w:rFonts w:ascii="Times New Roman" w:cs="Times New Roman" w:hAnsi="Times New Roman" w:hint="default"/>
                <w:b/>
                <w:i w:val="0"/>
                <w:color w:val="FFFFFF"/>
              </w:rPr>
            </w:pPr>
          </w:p>
        </w:tc>
        <w:tc>
          <w:tcPr>
            <w:tcW w:type="dxa" w:w="7901"/>
            <w:gridSpan w:val="2"/>
            <w:tcBorders>
              <w:top w:color="C7D4ED" w:space="0" w:sz="6" w:themeColor="accent1" w:themeTint="4C" w:val="single"/>
              <w:left w:color="4472C4" w:space="0" w:sz="6" w:themeColor="accent1" w:val="single"/>
              <w:bottom w:color="C7D4ED" w:space="0" w:sz="6" w:themeColor="accent1" w:themeTint="4C" w:val="single"/>
              <w:right w:val="nil"/>
            </w:tcBorders>
            <w:shd w:color="auto" w:fill="FFFFFF" w:val="clear"/>
          </w:tcPr>
          <w:p w14:paraId="53A499ED">
            <w:pPr>
              <w:pStyle w:val="PlainText"/>
              <w:tabs>
                <w:tab w:pos="3402" w:val="left"/>
              </w:tabs>
              <w:snapToGrid w:val="0"/>
              <w:spacing w:line="360" w:lineRule="auto"/>
              <w:rPr>
                <w:rFonts w:ascii="Times New Roman" w:cs="Times New Roman" w:hAnsi="Times New Roman" w:hint="default"/>
                <w:b w:val="0"/>
                <w:i w:val="0"/>
                <w:color w:val="000000"/>
                <w:spacing w:val="2"/>
              </w:rPr>
            </w:pPr>
            <w:r>
              <w:rPr>
                <w:rFonts w:ascii="Times New Roman" w:cs="Times New Roman" w:hAnsi="Times New Roman" w:hint="default"/>
                <w:b w:val="0"/>
                <w:i w:val="0"/>
                <w:color w:val="000000"/>
                <w:spacing w:val="2"/>
              </w:rPr>
              <w:t>(1)东西走向的山——垂直带分布海拔高的为阳坡，垂直带分布海拔低的为阴坡。(如喜马拉雅山)</w:t>
            </w:r>
          </w:p>
          <w:p w14:paraId="78AA81A9">
            <w:pPr>
              <w:pStyle w:val="PlainText"/>
              <w:tabs>
                <w:tab w:pos="3402" w:val="left"/>
              </w:tabs>
              <w:snapToGrid w:val="0"/>
              <w:spacing w:line="360" w:lineRule="auto"/>
              <w:rPr>
                <w:rFonts w:ascii="Times New Roman" w:cs="Times New Roman" w:hAnsi="Times New Roman" w:hint="default"/>
                <w:b w:val="0"/>
                <w:i w:val="0"/>
                <w:color w:val="000000"/>
              </w:rPr>
            </w:pPr>
          </w:p>
        </w:tc>
      </w:tr>
      <w:tr w14:paraId="031601BF">
        <w:tblPrEx>
          <w:tblW w:type="auto" w:w="0"/>
          <w:tblInd w:type="dxa" w:w="0"/>
          <w:tblLayout w:type="fixed"/>
          <w:tblCellMar>
            <w:top w:type="dxa" w:w="0"/>
            <w:left w:type="dxa" w:w="108"/>
            <w:bottom w:type="dxa" w:w="0"/>
            <w:right w:type="dxa" w:w="108"/>
          </w:tblCellMar>
        </w:tblPrEx>
        <w:tc>
          <w:tcPr>
            <w:tcW w:type="dxa" w:w="2067"/>
            <w:vMerge/>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71B6F460">
            <w:pPr>
              <w:pStyle w:val="PlainText"/>
              <w:tabs>
                <w:tab w:pos="3402" w:val="left"/>
              </w:tabs>
              <w:snapToGrid w:val="0"/>
              <w:spacing w:line="360" w:lineRule="auto"/>
              <w:rPr>
                <w:rFonts w:ascii="Times New Roman" w:cs="Times New Roman" w:hAnsi="Times New Roman" w:hint="default"/>
                <w:b/>
                <w:i w:val="0"/>
                <w:color w:val="FFFFFF"/>
              </w:rPr>
            </w:pPr>
          </w:p>
        </w:tc>
        <w:tc>
          <w:tcPr>
            <w:tcW w:type="dxa" w:w="4000"/>
            <w:tcBorders>
              <w:top w:color="C7D4ED" w:space="0" w:sz="6" w:themeColor="accent1" w:themeTint="4C" w:val="single"/>
              <w:left w:color="4472C4" w:space="0" w:sz="6" w:themeColor="accent1" w:val="single"/>
              <w:bottom w:color="4472C4" w:space="0" w:sz="6" w:themeColor="accent1" w:val="single"/>
              <w:right w:val="nil"/>
            </w:tcBorders>
            <w:shd w:color="auto" w:fill="ECF1F9" w:themeFill="accent1" w:themeFillTint="19" w:val="clear"/>
          </w:tcPr>
          <w:p w14:paraId="3FE06AFC">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t>(2)南北走向的山(温带地区)——垂直带分布海拔高的为背风坡，垂直带分布海拔低的为迎风坡(如太行山：迎风坡降水多，但气温稍低，在背风坡相同的海拔处，其降水量比迎风坡少，但气温偏高。因此背风坡同迎风坡降水量和气温大体相同的地方，其海拔要高于迎风坡，故背风坡的垂直带分布海拔要比迎风坡的高)。</w:t>
            </w:r>
          </w:p>
        </w:tc>
        <w:tc>
          <w:tcPr>
            <w:tcW w:type="dxa" w:w="3901"/>
            <w:tcBorders>
              <w:top w:color="C7D4ED" w:space="0" w:sz="6" w:themeColor="accent1" w:themeTint="4C" w:val="single"/>
              <w:left w:val="nil"/>
              <w:bottom w:color="4472C4" w:space="0" w:sz="6" w:themeColor="accent1" w:val="single"/>
              <w:right w:color="4472C4" w:space="0" w:sz="6" w:themeColor="accent1" w:val="single"/>
            </w:tcBorders>
            <w:shd w:color="auto" w:fill="ECF1F9" w:themeFill="accent1" w:themeFillTint="19" w:val="clear"/>
          </w:tcPr>
          <w:p w14:paraId="28FCD6C9">
            <w:pPr>
              <w:pStyle w:val="PlainText"/>
              <w:tabs>
                <w:tab w:pos="3402" w:val="left"/>
              </w:tabs>
              <w:snapToGrid w:val="0"/>
              <w:spacing w:line="360" w:lineRule="auto"/>
              <w:rPr>
                <w:rFonts w:ascii="Times New Roman" w:cs="Times New Roman" w:hAnsi="Times New Roman" w:hint="default"/>
                <w:b w:val="0"/>
                <w:i w:val="0"/>
                <w:color w:val="000000"/>
              </w:rPr>
            </w:pPr>
            <w:r>
              <w:rPr>
                <w:rFonts w:ascii="Times New Roman" w:cs="Times New Roman" w:hAnsi="Times New Roman" w:hint="default"/>
                <w:b w:val="0"/>
                <w:i w:val="0"/>
                <w:color w:val="000000"/>
              </w:rPr>
              <w:drawing>
                <wp:inline distB="0" distL="114300" distR="114300" distT="0">
                  <wp:extent cx="2414905" cy="1108710"/>
                  <wp:effectExtent b="8890" l="0" r="10795" t="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5"/>
                          <a:stretch>
                            <a:fillRect/>
                          </a:stretch>
                        </pic:blipFill>
                        <pic:spPr>
                          <a:xfrm>
                            <a:off x="0" y="0"/>
                            <a:ext cx="2414905" cy="1108710"/>
                          </a:xfrm>
                          <a:prstGeom prst="rect">
                            <a:avLst/>
                          </a:prstGeom>
                          <a:noFill/>
                          <a:ln>
                            <a:noFill/>
                          </a:ln>
                        </pic:spPr>
                      </pic:pic>
                    </a:graphicData>
                  </a:graphic>
                </wp:inline>
              </w:drawing>
            </w:r>
          </w:p>
        </w:tc>
      </w:tr>
    </w:tbl>
    <w:p w14:paraId="7362A8C1">
      <w:pPr>
        <w:tabs>
          <w:tab w:pos="3402" w:val="left"/>
        </w:tabs>
        <w:adjustRightInd w:val="0"/>
        <w:snapToGrid w:val="0"/>
        <w:spacing w:line="360" w:lineRule="auto"/>
        <w:contextualSpacing/>
        <w:rPr>
          <w:rFonts w:ascii="Times New Roman" w:cs="Times New Roman" w:eastAsia="宋体" w:hAnsi="Times New Roman" w:hint="default"/>
          <w:b/>
          <w:bCs/>
          <w:color w:themeColor="accent1" w:themeShade="BF" w:val="2F5597"/>
          <w:szCs w:val="24"/>
          <w:lang w:eastAsia="zh-CN"/>
        </w:rPr>
      </w:pPr>
    </w:p>
    <w:p w14:paraId="3BB4634F">
      <w:pPr>
        <w:tabs>
          <w:tab w:pos="3402" w:val="left"/>
        </w:tabs>
        <w:adjustRightInd w:val="0"/>
        <w:snapToGrid w:val="0"/>
        <w:spacing w:line="360" w:lineRule="auto"/>
        <w:contextualSpacing/>
        <w:rPr>
          <w:rFonts w:ascii="Times New Roman" w:cs="Times New Roman" w:eastAsia="宋体" w:hAnsi="Times New Roman" w:hint="default"/>
          <w:b/>
          <w:bCs/>
          <w:color w:themeColor="accent1" w:themeShade="BF" w:val="2F5597"/>
          <w:szCs w:val="24"/>
          <w:lang w:eastAsia="zh-CN"/>
        </w:rPr>
      </w:pPr>
    </w:p>
    <w:p w14:paraId="71303958">
      <w:pPr>
        <w:adjustRightInd w:val="0"/>
        <w:snapToGrid w:val="0"/>
        <w:spacing w:line="360" w:lineRule="auto"/>
        <w:contextualSpacing/>
        <w:jc w:val="center"/>
        <w:rPr>
          <w:rFonts w:ascii="Times New Roman" w:cs="Times New Roman" w:hAnsi="Times New Roman" w:hint="default"/>
        </w:rPr>
      </w:pPr>
    </w:p>
    <w:p w14:paraId="4077B182">
      <w:pPr>
        <w:adjustRightInd w:val="0"/>
        <w:snapToGrid w:val="0"/>
        <w:spacing w:line="360" w:lineRule="auto"/>
        <w:contextualSpacing/>
        <w:jc w:val="center"/>
        <w:rPr>
          <w:rFonts w:ascii="Times New Roman" w:cs="Times New Roman" w:hAnsi="Times New Roman" w:hint="default"/>
        </w:rPr>
      </w:pPr>
      <w:r>
        <w:drawing>
          <wp:inline distB="0" distL="114300" distR="114300" distT="0">
            <wp:extent cx="2879725" cy="671830"/>
            <wp:effectExtent b="1270" l="0" r="3175" t="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6"/>
                    <a:stretch>
                      <a:fillRect/>
                    </a:stretch>
                  </pic:blipFill>
                  <pic:spPr>
                    <a:xfrm>
                      <a:off x="0" y="0"/>
                      <a:ext cx="2879725" cy="671830"/>
                    </a:xfrm>
                    <a:prstGeom prst="rect">
                      <a:avLst/>
                    </a:prstGeom>
                  </pic:spPr>
                </pic:pic>
              </a:graphicData>
            </a:graphic>
          </wp:inline>
        </w:drawing>
      </w:r>
    </w:p>
    <w:p w14:paraId="467C8D60">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黑体" w:hAnsi="Times New Roman" w:hint="default"/>
          <w:color w:themeColor="accent1" w:themeShade="BF" w:val="2F5597"/>
          <w:sz w:val="30"/>
          <w:szCs w:val="30"/>
          <w:lang w:eastAsia="zh-CN" w:val="en-US"/>
        </w:rPr>
      </w:pPr>
      <w:r>
        <w:drawing>
          <wp:inline distB="0" distL="114300" distR="114300" distT="0">
            <wp:extent cx="940435" cy="323850"/>
            <wp:effectExtent b="6350" l="0" r="12065" t="0"/>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37"/>
                    <a:stretch>
                      <a:fillRect/>
                    </a:stretch>
                  </pic:blipFill>
                  <pic:spPr>
                    <a:xfrm>
                      <a:off x="0" y="0"/>
                      <a:ext cx="940435" cy="323850"/>
                    </a:xfrm>
                    <a:prstGeom prst="rect">
                      <a:avLst/>
                    </a:prstGeom>
                  </pic:spPr>
                </pic:pic>
              </a:graphicData>
            </a:graphic>
          </wp:inline>
        </w:drawing>
      </w:r>
      <w:r>
        <w:rPr>
          <w:rFonts w:ascii="Times New Roman" w:cs="Times New Roman" w:eastAsia="黑体" w:hAnsi="Times New Roman" w:hint="default"/>
          <w:color w:themeColor="accent1" w:themeShade="BF" w:val="2F5597"/>
          <w:sz w:val="30"/>
          <w:szCs w:val="30"/>
          <w:lang w:eastAsia="zh-CN" w:val="en-US"/>
        </w:rPr>
        <w:t xml:space="preserve">01 </w:t>
      </w:r>
      <w:r>
        <w:rPr>
          <w:rFonts w:ascii="Times New Roman" w:cs="Times New Roman" w:eastAsia="黑体" w:hAnsi="Times New Roman" w:hint="eastAsia"/>
          <w:color w:themeColor="accent1" w:themeShade="BF" w:val="2F5597"/>
          <w:sz w:val="30"/>
          <w:szCs w:val="30"/>
          <w:lang w:eastAsia="zh-CN" w:val="en-US"/>
        </w:rPr>
        <w:t>生物多样性</w:t>
      </w:r>
    </w:p>
    <w:p w14:paraId="23AC719A">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1．生物多样性(物种)丰富的原因</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242"/>
        <w:gridCol w:w="7374"/>
      </w:tblGrid>
      <w:tr w14:paraId="2D563A96">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242"/>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1765727">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思考方向</w:t>
            </w:r>
          </w:p>
        </w:tc>
        <w:tc>
          <w:tcPr>
            <w:tcW w:type="dxa" w:w="7374"/>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1BB3707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规范答题术语</w:t>
            </w:r>
          </w:p>
        </w:tc>
      </w:tr>
      <w:tr w14:paraId="1F80131E">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94E72D8">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水热条件</w:t>
            </w:r>
          </w:p>
        </w:tc>
        <w:tc>
          <w:tcPr>
            <w:tcW w:type="dxa" w:w="737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30E5BC9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地处低纬度(热带)，热量丰富，繁衍生长速度快，生物多样性丰富</w:t>
            </w:r>
          </w:p>
        </w:tc>
      </w:tr>
      <w:tr w14:paraId="03BB6C64">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D0EA630">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水热差异</w:t>
            </w:r>
          </w:p>
        </w:tc>
        <w:tc>
          <w:tcPr>
            <w:tcW w:type="dxa" w:w="737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57BC9E57">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①跨纬度广，热量差异大，物种丰富。</w:t>
            </w:r>
          </w:p>
          <w:p w14:paraId="48CAE907">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②跨海陆(经度)广，水分差异大，物种丰富。</w:t>
            </w:r>
          </w:p>
          <w:p w14:paraId="0E4F32FC">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③地形起伏大，气候的垂直差异显著，物种丰富。</w:t>
            </w:r>
          </w:p>
          <w:p w14:paraId="3BB349D4">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④面积广大，地域辽阔，气候类型复杂多样，物种丰富</w:t>
            </w:r>
          </w:p>
        </w:tc>
      </w:tr>
      <w:tr w14:paraId="2D4BD1E4">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982B8DF">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生存空间</w:t>
            </w:r>
          </w:p>
        </w:tc>
        <w:tc>
          <w:tcPr>
            <w:tcW w:type="dxa" w:w="737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5116DC20">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面积广大，地域辽阔，生物生存空间(如森林、湿地)广，物种丰富；处于自然地理环境的过渡区域，物种丰富</w:t>
            </w:r>
          </w:p>
        </w:tc>
      </w:tr>
      <w:tr w14:paraId="3DAF9C2D">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5CCF411">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天敌</w:t>
            </w:r>
          </w:p>
        </w:tc>
        <w:tc>
          <w:tcPr>
            <w:tcW w:type="dxa" w:w="7374"/>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0E6EDFA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地形较封闭(远离大陆)，天敌少，物种丰富</w:t>
            </w:r>
          </w:p>
        </w:tc>
      </w:tr>
      <w:tr w14:paraId="0E23B805">
        <w:tblPrEx>
          <w:tblW w:type="auto" w:w="0"/>
          <w:jc w:val="center"/>
          <w:tblLayout w:type="fixed"/>
          <w:tblCellMar>
            <w:top w:type="dxa" w:w="0"/>
            <w:left w:type="dxa" w:w="108"/>
            <w:bottom w:type="dxa" w:w="0"/>
            <w:right w:type="dxa" w:w="108"/>
          </w:tblCellMar>
        </w:tblPrEx>
        <w:trPr>
          <w:jc w:val="center"/>
        </w:trPr>
        <w:tc>
          <w:tcPr>
            <w:tcW w:type="dxa" w:w="1242"/>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32F8E2EE">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人类活动</w:t>
            </w:r>
          </w:p>
        </w:tc>
        <w:tc>
          <w:tcPr>
            <w:tcW w:type="dxa" w:w="7374"/>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vAlign w:val="center"/>
          </w:tcPr>
          <w:p w14:paraId="667AF79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地形较封闭(远离大陆)，人烟稀少，经济落后，开发程度低，受人类活动干扰少，物种丰富</w:t>
            </w:r>
          </w:p>
        </w:tc>
      </w:tr>
    </w:tbl>
    <w:p w14:paraId="6BF03297">
      <w:pPr>
        <w:pStyle w:val="PlainText"/>
        <w:tabs>
          <w:tab w:pos="3402" w:val="left"/>
        </w:tabs>
        <w:snapToGrid w:val="0"/>
        <w:spacing w:line="360" w:lineRule="auto"/>
        <w:jc w:val="left"/>
        <w:rPr>
          <w:rFonts w:ascii="Times New Roman" w:cs="Times New Roman" w:hAnsi="Times New Roman" w:hint="default"/>
        </w:rPr>
      </w:pPr>
    </w:p>
    <w:p w14:paraId="1768448A">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eastAsia"/>
          <w:lang w:eastAsia="zh-CN"/>
        </w:rPr>
        <w:t>【</w:t>
      </w:r>
      <w:r>
        <w:rPr>
          <w:rFonts w:ascii="Times New Roman" w:cs="Times New Roman" w:hAnsi="Times New Roman" w:hint="eastAsia"/>
          <w:lang w:eastAsia="zh-CN" w:val="en-US"/>
        </w:rPr>
        <w:t>特别提醒】</w:t>
      </w:r>
      <w:r>
        <w:rPr>
          <w:rFonts w:ascii="Times New Roman" w:cs="Times New Roman" w:hAnsi="Times New Roman" w:hint="default"/>
        </w:rPr>
        <w:t>同一山体，高差相同范围内，越往山顶，面积越小，物种丰富度一般会降低；另外，越往山顶，水热交换作用越强，水热差异减小，生物多样性差异减小。</w:t>
      </w:r>
    </w:p>
    <w:p w14:paraId="641118D7">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2．古老珍稀动物多的原因</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1101"/>
        <w:gridCol w:w="6378"/>
      </w:tblGrid>
      <w:tr w14:paraId="515D4814">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1101"/>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307EEC0F">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思考方向</w:t>
            </w:r>
          </w:p>
        </w:tc>
        <w:tc>
          <w:tcPr>
            <w:tcW w:type="dxa" w:w="6378"/>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3D5AF93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规范答题术语</w:t>
            </w:r>
          </w:p>
        </w:tc>
      </w:tr>
      <w:tr w14:paraId="150BF96E">
        <w:tblPrEx>
          <w:tblW w:type="auto" w:w="0"/>
          <w:jc w:val="center"/>
          <w:tblLayout w:type="fixed"/>
          <w:tblCellMar>
            <w:top w:type="dxa" w:w="0"/>
            <w:left w:type="dxa" w:w="108"/>
            <w:bottom w:type="dxa" w:w="0"/>
            <w:right w:type="dxa" w:w="108"/>
          </w:tblCellMar>
        </w:tblPrEx>
        <w:trPr>
          <w:jc w:val="center"/>
        </w:trPr>
        <w:tc>
          <w:tcPr>
            <w:tcW w:type="dxa" w:w="1101"/>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8E8B85E">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自然原因</w:t>
            </w:r>
          </w:p>
        </w:tc>
        <w:tc>
          <w:tcPr>
            <w:tcW w:type="dxa" w:w="637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24198E5F">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远离大陆，长期孤立存在，缺乏基因交流</w:t>
            </w:r>
          </w:p>
        </w:tc>
      </w:tr>
      <w:tr w14:paraId="3963FC61">
        <w:tblPrEx>
          <w:tblW w:type="auto" w:w="0"/>
          <w:jc w:val="center"/>
          <w:tblLayout w:type="fixed"/>
          <w:tblCellMar>
            <w:top w:type="dxa" w:w="0"/>
            <w:left w:type="dxa" w:w="108"/>
            <w:bottom w:type="dxa" w:w="0"/>
            <w:right w:type="dxa" w:w="108"/>
          </w:tblCellMar>
        </w:tblPrEx>
        <w:trPr>
          <w:jc w:val="center"/>
        </w:trPr>
        <w:tc>
          <w:tcPr>
            <w:tcW w:type="dxa" w:w="1101"/>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17BCAAD">
            <w:pPr>
              <w:pStyle w:val="PlainText"/>
              <w:tabs>
                <w:tab w:pos="3402" w:val="left"/>
              </w:tabs>
              <w:snapToGrid w:val="0"/>
              <w:spacing w:line="360" w:lineRule="auto"/>
              <w:jc w:val="left"/>
              <w:rPr>
                <w:rFonts w:ascii="Times New Roman" w:cs="Times New Roman" w:hAnsi="Times New Roman" w:hint="default"/>
                <w:b/>
                <w:i w:val="0"/>
                <w:color w:val="FFFFFF"/>
              </w:rPr>
            </w:pPr>
          </w:p>
        </w:tc>
        <w:tc>
          <w:tcPr>
            <w:tcW w:type="dxa" w:w="637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vAlign w:val="center"/>
          </w:tcPr>
          <w:p w14:paraId="290525B4">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少大型食肉动物，缺乏生存竞争，动物进化缓慢</w:t>
            </w:r>
          </w:p>
        </w:tc>
      </w:tr>
      <w:tr w14:paraId="143E5412">
        <w:tblPrEx>
          <w:tblW w:type="auto" w:w="0"/>
          <w:jc w:val="center"/>
          <w:tblLayout w:type="fixed"/>
          <w:tblCellMar>
            <w:top w:type="dxa" w:w="0"/>
            <w:left w:type="dxa" w:w="108"/>
            <w:bottom w:type="dxa" w:w="0"/>
            <w:right w:type="dxa" w:w="108"/>
          </w:tblCellMar>
        </w:tblPrEx>
        <w:trPr>
          <w:jc w:val="center"/>
        </w:trPr>
        <w:tc>
          <w:tcPr>
            <w:tcW w:type="dxa" w:w="1101"/>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ADDC2FC">
            <w:pPr>
              <w:pStyle w:val="PlainText"/>
              <w:tabs>
                <w:tab w:pos="3402" w:val="left"/>
              </w:tabs>
              <w:snapToGrid w:val="0"/>
              <w:spacing w:line="360" w:lineRule="auto"/>
              <w:jc w:val="left"/>
              <w:rPr>
                <w:rFonts w:ascii="Times New Roman" w:cs="Times New Roman" w:hAnsi="Times New Roman" w:hint="default"/>
                <w:b/>
                <w:i w:val="0"/>
                <w:color w:val="FFFFFF"/>
              </w:rPr>
            </w:pPr>
          </w:p>
        </w:tc>
        <w:tc>
          <w:tcPr>
            <w:tcW w:type="dxa" w:w="6378"/>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vAlign w:val="center"/>
          </w:tcPr>
          <w:p w14:paraId="43285946">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地质历史以来，自然环境变化小，不利于生物的进化</w:t>
            </w:r>
          </w:p>
        </w:tc>
      </w:tr>
      <w:tr w14:paraId="0DBEDEB7">
        <w:tblPrEx>
          <w:tblW w:type="auto" w:w="0"/>
          <w:jc w:val="center"/>
          <w:tblLayout w:type="fixed"/>
          <w:tblCellMar>
            <w:top w:type="dxa" w:w="0"/>
            <w:left w:type="dxa" w:w="108"/>
            <w:bottom w:type="dxa" w:w="0"/>
            <w:right w:type="dxa" w:w="108"/>
          </w:tblCellMar>
        </w:tblPrEx>
        <w:trPr>
          <w:jc w:val="center"/>
        </w:trPr>
        <w:tc>
          <w:tcPr>
            <w:tcW w:type="dxa" w:w="1101"/>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4074AC36">
            <w:pPr>
              <w:pStyle w:val="PlainText"/>
              <w:tabs>
                <w:tab w:pos="3402" w:val="left"/>
              </w:tabs>
              <w:snapToGrid w:val="0"/>
              <w:spacing w:line="360" w:lineRule="auto"/>
              <w:jc w:val="left"/>
              <w:rPr>
                <w:rFonts w:ascii="Times New Roman" w:cs="Times New Roman" w:hAnsi="Times New Roman" w:hint="default"/>
                <w:b/>
                <w:i w:val="0"/>
                <w:color w:val="FFFFFF"/>
              </w:rPr>
            </w:pPr>
            <w:r>
              <w:rPr>
                <w:rFonts w:ascii="Times New Roman" w:cs="Times New Roman" w:hAnsi="Times New Roman" w:hint="default"/>
                <w:b/>
                <w:i w:val="0"/>
                <w:color w:val="FFFFFF"/>
              </w:rPr>
              <w:t>人为原因</w:t>
            </w:r>
          </w:p>
        </w:tc>
        <w:tc>
          <w:tcPr>
            <w:tcW w:type="dxa" w:w="6378"/>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vAlign w:val="center"/>
          </w:tcPr>
          <w:p w14:paraId="616D1FAE">
            <w:pPr>
              <w:pStyle w:val="PlainText"/>
              <w:tabs>
                <w:tab w:pos="3402" w:val="left"/>
              </w:tabs>
              <w:snapToGrid w:val="0"/>
              <w:spacing w:line="360" w:lineRule="auto"/>
              <w:jc w:val="left"/>
              <w:rPr>
                <w:rFonts w:ascii="Times New Roman" w:cs="Times New Roman" w:hAnsi="Times New Roman" w:hint="default"/>
                <w:b w:val="0"/>
                <w:i w:val="0"/>
                <w:color w:val="000000"/>
              </w:rPr>
            </w:pPr>
            <w:r>
              <w:rPr>
                <w:rFonts w:ascii="Times New Roman" w:cs="Times New Roman" w:hAnsi="Times New Roman" w:hint="default"/>
                <w:b w:val="0"/>
                <w:i w:val="0"/>
                <w:color w:val="000000"/>
              </w:rPr>
              <w:t>人类发现较晚(人迹罕至)，受人类活动影响小</w:t>
            </w:r>
          </w:p>
        </w:tc>
      </w:tr>
    </w:tbl>
    <w:p w14:paraId="508C1590">
      <w:pPr>
        <w:pStyle w:val="PlainText"/>
        <w:tabs>
          <w:tab w:pos="3402" w:val="left"/>
        </w:tabs>
        <w:snapToGrid w:val="0"/>
        <w:spacing w:line="360" w:lineRule="auto"/>
        <w:jc w:val="left"/>
        <w:rPr>
          <w:rFonts w:ascii="Times New Roman" w:cs="Times New Roman" w:hAnsi="Times New Roman" w:hint="default"/>
        </w:rPr>
      </w:pPr>
    </w:p>
    <w:p w14:paraId="3F2B08A2">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3.物种灭绝的原因</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9736"/>
      </w:tblGrid>
      <w:tr w14:paraId="2156D502">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9968"/>
            <w:shd w:color="auto" w:fill="4472C4" w:themeFill="accent1" w:val="clear"/>
          </w:tcPr>
          <w:p w14:paraId="48EE4F4A">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color w:themeColor="background1" w:val="FFFFFF"/>
                <w14:textFill>
                  <w14:solidFill>
                    <w14:schemeClr w14:val="bg1"/>
                  </w14:solidFill>
                </w14:textFill>
              </w:rPr>
              <w:t>自然原因——物种灭绝是一个自然过程</w:t>
            </w:r>
          </w:p>
        </w:tc>
      </w:tr>
      <w:tr w14:paraId="65F0763F">
        <w:tblPrEx>
          <w:tblW w:type="auto" w:w="0"/>
          <w:tblInd w:type="dxa" w:w="0"/>
          <w:tblCellMar>
            <w:top w:type="dxa" w:w="0"/>
            <w:left w:type="dxa" w:w="108"/>
            <w:bottom w:type="dxa" w:w="0"/>
            <w:right w:type="dxa" w:w="108"/>
          </w:tblCellMar>
        </w:tblPrEx>
        <w:tc>
          <w:tcPr>
            <w:tcW w:type="dxa" w:w="9968"/>
            <w:tcBorders>
              <w:bottom w:color="auto" w:space="0" w:sz="4" w:val="dashed"/>
            </w:tcBorders>
          </w:tcPr>
          <w:p w14:paraId="770ED88C">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火山喷发、陨石撞击地球、地壳运动、气候变化等自然事件</w:t>
            </w:r>
          </w:p>
        </w:tc>
      </w:tr>
      <w:tr w14:paraId="6A18D294">
        <w:tblPrEx>
          <w:tblW w:type="auto" w:w="0"/>
          <w:tblInd w:type="dxa" w:w="0"/>
          <w:tblCellMar>
            <w:top w:type="dxa" w:w="0"/>
            <w:left w:type="dxa" w:w="108"/>
            <w:bottom w:type="dxa" w:w="0"/>
            <w:right w:type="dxa" w:w="108"/>
          </w:tblCellMar>
        </w:tblPrEx>
        <w:tc>
          <w:tcPr>
            <w:tcW w:type="dxa" w:w="9968"/>
            <w:tcBorders>
              <w:top w:color="auto" w:space="0" w:sz="4" w:val="dashed"/>
              <w:bottom w:color="auto" w:space="0" w:sz="4" w:val="dashed"/>
            </w:tcBorders>
          </w:tcPr>
          <w:p w14:paraId="2726A150">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自然条件的变化，野生生物无法适应环境</w:t>
            </w:r>
          </w:p>
        </w:tc>
      </w:tr>
      <w:tr w14:paraId="1D08D5AE">
        <w:tblPrEx>
          <w:tblW w:type="auto" w:w="0"/>
          <w:tblInd w:type="dxa" w:w="0"/>
          <w:tblCellMar>
            <w:top w:type="dxa" w:w="0"/>
            <w:left w:type="dxa" w:w="108"/>
            <w:bottom w:type="dxa" w:w="0"/>
            <w:right w:type="dxa" w:w="108"/>
          </w:tblCellMar>
        </w:tblPrEx>
        <w:tc>
          <w:tcPr>
            <w:tcW w:type="dxa" w:w="9968"/>
            <w:tcBorders>
              <w:top w:color="auto" w:space="0" w:sz="4" w:val="dashed"/>
              <w:bottom w:color="auto" w:space="0" w:sz="4" w:val="dashed"/>
            </w:tcBorders>
          </w:tcPr>
          <w:p w14:paraId="53AA7314">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生物之间竞争激烈，影响某些物种的繁衍和生存</w:t>
            </w:r>
          </w:p>
        </w:tc>
      </w:tr>
      <w:tr w14:paraId="55955872">
        <w:tblPrEx>
          <w:tblW w:type="auto" w:w="0"/>
          <w:tblInd w:type="dxa" w:w="0"/>
          <w:tblCellMar>
            <w:top w:type="dxa" w:w="0"/>
            <w:left w:type="dxa" w:w="108"/>
            <w:bottom w:type="dxa" w:w="0"/>
            <w:right w:type="dxa" w:w="108"/>
          </w:tblCellMar>
        </w:tblPrEx>
        <w:tc>
          <w:tcPr>
            <w:tcW w:type="dxa" w:w="9968"/>
            <w:tcBorders>
              <w:top w:color="auto" w:space="0" w:sz="4" w:val="dashed"/>
            </w:tcBorders>
          </w:tcPr>
          <w:p w14:paraId="022FAE1F">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近亲繁殖，使物种退化</w:t>
            </w:r>
          </w:p>
        </w:tc>
      </w:tr>
      <w:tr w14:paraId="3EF50D8B">
        <w:tblPrEx>
          <w:tblW w:type="auto" w:w="0"/>
          <w:tblInd w:type="dxa" w:w="0"/>
          <w:tblCellMar>
            <w:top w:type="dxa" w:w="0"/>
            <w:left w:type="dxa" w:w="108"/>
            <w:bottom w:type="dxa" w:w="0"/>
            <w:right w:type="dxa" w:w="108"/>
          </w:tblCellMar>
        </w:tblPrEx>
        <w:tc>
          <w:tcPr>
            <w:tcW w:type="dxa" w:w="9968"/>
            <w:shd w:color="auto" w:fill="4472C4" w:themeFill="accent1" w:val="clear"/>
          </w:tcPr>
          <w:p w14:paraId="53BFC1E7">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color w:themeColor="background1" w:val="FFFFFF"/>
                <w14:textFill>
                  <w14:solidFill>
                    <w14:schemeClr w14:val="bg1"/>
                  </w14:solidFill>
                </w14:textFill>
              </w:rPr>
              <w:t>人为原因——人类活动加速了物种灭绝</w:t>
            </w:r>
          </w:p>
        </w:tc>
      </w:tr>
      <w:tr w14:paraId="01D29AE1">
        <w:tblPrEx>
          <w:tblW w:type="auto" w:w="0"/>
          <w:tblInd w:type="dxa" w:w="0"/>
          <w:tblCellMar>
            <w:top w:type="dxa" w:w="0"/>
            <w:left w:type="dxa" w:w="108"/>
            <w:bottom w:type="dxa" w:w="0"/>
            <w:right w:type="dxa" w:w="108"/>
          </w:tblCellMar>
        </w:tblPrEx>
        <w:tc>
          <w:tcPr>
            <w:tcW w:type="dxa" w:w="9968"/>
            <w:tcBorders>
              <w:bottom w:color="auto" w:space="0" w:sz="4" w:val="dashed"/>
            </w:tcBorders>
          </w:tcPr>
          <w:p w14:paraId="64526BCA">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乱砍滥伐，破坏生态系统，动物失去栖息地和食物，种类减少乃至濒临灭绝</w:t>
            </w:r>
          </w:p>
        </w:tc>
      </w:tr>
      <w:tr w14:paraId="61F3A024">
        <w:tblPrEx>
          <w:tblW w:type="auto" w:w="0"/>
          <w:tblInd w:type="dxa" w:w="0"/>
          <w:tblCellMar>
            <w:top w:type="dxa" w:w="0"/>
            <w:left w:type="dxa" w:w="108"/>
            <w:bottom w:type="dxa" w:w="0"/>
            <w:right w:type="dxa" w:w="108"/>
          </w:tblCellMar>
        </w:tblPrEx>
        <w:tc>
          <w:tcPr>
            <w:tcW w:type="dxa" w:w="9968"/>
            <w:tcBorders>
              <w:top w:color="auto" w:space="0" w:sz="4" w:val="dashed"/>
              <w:bottom w:color="auto" w:space="0" w:sz="4" w:val="dashed"/>
            </w:tcBorders>
          </w:tcPr>
          <w:p w14:paraId="134E505F">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人类对植物的过度采伐或对动物的过度捕杀</w:t>
            </w:r>
          </w:p>
        </w:tc>
      </w:tr>
      <w:tr w14:paraId="3E3D2C4B">
        <w:tblPrEx>
          <w:tblW w:type="auto" w:w="0"/>
          <w:tblInd w:type="dxa" w:w="0"/>
          <w:tblCellMar>
            <w:top w:type="dxa" w:w="0"/>
            <w:left w:type="dxa" w:w="108"/>
            <w:bottom w:type="dxa" w:w="0"/>
            <w:right w:type="dxa" w:w="108"/>
          </w:tblCellMar>
        </w:tblPrEx>
        <w:tc>
          <w:tcPr>
            <w:tcW w:type="dxa" w:w="9968"/>
            <w:tcBorders>
              <w:top w:color="auto" w:space="0" w:sz="4" w:val="dashed"/>
              <w:bottom w:color="auto" w:space="0" w:sz="4" w:val="dashed"/>
            </w:tcBorders>
          </w:tcPr>
          <w:p w14:paraId="4B3BC387">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环境污染加剧，生物的生存条件遭到破坏</w:t>
            </w:r>
          </w:p>
        </w:tc>
      </w:tr>
      <w:tr w14:paraId="63C31548">
        <w:tblPrEx>
          <w:tblW w:type="auto" w:w="0"/>
          <w:tblInd w:type="dxa" w:w="0"/>
          <w:tblCellMar>
            <w:top w:type="dxa" w:w="0"/>
            <w:left w:type="dxa" w:w="108"/>
            <w:bottom w:type="dxa" w:w="0"/>
            <w:right w:type="dxa" w:w="108"/>
          </w:tblCellMar>
        </w:tblPrEx>
        <w:tc>
          <w:tcPr>
            <w:tcW w:type="dxa" w:w="9968"/>
            <w:tcBorders>
              <w:top w:color="auto" w:space="0" w:sz="4" w:val="dashed"/>
            </w:tcBorders>
          </w:tcPr>
          <w:p w14:paraId="51D464F6">
            <w:pPr>
              <w:pStyle w:val="PlainText"/>
              <w:tabs>
                <w:tab w:pos="3402" w:val="left"/>
              </w:tabs>
              <w:snapToGrid w:val="0"/>
              <w:spacing w:line="360" w:lineRule="auto"/>
              <w:jc w:val="left"/>
              <w:rPr>
                <w:rFonts w:ascii="Times New Roman" w:cs="Times New Roman" w:hAnsi="Times New Roman" w:hint="default"/>
              </w:rPr>
            </w:pPr>
            <w:r>
              <w:rPr>
                <w:rFonts w:ascii="Times New Roman" w:cs="Times New Roman" w:hAnsi="Times New Roman" w:hint="default"/>
                <w:lang w:eastAsia="zh-CN" w:val="en-US"/>
              </w:rPr>
              <w:t>►</w:t>
            </w:r>
            <w:r>
              <w:rPr>
                <w:rFonts w:ascii="Times New Roman" w:cs="Times New Roman" w:hAnsi="Times New Roman" w:hint="default"/>
              </w:rPr>
              <w:t>外来物种入侵</w:t>
            </w:r>
          </w:p>
        </w:tc>
      </w:tr>
    </w:tbl>
    <w:p w14:paraId="5A7FF6F6">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2、解释生物与地理环境的关系</w:t>
      </w:r>
    </w:p>
    <w:p w14:paraId="6BEF12E8">
      <w:pPr>
        <w:pStyle w:val="PlainText"/>
        <w:tabs>
          <w:tab w:pos="3402" w:val="left"/>
        </w:tabs>
        <w:snapToGrid w:val="0"/>
        <w:spacing w:line="360" w:lineRule="auto"/>
        <w:jc w:val="left"/>
        <w:rPr>
          <w:rFonts w:ascii="Times New Roman" w:cs="Times New Roman" w:hAnsi="Times New Roman" w:hint="default"/>
          <w:lang w:eastAsia="zh-CN"/>
        </w:rPr>
      </w:pPr>
      <w:r>
        <w:rPr>
          <w:rFonts w:ascii="Times New Roman" w:cs="Times New Roman" w:hAnsi="Times New Roman" w:hint="default"/>
          <w:lang w:eastAsia="zh-CN"/>
        </w:rPr>
        <w:t>1)陆生动物与地理环境的关系</w:t>
      </w:r>
    </w:p>
    <w:tbl>
      <w:tblPr>
        <w:tblStyle w:val="TableNormal"/>
        <w:tblW w:type="pct" w:w="500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155"/>
        <w:gridCol w:w="8585"/>
      </w:tblGrid>
      <w:tr w14:paraId="0DCE3D34">
        <w:tblPrEx>
          <w:tblW w:type="pct" w:w="500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472"/>
          <w:jc w:val="center"/>
        </w:trPr>
        <w:tc>
          <w:tcPr>
            <w:tcW w:type="pct" w:w="593"/>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2D563108">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分析角度</w:t>
            </w:r>
          </w:p>
        </w:tc>
        <w:tc>
          <w:tcPr>
            <w:tcW w:type="pct" w:w="4406"/>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66A381AD">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解释原因</w:t>
            </w:r>
          </w:p>
        </w:tc>
      </w:tr>
      <w:tr w14:paraId="4E9AB839">
        <w:tblPrEx>
          <w:tblW w:type="pct" w:w="5005"/>
          <w:jc w:val="center"/>
          <w:tblCellMar>
            <w:top w:type="dxa" w:w="0"/>
            <w:left w:type="dxa" w:w="108"/>
            <w:bottom w:type="dxa" w:w="0"/>
            <w:right w:type="dxa" w:w="108"/>
          </w:tblCellMar>
        </w:tblPrEx>
        <w:trPr>
          <w:trHeight w:val="627"/>
          <w:jc w:val="center"/>
        </w:trPr>
        <w:tc>
          <w:tcPr>
            <w:tcW w:type="pct" w:w="593"/>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21727757">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生存空间</w:t>
            </w:r>
          </w:p>
        </w:tc>
        <w:tc>
          <w:tcPr>
            <w:tcW w:type="pct" w:w="440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noWrap w:val="0"/>
            <w:vAlign w:val="center"/>
          </w:tcPr>
          <w:p w14:paraId="26181E3C">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①面积大，地形复杂，气候差异显著，环境多样，适生空间大；②环境空间差别大，适生空间小；③长期与大陆分离，环境封闭，物种独特</w:t>
            </w:r>
          </w:p>
        </w:tc>
      </w:tr>
      <w:tr w14:paraId="33F43977">
        <w:tblPrEx>
          <w:tblW w:type="pct" w:w="5005"/>
          <w:jc w:val="center"/>
          <w:tblCellMar>
            <w:top w:type="dxa" w:w="0"/>
            <w:left w:type="dxa" w:w="108"/>
            <w:bottom w:type="dxa" w:w="0"/>
            <w:right w:type="dxa" w:w="108"/>
          </w:tblCellMar>
        </w:tblPrEx>
        <w:trPr>
          <w:trHeight w:val="627"/>
          <w:jc w:val="center"/>
        </w:trPr>
        <w:tc>
          <w:tcPr>
            <w:tcW w:type="pct" w:w="593"/>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0306962A">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气候</w:t>
            </w:r>
          </w:p>
        </w:tc>
        <w:tc>
          <w:tcPr>
            <w:tcW w:type="pct" w:w="440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59DDEEFF">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①纬度(海拔)低，水热充足，植物繁茂，食物充足；②纬度(海拔)高，植物生长缓慢，食物供应量少；③冬季(终年)寒冷漫长，生存条件恶劣</w:t>
            </w:r>
          </w:p>
        </w:tc>
      </w:tr>
      <w:tr w14:paraId="2CC34025">
        <w:tblPrEx>
          <w:tblW w:type="pct" w:w="5005"/>
          <w:jc w:val="center"/>
          <w:tblCellMar>
            <w:top w:type="dxa" w:w="0"/>
            <w:left w:type="dxa" w:w="108"/>
            <w:bottom w:type="dxa" w:w="0"/>
            <w:right w:type="dxa" w:w="108"/>
          </w:tblCellMar>
        </w:tblPrEx>
        <w:trPr>
          <w:trHeight w:val="627"/>
          <w:jc w:val="center"/>
        </w:trPr>
        <w:tc>
          <w:tcPr>
            <w:tcW w:type="pct" w:w="593"/>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62B75A86">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环境</w:t>
            </w:r>
          </w:p>
        </w:tc>
        <w:tc>
          <w:tcPr>
            <w:tcW w:type="pct" w:w="440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noWrap w:val="0"/>
            <w:vAlign w:val="center"/>
          </w:tcPr>
          <w:p w14:paraId="12DFA9FE">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①生存环境发生改变，食物来源减少，饮用水短缺，生存空间减小；②全球气候变化，草地退化，生存环境改变；③生态良好，环境污染少</w:t>
            </w:r>
          </w:p>
        </w:tc>
      </w:tr>
      <w:tr w14:paraId="688B7AC7">
        <w:tblPrEx>
          <w:tblW w:type="pct" w:w="5005"/>
          <w:jc w:val="center"/>
          <w:tblCellMar>
            <w:top w:type="dxa" w:w="0"/>
            <w:left w:type="dxa" w:w="108"/>
            <w:bottom w:type="dxa" w:w="0"/>
            <w:right w:type="dxa" w:w="108"/>
          </w:tblCellMar>
        </w:tblPrEx>
        <w:trPr>
          <w:trHeight w:val="319"/>
          <w:jc w:val="center"/>
        </w:trPr>
        <w:tc>
          <w:tcPr>
            <w:tcW w:type="pct" w:w="593"/>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17B7ED3F">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天敌</w:t>
            </w:r>
          </w:p>
        </w:tc>
        <w:tc>
          <w:tcPr>
            <w:tcW w:type="pct" w:w="4406"/>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2A2A4810">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①缺少×××，天敌少；②受到×××天敌威胁</w:t>
            </w:r>
          </w:p>
        </w:tc>
      </w:tr>
      <w:tr w14:paraId="1CE3534C">
        <w:tblPrEx>
          <w:tblW w:type="pct" w:w="5005"/>
          <w:jc w:val="center"/>
          <w:tblCellMar>
            <w:top w:type="dxa" w:w="0"/>
            <w:left w:type="dxa" w:w="108"/>
            <w:bottom w:type="dxa" w:w="0"/>
            <w:right w:type="dxa" w:w="108"/>
          </w:tblCellMar>
        </w:tblPrEx>
        <w:trPr>
          <w:trHeight w:val="638"/>
          <w:jc w:val="center"/>
        </w:trPr>
        <w:tc>
          <w:tcPr>
            <w:tcW w:type="pct" w:w="593"/>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noWrap w:val="0"/>
            <w:vAlign w:val="center"/>
          </w:tcPr>
          <w:p w14:paraId="2C206D8B">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人类活动</w:t>
            </w:r>
          </w:p>
        </w:tc>
        <w:tc>
          <w:tcPr>
            <w:tcW w:type="pct" w:w="4406"/>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noWrap w:val="0"/>
            <w:vAlign w:val="center"/>
          </w:tcPr>
          <w:p w14:paraId="4E6E845F">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①人烟稀少，人类活动强度小，干扰少；②森林、草原减少，污染加剧，食物减少，栖息环境遭到破坏</w:t>
            </w:r>
          </w:p>
        </w:tc>
      </w:tr>
    </w:tbl>
    <w:p w14:paraId="146F80B1">
      <w:pPr>
        <w:pStyle w:val="PlainText"/>
        <w:tabs>
          <w:tab w:pos="3402" w:val="left"/>
        </w:tabs>
        <w:snapToGrid w:val="0"/>
        <w:spacing w:line="360" w:lineRule="auto"/>
        <w:jc w:val="left"/>
        <w:rPr>
          <w:rFonts w:ascii="Times New Roman" w:cs="Times New Roman" w:hAnsi="Times New Roman" w:hint="default"/>
          <w:lang w:eastAsia="zh-CN"/>
        </w:rPr>
      </w:pPr>
      <w:r>
        <w:rPr>
          <w:rFonts w:ascii="Times New Roman" w:cs="Times New Roman" w:hAnsi="Times New Roman" w:hint="default"/>
          <w:lang w:eastAsia="zh-CN"/>
        </w:rPr>
        <w:t>2)水生动物(鱼类)与地理环境的关系</w:t>
      </w:r>
    </w:p>
    <w:tbl>
      <w:tblPr>
        <w:tblStyle w:val="TableNormal"/>
        <w:tblW w:type="pct" w:w="503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184"/>
        <w:gridCol w:w="8614"/>
      </w:tblGrid>
      <w:tr w14:paraId="6287198B">
        <w:tblPrEx>
          <w:tblW w:type="pct" w:w="5035"/>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527"/>
          <w:jc w:val="center"/>
        </w:trPr>
        <w:tc>
          <w:tcPr>
            <w:tcW w:type="pct" w:w="604"/>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2A86D1C8">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分析角度</w:t>
            </w:r>
          </w:p>
        </w:tc>
        <w:tc>
          <w:tcPr>
            <w:tcW w:type="pct" w:w="4395"/>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0864C1C3">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解释原因</w:t>
            </w:r>
          </w:p>
        </w:tc>
      </w:tr>
      <w:tr w14:paraId="40098AA1">
        <w:tblPrEx>
          <w:tblW w:type="pct" w:w="5035"/>
          <w:jc w:val="center"/>
          <w:tblCellMar>
            <w:top w:type="dxa" w:w="0"/>
            <w:left w:type="dxa" w:w="108"/>
            <w:bottom w:type="dxa" w:w="0"/>
            <w:right w:type="dxa" w:w="108"/>
          </w:tblCellMar>
        </w:tblPrEx>
        <w:trPr>
          <w:trHeight w:val="722"/>
          <w:jc w:val="center"/>
        </w:trPr>
        <w:tc>
          <w:tcPr>
            <w:tcW w:type="pct" w:w="604"/>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4A9E3508">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生存空间</w:t>
            </w:r>
          </w:p>
        </w:tc>
        <w:tc>
          <w:tcPr>
            <w:tcW w:type="pct" w:w="439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noWrap w:val="0"/>
            <w:vAlign w:val="center"/>
          </w:tcPr>
          <w:p w14:paraId="065EB0F5">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①湖面(海面)广阔，生存空间大；②跨度大(流程长)，水域环境多样，种类繁多；③河湖(海)相连，有利于×××洄游产卵</w:t>
            </w:r>
          </w:p>
        </w:tc>
      </w:tr>
      <w:tr w14:paraId="5398AD7F">
        <w:tblPrEx>
          <w:tblW w:type="pct" w:w="5035"/>
          <w:jc w:val="center"/>
          <w:tblCellMar>
            <w:top w:type="dxa" w:w="0"/>
            <w:left w:type="dxa" w:w="108"/>
            <w:bottom w:type="dxa" w:w="0"/>
            <w:right w:type="dxa" w:w="108"/>
          </w:tblCellMar>
        </w:tblPrEx>
        <w:trPr>
          <w:trHeight w:val="722"/>
          <w:jc w:val="center"/>
        </w:trPr>
        <w:tc>
          <w:tcPr>
            <w:tcW w:type="pct" w:w="604"/>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7D7A245B">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气候</w:t>
            </w:r>
          </w:p>
        </w:tc>
        <w:tc>
          <w:tcPr>
            <w:tcW w:type="pct" w:w="439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4DBA2FA2">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①纬度低，水温高，生长速度快；②水温适宜，利于产卵、繁殖；③水域浅(纬度低)，光照充足，光合作用强</w:t>
            </w:r>
          </w:p>
        </w:tc>
      </w:tr>
      <w:tr w14:paraId="1FD31D50">
        <w:tblPrEx>
          <w:tblW w:type="pct" w:w="5035"/>
          <w:jc w:val="center"/>
          <w:tblCellMar>
            <w:top w:type="dxa" w:w="0"/>
            <w:left w:type="dxa" w:w="108"/>
            <w:bottom w:type="dxa" w:w="0"/>
            <w:right w:type="dxa" w:w="108"/>
          </w:tblCellMar>
        </w:tblPrEx>
        <w:trPr>
          <w:trHeight w:val="722"/>
          <w:jc w:val="center"/>
        </w:trPr>
        <w:tc>
          <w:tcPr>
            <w:tcW w:type="pct" w:w="604"/>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408AA2ED">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水文</w:t>
            </w:r>
          </w:p>
        </w:tc>
        <w:tc>
          <w:tcPr>
            <w:tcW w:type="pct" w:w="439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noWrap w:val="0"/>
            <w:vAlign w:val="center"/>
          </w:tcPr>
          <w:p w14:paraId="002723F5">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①盐度高(低)，适宜咸水(淡水)鱼类生存；②纬度(海拔)高，水温低，适宜冷水性鱼类生长；③结冰期长，存活率低；④水质好</w:t>
            </w:r>
          </w:p>
        </w:tc>
      </w:tr>
      <w:tr w14:paraId="7499E45F">
        <w:tblPrEx>
          <w:tblW w:type="pct" w:w="5035"/>
          <w:jc w:val="center"/>
          <w:tblCellMar>
            <w:top w:type="dxa" w:w="0"/>
            <w:left w:type="dxa" w:w="108"/>
            <w:bottom w:type="dxa" w:w="0"/>
            <w:right w:type="dxa" w:w="108"/>
          </w:tblCellMar>
        </w:tblPrEx>
        <w:trPr>
          <w:trHeight w:val="722"/>
          <w:jc w:val="center"/>
        </w:trPr>
        <w:tc>
          <w:tcPr>
            <w:tcW w:type="pct" w:w="604"/>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609BF777">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食物</w:t>
            </w:r>
          </w:p>
        </w:tc>
        <w:tc>
          <w:tcPr>
            <w:tcW w:type="pct" w:w="439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noWrap w:val="0"/>
            <w:vAlign w:val="center"/>
          </w:tcPr>
          <w:p w14:paraId="4F872AF8">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①多条河流入海(湖)、寒暖流交汇(上升流、水温变化明显)，底层海水上泛，营养盐类丰富，浮游生物大量繁殖；②水草丰美，其他鱼类为×××提供充足饵料</w:t>
            </w:r>
          </w:p>
        </w:tc>
      </w:tr>
      <w:tr w14:paraId="62F3FF26">
        <w:tblPrEx>
          <w:tblW w:type="pct" w:w="5035"/>
          <w:jc w:val="center"/>
          <w:tblCellMar>
            <w:top w:type="dxa" w:w="0"/>
            <w:left w:type="dxa" w:w="108"/>
            <w:bottom w:type="dxa" w:w="0"/>
            <w:right w:type="dxa" w:w="108"/>
          </w:tblCellMar>
        </w:tblPrEx>
        <w:trPr>
          <w:trHeight w:val="372"/>
          <w:jc w:val="center"/>
        </w:trPr>
        <w:tc>
          <w:tcPr>
            <w:tcW w:type="pct" w:w="604"/>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noWrap w:val="0"/>
            <w:vAlign w:val="center"/>
          </w:tcPr>
          <w:p w14:paraId="6BA0299D">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天敌</w:t>
            </w:r>
          </w:p>
        </w:tc>
        <w:tc>
          <w:tcPr>
            <w:tcW w:type="pct" w:w="4395"/>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noWrap w:val="0"/>
            <w:vAlign w:val="center"/>
          </w:tcPr>
          <w:p w14:paraId="43553F99">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缺少天敌制约，繁殖速度快，种群密度大</w:t>
            </w:r>
          </w:p>
        </w:tc>
      </w:tr>
      <w:tr w14:paraId="2123BA6F">
        <w:tblPrEx>
          <w:tblW w:type="pct" w:w="5035"/>
          <w:jc w:val="center"/>
          <w:tblCellMar>
            <w:top w:type="dxa" w:w="0"/>
            <w:left w:type="dxa" w:w="108"/>
            <w:bottom w:type="dxa" w:w="0"/>
            <w:right w:type="dxa" w:w="108"/>
          </w:tblCellMar>
        </w:tblPrEx>
        <w:trPr>
          <w:trHeight w:val="396"/>
          <w:jc w:val="center"/>
        </w:trPr>
        <w:tc>
          <w:tcPr>
            <w:tcW w:type="pct" w:w="604"/>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noWrap w:val="0"/>
            <w:vAlign w:val="center"/>
          </w:tcPr>
          <w:p w14:paraId="1A88A60C">
            <w:pPr>
              <w:pStyle w:val="PlainText"/>
              <w:tabs>
                <w:tab w:pos="3402" w:val="left"/>
              </w:tabs>
              <w:snapToGrid w:val="0"/>
              <w:spacing w:line="360" w:lineRule="auto"/>
              <w:jc w:val="left"/>
              <w:rPr>
                <w:rFonts w:ascii="Times New Roman" w:cs="Times New Roman" w:hAnsi="Times New Roman" w:hint="default"/>
                <w:b/>
                <w:i w:val="0"/>
                <w:color w:val="FFFFFF"/>
                <w:lang w:eastAsia="zh-CN"/>
              </w:rPr>
            </w:pPr>
            <w:r>
              <w:rPr>
                <w:rFonts w:ascii="Times New Roman" w:cs="Times New Roman" w:hAnsi="Times New Roman" w:hint="default"/>
                <w:b/>
                <w:i w:val="0"/>
                <w:color w:val="FFFFFF"/>
                <w:lang w:eastAsia="zh-CN"/>
              </w:rPr>
              <w:t>人类活动</w:t>
            </w:r>
          </w:p>
        </w:tc>
        <w:tc>
          <w:tcPr>
            <w:tcW w:type="pct" w:w="4395"/>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ECF1F9" w:themeFill="accent1" w:themeFillTint="19" w:val="clear"/>
            <w:noWrap w:val="0"/>
            <w:vAlign w:val="center"/>
          </w:tcPr>
          <w:p w14:paraId="6A49C32D">
            <w:pPr>
              <w:pStyle w:val="PlainText"/>
              <w:tabs>
                <w:tab w:pos="3402" w:val="left"/>
              </w:tabs>
              <w:snapToGrid w:val="0"/>
              <w:spacing w:line="360" w:lineRule="auto"/>
              <w:jc w:val="left"/>
              <w:rPr>
                <w:rFonts w:ascii="Times New Roman" w:cs="Times New Roman" w:hAnsi="Times New Roman" w:hint="default"/>
                <w:b w:val="0"/>
                <w:i w:val="0"/>
                <w:color w:val="000000"/>
                <w:lang w:eastAsia="zh-CN"/>
              </w:rPr>
            </w:pPr>
            <w:r>
              <w:rPr>
                <w:rFonts w:ascii="Times New Roman" w:cs="Times New Roman" w:hAnsi="Times New Roman" w:hint="default"/>
                <w:b w:val="0"/>
                <w:i w:val="0"/>
                <w:color w:val="000000"/>
                <w:lang w:eastAsia="zh-CN"/>
              </w:rPr>
              <w:t>①水质下降，污染加重；②过度捕捞</w:t>
            </w:r>
          </w:p>
        </w:tc>
      </w:tr>
    </w:tbl>
    <w:p w14:paraId="17EEC76A">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宋体" w:cs="宋体" w:eastAsia="宋体" w:hAnsi="宋体" w:hint="eastAsia"/>
          <w:b w:val="0"/>
          <w:bCs w:val="0"/>
          <w:kern w:val="2"/>
          <w:sz w:val="21"/>
          <w:szCs w:val="22"/>
          <w:lang w:bidi="ar-SA" w:eastAsia="zh-CN" w:val="en-US"/>
        </w:rPr>
      </w:pPr>
      <w:r>
        <w:rPr>
          <w:rFonts w:ascii="宋体" w:cs="宋体" w:eastAsia="宋体" w:hAnsi="宋体" w:hint="eastAsia"/>
          <w:b w:val="0"/>
          <w:bCs w:val="0"/>
          <w:kern w:val="2"/>
          <w:sz w:val="21"/>
          <w:szCs w:val="22"/>
          <w:lang w:bidi="ar-SA" w:eastAsia="zh-CN" w:val="en-US"/>
        </w:rPr>
        <w:t>【对点训练】</w:t>
      </w:r>
    </w:p>
    <w:p w14:paraId="3488D805">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宋体" w:cs="宋体" w:eastAsia="宋体" w:hAnsi="宋体" w:hint="eastAsia"/>
          <w:b w:val="0"/>
          <w:bCs w:val="0"/>
          <w:kern w:val="2"/>
          <w:sz w:val="21"/>
          <w:szCs w:val="22"/>
          <w:lang w:bidi="ar-SA" w:eastAsia="zh-CN" w:val="en-US"/>
        </w:rPr>
      </w:pPr>
      <w:r>
        <w:rPr>
          <w:rFonts w:ascii="宋体" w:cs="宋体" w:eastAsia="宋体" w:hAnsi="宋体" w:hint="eastAsia"/>
          <w:b w:val="0"/>
          <w:bCs w:val="0"/>
          <w:kern w:val="2"/>
          <w:sz w:val="21"/>
          <w:szCs w:val="22"/>
          <w:lang w:bidi="ar-SA" w:eastAsia="zh-CN" w:val="en-US"/>
        </w:rPr>
        <w:t>阅读材料，完成下列问题。</w:t>
      </w:r>
    </w:p>
    <w:p w14:paraId="269F1C4C">
      <w:pPr>
        <w:shd w:color="auto" w:fill="auto" w:val="clear"/>
        <w:spacing w:line="360" w:lineRule="auto"/>
        <w:ind w:firstLine="560"/>
        <w:jc w:val="left"/>
        <w:textAlignment w:val="center"/>
        <w:rPr>
          <w:sz w:val="21"/>
        </w:rPr>
      </w:pPr>
      <w:r>
        <w:rPr>
          <w:rFonts w:ascii="楷体" w:cs="楷体" w:eastAsia="楷体" w:hAnsi="楷体"/>
          <w:sz w:val="21"/>
        </w:rPr>
        <w:t>材料：云南山地、高原面积广大，生物多样性既丰富又脆弱。纳板河是澜沧江南段支流，流域内最高海拔</w:t>
      </w:r>
      <w:r>
        <w:rPr>
          <w:sz w:val="21"/>
        </w:rPr>
        <w:t>2304</w:t>
      </w:r>
      <w:r>
        <w:rPr>
          <w:rFonts w:ascii="楷体" w:cs="楷体" w:eastAsia="楷体" w:hAnsi="楷体"/>
          <w:sz w:val="21"/>
        </w:rPr>
        <w:t>米，最低海拔</w:t>
      </w:r>
      <w:r>
        <w:rPr>
          <w:sz w:val="21"/>
        </w:rPr>
        <w:t>539</w:t>
      </w:r>
      <w:r>
        <w:rPr>
          <w:rFonts w:ascii="楷体" w:cs="楷体" w:eastAsia="楷体" w:hAnsi="楷体"/>
          <w:sz w:val="21"/>
        </w:rPr>
        <w:t>米。该流域天然林地面积占</w:t>
      </w:r>
      <w:r>
        <w:rPr>
          <w:sz w:val="21"/>
        </w:rPr>
        <w:t>67.74%</w:t>
      </w:r>
      <w:r>
        <w:rPr>
          <w:rFonts w:ascii="楷体" w:cs="楷体" w:eastAsia="楷体" w:hAnsi="楷体"/>
          <w:sz w:val="21"/>
        </w:rPr>
        <w:t>。流域内旱雨季明显，旱季降雨较少，但多浓雾。下图示意云南区域略图。</w:t>
      </w:r>
    </w:p>
    <w:p w14:paraId="2A9FE701">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486025" cy="2295525"/>
            <wp:effectExtent b="3175" l="0" r="3175" t="0"/>
            <wp:docPr descr="@@@87060357e7ce41da911b21a2dd9cc2a6"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7060357e7ce41da911b21a2dd9cc2a6" id="100035" name="图片 100035"/>
                    <pic:cNvPicPr>
                      <a:picLocks noChangeAspect="1"/>
                    </pic:cNvPicPr>
                  </pic:nvPicPr>
                  <pic:blipFill>
                    <a:blip r:embed="rId38"/>
                    <a:stretch>
                      <a:fillRect/>
                    </a:stretch>
                  </pic:blipFill>
                  <pic:spPr>
                    <a:xfrm>
                      <a:off x="0" y="0"/>
                      <a:ext cx="2486025" cy="2295525"/>
                    </a:xfrm>
                    <a:prstGeom prst="rect">
                      <a:avLst/>
                    </a:prstGeom>
                  </pic:spPr>
                </pic:pic>
              </a:graphicData>
            </a:graphic>
          </wp:inline>
        </w:drawing>
      </w:r>
    </w:p>
    <w:p w14:paraId="2B2A633F">
      <w:pPr>
        <w:shd w:color="auto" w:fill="auto" w:val="clear"/>
        <w:spacing w:line="360" w:lineRule="auto"/>
        <w:jc w:val="left"/>
        <w:textAlignment w:val="center"/>
        <w:rPr>
          <w:sz w:val="21"/>
        </w:rPr>
      </w:pPr>
      <w:r>
        <w:rPr>
          <w:sz w:val="21"/>
        </w:rPr>
        <w:t>从地形角度分析</w:t>
      </w:r>
      <w:r>
        <w:rPr>
          <w:rFonts w:ascii="宋体" w:cs="宋体" w:eastAsia="宋体" w:hAnsi="宋体" w:hint="eastAsia"/>
          <w:sz w:val="21"/>
        </w:rPr>
        <w:t>云南生物多样性既丰富又</w:t>
      </w:r>
      <w:r>
        <w:rPr>
          <w:sz w:val="21"/>
        </w:rPr>
        <w:t>脆弱的原因。</w:t>
      </w:r>
    </w:p>
    <w:p w14:paraId="67160F67">
      <w:pPr>
        <w:rPr>
          <w:rFonts w:hint="default"/>
          <w:lang w:eastAsia="zh-CN" w:val="en-US"/>
        </w:rPr>
      </w:pPr>
    </w:p>
    <w:p w14:paraId="1DE34503">
      <w:pPr>
        <w:pStyle w:val="Heading2"/>
        <w:pageBreakBefore w:val="0"/>
        <w:widowControl w:val="0"/>
        <w:kinsoku/>
        <w:wordWrap/>
        <w:overflowPunct/>
        <w:topLinePunct w:val="0"/>
        <w:autoSpaceDE/>
        <w:autoSpaceDN/>
        <w:bidi w:val="0"/>
        <w:adjustRightInd w:val="0"/>
        <w:snapToGrid w:val="0"/>
        <w:spacing w:after="0" w:before="0" w:line="360" w:lineRule="auto"/>
        <w:contextualSpacing/>
        <w:jc w:val="left"/>
        <w:textAlignment w:val="center"/>
        <w:rPr>
          <w:rFonts w:ascii="Times New Roman" w:cs="Times New Roman" w:eastAsia="黑体" w:hAnsi="Times New Roman" w:hint="default"/>
          <w:color w:themeColor="accent1" w:themeShade="BF" w:val="2F5597"/>
          <w:sz w:val="30"/>
          <w:szCs w:val="30"/>
          <w:lang w:eastAsia="zh-CN" w:val="en-US"/>
        </w:rPr>
      </w:pPr>
      <w:r>
        <w:drawing>
          <wp:inline distB="0" distL="114300" distR="114300" distT="0">
            <wp:extent cx="940435" cy="323850"/>
            <wp:effectExtent b="6350" l="0" r="12065" t="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7"/>
                    <a:stretch>
                      <a:fillRect/>
                    </a:stretch>
                  </pic:blipFill>
                  <pic:spPr>
                    <a:xfrm>
                      <a:off x="0" y="0"/>
                      <a:ext cx="940435" cy="323850"/>
                    </a:xfrm>
                    <a:prstGeom prst="rect">
                      <a:avLst/>
                    </a:prstGeom>
                  </pic:spPr>
                </pic:pic>
              </a:graphicData>
            </a:graphic>
          </wp:inline>
        </w:drawing>
      </w:r>
      <w:r>
        <w:rPr>
          <w:rFonts w:ascii="Times New Roman" w:cs="Times New Roman" w:eastAsia="黑体" w:hAnsi="Times New Roman" w:hint="default"/>
          <w:color w:themeColor="accent1" w:themeShade="BF" w:val="2F5597"/>
          <w:sz w:val="30"/>
          <w:szCs w:val="30"/>
          <w:lang w:eastAsia="zh-CN" w:val="en-US"/>
        </w:rPr>
        <w:t xml:space="preserve">02 </w:t>
      </w:r>
      <w:r>
        <w:rPr>
          <w:rFonts w:ascii="Times New Roman" w:cs="Times New Roman" w:eastAsia="黑体" w:hAnsi="Times New Roman" w:hint="eastAsia"/>
          <w:color w:themeColor="accent1" w:themeShade="BF" w:val="2F5597"/>
          <w:sz w:val="30"/>
          <w:szCs w:val="30"/>
          <w:lang w:eastAsia="zh-CN" w:val="en-US"/>
        </w:rPr>
        <w:t>非地带性的分析</w:t>
      </w:r>
    </w:p>
    <w:p w14:paraId="1253A3F7">
      <w:pPr>
        <w:pStyle w:val="PlainText"/>
        <w:tabs>
          <w:tab w:pos="3402" w:val="left"/>
        </w:tabs>
        <w:snapToGrid w:val="0"/>
        <w:spacing w:line="360" w:lineRule="auto"/>
        <w:jc w:val="left"/>
        <w:rPr>
          <w:rFonts w:ascii="Times New Roman" w:cs="Times New Roman" w:hAnsi="Times New Roman" w:hint="default"/>
          <w:b/>
          <w:bCs/>
          <w:lang w:eastAsia="zh-CN" w:val="en-US"/>
        </w:rPr>
      </w:pPr>
      <w:r>
        <w:rPr>
          <w:rFonts w:ascii="Times New Roman" w:cs="Times New Roman" w:hAnsi="Times New Roman" w:hint="default"/>
          <w:b/>
          <w:bCs/>
          <w:lang w:eastAsia="zh-CN" w:val="en-US"/>
        </w:rPr>
        <w:t>1.常见的非地带性分布</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817"/>
        <w:gridCol w:w="1985"/>
        <w:gridCol w:w="1580"/>
        <w:gridCol w:w="1538"/>
        <w:gridCol w:w="2696"/>
      </w:tblGrid>
      <w:tr w14:paraId="4022BEEC">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jc w:val="center"/>
        </w:trPr>
        <w:tc>
          <w:tcPr>
            <w:tcW w:type="dxa" w:w="817"/>
            <w:vMerge w:val="restart"/>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507968F">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因素</w:t>
            </w:r>
          </w:p>
        </w:tc>
        <w:tc>
          <w:tcPr>
            <w:tcW w:type="dxa" w:w="1985"/>
            <w:vMerge w:val="restart"/>
            <w:tcBorders>
              <w:top w:color="4472C4" w:space="0" w:sz="6" w:themeColor="accent1"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26B43C74">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分布地区</w:t>
            </w:r>
          </w:p>
        </w:tc>
        <w:tc>
          <w:tcPr>
            <w:tcW w:type="dxa" w:w="3118"/>
            <w:gridSpan w:val="2"/>
            <w:tcBorders>
              <w:top w:color="4472C4" w:space="0" w:sz="6" w:themeColor="accent1" w:val="single"/>
              <w:left w:color="4472C4" w:space="0" w:sz="4" w:val="single"/>
              <w:bottom w:color="C7D4ED" w:space="0" w:sz="6" w:themeColor="accent1" w:themeTint="4C" w:val="single"/>
              <w:right w:val="nil"/>
            </w:tcBorders>
            <w:shd w:color="auto" w:fill="ECF1F9" w:themeFill="accent1" w:themeFillTint="19" w:val="clear"/>
            <w:vAlign w:val="center"/>
          </w:tcPr>
          <w:p w14:paraId="64B4EB2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自然地带和地表景观</w:t>
            </w:r>
          </w:p>
        </w:tc>
        <w:tc>
          <w:tcPr>
            <w:tcW w:type="dxa" w:w="2696"/>
            <w:vMerge w:val="restart"/>
            <w:tcBorders>
              <w:top w:color="4472C4" w:space="0" w:sz="6" w:themeColor="accent1" w:val="single"/>
              <w:left w:val="nil"/>
              <w:bottom w:color="C7D4ED" w:space="0" w:sz="6" w:themeColor="accent1" w:themeTint="4C" w:val="single"/>
              <w:right w:val="nil"/>
            </w:tcBorders>
            <w:shd w:color="auto" w:fill="ECF1F9" w:themeFill="accent1" w:themeFillTint="19" w:val="clear"/>
            <w:vAlign w:val="center"/>
          </w:tcPr>
          <w:p w14:paraId="19A3509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成因</w:t>
            </w:r>
          </w:p>
        </w:tc>
      </w:tr>
      <w:tr w14:paraId="4EADCF74">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4FEE00D">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vMerge/>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1E47C28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313454C">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地带性分布</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57DBE34">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非地带性分布</w:t>
            </w:r>
          </w:p>
        </w:tc>
        <w:tc>
          <w:tcPr>
            <w:tcW w:type="dxa" w:w="2696"/>
            <w:vMerge/>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2DC8A94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p>
        </w:tc>
      </w:tr>
      <w:tr w14:paraId="3363A804">
        <w:tblPrEx>
          <w:tblW w:type="auto" w:w="0"/>
          <w:jc w:val="center"/>
          <w:tblLayout w:type="fixed"/>
          <w:tblCellMar>
            <w:top w:type="dxa" w:w="0"/>
            <w:left w:type="dxa" w:w="108"/>
            <w:bottom w:type="dxa" w:w="0"/>
            <w:right w:type="dxa" w:w="108"/>
          </w:tblCellMar>
        </w:tblPrEx>
        <w:trPr>
          <w:jc w:val="center"/>
        </w:trPr>
        <w:tc>
          <w:tcPr>
            <w:tcW w:type="dxa" w:w="8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DD3302F">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地形</w:t>
            </w: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2544A69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东非高原</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6B355A8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热带雨林带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B25091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热带草原带</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7FDA7F4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海拔较高，气温较低，对流运动弱，降水少，形成热带草原气候</w:t>
            </w:r>
          </w:p>
        </w:tc>
      </w:tr>
      <w:tr w14:paraId="7FF9373B">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CE366EB">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6968C26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非洲的马达加斯加岛东部，澳大利亚东北部，巴西东南部、中美洲东部</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1392F7F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亚热带常绿阔叶林带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0196BCE">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热带雨林带</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56DFB8C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地处来自海洋东南信风的迎风坡，且沿岸有暖流流经，降水量大，形成热带雨林气候</w:t>
            </w:r>
          </w:p>
        </w:tc>
      </w:tr>
      <w:tr w14:paraId="1AC30CAF">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5F07C1E">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755CFC9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落基山脉、安第斯山脉、青藏高原地区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2624B91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与当地水平自然地带一致</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7311433C">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高山植物区</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7618894E">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海拔高，温度低，降水发生垂直及水平方向的递变</w:t>
            </w:r>
          </w:p>
        </w:tc>
      </w:tr>
      <w:tr w14:paraId="19EC5665">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04E9806">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05E75EAC">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南美洲巴塔哥尼亚高原</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0C19B051">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温带草原带、温带落叶阔叶林带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3E1E563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温带荒漠带</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DFE5955">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位于安第斯山脉东侧，中纬西风带的背风坡，降水少</w:t>
            </w:r>
          </w:p>
        </w:tc>
      </w:tr>
      <w:tr w14:paraId="38A375A7">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6D8F0A84">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765C7D4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科迪勒拉山系西侧地区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7539436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东西延伸、南北更替，呈带状</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0EBB1DA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南北延伸、南北更替，呈长条状</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2747257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受沿岸山脉的影响，平原面积小，自然地带呈狭长的带状，仅沿海岸线向低纬和高纬呈南北延伸</w:t>
            </w:r>
          </w:p>
        </w:tc>
      </w:tr>
      <w:tr w14:paraId="14D36BC7">
        <w:tblPrEx>
          <w:tblW w:type="auto" w:w="0"/>
          <w:jc w:val="center"/>
          <w:tblLayout w:type="fixed"/>
          <w:tblCellMar>
            <w:top w:type="dxa" w:w="0"/>
            <w:left w:type="dxa" w:w="108"/>
            <w:bottom w:type="dxa" w:w="0"/>
            <w:right w:type="dxa" w:w="108"/>
          </w:tblCellMar>
        </w:tblPrEx>
        <w:trPr>
          <w:jc w:val="center"/>
        </w:trPr>
        <w:tc>
          <w:tcPr>
            <w:tcW w:type="dxa" w:w="8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75D3A1E2">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洋流</w:t>
            </w: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7D85905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南北半球副热带的大陆西岸</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4861A05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热带荒漠带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761211E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热带荒漠带南北延伸，直逼海岸</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71D6486F">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副热带大陆西岸沿海强大的寒流起降温减湿作用</w:t>
            </w:r>
          </w:p>
        </w:tc>
      </w:tr>
      <w:tr w14:paraId="4A7D8D49">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63B1A6E">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004945D2">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欧洲西部</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09BD4FC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温带落叶阔叶林带和亚寒带针叶林带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97A0874">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温带落叶阔叶林带向北延伸</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13FA1471">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受势力强大的北大西洋暖流影响</w:t>
            </w:r>
          </w:p>
        </w:tc>
      </w:tr>
      <w:tr w14:paraId="6026A53D">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D7C8D8B">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2006DA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北半球中高纬度大陆东西两岸地区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59439A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东西两岸自然地带纬度分布相当</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40132F9B">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东岸自然地带向低纬延伸、西岸向高纬延伸</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3B019231">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大陆东岸受沿岸寒流影响，西岸受暖流影响</w:t>
            </w:r>
          </w:p>
        </w:tc>
      </w:tr>
      <w:tr w14:paraId="29F423F4">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55AE7557">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0124B09B">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北半球中低纬度大陆东西两岸地区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ECDF142">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东西两岸自然地带纬度分布相当</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38A45BB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东岸自然地带向较高纬度延伸、西岸向较低纬度延伸</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71E64583">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大陆东岸受沿岸暖流影响，西岸受寒流影响</w:t>
            </w:r>
          </w:p>
        </w:tc>
      </w:tr>
      <w:tr w14:paraId="281502CB">
        <w:tblPrEx>
          <w:tblW w:type="auto" w:w="0"/>
          <w:jc w:val="center"/>
          <w:tblLayout w:type="fixed"/>
          <w:tblCellMar>
            <w:top w:type="dxa" w:w="0"/>
            <w:left w:type="dxa" w:w="108"/>
            <w:bottom w:type="dxa" w:w="0"/>
            <w:right w:type="dxa" w:w="108"/>
          </w:tblCellMar>
        </w:tblPrEx>
        <w:trPr>
          <w:jc w:val="center"/>
        </w:trPr>
        <w:tc>
          <w:tcPr>
            <w:tcW w:type="dxa" w:w="8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F8A33A2">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水分</w:t>
            </w: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44CC290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昆仑山麓</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29C675E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温带荒漠带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2782EA2B">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绿洲</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6A349CC2">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有丰富的冰雪融水和地下水</w:t>
            </w:r>
          </w:p>
        </w:tc>
      </w:tr>
      <w:tr w14:paraId="20C87FCB">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1FDF8C67">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4F4E3AF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尼罗河谷地</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0DE33105">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热带荒漠带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1138FB0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绿洲</w:t>
            </w:r>
          </w:p>
        </w:tc>
        <w:tc>
          <w:tcPr>
            <w:tcW w:type="dxa" w:w="2696"/>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140525C2">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尼罗河水的灌溉</w:t>
            </w:r>
          </w:p>
        </w:tc>
      </w:tr>
      <w:tr w14:paraId="18341FC2">
        <w:tblPrEx>
          <w:tblW w:type="auto" w:w="0"/>
          <w:jc w:val="center"/>
          <w:tblLayout w:type="fixed"/>
          <w:tblCellMar>
            <w:top w:type="dxa" w:w="0"/>
            <w:left w:type="dxa" w:w="108"/>
            <w:bottom w:type="dxa" w:w="0"/>
            <w:right w:type="dxa" w:w="108"/>
          </w:tblCellMar>
        </w:tblPrEx>
        <w:trPr>
          <w:jc w:val="center"/>
        </w:trPr>
        <w:tc>
          <w:tcPr>
            <w:tcW w:type="dxa" w:w="817"/>
            <w:vMerge w:val="restart"/>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0AFEBB42">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海陆分布</w:t>
            </w: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FFFFFF" w:val="clear"/>
            <w:vAlign w:val="center"/>
          </w:tcPr>
          <w:p w14:paraId="2D644906">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南半球中高纬地区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56180B5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苔原带和针叶林带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FFFFFF" w:val="clear"/>
            <w:vAlign w:val="center"/>
          </w:tcPr>
          <w:p w14:paraId="481215FE">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无</w:t>
            </w:r>
          </w:p>
        </w:tc>
        <w:tc>
          <w:tcPr>
            <w:tcW w:type="dxa" w:w="2696"/>
            <w:vMerge w:val="restart"/>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FFFFFF" w:val="clear"/>
            <w:vAlign w:val="center"/>
          </w:tcPr>
          <w:p w14:paraId="4C1CC30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为海洋，陆地缺失</w:t>
            </w:r>
          </w:p>
        </w:tc>
      </w:tr>
      <w:tr w14:paraId="56A76F9F">
        <w:tblPrEx>
          <w:tblW w:type="auto" w:w="0"/>
          <w:jc w:val="center"/>
          <w:tblLayout w:type="fixed"/>
          <w:tblCellMar>
            <w:top w:type="dxa" w:w="0"/>
            <w:left w:type="dxa" w:w="108"/>
            <w:bottom w:type="dxa" w:w="0"/>
            <w:right w:type="dxa" w:w="108"/>
          </w:tblCellMar>
        </w:tblPrEx>
        <w:trPr>
          <w:jc w:val="center"/>
        </w:trPr>
        <w:tc>
          <w:tcPr>
            <w:tcW w:type="dxa" w:w="817"/>
            <w:vMerge/>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vAlign w:val="center"/>
          </w:tcPr>
          <w:p w14:paraId="462F2FC7">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p>
        </w:tc>
        <w:tc>
          <w:tcPr>
            <w:tcW w:type="dxa" w:w="1985"/>
            <w:tcBorders>
              <w:top w:color="C7D4ED" w:space="0" w:sz="6" w:themeColor="accent1" w:themeTint="4C" w:val="single"/>
              <w:left w:color="4472C4" w:space="0" w:sz="6" w:themeColor="accent1" w:val="single"/>
              <w:bottom w:color="C7D4ED" w:space="0" w:sz="6" w:themeColor="accent1" w:themeTint="4C" w:val="single"/>
              <w:right w:color="4472C4" w:space="0" w:sz="4" w:val="single"/>
            </w:tcBorders>
            <w:shd w:color="auto" w:fill="ECF1F9" w:themeFill="accent1" w:themeFillTint="19" w:val="clear"/>
            <w:vAlign w:val="center"/>
          </w:tcPr>
          <w:p w14:paraId="7C8E1E8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北极地区</w:t>
            </w:r>
          </w:p>
        </w:tc>
        <w:tc>
          <w:tcPr>
            <w:tcW w:type="dxa" w:w="1580"/>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51A3DB67">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冰原带</w:t>
            </w:r>
          </w:p>
        </w:tc>
        <w:tc>
          <w:tcPr>
            <w:tcW w:type="dxa" w:w="1538"/>
            <w:tcBorders>
              <w:top w:color="C7D4ED" w:space="0" w:sz="6" w:themeColor="accent1" w:themeTint="4C" w:val="single"/>
              <w:left w:color="4472C4" w:space="0" w:sz="4" w:val="single"/>
              <w:bottom w:color="C7D4ED" w:space="0" w:sz="6" w:themeColor="accent1" w:themeTint="4C" w:val="single"/>
              <w:right w:color="4472C4" w:space="0" w:sz="4" w:val="single"/>
            </w:tcBorders>
            <w:shd w:color="auto" w:fill="ECF1F9" w:themeFill="accent1" w:themeFillTint="19" w:val="clear"/>
            <w:vAlign w:val="center"/>
          </w:tcPr>
          <w:p w14:paraId="398D16A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无</w:t>
            </w:r>
          </w:p>
        </w:tc>
        <w:tc>
          <w:tcPr>
            <w:tcW w:type="dxa" w:w="2696"/>
            <w:vMerge/>
            <w:tcBorders>
              <w:top w:color="C7D4ED" w:space="0" w:sz="6" w:themeColor="accent1" w:themeTint="4C" w:val="single"/>
              <w:left w:color="4472C4" w:space="0" w:sz="4" w:val="single"/>
              <w:bottom w:color="C7D4ED" w:space="0" w:sz="6" w:themeColor="accent1" w:themeTint="4C" w:val="single"/>
              <w:right w:color="4472C4" w:space="0" w:sz="6" w:themeColor="accent1" w:val="single"/>
            </w:tcBorders>
            <w:shd w:color="auto" w:fill="ECF1F9" w:themeFill="accent1" w:themeFillTint="19" w:val="clear"/>
            <w:vAlign w:val="center"/>
          </w:tcPr>
          <w:p w14:paraId="425A44F8">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p>
        </w:tc>
      </w:tr>
      <w:tr w14:paraId="28A94E8A">
        <w:tblPrEx>
          <w:tblW w:type="auto" w:w="0"/>
          <w:jc w:val="center"/>
          <w:tblLayout w:type="fixed"/>
          <w:tblCellMar>
            <w:top w:type="dxa" w:w="0"/>
            <w:left w:type="dxa" w:w="108"/>
            <w:bottom w:type="dxa" w:w="0"/>
            <w:right w:type="dxa" w:w="108"/>
          </w:tblCellMar>
        </w:tblPrEx>
        <w:trPr>
          <w:jc w:val="center"/>
        </w:trPr>
        <w:tc>
          <w:tcPr>
            <w:tcW w:type="dxa" w:w="817"/>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vAlign w:val="center"/>
          </w:tcPr>
          <w:p w14:paraId="048E17AB">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地理位置</w:t>
            </w:r>
          </w:p>
        </w:tc>
        <w:tc>
          <w:tcPr>
            <w:tcW w:type="dxa" w:w="1985"/>
            <w:tcBorders>
              <w:top w:color="C7D4ED" w:space="0" w:sz="6" w:themeColor="accent1" w:themeTint="4C" w:val="single"/>
              <w:left w:color="4472C4" w:space="0" w:sz="6" w:themeColor="accent1" w:val="single"/>
              <w:bottom w:color="4472C4" w:space="0" w:sz="6" w:themeColor="accent1" w:val="single"/>
              <w:right w:color="4472C4" w:space="0" w:sz="4" w:val="single"/>
            </w:tcBorders>
            <w:shd w:color="auto" w:fill="FFFFFF" w:val="clear"/>
            <w:vAlign w:val="center"/>
          </w:tcPr>
          <w:p w14:paraId="4A668CEC">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俄罗斯远东地区</w:t>
            </w:r>
          </w:p>
        </w:tc>
        <w:tc>
          <w:tcPr>
            <w:tcW w:type="dxa" w:w="1580"/>
            <w:tcBorders>
              <w:top w:color="C7D4ED" w:space="0" w:sz="6" w:themeColor="accent1" w:themeTint="4C" w:val="single"/>
              <w:left w:color="4472C4" w:space="0" w:sz="4" w:val="single"/>
              <w:bottom w:color="4472C4" w:space="0" w:sz="6" w:themeColor="accent1" w:val="single"/>
              <w:right w:color="4472C4" w:space="0" w:sz="4" w:val="single"/>
            </w:tcBorders>
            <w:shd w:color="auto" w:fill="FFFFFF" w:val="clear"/>
            <w:vAlign w:val="center"/>
          </w:tcPr>
          <w:p w14:paraId="0DE934D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亚寒带针叶林带</w:t>
            </w:r>
          </w:p>
        </w:tc>
        <w:tc>
          <w:tcPr>
            <w:tcW w:type="dxa" w:w="1538"/>
            <w:tcBorders>
              <w:top w:color="C7D4ED" w:space="0" w:sz="6" w:themeColor="accent1" w:themeTint="4C" w:val="single"/>
              <w:left w:color="4472C4" w:space="0" w:sz="4" w:val="single"/>
              <w:bottom w:color="4472C4" w:space="0" w:sz="6" w:themeColor="accent1" w:val="single"/>
              <w:right w:color="4472C4" w:space="0" w:sz="4" w:val="single"/>
            </w:tcBorders>
            <w:shd w:color="auto" w:fill="FFFFFF" w:val="clear"/>
            <w:vAlign w:val="center"/>
          </w:tcPr>
          <w:p w14:paraId="7A8C58ED">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温带落叶阔叶林带</w:t>
            </w:r>
          </w:p>
        </w:tc>
        <w:tc>
          <w:tcPr>
            <w:tcW w:type="dxa" w:w="2696"/>
            <w:tcBorders>
              <w:top w:color="C7D4ED" w:space="0" w:sz="6" w:themeColor="accent1" w:themeTint="4C" w:val="single"/>
              <w:left w:color="4472C4" w:space="0" w:sz="4" w:val="single"/>
              <w:bottom w:color="4472C4" w:space="0" w:sz="6" w:themeColor="accent1" w:val="single"/>
              <w:right w:color="4472C4" w:space="0" w:sz="6" w:themeColor="accent1" w:val="single"/>
            </w:tcBorders>
            <w:shd w:color="auto" w:fill="FFFFFF" w:val="clear"/>
            <w:vAlign w:val="center"/>
          </w:tcPr>
          <w:p w14:paraId="64C93722">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东西伯利亚山地的阻挡，处于东南季风(夏季风)的迎风坡，降水多</w:t>
            </w:r>
          </w:p>
        </w:tc>
      </w:tr>
    </w:tbl>
    <w:p w14:paraId="42465F5F">
      <w:pPr>
        <w:pStyle w:val="PlainText"/>
        <w:tabs>
          <w:tab w:pos="3402" w:val="left"/>
        </w:tabs>
        <w:snapToGrid w:val="0"/>
        <w:spacing w:line="360" w:lineRule="auto"/>
        <w:jc w:val="left"/>
        <w:rPr>
          <w:rFonts w:ascii="Times New Roman" w:cs="Times New Roman" w:hAnsi="Times New Roman" w:hint="default"/>
          <w:b/>
          <w:bCs/>
          <w:lang w:eastAsia="zh-CN" w:val="en-US"/>
        </w:rPr>
      </w:pPr>
      <w:r>
        <w:rPr>
          <w:rFonts w:ascii="Times New Roman" w:cs="Times New Roman" w:hAnsi="Times New Roman" w:hint="default"/>
          <w:b/>
          <w:bCs/>
          <w:lang w:eastAsia="zh-CN" w:val="en-US"/>
        </w:rPr>
        <w:t>2.非地带性现象的分析方法</w:t>
      </w:r>
    </w:p>
    <w:p w14:paraId="4DAB1ED1">
      <w:pPr>
        <w:pStyle w:val="PlainText"/>
        <w:tabs>
          <w:tab w:pos="3402" w:val="left"/>
        </w:tabs>
        <w:snapToGrid w:val="0"/>
        <w:spacing w:line="360" w:lineRule="auto"/>
        <w:jc w:val="left"/>
        <w:rPr>
          <w:rFonts w:ascii="Times New Roman" w:cs="Times New Roman" w:hAnsi="Times New Roman" w:hint="default"/>
          <w:lang w:eastAsia="zh-CN" w:val="en-US"/>
        </w:rPr>
      </w:pPr>
      <w:r>
        <w:rPr>
          <w:rFonts w:ascii="Times New Roman" w:cs="Times New Roman" w:hAnsi="Times New Roman" w:hint="default"/>
          <w:lang w:eastAsia="zh-CN" w:val="en-US"/>
        </w:rPr>
        <w:t>受海陆分布、地形起伏、洋流等非地带性因素的影响，出现了一些非地带性地理景观和自然带。常见的非地带性现象及其成因可以归纳为“缺失”“改变”“约束”“块状”四方面。</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732"/>
        <w:gridCol w:w="8998"/>
      </w:tblGrid>
      <w:tr w14:paraId="204E9B43">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749"/>
            <w:tcBorders>
              <w:top w:color="4472C4" w:space="0" w:sz="6" w:themeColor="accent1"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472F86E6">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缺失</w:t>
            </w:r>
          </w:p>
        </w:tc>
        <w:tc>
          <w:tcPr>
            <w:tcW w:type="dxa" w:w="9219"/>
            <w:tcBorders>
              <w:top w:color="4472C4" w:space="0" w:sz="6" w:themeColor="accent1"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4AD4E7EA">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受海陆分布的影响，某些地区缺失某种陆地自然带。如南半球大陆上缺失亚寒带针叶林带和苔原带</w:t>
            </w:r>
          </w:p>
        </w:tc>
      </w:tr>
      <w:tr w14:paraId="461DE9C2">
        <w:tblPrEx>
          <w:tblW w:type="auto" w:w="0"/>
          <w:tblInd w:type="dxa" w:w="0"/>
          <w:tblCellMar>
            <w:top w:type="dxa" w:w="0"/>
            <w:left w:type="dxa" w:w="108"/>
            <w:bottom w:type="dxa" w:w="0"/>
            <w:right w:type="dxa" w:w="108"/>
          </w:tblCellMar>
        </w:tblPrEx>
        <w:tc>
          <w:tcPr>
            <w:tcW w:type="dxa" w:w="74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318560C2">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改变</w:t>
            </w:r>
          </w:p>
        </w:tc>
        <w:tc>
          <w:tcPr>
            <w:tcW w:type="dxa" w:w="921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FFFFFF" w:val="clear"/>
          </w:tcPr>
          <w:p w14:paraId="58049A49">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受地形因素的影响，某些陆地自然带的分布发生了变化。如非洲马达加斯加岛，东部为热带雨林带，西部是热带草原带；东非高原形成热带草原带；南美洲南段安第斯山脉以东的温带荒漠带等</w:t>
            </w:r>
          </w:p>
        </w:tc>
      </w:tr>
      <w:tr w14:paraId="40C2DEE9">
        <w:tblPrEx>
          <w:tblW w:type="auto" w:w="0"/>
          <w:tblInd w:type="dxa" w:w="0"/>
          <w:tblCellMar>
            <w:top w:type="dxa" w:w="0"/>
            <w:left w:type="dxa" w:w="108"/>
            <w:bottom w:type="dxa" w:w="0"/>
            <w:right w:type="dxa" w:w="108"/>
          </w:tblCellMar>
        </w:tblPrEx>
        <w:tc>
          <w:tcPr>
            <w:tcW w:type="dxa" w:w="749"/>
            <w:tcBorders>
              <w:top w:color="EAEAEA" w:space="0" w:sz="6" w:themeColor="background1" w:themeShade="EA" w:val="single"/>
              <w:left w:color="4472C4" w:space="0" w:sz="6" w:themeColor="accent1" w:val="single"/>
              <w:bottom w:color="EAEAEA" w:space="0" w:sz="6" w:themeColor="background1" w:themeShade="EA" w:val="single"/>
              <w:right w:color="4472C4" w:space="0" w:sz="6" w:themeColor="accent1" w:val="single"/>
            </w:tcBorders>
            <w:shd w:color="auto" w:fill="4472C4" w:themeFill="accent1" w:val="clear"/>
          </w:tcPr>
          <w:p w14:paraId="1E97FB4C">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约束</w:t>
            </w:r>
          </w:p>
        </w:tc>
        <w:tc>
          <w:tcPr>
            <w:tcW w:type="dxa" w:w="9219"/>
            <w:tcBorders>
              <w:top w:color="C7D4ED" w:space="0" w:sz="6" w:themeColor="accent1" w:themeTint="4C" w:val="single"/>
              <w:left w:color="4472C4" w:space="0" w:sz="6" w:themeColor="accent1" w:val="single"/>
              <w:bottom w:color="C7D4ED" w:space="0" w:sz="6" w:themeColor="accent1" w:themeTint="4C" w:val="single"/>
              <w:right w:color="4472C4" w:space="0" w:sz="6" w:themeColor="accent1" w:val="single"/>
            </w:tcBorders>
            <w:shd w:color="auto" w:fill="ECF1F9" w:themeFill="accent1" w:themeFillTint="19" w:val="clear"/>
          </w:tcPr>
          <w:p w14:paraId="5526CF30">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自然带的分布范围受到约束。如南、北美洲西部沿海地区的自然带分布范围很窄，呈条状，就是由于科迪勒拉山系的阻挡作用</w:t>
            </w:r>
          </w:p>
        </w:tc>
      </w:tr>
      <w:tr w14:paraId="4A7FF0EF">
        <w:tblPrEx>
          <w:tblW w:type="auto" w:w="0"/>
          <w:tblInd w:type="dxa" w:w="0"/>
          <w:tblCellMar>
            <w:top w:type="dxa" w:w="0"/>
            <w:left w:type="dxa" w:w="108"/>
            <w:bottom w:type="dxa" w:w="0"/>
            <w:right w:type="dxa" w:w="108"/>
          </w:tblCellMar>
        </w:tblPrEx>
        <w:tc>
          <w:tcPr>
            <w:tcW w:type="dxa" w:w="749"/>
            <w:tcBorders>
              <w:top w:color="EAEAEA" w:space="0" w:sz="6" w:themeColor="background1" w:themeShade="EA" w:val="single"/>
              <w:left w:color="4472C4" w:space="0" w:sz="6" w:themeColor="accent1" w:val="single"/>
              <w:bottom w:color="4472C4" w:space="0" w:sz="6" w:themeColor="accent1" w:val="single"/>
              <w:right w:color="4472C4" w:space="0" w:sz="6" w:themeColor="accent1" w:val="single"/>
            </w:tcBorders>
            <w:shd w:color="auto" w:fill="4472C4" w:themeFill="accent1" w:val="clear"/>
          </w:tcPr>
          <w:p w14:paraId="572E58C1">
            <w:pPr>
              <w:pStyle w:val="PlainText"/>
              <w:tabs>
                <w:tab w:pos="3402" w:val="left"/>
              </w:tabs>
              <w:snapToGrid w:val="0"/>
              <w:spacing w:line="360" w:lineRule="auto"/>
              <w:jc w:val="left"/>
              <w:rPr>
                <w:rFonts w:ascii="Times New Roman" w:cs="Times New Roman" w:hAnsi="Times New Roman" w:hint="default"/>
                <w:b/>
                <w:i w:val="0"/>
                <w:color w:val="FFFFFF"/>
                <w:lang w:eastAsia="zh-CN" w:val="en-US"/>
              </w:rPr>
            </w:pPr>
            <w:r>
              <w:rPr>
                <w:rFonts w:ascii="Times New Roman" w:cs="Times New Roman" w:hAnsi="Times New Roman" w:hint="default"/>
                <w:b/>
                <w:i w:val="0"/>
                <w:color w:val="FFFFFF"/>
                <w:lang w:eastAsia="zh-CN" w:val="en-US"/>
              </w:rPr>
              <w:t>块状</w:t>
            </w:r>
          </w:p>
        </w:tc>
        <w:tc>
          <w:tcPr>
            <w:tcW w:type="dxa" w:w="9219"/>
            <w:tcBorders>
              <w:top w:color="C7D4ED" w:space="0" w:sz="6" w:themeColor="accent1" w:themeTint="4C" w:val="single"/>
              <w:left w:color="4472C4" w:space="0" w:sz="6" w:themeColor="accent1" w:val="single"/>
              <w:bottom w:color="4472C4" w:space="0" w:sz="6" w:themeColor="accent1" w:val="single"/>
              <w:right w:color="4472C4" w:space="0" w:sz="6" w:themeColor="accent1" w:val="single"/>
            </w:tcBorders>
            <w:shd w:color="auto" w:fill="FFFFFF" w:val="clear"/>
          </w:tcPr>
          <w:p w14:paraId="2F805A9B">
            <w:pPr>
              <w:pStyle w:val="PlainText"/>
              <w:tabs>
                <w:tab w:pos="3402" w:val="left"/>
              </w:tabs>
              <w:snapToGrid w:val="0"/>
              <w:spacing w:line="360" w:lineRule="auto"/>
              <w:jc w:val="left"/>
              <w:rPr>
                <w:rFonts w:ascii="Times New Roman" w:cs="Times New Roman" w:hAnsi="Times New Roman" w:hint="default"/>
                <w:b w:val="0"/>
                <w:i w:val="0"/>
                <w:color w:val="000000"/>
                <w:lang w:eastAsia="zh-CN" w:val="en-US"/>
              </w:rPr>
            </w:pPr>
            <w:r>
              <w:rPr>
                <w:rFonts w:ascii="Times New Roman" w:cs="Times New Roman" w:hAnsi="Times New Roman" w:hint="default"/>
                <w:b w:val="0"/>
                <w:i w:val="0"/>
                <w:color w:val="000000"/>
                <w:lang w:eastAsia="zh-CN" w:val="en-US"/>
              </w:rPr>
              <w:t>位于热带荒漠和温带荒漠中的绿洲是受高山地形和水分等非地带性因素的影响而形成的。如我国新疆的天山和昆仑山山麓的绿洲是高山冰雪融水在山麓冲积扇下埋藏或出露地表而形成的</w:t>
            </w:r>
          </w:p>
        </w:tc>
      </w:tr>
    </w:tbl>
    <w:p w14:paraId="0A55071C">
      <w:pPr>
        <w:pStyle w:val="PlainText"/>
        <w:tabs>
          <w:tab w:pos="3402" w:val="left"/>
        </w:tabs>
        <w:snapToGrid w:val="0"/>
        <w:spacing w:line="360" w:lineRule="auto"/>
        <w:jc w:val="left"/>
        <w:rPr>
          <w:rFonts w:ascii="Times New Roman" w:cs="Times New Roman" w:hAnsi="Times New Roman" w:hint="default"/>
          <w:lang w:eastAsia="zh-CN" w:val="en-US"/>
        </w:rPr>
      </w:pPr>
    </w:p>
    <w:p w14:paraId="583ADDFF">
      <w:pPr>
        <w:shd w:color="auto" w:fill="auto" w:val="clear"/>
        <w:spacing w:line="360" w:lineRule="auto"/>
        <w:ind w:firstLine="560"/>
        <w:jc w:val="left"/>
        <w:textAlignment w:val="center"/>
        <w:rPr>
          <w:sz w:val="21"/>
        </w:rPr>
      </w:pPr>
      <w:r>
        <w:rPr>
          <w:rFonts w:ascii="Times New Roman" w:cs="Times New Roman" w:eastAsia="宋体" w:hAnsi="Times New Roman" w:hint="eastAsia"/>
          <w:b/>
          <w:bCs/>
          <w:color w:themeColor="accent1" w:themeShade="BF" w:val="2F5597"/>
          <w:kern w:val="0"/>
          <w:szCs w:val="21"/>
          <w:lang w:eastAsia="zh-CN"/>
        </w:rPr>
        <w:t>【</w:t>
      </w:r>
      <w:r>
        <w:rPr>
          <w:rFonts w:ascii="Times New Roman" w:cs="Times New Roman" w:eastAsia="宋体" w:hAnsi="Times New Roman" w:hint="eastAsia"/>
          <w:b/>
          <w:bCs/>
          <w:color w:themeColor="accent1" w:themeShade="BF" w:val="2F5597"/>
          <w:kern w:val="0"/>
          <w:szCs w:val="21"/>
          <w:lang w:eastAsia="zh-CN" w:val="en-US"/>
        </w:rPr>
        <w:t>对点训练】</w:t>
      </w:r>
      <w:r>
        <w:rPr>
          <w:sz w:val="21"/>
        </w:rPr>
        <w:t>（2025·安徽·高考真题）</w:t>
      </w:r>
      <w:r>
        <w:rPr>
          <w:rFonts w:ascii="楷体" w:cs="楷体" w:eastAsia="楷体" w:hAnsi="楷体"/>
          <w:sz w:val="21"/>
        </w:rPr>
        <w:t>西伯利亚某山区的林线过渡带分布有树篱景观。该景观的形成多始于山坡上大石块后或微洼地内的第一棵树（先锋树）。随后生长的植物（后生植物）种类和数量逐渐增多，整体形态呈现为条带状（下图）。据此完成下面小题。</w:t>
      </w:r>
    </w:p>
    <w:p w14:paraId="7E58185B">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581150" cy="1095375"/>
            <wp:effectExtent b="9525" l="0" r="6350" t="0"/>
            <wp:docPr descr="@@@ac025b7a-c8d6-494e-9aac-de586ac71ceb"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c025b7a-c8d6-494e-9aac-de586ac71ceb" id="100019" name="图片 100019"/>
                    <pic:cNvPicPr>
                      <a:picLocks noChangeAspect="1"/>
                    </pic:cNvPicPr>
                  </pic:nvPicPr>
                  <pic:blipFill>
                    <a:blip r:embed="rId39"/>
                    <a:stretch>
                      <a:fillRect/>
                    </a:stretch>
                  </pic:blipFill>
                  <pic:spPr>
                    <a:xfrm>
                      <a:off x="0" y="0"/>
                      <a:ext cx="1581150" cy="1095375"/>
                    </a:xfrm>
                    <a:prstGeom prst="rect">
                      <a:avLst/>
                    </a:prstGeom>
                  </pic:spPr>
                </pic:pic>
              </a:graphicData>
            </a:graphic>
          </wp:inline>
        </w:drawing>
      </w:r>
    </w:p>
    <w:p w14:paraId="2D30A5CE">
      <w:pPr>
        <w:shd w:color="auto" w:fill="auto" w:val="clear"/>
        <w:spacing w:line="360" w:lineRule="auto"/>
        <w:jc w:val="left"/>
        <w:textAlignment w:val="center"/>
        <w:rPr>
          <w:sz w:val="21"/>
        </w:rPr>
      </w:pPr>
      <w:r>
        <w:rPr>
          <w:rFonts w:hint="eastAsia"/>
          <w:sz w:val="21"/>
          <w:lang w:eastAsia="zh-CN" w:val="en-US"/>
        </w:rPr>
        <w:t>1</w:t>
      </w:r>
      <w:r>
        <w:rPr>
          <w:sz w:val="21"/>
        </w:rPr>
        <w:t>．树篱形态的塑造主要是由于（</w:t>
      </w:r>
      <w:r>
        <w:rPr>
          <w:rFonts w:ascii="Times New Roman" w:cs="Times New Roman" w:eastAsia="Times New Roman" w:hAnsi="Times New Roman"/>
          <w:kern w:val="0"/>
          <w:sz w:val="24"/>
          <w:szCs w:val="24"/>
        </w:rPr>
        <w:t>   </w:t>
      </w:r>
      <w:r>
        <w:rPr>
          <w:sz w:val="21"/>
        </w:rPr>
        <w:t>）</w:t>
      </w:r>
    </w:p>
    <w:p w14:paraId="586DB518">
      <w:pPr>
        <w:shd w:color="auto" w:fill="auto" w:val="clear"/>
        <w:tabs>
          <w:tab w:pos="2078" w:val="left"/>
          <w:tab w:pos="4156" w:val="left"/>
          <w:tab w:pos="6234" w:val="left"/>
        </w:tabs>
        <w:spacing w:line="360" w:lineRule="auto"/>
        <w:ind w:left="380"/>
        <w:jc w:val="left"/>
        <w:textAlignment w:val="center"/>
        <w:rPr>
          <w:sz w:val="21"/>
        </w:rPr>
      </w:pPr>
      <w:r>
        <w:rPr>
          <w:sz w:val="21"/>
        </w:rPr>
        <w:t>A．降水稀少</w:t>
      </w:r>
      <w:r>
        <w:rPr>
          <w:sz w:val="21"/>
        </w:rPr>
        <w:tab/>
      </w:r>
      <w:r>
        <w:rPr>
          <w:sz w:val="21"/>
        </w:rPr>
        <w:t>B．土层浅薄</w:t>
      </w:r>
      <w:r>
        <w:rPr>
          <w:sz w:val="21"/>
        </w:rPr>
        <w:tab/>
      </w:r>
      <w:r>
        <w:rPr>
          <w:sz w:val="21"/>
        </w:rPr>
        <w:t>C．风力强劲</w:t>
      </w:r>
      <w:r>
        <w:rPr>
          <w:sz w:val="21"/>
        </w:rPr>
        <w:tab/>
      </w:r>
      <w:r>
        <w:rPr>
          <w:sz w:val="21"/>
        </w:rPr>
        <w:t>D．光照不足</w:t>
      </w:r>
    </w:p>
    <w:p w14:paraId="516F11FE">
      <w:pPr>
        <w:shd w:color="auto" w:fill="auto" w:val="clear"/>
        <w:spacing w:line="360" w:lineRule="auto"/>
        <w:jc w:val="left"/>
        <w:textAlignment w:val="center"/>
        <w:rPr>
          <w:sz w:val="21"/>
        </w:rPr>
      </w:pPr>
      <w:r>
        <w:rPr>
          <w:rFonts w:hint="eastAsia"/>
          <w:sz w:val="21"/>
          <w:lang w:eastAsia="zh-CN" w:val="en-US"/>
        </w:rPr>
        <w:t>2</w:t>
      </w:r>
      <w:r>
        <w:rPr>
          <w:sz w:val="21"/>
        </w:rPr>
        <w:t>．下图示意树篱景观形成过程。图中①②③④分别代表（</w:t>
      </w:r>
      <w:r>
        <w:rPr>
          <w:rFonts w:ascii="Times New Roman" w:cs="Times New Roman" w:eastAsia="Times New Roman" w:hAnsi="Times New Roman"/>
          <w:kern w:val="0"/>
          <w:sz w:val="24"/>
          <w:szCs w:val="24"/>
        </w:rPr>
        <w:t>   </w:t>
      </w:r>
      <w:r>
        <w:rPr>
          <w:sz w:val="21"/>
        </w:rPr>
        <w:t>）</w:t>
      </w:r>
    </w:p>
    <w:p w14:paraId="705D9CEE">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352800" cy="1419225"/>
            <wp:effectExtent b="3175" l="0" r="0" t="0"/>
            <wp:docPr descr="@@@050cd44c-a818-45a4-84a6-0f5e10d6de96"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50cd44c-a818-45a4-84a6-0f5e10d6de96" id="100021" name="图片 100021"/>
                    <pic:cNvPicPr>
                      <a:picLocks noChangeAspect="1"/>
                    </pic:cNvPicPr>
                  </pic:nvPicPr>
                  <pic:blipFill>
                    <a:blip r:embed="rId40"/>
                    <a:stretch>
                      <a:fillRect/>
                    </a:stretch>
                  </pic:blipFill>
                  <pic:spPr>
                    <a:xfrm>
                      <a:off x="0" y="0"/>
                      <a:ext cx="3352800" cy="1419225"/>
                    </a:xfrm>
                    <a:prstGeom prst="rect">
                      <a:avLst/>
                    </a:prstGeom>
                  </pic:spPr>
                </pic:pic>
              </a:graphicData>
            </a:graphic>
          </wp:inline>
        </w:drawing>
      </w:r>
    </w:p>
    <w:p w14:paraId="6A916D1A">
      <w:pPr>
        <w:shd w:color="auto" w:fill="auto" w:val="clear"/>
        <w:tabs>
          <w:tab w:pos="4156" w:val="left"/>
        </w:tabs>
        <w:spacing w:line="360" w:lineRule="auto"/>
        <w:ind w:left="380"/>
        <w:jc w:val="left"/>
        <w:textAlignment w:val="center"/>
        <w:rPr>
          <w:sz w:val="21"/>
        </w:rPr>
      </w:pPr>
      <w:r>
        <w:rPr>
          <w:sz w:val="21"/>
        </w:rPr>
        <w:t>A．先锋树、后生植物、微生境、树篱</w:t>
      </w:r>
      <w:r>
        <w:rPr>
          <w:sz w:val="21"/>
        </w:rPr>
        <w:tab/>
      </w:r>
      <w:r>
        <w:rPr>
          <w:sz w:val="21"/>
        </w:rPr>
        <w:t>B．先锋树、微生境、树篱、后生植物</w:t>
      </w:r>
    </w:p>
    <w:p w14:paraId="740F1F48">
      <w:pPr>
        <w:shd w:color="auto" w:fill="auto" w:val="clear"/>
        <w:tabs>
          <w:tab w:pos="4156" w:val="left"/>
        </w:tabs>
        <w:spacing w:line="360" w:lineRule="auto"/>
        <w:ind w:left="380"/>
        <w:jc w:val="left"/>
        <w:textAlignment w:val="center"/>
        <w:rPr>
          <w:sz w:val="21"/>
        </w:rPr>
      </w:pPr>
      <w:r>
        <w:rPr>
          <w:sz w:val="21"/>
        </w:rPr>
        <w:t>C．后生植物、树篱、微生境、先锋树</w:t>
      </w:r>
      <w:r>
        <w:rPr>
          <w:sz w:val="21"/>
        </w:rPr>
        <w:tab/>
      </w:r>
      <w:r>
        <w:rPr>
          <w:sz w:val="21"/>
        </w:rPr>
        <w:t>D．后生植物、先锋树、树篱、微生境</w:t>
      </w:r>
    </w:p>
    <w:p w14:paraId="725358D9">
      <w:pPr>
        <w:shd w:color="auto" w:fill="auto" w:val="clear"/>
        <w:spacing w:line="360" w:lineRule="auto"/>
        <w:jc w:val="left"/>
        <w:textAlignment w:val="center"/>
        <w:rPr>
          <w:sz w:val="21"/>
        </w:rPr>
      </w:pPr>
      <w:r>
        <w:rPr>
          <w:rFonts w:hint="eastAsia"/>
          <w:sz w:val="21"/>
          <w:lang w:eastAsia="zh-CN" w:val="en-US"/>
        </w:rPr>
        <w:t>3</w:t>
      </w:r>
      <w:r>
        <w:rPr>
          <w:sz w:val="21"/>
        </w:rPr>
        <w:t>．基于全球气候变化的背景，推测该山区未来最可能出现（</w:t>
      </w:r>
      <w:r>
        <w:rPr>
          <w:rFonts w:ascii="Times New Roman" w:cs="Times New Roman" w:eastAsia="Times New Roman" w:hAnsi="Times New Roman"/>
          <w:kern w:val="0"/>
          <w:sz w:val="24"/>
          <w:szCs w:val="24"/>
        </w:rPr>
        <w:t>   </w:t>
      </w:r>
      <w:r>
        <w:rPr>
          <w:sz w:val="21"/>
        </w:rPr>
        <w:t>）</w:t>
      </w:r>
    </w:p>
    <w:p w14:paraId="24D3D45B">
      <w:pPr>
        <w:shd w:color="auto" w:fill="auto" w:val="clear"/>
        <w:tabs>
          <w:tab w:pos="4156" w:val="left"/>
        </w:tabs>
        <w:spacing w:line="360" w:lineRule="auto"/>
        <w:ind w:left="380"/>
        <w:jc w:val="left"/>
        <w:textAlignment w:val="center"/>
        <w:rPr>
          <w:sz w:val="21"/>
        </w:rPr>
      </w:pPr>
      <w:r>
        <w:rPr>
          <w:sz w:val="21"/>
        </w:rPr>
        <w:t>A．树篱分布区上移，原树篱演化为森林</w:t>
      </w:r>
      <w:r>
        <w:rPr>
          <w:sz w:val="21"/>
        </w:rPr>
        <w:tab/>
      </w:r>
      <w:r>
        <w:rPr>
          <w:sz w:val="21"/>
        </w:rPr>
        <w:t>B．树篱分布区上移，原树篱演化为苔原</w:t>
      </w:r>
    </w:p>
    <w:p w14:paraId="4E13A52A">
      <w:pPr>
        <w:shd w:color="auto" w:fill="auto" w:val="clear"/>
        <w:tabs>
          <w:tab w:pos="4156" w:val="left"/>
        </w:tabs>
        <w:spacing w:line="360" w:lineRule="auto"/>
        <w:ind w:left="380"/>
        <w:jc w:val="left"/>
        <w:textAlignment w:val="center"/>
        <w:rPr>
          <w:sz w:val="21"/>
        </w:rPr>
      </w:pPr>
      <w:r>
        <w:rPr>
          <w:sz w:val="21"/>
        </w:rPr>
        <w:t>C．树篱分布区下移，原树篱演化为森林</w:t>
      </w:r>
      <w:r>
        <w:rPr>
          <w:sz w:val="21"/>
        </w:rPr>
        <w:tab/>
      </w:r>
      <w:r>
        <w:rPr>
          <w:sz w:val="21"/>
        </w:rPr>
        <w:t>D．树篱分布区下移、原树篱演化为苔原</w:t>
      </w:r>
    </w:p>
    <w:p w14:paraId="25473643">
      <w:pPr>
        <w:tabs>
          <w:tab w:pos="4344" w:val="left"/>
        </w:tabs>
        <w:adjustRightInd w:val="0"/>
        <w:snapToGrid w:val="0"/>
        <w:spacing w:line="360" w:lineRule="auto"/>
        <w:contextualSpacing/>
        <w:jc w:val="left"/>
        <w:rPr>
          <w:rFonts w:ascii="Times New Roman" w:cs="Times New Roman" w:eastAsia="宋体" w:hAnsi="Times New Roman" w:hint="default"/>
          <w:b/>
          <w:bCs/>
          <w:color w:themeColor="accent1" w:themeShade="BF" w:val="2F5597"/>
          <w:kern w:val="0"/>
          <w:szCs w:val="21"/>
          <w:lang w:eastAsia="zh-CN"/>
        </w:rPr>
      </w:pPr>
    </w:p>
    <w:p w14:paraId="2C666136">
      <w:pPr>
        <w:shd w:color="auto" w:fill="auto" w:val="clear"/>
        <w:spacing w:line="360" w:lineRule="auto"/>
        <w:jc w:val="center"/>
        <w:textAlignment w:val="center"/>
        <w:rPr>
          <w:rFonts w:ascii="Times New Roman" w:cs="Times New Roman" w:hAnsi="Times New Roman" w:hint="default"/>
        </w:rPr>
      </w:pPr>
      <w:r>
        <w:drawing>
          <wp:inline distB="0" distL="114300" distR="114300" distT="0">
            <wp:extent cx="2879725" cy="648335"/>
            <wp:effectExtent b="12065" l="0" r="3175" t="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1"/>
                    <a:stretch>
                      <a:fillRect/>
                    </a:stretch>
                  </pic:blipFill>
                  <pic:spPr>
                    <a:xfrm>
                      <a:off x="0" y="0"/>
                      <a:ext cx="2879725" cy="648335"/>
                    </a:xfrm>
                    <a:prstGeom prst="rect">
                      <a:avLst/>
                    </a:prstGeom>
                  </pic:spPr>
                </pic:pic>
              </a:graphicData>
            </a:graphic>
          </wp:inline>
        </w:drawing>
      </w:r>
    </w:p>
    <w:p w14:paraId="1DBB4CB5">
      <w:pPr>
        <w:jc w:val="left"/>
        <w:textAlignment w:val="center"/>
        <w:rPr>
          <w:rFonts w:ascii="宋体" w:cs="宋体" w:eastAsia="宋体" w:hAnsi="宋体"/>
          <w:b/>
          <w:i w:val="0"/>
          <w:color w:val="000000"/>
          <w:sz w:val="21"/>
        </w:rPr>
      </w:pPr>
      <w:r>
        <w:rPr>
          <w:rFonts w:ascii="宋体" w:cs="宋体" w:eastAsia="宋体" w:hAnsi="宋体"/>
          <w:b/>
          <w:i w:val="0"/>
          <w:color w:val="000000"/>
          <w:sz w:val="21"/>
        </w:rPr>
        <w:t>一、单选题</w:t>
      </w:r>
    </w:p>
    <w:p w14:paraId="256CFC13">
      <w:pPr>
        <w:shd w:color="auto" w:fill="auto" w:val="clear"/>
        <w:spacing w:line="360" w:lineRule="auto"/>
        <w:ind w:firstLine="560"/>
        <w:jc w:val="left"/>
        <w:textAlignment w:val="center"/>
      </w:pPr>
      <w:r>
        <w:rPr>
          <w:sz w:val="21"/>
        </w:rPr>
        <w:t>（2025·重庆·高考真题）2024</w:t>
      </w:r>
      <w:r>
        <w:rPr>
          <w:rFonts w:ascii="楷体" w:cs="楷体" w:eastAsia="楷体" w:hAnsi="楷体"/>
          <w:sz w:val="21"/>
        </w:rPr>
        <w:t>年，我国完成了第三次土壤普查的野外采样工作。普查发现，河北省南部到东部地区广泛分布某种厚层土壤。该土壤分层明显，保水保肥，通气性好，被当地人称为</w:t>
      </w:r>
      <w:r>
        <w:rPr>
          <w:sz w:val="21"/>
        </w:rPr>
        <w:t>“</w:t>
      </w:r>
      <w:r>
        <w:rPr>
          <w:rFonts w:ascii="楷体" w:cs="楷体" w:eastAsia="楷体" w:hAnsi="楷体"/>
          <w:sz w:val="21"/>
        </w:rPr>
        <w:t>蒙金土</w:t>
      </w:r>
      <w:r>
        <w:rPr>
          <w:sz w:val="21"/>
        </w:rPr>
        <w:t>”</w:t>
      </w:r>
      <w:r>
        <w:rPr>
          <w:rFonts w:ascii="楷体" w:cs="楷体" w:eastAsia="楷体" w:hAnsi="楷体"/>
          <w:sz w:val="21"/>
        </w:rPr>
        <w:t>。据此完成下面小题。</w:t>
      </w:r>
    </w:p>
    <w:p w14:paraId="31758044">
      <w:pPr>
        <w:shd w:color="auto" w:fill="auto" w:val="clear"/>
        <w:spacing w:line="360" w:lineRule="auto"/>
        <w:jc w:val="left"/>
        <w:textAlignment w:val="center"/>
        <w:rPr>
          <w:sz w:val="21"/>
        </w:rPr>
      </w:pPr>
      <w:r>
        <w:rPr>
          <w:sz w:val="21"/>
        </w:rPr>
        <w:t>1．“蒙金土”成土母质的形成主要缘于（</w:t>
      </w:r>
      <w:r>
        <w:rPr>
          <w:rFonts w:ascii="Times New Roman" w:cs="Times New Roman" w:eastAsia="Times New Roman" w:hAnsi="Times New Roman"/>
          <w:kern w:val="0"/>
          <w:sz w:val="24"/>
          <w:szCs w:val="24"/>
        </w:rPr>
        <w:t>   </w:t>
      </w:r>
      <w:r>
        <w:rPr>
          <w:sz w:val="21"/>
        </w:rPr>
        <w:t>）</w:t>
      </w:r>
    </w:p>
    <w:p w14:paraId="0430346E">
      <w:pPr>
        <w:shd w:color="auto" w:fill="auto" w:val="clear"/>
        <w:tabs>
          <w:tab w:pos="2078" w:val="left"/>
          <w:tab w:pos="4156" w:val="left"/>
          <w:tab w:pos="6234" w:val="left"/>
        </w:tabs>
        <w:spacing w:line="360" w:lineRule="auto"/>
        <w:ind w:left="300"/>
        <w:jc w:val="left"/>
        <w:textAlignment w:val="center"/>
        <w:rPr>
          <w:sz w:val="21"/>
        </w:rPr>
      </w:pPr>
      <w:r>
        <w:rPr>
          <w:sz w:val="21"/>
        </w:rPr>
        <w:t>A．海岸淤积</w:t>
      </w:r>
      <w:r>
        <w:rPr>
          <w:sz w:val="21"/>
        </w:rPr>
        <w:tab/>
      </w:r>
      <w:r>
        <w:rPr>
          <w:sz w:val="21"/>
        </w:rPr>
        <w:t>B．黄土沉降</w:t>
      </w:r>
      <w:r>
        <w:rPr>
          <w:sz w:val="21"/>
        </w:rPr>
        <w:tab/>
      </w:r>
      <w:r>
        <w:rPr>
          <w:sz w:val="21"/>
        </w:rPr>
        <w:t>C．河流泛滥</w:t>
      </w:r>
      <w:r>
        <w:rPr>
          <w:sz w:val="21"/>
        </w:rPr>
        <w:tab/>
      </w:r>
      <w:r>
        <w:rPr>
          <w:sz w:val="21"/>
        </w:rPr>
        <w:t>D．基岩风化</w:t>
      </w:r>
    </w:p>
    <w:p w14:paraId="4EAA9739">
      <w:pPr>
        <w:shd w:color="auto" w:fill="auto" w:val="clear"/>
        <w:spacing w:line="360" w:lineRule="auto"/>
        <w:jc w:val="left"/>
        <w:textAlignment w:val="center"/>
        <w:rPr>
          <w:sz w:val="21"/>
        </w:rPr>
      </w:pPr>
      <w:r>
        <w:rPr>
          <w:sz w:val="21"/>
        </w:rPr>
        <w:t>2．“蒙金土”的质地为（</w:t>
      </w:r>
      <w:r>
        <w:rPr>
          <w:rFonts w:ascii="Times New Roman" w:cs="Times New Roman" w:eastAsia="Times New Roman" w:hAnsi="Times New Roman"/>
          <w:kern w:val="0"/>
          <w:sz w:val="24"/>
          <w:szCs w:val="24"/>
        </w:rPr>
        <w:t>   </w:t>
      </w:r>
      <w:r>
        <w:rPr>
          <w:sz w:val="21"/>
        </w:rPr>
        <w:t>）</w:t>
      </w:r>
    </w:p>
    <w:p w14:paraId="22497718">
      <w:pPr>
        <w:shd w:color="auto" w:fill="auto" w:val="clear"/>
        <w:tabs>
          <w:tab w:pos="2078" w:val="left"/>
          <w:tab w:pos="4156" w:val="left"/>
          <w:tab w:pos="6234" w:val="left"/>
        </w:tabs>
        <w:spacing w:line="360" w:lineRule="auto"/>
        <w:ind w:left="300"/>
        <w:jc w:val="left"/>
        <w:textAlignment w:val="center"/>
        <w:rPr>
          <w:sz w:val="21"/>
        </w:rPr>
      </w:pPr>
      <w:r>
        <w:rPr>
          <w:sz w:val="21"/>
        </w:rPr>
        <w:t>A．上砂下黏</w:t>
      </w:r>
      <w:r>
        <w:rPr>
          <w:sz w:val="21"/>
        </w:rPr>
        <w:tab/>
      </w:r>
      <w:r>
        <w:rPr>
          <w:sz w:val="21"/>
        </w:rPr>
        <w:t>B．上黏下砂</w:t>
      </w:r>
      <w:r>
        <w:rPr>
          <w:sz w:val="21"/>
        </w:rPr>
        <w:tab/>
      </w:r>
      <w:r>
        <w:rPr>
          <w:sz w:val="21"/>
        </w:rPr>
        <w:t>C．上下均砂</w:t>
      </w:r>
      <w:r>
        <w:rPr>
          <w:sz w:val="21"/>
        </w:rPr>
        <w:tab/>
      </w:r>
      <w:r>
        <w:rPr>
          <w:sz w:val="21"/>
        </w:rPr>
        <w:t>D．上下均黏</w:t>
      </w:r>
    </w:p>
    <w:p w14:paraId="237E27C8">
      <w:pPr>
        <w:shd w:color="auto" w:fill="auto" w:val="clear"/>
        <w:spacing w:line="360" w:lineRule="auto"/>
        <w:ind w:firstLine="560"/>
        <w:jc w:val="left"/>
        <w:textAlignment w:val="center"/>
        <w:rPr>
          <w:sz w:val="21"/>
        </w:rPr>
      </w:pPr>
      <w:r>
        <w:rPr>
          <w:sz w:val="21"/>
        </w:rPr>
        <w:t>（2025·云南·高考真题）</w:t>
      </w:r>
      <w:r>
        <w:rPr>
          <w:rFonts w:ascii="楷体" w:cs="楷体" w:eastAsia="楷体" w:hAnsi="楷体"/>
          <w:sz w:val="21"/>
        </w:rPr>
        <w:t>返青期是植物在休眠后，随着环境条件改善，叶片重新萌发或颜色由黄变绿，进入快速生长的一个阶段。返青期的提前或推迟对草原生态系统有明显影响。研究发现，</w:t>
      </w:r>
      <w:r>
        <w:rPr>
          <w:sz w:val="21"/>
        </w:rPr>
        <w:t>2001—2015</w:t>
      </w:r>
      <w:r>
        <w:rPr>
          <w:rFonts w:ascii="楷体" w:cs="楷体" w:eastAsia="楷体" w:hAnsi="楷体"/>
          <w:sz w:val="21"/>
        </w:rPr>
        <w:t>年呼伦湖西部的草原植被返青期呈推迟趋势。下图为呼伦贝尔草原及周边水系示意图。据此完成下面小题。</w:t>
      </w:r>
    </w:p>
    <w:p w14:paraId="6D8FB23E">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238500" cy="2066925"/>
            <wp:effectExtent b="3175" l="0" r="0" t="0"/>
            <wp:docPr descr="@@@ecde4700-3c0e-45af-a5e6-b7c0320c28c4"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cde4700-3c0e-45af-a5e6-b7c0320c28c4" id="100003" name="图片 100003"/>
                    <pic:cNvPicPr>
                      <a:picLocks noChangeAspect="1"/>
                    </pic:cNvPicPr>
                  </pic:nvPicPr>
                  <pic:blipFill>
                    <a:blip r:embed="rId42"/>
                    <a:stretch>
                      <a:fillRect/>
                    </a:stretch>
                  </pic:blipFill>
                  <pic:spPr>
                    <a:xfrm>
                      <a:off x="0" y="0"/>
                      <a:ext cx="3238500" cy="2066925"/>
                    </a:xfrm>
                    <a:prstGeom prst="rect">
                      <a:avLst/>
                    </a:prstGeom>
                  </pic:spPr>
                </pic:pic>
              </a:graphicData>
            </a:graphic>
          </wp:inline>
        </w:drawing>
      </w:r>
    </w:p>
    <w:p w14:paraId="088F5749">
      <w:pPr>
        <w:shd w:color="auto" w:fill="auto" w:val="clear"/>
        <w:spacing w:line="360" w:lineRule="auto"/>
        <w:jc w:val="left"/>
        <w:textAlignment w:val="center"/>
        <w:rPr>
          <w:sz w:val="21"/>
        </w:rPr>
      </w:pPr>
      <w:r>
        <w:rPr>
          <w:sz w:val="21"/>
        </w:rPr>
        <w:t>3．图中甲地较乙地返青期早，主要影响因素是（</w:t>
      </w:r>
      <w:r>
        <w:rPr>
          <w:rFonts w:ascii="Times New Roman" w:cs="Times New Roman" w:eastAsia="Times New Roman" w:hAnsi="Times New Roman"/>
          <w:kern w:val="0"/>
          <w:sz w:val="24"/>
          <w:szCs w:val="24"/>
        </w:rPr>
        <w:t>   </w:t>
      </w:r>
      <w:r>
        <w:rPr>
          <w:sz w:val="21"/>
        </w:rPr>
        <w:t>）</w:t>
      </w:r>
    </w:p>
    <w:p w14:paraId="30E824ED">
      <w:pPr>
        <w:shd w:color="auto" w:fill="auto" w:val="clear"/>
        <w:tabs>
          <w:tab w:pos="2078" w:val="left"/>
          <w:tab w:pos="4156" w:val="left"/>
          <w:tab w:pos="6234" w:val="left"/>
        </w:tabs>
        <w:spacing w:line="360" w:lineRule="auto"/>
        <w:ind w:left="300"/>
        <w:jc w:val="left"/>
        <w:textAlignment w:val="center"/>
        <w:rPr>
          <w:sz w:val="21"/>
        </w:rPr>
      </w:pPr>
      <w:r>
        <w:rPr>
          <w:sz w:val="21"/>
        </w:rPr>
        <w:t>A．光照</w:t>
      </w:r>
      <w:r>
        <w:rPr>
          <w:sz w:val="21"/>
        </w:rPr>
        <w:tab/>
      </w:r>
      <w:r>
        <w:rPr>
          <w:sz w:val="21"/>
        </w:rPr>
        <w:t>B．水分</w:t>
      </w:r>
      <w:r>
        <w:rPr>
          <w:sz w:val="21"/>
        </w:rPr>
        <w:tab/>
      </w:r>
      <w:r>
        <w:rPr>
          <w:sz w:val="21"/>
        </w:rPr>
        <w:t>C．土壤</w:t>
      </w:r>
      <w:r>
        <w:rPr>
          <w:sz w:val="21"/>
        </w:rPr>
        <w:tab/>
      </w:r>
      <w:r>
        <w:rPr>
          <w:sz w:val="21"/>
        </w:rPr>
        <w:t>D．海拔</w:t>
      </w:r>
    </w:p>
    <w:p w14:paraId="2B197352">
      <w:pPr>
        <w:shd w:color="auto" w:fill="auto" w:val="clear"/>
        <w:spacing w:line="360" w:lineRule="auto"/>
        <w:jc w:val="left"/>
        <w:textAlignment w:val="center"/>
        <w:rPr>
          <w:sz w:val="21"/>
        </w:rPr>
      </w:pPr>
      <w:r>
        <w:rPr>
          <w:sz w:val="21"/>
        </w:rPr>
        <w:t>4．导致呼伦湖西部草原植被返青期推迟的主要原因是（</w:t>
      </w:r>
      <w:r>
        <w:rPr>
          <w:rFonts w:ascii="Times New Roman" w:cs="Times New Roman" w:eastAsia="Times New Roman" w:hAnsi="Times New Roman"/>
          <w:kern w:val="0"/>
          <w:sz w:val="24"/>
          <w:szCs w:val="24"/>
        </w:rPr>
        <w:t>   </w:t>
      </w:r>
      <w:r>
        <w:rPr>
          <w:sz w:val="21"/>
        </w:rPr>
        <w:t>）</w:t>
      </w:r>
    </w:p>
    <w:p w14:paraId="700EC3D8">
      <w:pPr>
        <w:shd w:color="auto" w:fill="auto" w:val="clear"/>
        <w:spacing w:line="360" w:lineRule="auto"/>
        <w:jc w:val="left"/>
        <w:textAlignment w:val="center"/>
        <w:rPr>
          <w:sz w:val="21"/>
        </w:rPr>
      </w:pPr>
      <w:r>
        <w:rPr>
          <w:sz w:val="21"/>
        </w:rPr>
        <w:t>①春季的降水量减少</w:t>
      </w:r>
      <w:r>
        <w:rPr>
          <w:rFonts w:ascii="Times New Roman" w:cs="Times New Roman" w:eastAsia="Times New Roman" w:hAnsi="Times New Roman"/>
          <w:kern w:val="0"/>
          <w:sz w:val="24"/>
          <w:szCs w:val="24"/>
        </w:rPr>
        <w:t>  </w:t>
      </w:r>
      <w:r>
        <w:rPr>
          <w:sz w:val="21"/>
        </w:rPr>
        <w:t>②春季的日最低气温降低</w:t>
      </w:r>
    </w:p>
    <w:p w14:paraId="2E3530A3">
      <w:pPr>
        <w:shd w:color="auto" w:fill="auto" w:val="clear"/>
        <w:spacing w:line="360" w:lineRule="auto"/>
        <w:jc w:val="left"/>
        <w:textAlignment w:val="center"/>
        <w:rPr>
          <w:sz w:val="21"/>
        </w:rPr>
      </w:pPr>
      <w:r>
        <w:rPr>
          <w:sz w:val="21"/>
        </w:rPr>
        <w:t>③冬季平均温度升高</w:t>
      </w:r>
      <w:r>
        <w:rPr>
          <w:rFonts w:ascii="Times New Roman" w:cs="Times New Roman" w:eastAsia="Times New Roman" w:hAnsi="Times New Roman"/>
          <w:kern w:val="0"/>
          <w:sz w:val="24"/>
          <w:szCs w:val="24"/>
        </w:rPr>
        <w:t>  </w:t>
      </w:r>
      <w:r>
        <w:rPr>
          <w:sz w:val="21"/>
        </w:rPr>
        <w:t>④冬季平均日照时间变长</w:t>
      </w:r>
    </w:p>
    <w:p w14:paraId="20A1A87E">
      <w:pPr>
        <w:shd w:color="auto" w:fill="auto" w:val="clear"/>
        <w:tabs>
          <w:tab w:pos="2078" w:val="left"/>
          <w:tab w:pos="4156" w:val="left"/>
          <w:tab w:pos="6234" w:val="left"/>
        </w:tabs>
        <w:spacing w:line="360" w:lineRule="auto"/>
        <w:ind w:left="300"/>
        <w:jc w:val="left"/>
        <w:textAlignment w:val="center"/>
        <w:rPr>
          <w:sz w:val="21"/>
        </w:rPr>
      </w:pPr>
      <w:r>
        <w:rPr>
          <w:sz w:val="21"/>
        </w:rPr>
        <w:t>A．①②</w:t>
      </w:r>
      <w:r>
        <w:rPr>
          <w:sz w:val="21"/>
        </w:rPr>
        <w:tab/>
      </w:r>
      <w:r>
        <w:rPr>
          <w:sz w:val="21"/>
        </w:rPr>
        <w:t>B．①④</w:t>
      </w:r>
      <w:r>
        <w:rPr>
          <w:sz w:val="21"/>
        </w:rPr>
        <w:tab/>
      </w:r>
      <w:r>
        <w:rPr>
          <w:sz w:val="21"/>
        </w:rPr>
        <w:t>C．②③</w:t>
      </w:r>
      <w:r>
        <w:rPr>
          <w:sz w:val="21"/>
        </w:rPr>
        <w:tab/>
      </w:r>
      <w:r>
        <w:rPr>
          <w:sz w:val="21"/>
        </w:rPr>
        <w:t>D．③④</w:t>
      </w:r>
    </w:p>
    <w:p w14:paraId="6AF4A53A">
      <w:pPr>
        <w:shd w:color="auto" w:fill="auto" w:val="clear"/>
        <w:spacing w:line="360" w:lineRule="auto"/>
        <w:jc w:val="left"/>
        <w:textAlignment w:val="center"/>
        <w:rPr>
          <w:sz w:val="21"/>
        </w:rPr>
      </w:pPr>
      <w:r>
        <w:rPr>
          <w:sz w:val="21"/>
        </w:rPr>
        <w:t>5．呼伦湖西部草原植被返青期的推迟趋势，使该草原最可能出现（</w:t>
      </w:r>
      <w:r>
        <w:rPr>
          <w:rFonts w:ascii="Times New Roman" w:cs="Times New Roman" w:eastAsia="Times New Roman" w:hAnsi="Times New Roman"/>
          <w:kern w:val="0"/>
          <w:sz w:val="24"/>
          <w:szCs w:val="24"/>
        </w:rPr>
        <w:t>   </w:t>
      </w:r>
      <w:r>
        <w:rPr>
          <w:sz w:val="21"/>
        </w:rPr>
        <w:t>）</w:t>
      </w:r>
    </w:p>
    <w:p w14:paraId="5B3F446E">
      <w:pPr>
        <w:shd w:color="auto" w:fill="auto" w:val="clear"/>
        <w:tabs>
          <w:tab w:pos="4156" w:val="left"/>
        </w:tabs>
        <w:spacing w:line="360" w:lineRule="auto"/>
        <w:ind w:left="300"/>
        <w:jc w:val="left"/>
        <w:textAlignment w:val="center"/>
        <w:rPr>
          <w:sz w:val="21"/>
        </w:rPr>
      </w:pPr>
      <w:r>
        <w:rPr>
          <w:sz w:val="21"/>
        </w:rPr>
        <w:t>A．固碳潜力增加</w:t>
      </w:r>
      <w:r>
        <w:rPr>
          <w:sz w:val="21"/>
        </w:rPr>
        <w:tab/>
      </w:r>
      <w:r>
        <w:rPr>
          <w:sz w:val="21"/>
        </w:rPr>
        <w:t>B．植被生长季变长</w:t>
      </w:r>
    </w:p>
    <w:p w14:paraId="4A0BBE45">
      <w:pPr>
        <w:shd w:color="auto" w:fill="auto" w:val="clear"/>
        <w:tabs>
          <w:tab w:pos="4156" w:val="left"/>
        </w:tabs>
        <w:spacing w:line="360" w:lineRule="auto"/>
        <w:ind w:left="300"/>
        <w:jc w:val="left"/>
        <w:textAlignment w:val="center"/>
        <w:rPr>
          <w:sz w:val="21"/>
        </w:rPr>
      </w:pPr>
      <w:r>
        <w:rPr>
          <w:sz w:val="21"/>
        </w:rPr>
        <w:t>C．土壤肥力降低</w:t>
      </w:r>
      <w:r>
        <w:rPr>
          <w:sz w:val="21"/>
        </w:rPr>
        <w:tab/>
      </w:r>
      <w:r>
        <w:rPr>
          <w:sz w:val="21"/>
        </w:rPr>
        <w:t>D．表土含水量增加</w:t>
      </w:r>
    </w:p>
    <w:p w14:paraId="12280AF1">
      <w:pPr>
        <w:shd w:color="auto" w:fill="auto" w:val="clear"/>
        <w:spacing w:line="360" w:lineRule="auto"/>
        <w:ind w:firstLine="560"/>
        <w:jc w:val="left"/>
        <w:textAlignment w:val="center"/>
        <w:rPr>
          <w:sz w:val="21"/>
        </w:rPr>
      </w:pPr>
      <w:r>
        <w:rPr>
          <w:sz w:val="21"/>
        </w:rPr>
        <w:t>（2025·广东·高考真题）</w:t>
      </w:r>
      <w:r>
        <w:rPr>
          <w:rFonts w:ascii="楷体" w:cs="楷体" w:eastAsia="楷体" w:hAnsi="楷体"/>
          <w:sz w:val="21"/>
        </w:rPr>
        <w:t>下图示意长江三角洲某地在相同母质、相邻地块上发育的水田土壤和旱地土壤剖面层次结构。据此完成下面小题。</w:t>
      </w:r>
    </w:p>
    <w:p w14:paraId="0C8DE567">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657600" cy="1304925"/>
            <wp:effectExtent b="3175" l="0" r="0" t="0"/>
            <wp:docPr descr="@@@cb26b6db-52b6-4bd9-b59e-10ed1040da58"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b26b6db-52b6-4bd9-b59e-10ed1040da58" id="100005" name="图片 100005"/>
                    <pic:cNvPicPr>
                      <a:picLocks noChangeAspect="1"/>
                    </pic:cNvPicPr>
                  </pic:nvPicPr>
                  <pic:blipFill>
                    <a:blip r:embed="rId43"/>
                    <a:stretch>
                      <a:fillRect/>
                    </a:stretch>
                  </pic:blipFill>
                  <pic:spPr>
                    <a:xfrm>
                      <a:off x="0" y="0"/>
                      <a:ext cx="3657600" cy="1304925"/>
                    </a:xfrm>
                    <a:prstGeom prst="rect">
                      <a:avLst/>
                    </a:prstGeom>
                  </pic:spPr>
                </pic:pic>
              </a:graphicData>
            </a:graphic>
          </wp:inline>
        </w:drawing>
      </w:r>
    </w:p>
    <w:p w14:paraId="4A34ADBE">
      <w:pPr>
        <w:shd w:color="auto" w:fill="auto" w:val="clear"/>
        <w:spacing w:line="360" w:lineRule="auto"/>
        <w:jc w:val="left"/>
        <w:textAlignment w:val="center"/>
        <w:rPr>
          <w:sz w:val="21"/>
        </w:rPr>
      </w:pPr>
      <w:r>
        <w:rPr>
          <w:sz w:val="21"/>
        </w:rPr>
        <w:t>6．在水田土壤中，受人类活动影响最小的土层是（</w:t>
      </w:r>
      <w:r>
        <w:rPr>
          <w:rFonts w:ascii="Times New Roman" w:cs="Times New Roman" w:eastAsia="Times New Roman" w:hAnsi="Times New Roman"/>
          <w:kern w:val="0"/>
          <w:sz w:val="24"/>
          <w:szCs w:val="24"/>
        </w:rPr>
        <w:t>   </w:t>
      </w:r>
      <w:r>
        <w:rPr>
          <w:sz w:val="21"/>
        </w:rPr>
        <w:t>）</w:t>
      </w:r>
    </w:p>
    <w:p w14:paraId="0BD082A2">
      <w:pPr>
        <w:shd w:color="auto" w:fill="auto" w:val="clear"/>
        <w:tabs>
          <w:tab w:pos="4156" w:val="left"/>
        </w:tabs>
        <w:spacing w:line="360" w:lineRule="auto"/>
        <w:ind w:left="300"/>
        <w:jc w:val="left"/>
        <w:textAlignment w:val="center"/>
        <w:rPr>
          <w:sz w:val="21"/>
        </w:rPr>
      </w:pPr>
      <w:r>
        <w:rPr>
          <w:sz w:val="21"/>
        </w:rPr>
        <w:t>A．耕作层</w:t>
      </w:r>
      <w:r>
        <w:rPr>
          <w:sz w:val="21"/>
        </w:rPr>
        <w:tab/>
      </w:r>
      <w:r>
        <w:rPr>
          <w:sz w:val="21"/>
        </w:rPr>
        <w:t>B．犁底层</w:t>
      </w:r>
    </w:p>
    <w:p w14:paraId="792B121F">
      <w:pPr>
        <w:shd w:color="auto" w:fill="auto" w:val="clear"/>
        <w:tabs>
          <w:tab w:pos="4156" w:val="left"/>
        </w:tabs>
        <w:spacing w:line="360" w:lineRule="auto"/>
        <w:ind w:left="300"/>
        <w:jc w:val="left"/>
        <w:textAlignment w:val="center"/>
        <w:rPr>
          <w:sz w:val="21"/>
        </w:rPr>
      </w:pPr>
      <w:r>
        <w:rPr>
          <w:sz w:val="21"/>
        </w:rPr>
        <w:t>C．淀积层</w:t>
      </w:r>
      <w:r>
        <w:rPr>
          <w:sz w:val="21"/>
        </w:rPr>
        <w:tab/>
      </w:r>
      <w:r>
        <w:rPr>
          <w:sz w:val="21"/>
        </w:rPr>
        <w:t>D．母质层</w:t>
      </w:r>
    </w:p>
    <w:p w14:paraId="6CA73CA5">
      <w:pPr>
        <w:shd w:color="auto" w:fill="auto" w:val="clear"/>
        <w:spacing w:line="360" w:lineRule="auto"/>
        <w:jc w:val="left"/>
        <w:textAlignment w:val="center"/>
        <w:rPr>
          <w:sz w:val="21"/>
        </w:rPr>
      </w:pPr>
      <w:r>
        <w:rPr>
          <w:sz w:val="21"/>
        </w:rPr>
        <w:t>7．由图可知，相较于水田土壤，旱地土壤（</w:t>
      </w:r>
      <w:r>
        <w:rPr>
          <w:rFonts w:ascii="Times New Roman" w:cs="Times New Roman" w:eastAsia="Times New Roman" w:hAnsi="Times New Roman"/>
          <w:kern w:val="0"/>
          <w:sz w:val="24"/>
          <w:szCs w:val="24"/>
        </w:rPr>
        <w:t>   </w:t>
      </w:r>
      <w:r>
        <w:rPr>
          <w:sz w:val="21"/>
        </w:rPr>
        <w:t>）</w:t>
      </w:r>
    </w:p>
    <w:p w14:paraId="4DCAE1BB">
      <w:pPr>
        <w:shd w:color="auto" w:fill="auto" w:val="clear"/>
        <w:tabs>
          <w:tab w:pos="4156" w:val="left"/>
        </w:tabs>
        <w:spacing w:line="360" w:lineRule="auto"/>
        <w:ind w:left="300"/>
        <w:jc w:val="left"/>
        <w:textAlignment w:val="center"/>
        <w:rPr>
          <w:sz w:val="21"/>
        </w:rPr>
      </w:pPr>
      <w:r>
        <w:rPr>
          <w:sz w:val="21"/>
        </w:rPr>
        <w:t>A．剖面层次更为复杂</w:t>
      </w:r>
      <w:r>
        <w:rPr>
          <w:sz w:val="21"/>
        </w:rPr>
        <w:tab/>
      </w:r>
      <w:r>
        <w:rPr>
          <w:sz w:val="21"/>
        </w:rPr>
        <w:t>B．表层与大气间的热量交换更少</w:t>
      </w:r>
    </w:p>
    <w:p w14:paraId="04DF7727">
      <w:pPr>
        <w:shd w:color="auto" w:fill="auto" w:val="clear"/>
        <w:tabs>
          <w:tab w:pos="4156" w:val="left"/>
        </w:tabs>
        <w:spacing w:line="360" w:lineRule="auto"/>
        <w:ind w:left="300"/>
        <w:jc w:val="left"/>
        <w:textAlignment w:val="center"/>
        <w:rPr>
          <w:sz w:val="21"/>
        </w:rPr>
      </w:pPr>
      <w:r>
        <w:rPr>
          <w:sz w:val="21"/>
        </w:rPr>
        <w:t>C．表层淋溶作用更弱</w:t>
      </w:r>
      <w:r>
        <w:rPr>
          <w:sz w:val="21"/>
        </w:rPr>
        <w:tab/>
      </w:r>
      <w:r>
        <w:rPr>
          <w:sz w:val="21"/>
        </w:rPr>
        <w:t>D．表层水气相对占比波动更频繁</w:t>
      </w:r>
    </w:p>
    <w:p w14:paraId="799F3A46">
      <w:pPr>
        <w:shd w:color="auto" w:fill="auto" w:val="clear"/>
        <w:spacing w:line="360" w:lineRule="auto"/>
        <w:ind w:firstLine="560"/>
        <w:jc w:val="left"/>
        <w:textAlignment w:val="center"/>
        <w:rPr>
          <w:sz w:val="21"/>
        </w:rPr>
      </w:pPr>
      <w:r>
        <w:rPr>
          <w:sz w:val="21"/>
        </w:rPr>
        <w:t>（2025·河南·高考真题）</w:t>
      </w:r>
      <w:r>
        <w:rPr>
          <w:rFonts w:ascii="楷体" w:cs="楷体" w:eastAsia="楷体" w:hAnsi="楷体"/>
          <w:sz w:val="21"/>
        </w:rPr>
        <w:t>为探究降雨过程、土壤含水量与洪峰流量的关系，某科研小组在小流域模拟了形成相同洪峰流量的降雨过程，表为</w:t>
      </w:r>
      <w:r>
        <w:rPr>
          <w:sz w:val="21"/>
        </w:rPr>
        <w:t>3</w:t>
      </w:r>
      <w:r>
        <w:rPr>
          <w:rFonts w:ascii="楷体" w:cs="楷体" w:eastAsia="楷体" w:hAnsi="楷体"/>
          <w:sz w:val="21"/>
        </w:rPr>
        <w:t>次降雨过程数据（雨量单位：</w:t>
      </w:r>
      <w:r>
        <w:rPr>
          <w:sz w:val="21"/>
        </w:rPr>
        <w:t>mm</w:t>
      </w:r>
      <w:r>
        <w:rPr>
          <w:rFonts w:ascii="楷体" w:cs="楷体" w:eastAsia="楷体" w:hAnsi="楷体"/>
          <w:sz w:val="21"/>
        </w:rPr>
        <w:t>）。</w:t>
      </w:r>
      <w:r>
        <w:rPr>
          <w:sz w:val="21"/>
        </w:rPr>
        <w:t>3</w:t>
      </w:r>
      <w:r>
        <w:rPr>
          <w:rFonts w:ascii="楷体" w:cs="楷体" w:eastAsia="楷体" w:hAnsi="楷体"/>
          <w:sz w:val="21"/>
        </w:rPr>
        <w:t>次降雨前土壤含水量相同且偏低。据此完成下面小题。</w:t>
      </w:r>
    </w:p>
    <w:tbl>
      <w:tblPr>
        <w:tblStyle w:val="TableNormal"/>
        <w:tblW w:type="dxa" w:w="8325"/>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017"/>
        <w:gridCol w:w="1047"/>
        <w:gridCol w:w="1047"/>
        <w:gridCol w:w="1048"/>
        <w:gridCol w:w="1048"/>
        <w:gridCol w:w="1048"/>
        <w:gridCol w:w="1048"/>
        <w:gridCol w:w="1022"/>
      </w:tblGrid>
      <w:tr w14:paraId="33D17DD8">
        <w:tblPrEx>
          <w:tblW w:type="dxa" w:w="8325"/>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W w:type="dxa" w:w="1035"/>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7C424A1">
            <w:pPr>
              <w:shd w:color="auto" w:fill="auto" w:val="clear"/>
              <w:spacing w:line="360" w:lineRule="auto"/>
              <w:jc w:val="left"/>
              <w:textAlignment w:val="center"/>
              <w:rPr>
                <w:sz w:val="21"/>
              </w:rPr>
            </w:pPr>
            <w:r>
              <w:rPr>
                <w:rFonts w:ascii="楷体" w:cs="楷体" w:eastAsia="楷体" w:hAnsi="楷体"/>
                <w:sz w:val="21"/>
              </w:rPr>
              <w:t>降雨序号</w:t>
            </w:r>
          </w:p>
        </w:tc>
        <w:tc>
          <w:tcPr>
            <w:tcW w:type="dxa" w:w="6240"/>
            <w:gridSpan w:val="6"/>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E290665">
            <w:pPr>
              <w:shd w:color="auto" w:fill="auto" w:val="clear"/>
              <w:spacing w:line="360" w:lineRule="auto"/>
              <w:jc w:val="left"/>
              <w:textAlignment w:val="center"/>
              <w:rPr>
                <w:sz w:val="21"/>
              </w:rPr>
            </w:pPr>
            <w:r>
              <w:rPr>
                <w:rFonts w:ascii="楷体" w:cs="楷体" w:eastAsia="楷体" w:hAnsi="楷体"/>
                <w:sz w:val="21"/>
              </w:rPr>
              <w:t>时段雨量</w:t>
            </w:r>
          </w:p>
        </w:tc>
        <w:tc>
          <w:tcPr>
            <w:tcW w:type="dxa" w:w="1035"/>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CCD2914">
            <w:pPr>
              <w:shd w:color="auto" w:fill="auto" w:val="clear"/>
              <w:spacing w:line="360" w:lineRule="auto"/>
              <w:jc w:val="left"/>
              <w:textAlignment w:val="center"/>
              <w:rPr>
                <w:sz w:val="21"/>
              </w:rPr>
            </w:pPr>
            <w:r>
              <w:rPr>
                <w:rFonts w:ascii="楷体" w:cs="楷体" w:eastAsia="楷体" w:hAnsi="楷体"/>
                <w:sz w:val="21"/>
              </w:rPr>
              <w:t>降雨总量</w:t>
            </w:r>
          </w:p>
        </w:tc>
      </w:tr>
      <w:tr w14:paraId="7450843F">
        <w:tblPrEx>
          <w:tblW w:type="dxa" w:w="8325"/>
          <w:tblInd w:type="dxa" w:w="0"/>
          <w:tblCellMar>
            <w:top w:type="dxa" w:w="120"/>
            <w:left w:type="dxa" w:w="120"/>
            <w:bottom w:type="dxa" w:w="120"/>
            <w:right w:type="dxa" w:w="120"/>
          </w:tblCellMar>
        </w:tblPrEx>
        <w:tc>
          <w:tcPr>
            <w:vMerge/>
            <w:tcBorders>
              <w:top w:color="000000" w:space="0" w:sz="6" w:val="single"/>
              <w:left w:color="000000" w:space="0" w:sz="6" w:val="single"/>
              <w:bottom w:color="000000" w:space="0" w:sz="6" w:val="single"/>
              <w:right w:color="000000" w:space="0" w:sz="6" w:val="single"/>
            </w:tcBorders>
          </w:tcPr>
          <w:p w14:paraId="45AC828D">
            <w:pPr>
              <w:shd w:color="auto" w:fill="auto" w:val="clear"/>
              <w:spacing w:line="360" w:lineRule="auto"/>
              <w:jc w:val="left"/>
              <w:textAlignment w:val="center"/>
              <w:rPr>
                <w:sz w:val="21"/>
              </w:rPr>
            </w:pP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5530838">
            <w:pPr>
              <w:shd w:color="auto" w:fill="auto" w:val="clear"/>
              <w:spacing w:line="360" w:lineRule="auto"/>
              <w:jc w:val="left"/>
              <w:textAlignment w:val="center"/>
              <w:rPr>
                <w:sz w:val="21"/>
              </w:rPr>
            </w:pPr>
            <w:r>
              <w:rPr>
                <w:rFonts w:ascii="楷体" w:cs="楷体" w:eastAsia="楷体" w:hAnsi="楷体"/>
                <w:sz w:val="21"/>
              </w:rPr>
              <w:t>第</w:t>
            </w:r>
            <w:r>
              <w:rPr>
                <w:sz w:val="21"/>
              </w:rPr>
              <w:t>1</w:t>
            </w:r>
            <w:r>
              <w:rPr>
                <w:rFonts w:ascii="楷体" w:cs="楷体" w:eastAsia="楷体" w:hAnsi="楷体"/>
                <w:sz w:val="21"/>
              </w:rPr>
              <w:t>小时</w:t>
            </w: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2FC1670">
            <w:pPr>
              <w:shd w:color="auto" w:fill="auto" w:val="clear"/>
              <w:spacing w:line="360" w:lineRule="auto"/>
              <w:jc w:val="left"/>
              <w:textAlignment w:val="center"/>
              <w:rPr>
                <w:sz w:val="21"/>
              </w:rPr>
            </w:pPr>
            <w:r>
              <w:rPr>
                <w:rFonts w:ascii="楷体" w:cs="楷体" w:eastAsia="楷体" w:hAnsi="楷体"/>
                <w:sz w:val="21"/>
              </w:rPr>
              <w:t>第</w:t>
            </w:r>
            <w:r>
              <w:rPr>
                <w:sz w:val="21"/>
              </w:rPr>
              <w:t>2</w:t>
            </w:r>
            <w:r>
              <w:rPr>
                <w:rFonts w:ascii="楷体" w:cs="楷体" w:eastAsia="楷体" w:hAnsi="楷体"/>
                <w:sz w:val="21"/>
              </w:rPr>
              <w:t>小时</w:t>
            </w: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DB7FFFB">
            <w:pPr>
              <w:shd w:color="auto" w:fill="auto" w:val="clear"/>
              <w:spacing w:line="360" w:lineRule="auto"/>
              <w:jc w:val="left"/>
              <w:textAlignment w:val="center"/>
              <w:rPr>
                <w:sz w:val="21"/>
              </w:rPr>
            </w:pPr>
            <w:r>
              <w:rPr>
                <w:rFonts w:ascii="楷体" w:cs="楷体" w:eastAsia="楷体" w:hAnsi="楷体"/>
                <w:sz w:val="21"/>
              </w:rPr>
              <w:t>第</w:t>
            </w:r>
            <w:r>
              <w:rPr>
                <w:sz w:val="21"/>
              </w:rPr>
              <w:t>3</w:t>
            </w:r>
            <w:r>
              <w:rPr>
                <w:rFonts w:ascii="楷体" w:cs="楷体" w:eastAsia="楷体" w:hAnsi="楷体"/>
                <w:sz w:val="21"/>
              </w:rPr>
              <w:t>小时</w:t>
            </w: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416F247">
            <w:pPr>
              <w:shd w:color="auto" w:fill="auto" w:val="clear"/>
              <w:spacing w:line="360" w:lineRule="auto"/>
              <w:jc w:val="left"/>
              <w:textAlignment w:val="center"/>
              <w:rPr>
                <w:sz w:val="21"/>
              </w:rPr>
            </w:pPr>
            <w:r>
              <w:rPr>
                <w:rFonts w:ascii="楷体" w:cs="楷体" w:eastAsia="楷体" w:hAnsi="楷体"/>
                <w:sz w:val="21"/>
              </w:rPr>
              <w:t>第</w:t>
            </w:r>
            <w:r>
              <w:rPr>
                <w:sz w:val="21"/>
              </w:rPr>
              <w:t>4</w:t>
            </w:r>
            <w:r>
              <w:rPr>
                <w:rFonts w:ascii="楷体" w:cs="楷体" w:eastAsia="楷体" w:hAnsi="楷体"/>
                <w:sz w:val="21"/>
              </w:rPr>
              <w:t>小时</w:t>
            </w: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CFC8ED1">
            <w:pPr>
              <w:shd w:color="auto" w:fill="auto" w:val="clear"/>
              <w:spacing w:line="360" w:lineRule="auto"/>
              <w:jc w:val="left"/>
              <w:textAlignment w:val="center"/>
              <w:rPr>
                <w:sz w:val="21"/>
              </w:rPr>
            </w:pPr>
            <w:r>
              <w:rPr>
                <w:rFonts w:ascii="楷体" w:cs="楷体" w:eastAsia="楷体" w:hAnsi="楷体"/>
                <w:sz w:val="21"/>
              </w:rPr>
              <w:t>第</w:t>
            </w:r>
            <w:r>
              <w:rPr>
                <w:sz w:val="21"/>
              </w:rPr>
              <w:t>5</w:t>
            </w:r>
            <w:r>
              <w:rPr>
                <w:rFonts w:ascii="楷体" w:cs="楷体" w:eastAsia="楷体" w:hAnsi="楷体"/>
                <w:sz w:val="21"/>
              </w:rPr>
              <w:t>小时</w:t>
            </w:r>
          </w:p>
        </w:tc>
        <w:tc>
          <w:tcPr>
            <w:tcW w:type="dxa" w:w="10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83613A8">
            <w:pPr>
              <w:shd w:color="auto" w:fill="auto" w:val="clear"/>
              <w:spacing w:line="360" w:lineRule="auto"/>
              <w:jc w:val="left"/>
              <w:textAlignment w:val="center"/>
              <w:rPr>
                <w:sz w:val="21"/>
              </w:rPr>
            </w:pPr>
            <w:r>
              <w:rPr>
                <w:rFonts w:ascii="楷体" w:cs="楷体" w:eastAsia="楷体" w:hAnsi="楷体"/>
                <w:sz w:val="21"/>
              </w:rPr>
              <w:t>第</w:t>
            </w:r>
            <w:r>
              <w:rPr>
                <w:sz w:val="21"/>
              </w:rPr>
              <w:t>6</w:t>
            </w:r>
            <w:r>
              <w:rPr>
                <w:rFonts w:ascii="楷体" w:cs="楷体" w:eastAsia="楷体" w:hAnsi="楷体"/>
                <w:sz w:val="21"/>
              </w:rPr>
              <w:t>小时</w:t>
            </w:r>
          </w:p>
        </w:tc>
        <w:tc>
          <w:tcPr>
            <w:vMerge/>
            <w:tcBorders>
              <w:top w:color="000000" w:space="0" w:sz="6" w:val="single"/>
              <w:left w:color="000000" w:space="0" w:sz="6" w:val="single"/>
              <w:bottom w:color="000000" w:space="0" w:sz="6" w:val="single"/>
              <w:right w:color="000000" w:space="0" w:sz="6" w:val="single"/>
            </w:tcBorders>
          </w:tcPr>
          <w:p w14:paraId="5A303D54">
            <w:pPr>
              <w:shd w:color="auto" w:fill="auto" w:val="clear"/>
              <w:spacing w:line="360" w:lineRule="auto"/>
              <w:jc w:val="left"/>
              <w:textAlignment w:val="center"/>
              <w:rPr>
                <w:sz w:val="21"/>
              </w:rPr>
            </w:pPr>
          </w:p>
        </w:tc>
      </w:tr>
      <w:tr w14:paraId="49CDE4D3">
        <w:tblPrEx>
          <w:tblW w:type="dxa" w:w="8325"/>
          <w:tblInd w:type="dxa" w:w="0"/>
          <w:tblCellMar>
            <w:top w:type="dxa" w:w="120"/>
            <w:left w:type="dxa" w:w="120"/>
            <w:bottom w:type="dxa" w:w="120"/>
            <w:right w:type="dxa" w:w="120"/>
          </w:tblCellMar>
        </w:tblPrEx>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E1A5F65">
            <w:pPr>
              <w:shd w:color="auto" w:fill="auto" w:val="clear"/>
              <w:spacing w:line="360" w:lineRule="auto"/>
              <w:jc w:val="left"/>
              <w:textAlignment w:val="center"/>
              <w:rPr>
                <w:sz w:val="21"/>
              </w:rPr>
            </w:pPr>
            <w:r>
              <w:rPr>
                <w:sz w:val="21"/>
              </w:rPr>
              <w:t>1</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C22445C">
            <w:pPr>
              <w:shd w:color="auto" w:fill="auto" w:val="clear"/>
              <w:spacing w:line="360" w:lineRule="auto"/>
              <w:jc w:val="left"/>
              <w:textAlignment w:val="center"/>
              <w:rPr>
                <w:sz w:val="21"/>
              </w:rPr>
            </w:pPr>
            <w:r>
              <w:rPr>
                <w:sz w:val="21"/>
              </w:rPr>
              <w:t>60</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1A76BAF">
            <w:pPr>
              <w:shd w:color="auto" w:fill="auto" w:val="clear"/>
              <w:spacing w:line="360" w:lineRule="auto"/>
              <w:jc w:val="left"/>
              <w:textAlignment w:val="center"/>
              <w:rPr>
                <w:sz w:val="21"/>
              </w:rPr>
            </w:pPr>
            <w:r>
              <w:rPr>
                <w:sz w:val="21"/>
              </w:rPr>
              <w:t>48</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5C9C1A0">
            <w:pPr>
              <w:shd w:color="auto" w:fill="auto" w:val="clear"/>
              <w:spacing w:line="360" w:lineRule="auto"/>
              <w:jc w:val="left"/>
              <w:textAlignment w:val="center"/>
              <w:rPr>
                <w:sz w:val="21"/>
              </w:rPr>
            </w:pPr>
            <w:r>
              <w:rPr>
                <w:sz w:val="21"/>
              </w:rPr>
              <w:t>32</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3CE2E58">
            <w:pPr>
              <w:shd w:color="auto" w:fill="auto" w:val="clear"/>
              <w:spacing w:line="360" w:lineRule="auto"/>
              <w:jc w:val="left"/>
              <w:textAlignment w:val="center"/>
              <w:rPr>
                <w:sz w:val="21"/>
              </w:rPr>
            </w:pPr>
            <w:r>
              <w:rPr>
                <w:sz w:val="21"/>
              </w:rPr>
              <w:t>10</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265D7A6">
            <w:pPr>
              <w:shd w:color="auto" w:fill="auto" w:val="clear"/>
              <w:spacing w:line="360" w:lineRule="auto"/>
              <w:jc w:val="left"/>
              <w:textAlignment w:val="center"/>
              <w:rPr>
                <w:sz w:val="21"/>
              </w:rPr>
            </w:pPr>
            <w:r>
              <w:rPr>
                <w:sz w:val="21"/>
              </w:rPr>
              <w:t>8</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615BE7B">
            <w:pPr>
              <w:shd w:color="auto" w:fill="auto" w:val="clear"/>
              <w:spacing w:line="360" w:lineRule="auto"/>
              <w:jc w:val="left"/>
              <w:textAlignment w:val="center"/>
              <w:rPr>
                <w:sz w:val="21"/>
              </w:rPr>
            </w:pPr>
            <w:r>
              <w:rPr>
                <w:sz w:val="21"/>
              </w:rPr>
              <w:t>7</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C608AED">
            <w:pPr>
              <w:shd w:color="auto" w:fill="auto" w:val="clear"/>
              <w:spacing w:line="360" w:lineRule="auto"/>
              <w:jc w:val="left"/>
              <w:textAlignment w:val="center"/>
              <w:rPr>
                <w:sz w:val="21"/>
              </w:rPr>
            </w:pPr>
            <w:r>
              <w:rPr>
                <w:sz w:val="21"/>
              </w:rPr>
              <w:t>165</w:t>
            </w:r>
          </w:p>
        </w:tc>
      </w:tr>
      <w:tr w14:paraId="7A1EE9D0">
        <w:tblPrEx>
          <w:tblW w:type="dxa" w:w="8325"/>
          <w:tblInd w:type="dxa" w:w="0"/>
          <w:tblCellMar>
            <w:top w:type="dxa" w:w="120"/>
            <w:left w:type="dxa" w:w="120"/>
            <w:bottom w:type="dxa" w:w="120"/>
            <w:right w:type="dxa" w:w="120"/>
          </w:tblCellMar>
        </w:tblPrEx>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59A6291">
            <w:pPr>
              <w:shd w:color="auto" w:fill="auto" w:val="clear"/>
              <w:spacing w:line="360" w:lineRule="auto"/>
              <w:jc w:val="left"/>
              <w:textAlignment w:val="center"/>
              <w:rPr>
                <w:sz w:val="21"/>
              </w:rPr>
            </w:pPr>
            <w:r>
              <w:rPr>
                <w:sz w:val="21"/>
              </w:rPr>
              <w:t>2</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57ECF24">
            <w:pPr>
              <w:shd w:color="auto" w:fill="auto" w:val="clear"/>
              <w:spacing w:line="360" w:lineRule="auto"/>
              <w:jc w:val="left"/>
              <w:textAlignment w:val="center"/>
              <w:rPr>
                <w:sz w:val="21"/>
              </w:rPr>
            </w:pPr>
            <w:r>
              <w:rPr>
                <w:sz w:val="21"/>
              </w:rPr>
              <w:t>10</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6143145">
            <w:pPr>
              <w:shd w:color="auto" w:fill="auto" w:val="clear"/>
              <w:spacing w:line="360" w:lineRule="auto"/>
              <w:jc w:val="left"/>
              <w:textAlignment w:val="center"/>
              <w:rPr>
                <w:sz w:val="21"/>
              </w:rPr>
            </w:pPr>
            <w:r>
              <w:rPr>
                <w:sz w:val="21"/>
              </w:rPr>
              <w:t>20</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743E354">
            <w:pPr>
              <w:shd w:color="auto" w:fill="auto" w:val="clear"/>
              <w:spacing w:line="360" w:lineRule="auto"/>
              <w:jc w:val="left"/>
              <w:textAlignment w:val="center"/>
              <w:rPr>
                <w:sz w:val="21"/>
              </w:rPr>
            </w:pPr>
            <w:r>
              <w:rPr>
                <w:sz w:val="21"/>
              </w:rPr>
              <w:t>42</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F0F4683">
            <w:pPr>
              <w:shd w:color="auto" w:fill="auto" w:val="clear"/>
              <w:spacing w:line="360" w:lineRule="auto"/>
              <w:jc w:val="left"/>
              <w:textAlignment w:val="center"/>
              <w:rPr>
                <w:sz w:val="21"/>
              </w:rPr>
            </w:pPr>
            <w:r>
              <w:rPr>
                <w:sz w:val="21"/>
              </w:rPr>
              <w:t>55</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DFA0C0E">
            <w:pPr>
              <w:shd w:color="auto" w:fill="auto" w:val="clear"/>
              <w:spacing w:line="360" w:lineRule="auto"/>
              <w:jc w:val="left"/>
              <w:textAlignment w:val="center"/>
              <w:rPr>
                <w:sz w:val="21"/>
              </w:rPr>
            </w:pPr>
            <w:r>
              <w:rPr>
                <w:sz w:val="21"/>
              </w:rPr>
              <w:t>17</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733D296">
            <w:pPr>
              <w:shd w:color="auto" w:fill="auto" w:val="clear"/>
              <w:spacing w:line="360" w:lineRule="auto"/>
              <w:jc w:val="left"/>
              <w:textAlignment w:val="center"/>
              <w:rPr>
                <w:sz w:val="21"/>
              </w:rPr>
            </w:pPr>
            <w:r>
              <w:rPr>
                <w:sz w:val="21"/>
              </w:rPr>
              <w:t>6</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A24C40D">
            <w:pPr>
              <w:shd w:color="auto" w:fill="auto" w:val="clear"/>
              <w:spacing w:line="360" w:lineRule="auto"/>
              <w:jc w:val="left"/>
              <w:textAlignment w:val="center"/>
              <w:rPr>
                <w:sz w:val="21"/>
              </w:rPr>
            </w:pPr>
            <w:r>
              <w:rPr>
                <w:sz w:val="21"/>
              </w:rPr>
              <w:t>150</w:t>
            </w:r>
          </w:p>
        </w:tc>
      </w:tr>
      <w:tr w14:paraId="648562AC">
        <w:tblPrEx>
          <w:tblW w:type="dxa" w:w="8325"/>
          <w:tblInd w:type="dxa" w:w="0"/>
          <w:tblCellMar>
            <w:top w:type="dxa" w:w="120"/>
            <w:left w:type="dxa" w:w="120"/>
            <w:bottom w:type="dxa" w:w="120"/>
            <w:right w:type="dxa" w:w="120"/>
          </w:tblCellMar>
        </w:tblPrEx>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DCCA858">
            <w:pPr>
              <w:shd w:color="auto" w:fill="auto" w:val="clear"/>
              <w:spacing w:line="360" w:lineRule="auto"/>
              <w:jc w:val="left"/>
              <w:textAlignment w:val="center"/>
              <w:rPr>
                <w:sz w:val="21"/>
              </w:rPr>
            </w:pPr>
            <w:r>
              <w:rPr>
                <w:sz w:val="21"/>
              </w:rPr>
              <w:t>3</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3CB6445">
            <w:pPr>
              <w:shd w:color="auto" w:fill="auto" w:val="clear"/>
              <w:spacing w:line="360" w:lineRule="auto"/>
              <w:jc w:val="left"/>
              <w:textAlignment w:val="center"/>
              <w:rPr>
                <w:sz w:val="21"/>
              </w:rPr>
            </w:pPr>
            <w:r>
              <w:rPr>
                <w:sz w:val="21"/>
              </w:rPr>
              <w:t>10</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4953EE10">
            <w:pPr>
              <w:shd w:color="auto" w:fill="auto" w:val="clear"/>
              <w:spacing w:line="360" w:lineRule="auto"/>
              <w:jc w:val="left"/>
              <w:textAlignment w:val="center"/>
              <w:rPr>
                <w:sz w:val="21"/>
              </w:rPr>
            </w:pPr>
            <w:r>
              <w:rPr>
                <w:sz w:val="21"/>
              </w:rPr>
              <w:t>19</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5289374">
            <w:pPr>
              <w:shd w:color="auto" w:fill="auto" w:val="clear"/>
              <w:spacing w:line="360" w:lineRule="auto"/>
              <w:jc w:val="left"/>
              <w:textAlignment w:val="center"/>
              <w:rPr>
                <w:sz w:val="21"/>
              </w:rPr>
            </w:pPr>
            <w:r>
              <w:rPr>
                <w:sz w:val="21"/>
              </w:rPr>
              <w:t>23</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C667939">
            <w:pPr>
              <w:shd w:color="auto" w:fill="auto" w:val="clear"/>
              <w:spacing w:line="360" w:lineRule="auto"/>
              <w:jc w:val="left"/>
              <w:textAlignment w:val="center"/>
              <w:rPr>
                <w:sz w:val="21"/>
              </w:rPr>
            </w:pPr>
            <w:r>
              <w:rPr>
                <w:sz w:val="21"/>
              </w:rPr>
              <w:t>32</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3F89BE3">
            <w:pPr>
              <w:shd w:color="auto" w:fill="auto" w:val="clear"/>
              <w:spacing w:line="360" w:lineRule="auto"/>
              <w:jc w:val="left"/>
              <w:textAlignment w:val="center"/>
              <w:rPr>
                <w:sz w:val="21"/>
              </w:rPr>
            </w:pPr>
            <w:r>
              <w:rPr>
                <w:sz w:val="21"/>
              </w:rPr>
              <w:t>42</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DE5668B">
            <w:pPr>
              <w:shd w:color="auto" w:fill="auto" w:val="clear"/>
              <w:spacing w:line="360" w:lineRule="auto"/>
              <w:jc w:val="left"/>
              <w:textAlignment w:val="center"/>
              <w:rPr>
                <w:sz w:val="21"/>
              </w:rPr>
            </w:pPr>
            <w:r>
              <w:rPr>
                <w:sz w:val="21"/>
              </w:rPr>
              <w:t>17</w:t>
            </w:r>
          </w:p>
        </w:tc>
        <w:tc>
          <w:tcPr>
            <w:tcW w:type="dxa" w:w="10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238DE66">
            <w:pPr>
              <w:shd w:color="auto" w:fill="auto" w:val="clear"/>
              <w:spacing w:line="360" w:lineRule="auto"/>
              <w:jc w:val="left"/>
              <w:textAlignment w:val="center"/>
              <w:rPr>
                <w:sz w:val="21"/>
              </w:rPr>
            </w:pPr>
            <w:r>
              <w:rPr>
                <w:sz w:val="21"/>
              </w:rPr>
              <w:t>143</w:t>
            </w:r>
          </w:p>
        </w:tc>
      </w:tr>
    </w:tbl>
    <w:p w14:paraId="1663BFB6">
      <w:pPr>
        <w:shd w:color="auto" w:fill="auto" w:val="clear"/>
        <w:spacing w:line="360" w:lineRule="auto"/>
        <w:jc w:val="left"/>
        <w:textAlignment w:val="center"/>
        <w:rPr>
          <w:sz w:val="21"/>
        </w:rPr>
      </w:pPr>
      <w:r>
        <w:rPr>
          <w:sz w:val="21"/>
        </w:rPr>
        <w:t>8．3次降雨过程中（</w:t>
      </w:r>
      <w:r>
        <w:rPr>
          <w:rFonts w:ascii="Times New Roman" w:cs="Times New Roman" w:eastAsia="Times New Roman" w:hAnsi="Times New Roman"/>
          <w:kern w:val="0"/>
          <w:sz w:val="24"/>
          <w:szCs w:val="24"/>
        </w:rPr>
        <w:t>   </w:t>
      </w:r>
      <w:r>
        <w:rPr>
          <w:sz w:val="21"/>
        </w:rPr>
        <w:t>）</w:t>
      </w:r>
    </w:p>
    <w:p w14:paraId="1DF7F85F">
      <w:pPr>
        <w:shd w:color="auto" w:fill="auto" w:val="clear"/>
        <w:tabs>
          <w:tab w:pos="4156" w:val="left"/>
        </w:tabs>
        <w:spacing w:line="360" w:lineRule="auto"/>
        <w:ind w:left="300"/>
        <w:jc w:val="left"/>
        <w:textAlignment w:val="center"/>
        <w:rPr>
          <w:sz w:val="21"/>
        </w:rPr>
      </w:pPr>
      <w:r>
        <w:rPr>
          <w:sz w:val="21"/>
        </w:rPr>
        <w:t>A．第2次降雨强度大于第1次</w:t>
      </w:r>
      <w:r>
        <w:rPr>
          <w:sz w:val="21"/>
        </w:rPr>
        <w:tab/>
      </w:r>
      <w:r>
        <w:rPr>
          <w:sz w:val="21"/>
        </w:rPr>
        <w:t>B．第1次降雨峰值出现时间晚于第2次</w:t>
      </w:r>
    </w:p>
    <w:p w14:paraId="5A18C1B4">
      <w:pPr>
        <w:shd w:color="auto" w:fill="auto" w:val="clear"/>
        <w:tabs>
          <w:tab w:pos="4156" w:val="left"/>
        </w:tabs>
        <w:spacing w:line="360" w:lineRule="auto"/>
        <w:ind w:left="300"/>
        <w:jc w:val="left"/>
        <w:textAlignment w:val="center"/>
        <w:rPr>
          <w:sz w:val="21"/>
        </w:rPr>
      </w:pPr>
      <w:r>
        <w:rPr>
          <w:sz w:val="21"/>
        </w:rPr>
        <w:t>C．第1和第3次降雨过程相似</w:t>
      </w:r>
      <w:r>
        <w:rPr>
          <w:sz w:val="21"/>
        </w:rPr>
        <w:tab/>
      </w:r>
      <w:r>
        <w:rPr>
          <w:sz w:val="21"/>
        </w:rPr>
        <w:t>D．第1次降雨峰值出现时间早于第3次</w:t>
      </w:r>
    </w:p>
    <w:p w14:paraId="65FB159D">
      <w:pPr>
        <w:shd w:color="auto" w:fill="auto" w:val="clear"/>
        <w:spacing w:line="360" w:lineRule="auto"/>
        <w:jc w:val="left"/>
        <w:textAlignment w:val="center"/>
        <w:rPr>
          <w:sz w:val="21"/>
        </w:rPr>
      </w:pPr>
      <w:r>
        <w:rPr>
          <w:sz w:val="21"/>
        </w:rPr>
        <w:t>9．第3次降雨形成相同洪峰流量的降雨总量最小，其主要原因是（</w:t>
      </w:r>
      <w:r>
        <w:rPr>
          <w:rFonts w:ascii="Times New Roman" w:cs="Times New Roman" w:eastAsia="Times New Roman" w:hAnsi="Times New Roman"/>
          <w:kern w:val="0"/>
          <w:sz w:val="24"/>
          <w:szCs w:val="24"/>
        </w:rPr>
        <w:t>   </w:t>
      </w:r>
      <w:r>
        <w:rPr>
          <w:sz w:val="21"/>
        </w:rPr>
        <w:t>）</w:t>
      </w:r>
    </w:p>
    <w:p w14:paraId="6216EEF7">
      <w:pPr>
        <w:shd w:color="auto" w:fill="auto" w:val="clear"/>
        <w:tabs>
          <w:tab w:pos="4156" w:val="left"/>
        </w:tabs>
        <w:spacing w:line="360" w:lineRule="auto"/>
        <w:ind w:left="300"/>
        <w:jc w:val="left"/>
        <w:textAlignment w:val="center"/>
        <w:rPr>
          <w:sz w:val="21"/>
        </w:rPr>
      </w:pPr>
      <w:r>
        <w:rPr>
          <w:sz w:val="21"/>
        </w:rPr>
        <w:t>A．前期下渗量小</w:t>
      </w:r>
      <w:r>
        <w:rPr>
          <w:sz w:val="21"/>
        </w:rPr>
        <w:tab/>
      </w:r>
      <w:r>
        <w:rPr>
          <w:sz w:val="21"/>
        </w:rPr>
        <w:t>B．后期形成的地下径流量大</w:t>
      </w:r>
    </w:p>
    <w:p w14:paraId="60A0987E">
      <w:pPr>
        <w:shd w:color="auto" w:fill="auto" w:val="clear"/>
        <w:tabs>
          <w:tab w:pos="4156" w:val="left"/>
        </w:tabs>
        <w:spacing w:line="360" w:lineRule="auto"/>
        <w:ind w:left="300"/>
        <w:jc w:val="left"/>
        <w:textAlignment w:val="center"/>
        <w:rPr>
          <w:sz w:val="21"/>
        </w:rPr>
      </w:pPr>
      <w:r>
        <w:rPr>
          <w:sz w:val="21"/>
        </w:rPr>
        <w:t>C．前期蒸发量小</w:t>
      </w:r>
      <w:r>
        <w:rPr>
          <w:sz w:val="21"/>
        </w:rPr>
        <w:tab/>
      </w:r>
      <w:r>
        <w:rPr>
          <w:sz w:val="21"/>
        </w:rPr>
        <w:t>D．后期形成的地表径流量大</w:t>
      </w:r>
    </w:p>
    <w:p w14:paraId="71AA7411">
      <w:pPr>
        <w:shd w:color="auto" w:fill="auto" w:val="clear"/>
        <w:spacing w:line="360" w:lineRule="auto"/>
        <w:jc w:val="left"/>
        <w:textAlignment w:val="center"/>
        <w:rPr>
          <w:sz w:val="21"/>
        </w:rPr>
      </w:pPr>
      <w:r>
        <w:rPr>
          <w:sz w:val="21"/>
        </w:rPr>
        <w:t>10．如果降雨过程与第3次相似，降雨前土壤含水量偏高，则形成相同洪峰流量的6小时降雨总量可能是（</w:t>
      </w:r>
      <w:r>
        <w:rPr>
          <w:rFonts w:ascii="Times New Roman" w:cs="Times New Roman" w:eastAsia="Times New Roman" w:hAnsi="Times New Roman"/>
          <w:kern w:val="0"/>
          <w:sz w:val="24"/>
          <w:szCs w:val="24"/>
        </w:rPr>
        <w:t>   </w:t>
      </w:r>
      <w:r>
        <w:rPr>
          <w:sz w:val="21"/>
        </w:rPr>
        <w:t>）</w:t>
      </w:r>
    </w:p>
    <w:p w14:paraId="02F8C91F">
      <w:pPr>
        <w:shd w:color="auto" w:fill="auto" w:val="clear"/>
        <w:tabs>
          <w:tab w:pos="2078" w:val="left"/>
          <w:tab w:pos="4156" w:val="left"/>
          <w:tab w:pos="6234" w:val="left"/>
        </w:tabs>
        <w:spacing w:line="360" w:lineRule="auto"/>
        <w:ind w:left="380"/>
        <w:jc w:val="left"/>
        <w:textAlignment w:val="center"/>
        <w:rPr>
          <w:sz w:val="21"/>
        </w:rPr>
      </w:pPr>
      <w:r>
        <w:rPr>
          <w:sz w:val="21"/>
        </w:rPr>
        <w:t>A．125mm</w:t>
      </w:r>
      <w:r>
        <w:rPr>
          <w:sz w:val="21"/>
        </w:rPr>
        <w:tab/>
      </w:r>
      <w:r>
        <w:rPr>
          <w:sz w:val="21"/>
        </w:rPr>
        <w:t>B．145mm</w:t>
      </w:r>
      <w:r>
        <w:rPr>
          <w:sz w:val="21"/>
        </w:rPr>
        <w:tab/>
      </w:r>
      <w:r>
        <w:rPr>
          <w:sz w:val="21"/>
        </w:rPr>
        <w:t>C．155mm</w:t>
      </w:r>
      <w:r>
        <w:rPr>
          <w:sz w:val="21"/>
        </w:rPr>
        <w:tab/>
      </w:r>
      <w:r>
        <w:rPr>
          <w:sz w:val="21"/>
        </w:rPr>
        <w:t>D．170mm</w:t>
      </w:r>
    </w:p>
    <w:p w14:paraId="6C5E139A">
      <w:pPr>
        <w:shd w:color="auto" w:fill="auto" w:val="clear"/>
        <w:spacing w:line="360" w:lineRule="auto"/>
        <w:ind w:firstLine="560"/>
        <w:jc w:val="left"/>
        <w:textAlignment w:val="center"/>
        <w:rPr>
          <w:sz w:val="21"/>
        </w:rPr>
      </w:pPr>
      <w:r>
        <w:rPr>
          <w:sz w:val="21"/>
        </w:rPr>
        <w:t>（2025·江苏·高考真题）</w:t>
      </w:r>
      <w:r>
        <w:rPr>
          <w:rFonts w:ascii="楷体" w:cs="楷体" w:eastAsia="楷体" w:hAnsi="楷体"/>
          <w:sz w:val="21"/>
        </w:rPr>
        <w:t>由于植物适应荒漠环境的方式不同，其根系差别很大，下图为</w:t>
      </w:r>
      <w:r>
        <w:rPr>
          <w:sz w:val="21"/>
        </w:rPr>
        <w:t>“</w:t>
      </w:r>
      <w:r>
        <w:rPr>
          <w:rFonts w:ascii="楷体" w:cs="楷体" w:eastAsia="楷体" w:hAnsi="楷体"/>
          <w:sz w:val="21"/>
        </w:rPr>
        <w:t>荒漠土壤剖面及植物根系示意图</w:t>
      </w:r>
      <w:r>
        <w:rPr>
          <w:sz w:val="21"/>
        </w:rPr>
        <w:t>”</w:t>
      </w:r>
      <w:r>
        <w:rPr>
          <w:rFonts w:ascii="楷体" w:cs="楷体" w:eastAsia="楷体" w:hAnsi="楷体"/>
          <w:sz w:val="21"/>
        </w:rPr>
        <w:t>，据此完成下面小题。</w:t>
      </w:r>
    </w:p>
    <w:p w14:paraId="68F29A0B">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333625" cy="1885950"/>
            <wp:effectExtent b="6350" l="0" r="3175" t="0"/>
            <wp:docPr descr="@@@b7f61a15-f405-4881-b1b9-24b883278b7d"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7f61a15-f405-4881-b1b9-24b883278b7d" id="100007" name="图片 100007"/>
                    <pic:cNvPicPr>
                      <a:picLocks noChangeAspect="1"/>
                    </pic:cNvPicPr>
                  </pic:nvPicPr>
                  <pic:blipFill>
                    <a:blip r:embed="rId44"/>
                    <a:stretch>
                      <a:fillRect/>
                    </a:stretch>
                  </pic:blipFill>
                  <pic:spPr>
                    <a:xfrm>
                      <a:off x="0" y="0"/>
                      <a:ext cx="2333625" cy="1885950"/>
                    </a:xfrm>
                    <a:prstGeom prst="rect">
                      <a:avLst/>
                    </a:prstGeom>
                  </pic:spPr>
                </pic:pic>
              </a:graphicData>
            </a:graphic>
          </wp:inline>
        </w:drawing>
      </w:r>
    </w:p>
    <w:p w14:paraId="0F3D1011">
      <w:pPr>
        <w:shd w:color="auto" w:fill="auto" w:val="clear"/>
        <w:spacing w:line="360" w:lineRule="auto"/>
        <w:jc w:val="left"/>
        <w:textAlignment w:val="center"/>
        <w:rPr>
          <w:sz w:val="21"/>
        </w:rPr>
      </w:pPr>
      <w:r>
        <w:rPr>
          <w:sz w:val="21"/>
        </w:rPr>
        <w:t>11．在图示荒漠土壤中，可溶性盐积聚的过程是（</w:t>
      </w:r>
      <w:r>
        <w:rPr>
          <w:rFonts w:ascii="Times New Roman" w:cs="Times New Roman" w:eastAsia="Times New Roman" w:hAnsi="Times New Roman"/>
          <w:kern w:val="0"/>
          <w:sz w:val="24"/>
          <w:szCs w:val="24"/>
        </w:rPr>
        <w:t>   </w:t>
      </w:r>
      <w:r>
        <w:rPr>
          <w:sz w:val="21"/>
        </w:rPr>
        <w:t>）</w:t>
      </w:r>
    </w:p>
    <w:p w14:paraId="3861635A">
      <w:pPr>
        <w:shd w:color="auto" w:fill="auto" w:val="clear"/>
        <w:tabs>
          <w:tab w:pos="2078" w:val="left"/>
          <w:tab w:pos="4156" w:val="left"/>
          <w:tab w:pos="6234" w:val="left"/>
        </w:tabs>
        <w:spacing w:line="360" w:lineRule="auto"/>
        <w:ind w:left="380"/>
        <w:jc w:val="left"/>
        <w:textAlignment w:val="center"/>
        <w:rPr>
          <w:sz w:val="21"/>
        </w:rPr>
      </w:pPr>
      <w:r>
        <w:rPr>
          <w:sz w:val="21"/>
        </w:rPr>
        <w:t>A．生物作用</w:t>
      </w:r>
      <w:r>
        <w:rPr>
          <w:sz w:val="21"/>
        </w:rPr>
        <w:tab/>
      </w:r>
      <w:r>
        <w:rPr>
          <w:sz w:val="21"/>
        </w:rPr>
        <w:t>B．淀积作用</w:t>
      </w:r>
      <w:r>
        <w:rPr>
          <w:sz w:val="21"/>
        </w:rPr>
        <w:tab/>
      </w:r>
      <w:r>
        <w:rPr>
          <w:sz w:val="21"/>
        </w:rPr>
        <w:t>C．风积作用</w:t>
      </w:r>
      <w:r>
        <w:rPr>
          <w:sz w:val="21"/>
        </w:rPr>
        <w:tab/>
      </w:r>
      <w:r>
        <w:rPr>
          <w:sz w:val="21"/>
        </w:rPr>
        <w:t>D．溶蚀作用</w:t>
      </w:r>
    </w:p>
    <w:p w14:paraId="51978BE3">
      <w:pPr>
        <w:shd w:color="auto" w:fill="auto" w:val="clear"/>
        <w:spacing w:line="360" w:lineRule="auto"/>
        <w:jc w:val="left"/>
        <w:textAlignment w:val="center"/>
        <w:rPr>
          <w:sz w:val="21"/>
        </w:rPr>
      </w:pPr>
      <w:r>
        <w:rPr>
          <w:sz w:val="21"/>
        </w:rPr>
        <w:t>12．根系较小的肉质植物，不同于其他荒漠植物适应环境的方式是（</w:t>
      </w:r>
      <w:r>
        <w:rPr>
          <w:rFonts w:ascii="Times New Roman" w:cs="Times New Roman" w:eastAsia="Times New Roman" w:hAnsi="Times New Roman"/>
          <w:kern w:val="0"/>
          <w:sz w:val="24"/>
          <w:szCs w:val="24"/>
        </w:rPr>
        <w:t>   </w:t>
      </w:r>
      <w:r>
        <w:rPr>
          <w:sz w:val="21"/>
        </w:rPr>
        <w:t>）</w:t>
      </w:r>
    </w:p>
    <w:p w14:paraId="2344D477">
      <w:pPr>
        <w:shd w:color="auto" w:fill="auto" w:val="clear"/>
        <w:tabs>
          <w:tab w:pos="2078" w:val="left"/>
          <w:tab w:pos="4156" w:val="left"/>
          <w:tab w:pos="6234" w:val="left"/>
        </w:tabs>
        <w:spacing w:line="360" w:lineRule="auto"/>
        <w:ind w:left="380"/>
        <w:jc w:val="left"/>
        <w:textAlignment w:val="center"/>
        <w:rPr>
          <w:sz w:val="21"/>
        </w:rPr>
      </w:pPr>
      <w:r>
        <w:rPr>
          <w:sz w:val="21"/>
        </w:rPr>
        <w:t>A．营养器官储水</w:t>
      </w:r>
      <w:r>
        <w:rPr>
          <w:sz w:val="21"/>
        </w:rPr>
        <w:tab/>
      </w:r>
      <w:r>
        <w:rPr>
          <w:sz w:val="21"/>
        </w:rPr>
        <w:t>B．枝叶演化成刺</w:t>
      </w:r>
      <w:r>
        <w:rPr>
          <w:sz w:val="21"/>
        </w:rPr>
        <w:tab/>
      </w:r>
      <w:r>
        <w:rPr>
          <w:sz w:val="21"/>
        </w:rPr>
        <w:t>C．干旱季节休眠</w:t>
      </w:r>
      <w:r>
        <w:rPr>
          <w:sz w:val="21"/>
        </w:rPr>
        <w:tab/>
      </w:r>
      <w:r>
        <w:rPr>
          <w:sz w:val="21"/>
        </w:rPr>
        <w:t>D．叶片具蜡质层</w:t>
      </w:r>
    </w:p>
    <w:p w14:paraId="3A074880">
      <w:pPr>
        <w:shd w:color="auto" w:fill="auto" w:val="clear"/>
        <w:spacing w:line="360" w:lineRule="auto"/>
        <w:jc w:val="left"/>
        <w:textAlignment w:val="center"/>
        <w:rPr>
          <w:sz w:val="21"/>
        </w:rPr>
      </w:pPr>
      <w:r>
        <w:rPr>
          <w:sz w:val="21"/>
        </w:rPr>
        <w:t>13．与阿拉伯半岛的荒漠植物相比，我国塔里木盆地的荒漠植物更（</w:t>
      </w:r>
      <w:r>
        <w:rPr>
          <w:rFonts w:ascii="Times New Roman" w:cs="Times New Roman" w:eastAsia="Times New Roman" w:hAnsi="Times New Roman"/>
          <w:kern w:val="0"/>
          <w:sz w:val="24"/>
          <w:szCs w:val="24"/>
        </w:rPr>
        <w:t>   </w:t>
      </w:r>
      <w:r>
        <w:rPr>
          <w:sz w:val="21"/>
        </w:rPr>
        <w:t>）</w:t>
      </w:r>
    </w:p>
    <w:p w14:paraId="110D7C09">
      <w:pPr>
        <w:shd w:color="auto" w:fill="auto" w:val="clear"/>
        <w:tabs>
          <w:tab w:pos="2078" w:val="left"/>
          <w:tab w:pos="4156" w:val="left"/>
          <w:tab w:pos="6234" w:val="left"/>
        </w:tabs>
        <w:spacing w:line="360" w:lineRule="auto"/>
        <w:ind w:left="380"/>
        <w:jc w:val="left"/>
        <w:textAlignment w:val="center"/>
        <w:rPr>
          <w:sz w:val="21"/>
        </w:rPr>
      </w:pPr>
      <w:r>
        <w:rPr>
          <w:sz w:val="21"/>
        </w:rPr>
        <w:t>A．耐盐</w:t>
      </w:r>
      <w:r>
        <w:rPr>
          <w:sz w:val="21"/>
        </w:rPr>
        <w:tab/>
      </w:r>
      <w:r>
        <w:rPr>
          <w:sz w:val="21"/>
        </w:rPr>
        <w:t>B．耐旱</w:t>
      </w:r>
      <w:r>
        <w:rPr>
          <w:sz w:val="21"/>
        </w:rPr>
        <w:tab/>
      </w:r>
      <w:r>
        <w:rPr>
          <w:sz w:val="21"/>
        </w:rPr>
        <w:t>C．耐寒</w:t>
      </w:r>
      <w:r>
        <w:rPr>
          <w:sz w:val="21"/>
        </w:rPr>
        <w:tab/>
      </w:r>
      <w:r>
        <w:rPr>
          <w:sz w:val="21"/>
        </w:rPr>
        <w:t>D．耐热</w:t>
      </w:r>
    </w:p>
    <w:p w14:paraId="443AAB09">
      <w:pPr>
        <w:shd w:color="auto" w:fill="auto" w:val="clear"/>
        <w:spacing w:line="360" w:lineRule="auto"/>
        <w:ind w:firstLine="560"/>
        <w:jc w:val="left"/>
        <w:textAlignment w:val="center"/>
        <w:rPr>
          <w:sz w:val="21"/>
        </w:rPr>
      </w:pPr>
      <w:r>
        <w:rPr>
          <w:sz w:val="21"/>
        </w:rPr>
        <w:t>（2025·四川·高考真题）</w:t>
      </w:r>
      <w:r>
        <w:rPr>
          <w:rFonts w:ascii="楷体" w:cs="楷体" w:eastAsia="楷体" w:hAnsi="楷体"/>
          <w:sz w:val="21"/>
        </w:rPr>
        <w:t>青藏高原黄河源区季节性冻土和多年冻土分布广泛，多年冻土由季节性融化的活动层和多年冻结的永冻层组成。随着气候变暖，黄河源区冻土退化。</w:t>
      </w:r>
      <w:r>
        <w:rPr>
          <w:sz w:val="21"/>
        </w:rPr>
        <w:t>1987</w:t>
      </w:r>
      <w:r>
        <w:rPr>
          <w:rFonts w:ascii="楷体" w:cs="楷体" w:eastAsia="楷体" w:hAnsi="楷体"/>
          <w:sz w:val="21"/>
        </w:rPr>
        <w:t>～</w:t>
      </w:r>
      <w:r>
        <w:rPr>
          <w:sz w:val="21"/>
        </w:rPr>
        <w:t>2017</w:t>
      </w:r>
      <w:r>
        <w:rPr>
          <w:rFonts w:ascii="楷体" w:cs="楷体" w:eastAsia="楷体" w:hAnsi="楷体"/>
          <w:sz w:val="21"/>
        </w:rPr>
        <w:t>年，黄河源区某地的河道迁移率（单位时间河道迁移距离）在季节性冻土区降低、多年冻土区增加。下图为该地季节性冻土区、多年冻土区</w:t>
      </w:r>
      <w:r>
        <w:rPr>
          <w:sz w:val="21"/>
        </w:rPr>
        <w:t>1987</w:t>
      </w:r>
      <w:r>
        <w:rPr>
          <w:rFonts w:ascii="楷体" w:cs="楷体" w:eastAsia="楷体" w:hAnsi="楷体"/>
          <w:sz w:val="21"/>
        </w:rPr>
        <w:t>年和</w:t>
      </w:r>
      <w:r>
        <w:rPr>
          <w:sz w:val="21"/>
        </w:rPr>
        <w:t>2017</w:t>
      </w:r>
      <w:r>
        <w:rPr>
          <w:rFonts w:ascii="楷体" w:cs="楷体" w:eastAsia="楷体" w:hAnsi="楷体"/>
          <w:sz w:val="21"/>
        </w:rPr>
        <w:t>年土壤含冰量、河流流量年内变化。据此完成下面小题。</w:t>
      </w:r>
    </w:p>
    <w:p w14:paraId="0CF3DEFE">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000500" cy="1733550"/>
            <wp:effectExtent b="6350" l="0" r="0" t="0"/>
            <wp:docPr descr="@@@065e5867-5d6a-48af-84e8-730f6779c4fa"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65e5867-5d6a-48af-84e8-730f6779c4fa" id="100015" name="图片 100015"/>
                    <pic:cNvPicPr>
                      <a:picLocks noChangeAspect="1"/>
                    </pic:cNvPicPr>
                  </pic:nvPicPr>
                  <pic:blipFill>
                    <a:blip r:embed="rId45"/>
                    <a:stretch>
                      <a:fillRect/>
                    </a:stretch>
                  </pic:blipFill>
                  <pic:spPr>
                    <a:xfrm>
                      <a:off x="0" y="0"/>
                      <a:ext cx="4000500" cy="1733550"/>
                    </a:xfrm>
                    <a:prstGeom prst="rect">
                      <a:avLst/>
                    </a:prstGeom>
                  </pic:spPr>
                </pic:pic>
              </a:graphicData>
            </a:graphic>
          </wp:inline>
        </w:drawing>
      </w:r>
    </w:p>
    <w:p w14:paraId="6205B24A">
      <w:pPr>
        <w:shd w:color="auto" w:fill="auto" w:val="clear"/>
        <w:spacing w:line="360" w:lineRule="auto"/>
        <w:jc w:val="left"/>
        <w:textAlignment w:val="center"/>
        <w:rPr>
          <w:sz w:val="21"/>
        </w:rPr>
      </w:pPr>
      <w:r>
        <w:rPr>
          <w:rFonts w:hint="eastAsia"/>
          <w:sz w:val="21"/>
          <w:lang w:eastAsia="zh-CN" w:val="en-US"/>
        </w:rPr>
        <w:t>14</w:t>
      </w:r>
      <w:r>
        <w:rPr>
          <w:sz w:val="21"/>
        </w:rPr>
        <w:t>．与1987年相比，2017年该地（</w:t>
      </w:r>
      <w:r>
        <w:rPr>
          <w:rFonts w:ascii="Times New Roman" w:cs="Times New Roman" w:eastAsia="Times New Roman" w:hAnsi="Times New Roman"/>
          <w:kern w:val="0"/>
          <w:sz w:val="24"/>
          <w:szCs w:val="24"/>
        </w:rPr>
        <w:t>   </w:t>
      </w:r>
      <w:r>
        <w:rPr>
          <w:sz w:val="21"/>
        </w:rPr>
        <w:t>）</w:t>
      </w:r>
    </w:p>
    <w:p w14:paraId="7B4F2867">
      <w:pPr>
        <w:shd w:color="auto" w:fill="auto" w:val="clear"/>
        <w:tabs>
          <w:tab w:pos="4156" w:val="left"/>
        </w:tabs>
        <w:spacing w:line="360" w:lineRule="auto"/>
        <w:ind w:left="380"/>
        <w:jc w:val="left"/>
        <w:textAlignment w:val="center"/>
        <w:rPr>
          <w:sz w:val="21"/>
        </w:rPr>
      </w:pPr>
      <w:r>
        <w:rPr>
          <w:sz w:val="21"/>
        </w:rPr>
        <w:t>A．季节性冻土区土壤含冰量全年均减小</w:t>
      </w:r>
      <w:r>
        <w:rPr>
          <w:sz w:val="21"/>
        </w:rPr>
        <w:tab/>
      </w:r>
      <w:r>
        <w:rPr>
          <w:sz w:val="21"/>
        </w:rPr>
        <w:t>B．季节性冻土区土壤含冰量降幅在丰水期更大</w:t>
      </w:r>
    </w:p>
    <w:p w14:paraId="224E7538">
      <w:pPr>
        <w:shd w:color="auto" w:fill="auto" w:val="clear"/>
        <w:tabs>
          <w:tab w:pos="4156" w:val="left"/>
        </w:tabs>
        <w:spacing w:line="360" w:lineRule="auto"/>
        <w:ind w:left="380"/>
        <w:jc w:val="left"/>
        <w:textAlignment w:val="center"/>
        <w:rPr>
          <w:sz w:val="21"/>
        </w:rPr>
      </w:pPr>
      <w:r>
        <w:rPr>
          <w:sz w:val="21"/>
        </w:rPr>
        <w:t>C．多年冻土区土壤含冰量降幅在枯水期更大</w:t>
      </w:r>
      <w:r>
        <w:rPr>
          <w:sz w:val="21"/>
        </w:rPr>
        <w:tab/>
      </w:r>
      <w:r>
        <w:rPr>
          <w:sz w:val="21"/>
        </w:rPr>
        <w:t>D．多年冻土区活动层冻结的时间提前</w:t>
      </w:r>
    </w:p>
    <w:p w14:paraId="48EDCD4C">
      <w:pPr>
        <w:shd w:color="auto" w:fill="auto" w:val="clear"/>
        <w:spacing w:line="360" w:lineRule="auto"/>
        <w:jc w:val="left"/>
        <w:textAlignment w:val="center"/>
        <w:rPr>
          <w:sz w:val="21"/>
        </w:rPr>
      </w:pPr>
      <w:r>
        <w:rPr>
          <w:rFonts w:hint="eastAsia"/>
          <w:sz w:val="21"/>
          <w:lang w:eastAsia="zh-CN" w:val="en-US"/>
        </w:rPr>
        <w:t>15</w:t>
      </w:r>
      <w:r>
        <w:rPr>
          <w:sz w:val="21"/>
        </w:rPr>
        <w:t>．该地多年冻土区河道迁移率增加的主要原因是（</w:t>
      </w:r>
      <w:r>
        <w:rPr>
          <w:rFonts w:ascii="Times New Roman" w:cs="Times New Roman" w:eastAsia="Times New Roman" w:hAnsi="Times New Roman"/>
          <w:kern w:val="0"/>
          <w:sz w:val="24"/>
          <w:szCs w:val="24"/>
        </w:rPr>
        <w:t>   </w:t>
      </w:r>
      <w:r>
        <w:rPr>
          <w:sz w:val="21"/>
        </w:rPr>
        <w:t>）</w:t>
      </w:r>
    </w:p>
    <w:p w14:paraId="5B2A4BB2">
      <w:pPr>
        <w:shd w:color="auto" w:fill="auto" w:val="clear"/>
        <w:tabs>
          <w:tab w:pos="4156" w:val="left"/>
        </w:tabs>
        <w:spacing w:line="360" w:lineRule="auto"/>
        <w:ind w:left="380"/>
        <w:jc w:val="left"/>
        <w:textAlignment w:val="center"/>
        <w:rPr>
          <w:sz w:val="21"/>
        </w:rPr>
      </w:pPr>
      <w:r>
        <w:rPr>
          <w:sz w:val="21"/>
        </w:rPr>
        <w:t>A．河流含沙量下降</w:t>
      </w:r>
      <w:r>
        <w:rPr>
          <w:sz w:val="21"/>
        </w:rPr>
        <w:tab/>
      </w:r>
      <w:r>
        <w:rPr>
          <w:sz w:val="21"/>
        </w:rPr>
        <w:t>B．河岸抗蚀能力减弱</w:t>
      </w:r>
    </w:p>
    <w:p w14:paraId="3516F2D7">
      <w:pPr>
        <w:shd w:color="auto" w:fill="auto" w:val="clear"/>
        <w:tabs>
          <w:tab w:pos="4156" w:val="left"/>
        </w:tabs>
        <w:spacing w:line="360" w:lineRule="auto"/>
        <w:ind w:left="380"/>
        <w:jc w:val="left"/>
        <w:textAlignment w:val="center"/>
        <w:rPr>
          <w:sz w:val="21"/>
        </w:rPr>
      </w:pPr>
      <w:r>
        <w:rPr>
          <w:sz w:val="21"/>
        </w:rPr>
        <w:t>C．河床高度降低</w:t>
      </w:r>
      <w:r>
        <w:rPr>
          <w:sz w:val="21"/>
        </w:rPr>
        <w:tab/>
      </w:r>
      <w:r>
        <w:rPr>
          <w:sz w:val="21"/>
        </w:rPr>
        <w:t>D．流量季节变化减小</w:t>
      </w:r>
    </w:p>
    <w:p w14:paraId="282C4C81">
      <w:pPr>
        <w:shd w:color="auto" w:fill="auto" w:val="clear"/>
        <w:spacing w:line="360" w:lineRule="auto"/>
        <w:jc w:val="left"/>
        <w:textAlignment w:val="center"/>
        <w:rPr>
          <w:sz w:val="21"/>
        </w:rPr>
      </w:pPr>
      <w:r>
        <w:rPr>
          <w:rFonts w:hint="eastAsia"/>
          <w:sz w:val="21"/>
          <w:lang w:eastAsia="zh-CN" w:val="en-US"/>
        </w:rPr>
        <w:t>16</w:t>
      </w:r>
      <w:r>
        <w:rPr>
          <w:sz w:val="21"/>
        </w:rPr>
        <w:t>．该地冻土区河道迁移率变化导致（</w:t>
      </w:r>
      <w:r>
        <w:rPr>
          <w:rFonts w:ascii="Times New Roman" w:cs="Times New Roman" w:eastAsia="Times New Roman" w:hAnsi="Times New Roman"/>
          <w:kern w:val="0"/>
          <w:sz w:val="24"/>
          <w:szCs w:val="24"/>
        </w:rPr>
        <w:t>   </w:t>
      </w:r>
      <w:r>
        <w:rPr>
          <w:sz w:val="21"/>
        </w:rPr>
        <w:t>）</w:t>
      </w:r>
    </w:p>
    <w:p w14:paraId="3D057495">
      <w:pPr>
        <w:shd w:color="auto" w:fill="auto" w:val="clear"/>
        <w:tabs>
          <w:tab w:pos="4156" w:val="left"/>
        </w:tabs>
        <w:spacing w:line="360" w:lineRule="auto"/>
        <w:ind w:left="380"/>
        <w:jc w:val="left"/>
        <w:textAlignment w:val="center"/>
        <w:rPr>
          <w:sz w:val="21"/>
        </w:rPr>
      </w:pPr>
      <w:r>
        <w:rPr>
          <w:sz w:val="21"/>
        </w:rPr>
        <w:t>A．季节性冻土区河流流量减小</w:t>
      </w:r>
      <w:r>
        <w:rPr>
          <w:sz w:val="21"/>
        </w:rPr>
        <w:tab/>
      </w:r>
      <w:r>
        <w:rPr>
          <w:sz w:val="21"/>
        </w:rPr>
        <w:t>B．季节性冻土区河流裁弯取直频率增大</w:t>
      </w:r>
    </w:p>
    <w:p w14:paraId="7F0F4A00">
      <w:pPr>
        <w:shd w:color="auto" w:fill="auto" w:val="clear"/>
        <w:tabs>
          <w:tab w:pos="4156" w:val="left"/>
        </w:tabs>
        <w:spacing w:line="360" w:lineRule="auto"/>
        <w:ind w:left="380"/>
        <w:jc w:val="left"/>
        <w:textAlignment w:val="center"/>
        <w:rPr>
          <w:sz w:val="21"/>
        </w:rPr>
      </w:pPr>
      <w:r>
        <w:rPr>
          <w:sz w:val="21"/>
        </w:rPr>
        <w:t>C．多年冻土区河流流量增加</w:t>
      </w:r>
      <w:r>
        <w:rPr>
          <w:sz w:val="21"/>
        </w:rPr>
        <w:tab/>
      </w:r>
      <w:r>
        <w:rPr>
          <w:sz w:val="21"/>
        </w:rPr>
        <w:t>D．多年冻土区河流裁弯取直频率增大</w:t>
      </w:r>
    </w:p>
    <w:p w14:paraId="55C99564">
      <w:pPr>
        <w:shd w:color="auto" w:fill="auto" w:val="clear"/>
        <w:spacing w:line="360" w:lineRule="auto"/>
        <w:ind w:firstLine="560"/>
        <w:jc w:val="left"/>
        <w:textAlignment w:val="center"/>
        <w:rPr>
          <w:sz w:val="21"/>
        </w:rPr>
      </w:pPr>
      <w:r>
        <w:rPr>
          <w:sz w:val="21"/>
        </w:rPr>
        <w:t>（2025·湖南·高考真题）</w:t>
      </w:r>
      <w:r>
        <w:rPr>
          <w:rFonts w:ascii="楷体" w:cs="楷体" w:eastAsia="楷体" w:hAnsi="楷体"/>
          <w:sz w:val="21"/>
        </w:rPr>
        <w:t>高寒荒漠是祁连山垂直带谱的组成部分，对气温变化响应敏感。祁连山冷龙岭海拔</w:t>
      </w:r>
      <w:r>
        <w:rPr>
          <w:sz w:val="21"/>
        </w:rPr>
        <w:t>3300-4400</w:t>
      </w:r>
      <w:r>
        <w:rPr>
          <w:rFonts w:ascii="楷体" w:cs="楷体" w:eastAsia="楷体" w:hAnsi="楷体"/>
          <w:sz w:val="21"/>
        </w:rPr>
        <w:t>米为高山草甸与高寒荒漠的交错地带。下图示意</w:t>
      </w:r>
      <w:r>
        <w:rPr>
          <w:sz w:val="21"/>
        </w:rPr>
        <w:t>1990-2010</w:t>
      </w:r>
      <w:r>
        <w:rPr>
          <w:rFonts w:ascii="楷体" w:cs="楷体" w:eastAsia="楷体" w:hAnsi="楷体"/>
          <w:sz w:val="21"/>
        </w:rPr>
        <w:t>年祁连山冷龙岭不同海拔高寒荒漠的变化情况。据此完成下面小题。</w:t>
      </w:r>
    </w:p>
    <w:p w14:paraId="0F095DB7">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771900" cy="1876425"/>
            <wp:effectExtent b="3175" l="0" r="0" t="0"/>
            <wp:docPr descr="@@@4adb0ac4-25f0-4237-ab78-97ed19b58a5a"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adb0ac4-25f0-4237-ab78-97ed19b58a5a" id="100023" name="图片 100023"/>
                    <pic:cNvPicPr>
                      <a:picLocks noChangeAspect="1"/>
                    </pic:cNvPicPr>
                  </pic:nvPicPr>
                  <pic:blipFill>
                    <a:blip r:embed="rId46"/>
                    <a:stretch>
                      <a:fillRect/>
                    </a:stretch>
                  </pic:blipFill>
                  <pic:spPr>
                    <a:xfrm>
                      <a:off x="0" y="0"/>
                      <a:ext cx="3771900" cy="1876425"/>
                    </a:xfrm>
                    <a:prstGeom prst="rect">
                      <a:avLst/>
                    </a:prstGeom>
                  </pic:spPr>
                </pic:pic>
              </a:graphicData>
            </a:graphic>
          </wp:inline>
        </w:drawing>
      </w:r>
    </w:p>
    <w:p w14:paraId="485E5100">
      <w:pPr>
        <w:shd w:color="auto" w:fill="auto" w:val="clear"/>
        <w:spacing w:line="360" w:lineRule="auto"/>
        <w:jc w:val="left"/>
        <w:textAlignment w:val="center"/>
        <w:rPr>
          <w:sz w:val="21"/>
        </w:rPr>
      </w:pPr>
      <w:r>
        <w:rPr>
          <w:rFonts w:hint="eastAsia"/>
          <w:sz w:val="21"/>
          <w:lang w:eastAsia="zh-CN" w:val="en-US"/>
        </w:rPr>
        <w:t>17</w:t>
      </w:r>
      <w:r>
        <w:rPr>
          <w:sz w:val="21"/>
        </w:rPr>
        <w:t>．与1990—2000年相比，2000—2010年高寒荒漠总面积变化趋势和可能原因是（</w:t>
      </w:r>
      <w:r>
        <w:rPr>
          <w:rFonts w:ascii="Times New Roman" w:cs="Times New Roman" w:eastAsia="Times New Roman" w:hAnsi="Times New Roman"/>
          <w:kern w:val="0"/>
          <w:sz w:val="24"/>
          <w:szCs w:val="24"/>
        </w:rPr>
        <w:t>   </w:t>
      </w:r>
      <w:r>
        <w:rPr>
          <w:sz w:val="21"/>
        </w:rPr>
        <w:t>）</w:t>
      </w:r>
    </w:p>
    <w:p w14:paraId="7FCC04A7">
      <w:pPr>
        <w:shd w:color="auto" w:fill="auto" w:val="clear"/>
        <w:tabs>
          <w:tab w:pos="4156" w:val="left"/>
        </w:tabs>
        <w:spacing w:line="360" w:lineRule="auto"/>
        <w:ind w:left="380"/>
        <w:jc w:val="left"/>
        <w:textAlignment w:val="center"/>
        <w:rPr>
          <w:sz w:val="21"/>
        </w:rPr>
      </w:pPr>
      <w:r>
        <w:rPr>
          <w:sz w:val="21"/>
        </w:rPr>
        <w:t>A．萎缩变缓</w:t>
      </w:r>
      <w:r>
        <w:rPr>
          <w:rFonts w:ascii="Times New Roman" w:cs="Times New Roman" w:eastAsia="Times New Roman" w:hAnsi="Times New Roman"/>
          <w:kern w:val="0"/>
          <w:sz w:val="24"/>
          <w:szCs w:val="24"/>
        </w:rPr>
        <w:t>  </w:t>
      </w:r>
      <w:r>
        <w:rPr>
          <w:sz w:val="21"/>
        </w:rPr>
        <w:t>气温上升幅度减小</w:t>
      </w:r>
      <w:r>
        <w:rPr>
          <w:sz w:val="21"/>
        </w:rPr>
        <w:tab/>
      </w:r>
      <w:r>
        <w:rPr>
          <w:sz w:val="21"/>
        </w:rPr>
        <w:t>B．萎缩变缓</w:t>
      </w:r>
      <w:r>
        <w:rPr>
          <w:rFonts w:ascii="Times New Roman" w:cs="Times New Roman" w:eastAsia="Times New Roman" w:hAnsi="Times New Roman"/>
          <w:kern w:val="0"/>
          <w:sz w:val="24"/>
          <w:szCs w:val="24"/>
        </w:rPr>
        <w:t>  </w:t>
      </w:r>
      <w:r>
        <w:rPr>
          <w:sz w:val="21"/>
        </w:rPr>
        <w:t>气温上升幅度增大</w:t>
      </w:r>
    </w:p>
    <w:p w14:paraId="58AEAD02">
      <w:pPr>
        <w:shd w:color="auto" w:fill="auto" w:val="clear"/>
        <w:tabs>
          <w:tab w:pos="4156" w:val="left"/>
        </w:tabs>
        <w:spacing w:line="360" w:lineRule="auto"/>
        <w:ind w:left="380"/>
        <w:jc w:val="left"/>
        <w:textAlignment w:val="center"/>
        <w:rPr>
          <w:sz w:val="21"/>
        </w:rPr>
      </w:pPr>
      <w:r>
        <w:rPr>
          <w:sz w:val="21"/>
        </w:rPr>
        <w:t>C．扩张加剧</w:t>
      </w:r>
      <w:r>
        <w:rPr>
          <w:rFonts w:ascii="Times New Roman" w:cs="Times New Roman" w:eastAsia="Times New Roman" w:hAnsi="Times New Roman"/>
          <w:kern w:val="0"/>
          <w:sz w:val="24"/>
          <w:szCs w:val="24"/>
        </w:rPr>
        <w:t>  </w:t>
      </w:r>
      <w:r>
        <w:rPr>
          <w:sz w:val="21"/>
        </w:rPr>
        <w:t>气温上升幅度减小</w:t>
      </w:r>
      <w:r>
        <w:rPr>
          <w:sz w:val="21"/>
        </w:rPr>
        <w:tab/>
      </w:r>
      <w:r>
        <w:rPr>
          <w:sz w:val="21"/>
        </w:rPr>
        <w:t>D．扩张加剧</w:t>
      </w:r>
      <w:r>
        <w:rPr>
          <w:rFonts w:ascii="Times New Roman" w:cs="Times New Roman" w:eastAsia="Times New Roman" w:hAnsi="Times New Roman"/>
          <w:kern w:val="0"/>
          <w:sz w:val="24"/>
          <w:szCs w:val="24"/>
        </w:rPr>
        <w:t>  </w:t>
      </w:r>
      <w:r>
        <w:rPr>
          <w:sz w:val="21"/>
        </w:rPr>
        <w:t>气温下降幅度增大</w:t>
      </w:r>
    </w:p>
    <w:p w14:paraId="29976E6D">
      <w:pPr>
        <w:shd w:color="auto" w:fill="auto" w:val="clear"/>
        <w:spacing w:line="360" w:lineRule="auto"/>
        <w:jc w:val="left"/>
        <w:textAlignment w:val="center"/>
        <w:rPr>
          <w:sz w:val="21"/>
        </w:rPr>
      </w:pPr>
      <w:r>
        <w:rPr>
          <w:rFonts w:hint="eastAsia"/>
          <w:sz w:val="21"/>
          <w:lang w:eastAsia="zh-CN" w:val="en-US"/>
        </w:rPr>
        <w:t>18</w:t>
      </w:r>
      <w:r>
        <w:rPr>
          <w:sz w:val="21"/>
        </w:rPr>
        <w:t>．与3700-3800米相比，3600-3700米在1990-2000年高寒荒漠萎缩面积小，这主要是该地带（</w:t>
      </w:r>
      <w:r>
        <w:rPr>
          <w:rFonts w:ascii="Times New Roman" w:cs="Times New Roman" w:eastAsia="Times New Roman" w:hAnsi="Times New Roman"/>
          <w:kern w:val="0"/>
          <w:sz w:val="24"/>
          <w:szCs w:val="24"/>
        </w:rPr>
        <w:t>   </w:t>
      </w:r>
      <w:r>
        <w:rPr>
          <w:sz w:val="21"/>
        </w:rPr>
        <w:t>）</w:t>
      </w:r>
    </w:p>
    <w:p w14:paraId="3A12FB5C">
      <w:pPr>
        <w:shd w:color="auto" w:fill="auto" w:val="clear"/>
        <w:tabs>
          <w:tab w:pos="4156" w:val="left"/>
        </w:tabs>
        <w:spacing w:line="360" w:lineRule="auto"/>
        <w:ind w:left="380"/>
        <w:jc w:val="left"/>
        <w:textAlignment w:val="center"/>
        <w:rPr>
          <w:sz w:val="21"/>
        </w:rPr>
      </w:pPr>
      <w:r>
        <w:rPr>
          <w:sz w:val="21"/>
        </w:rPr>
        <w:t>A．高寒荒漠分布面积小</w:t>
      </w:r>
      <w:r>
        <w:rPr>
          <w:sz w:val="21"/>
        </w:rPr>
        <w:tab/>
      </w:r>
      <w:r>
        <w:rPr>
          <w:sz w:val="21"/>
        </w:rPr>
        <w:t>B．高山草甸生长条件差</w:t>
      </w:r>
    </w:p>
    <w:p w14:paraId="2CF8D1F5">
      <w:pPr>
        <w:shd w:color="auto" w:fill="auto" w:val="clear"/>
        <w:tabs>
          <w:tab w:pos="4156" w:val="left"/>
        </w:tabs>
        <w:spacing w:line="360" w:lineRule="auto"/>
        <w:ind w:left="380"/>
        <w:jc w:val="left"/>
        <w:textAlignment w:val="center"/>
        <w:rPr>
          <w:sz w:val="21"/>
        </w:rPr>
      </w:pPr>
      <w:r>
        <w:rPr>
          <w:sz w:val="21"/>
        </w:rPr>
        <w:t>C．高寒荒漠分布面积大</w:t>
      </w:r>
      <w:r>
        <w:rPr>
          <w:sz w:val="21"/>
        </w:rPr>
        <w:tab/>
      </w:r>
      <w:r>
        <w:rPr>
          <w:sz w:val="21"/>
        </w:rPr>
        <w:t>D．高山草甸分布面积小</w:t>
      </w:r>
    </w:p>
    <w:p w14:paraId="39614379">
      <w:pPr>
        <w:shd w:color="auto" w:fill="auto" w:val="clear"/>
        <w:spacing w:line="360" w:lineRule="auto"/>
        <w:jc w:val="left"/>
        <w:textAlignment w:val="center"/>
        <w:rPr>
          <w:sz w:val="21"/>
        </w:rPr>
      </w:pPr>
      <w:r>
        <w:rPr>
          <w:rFonts w:hint="eastAsia"/>
          <w:sz w:val="21"/>
          <w:lang w:eastAsia="zh-CN" w:val="en-US"/>
        </w:rPr>
        <w:t>19</w:t>
      </w:r>
      <w:r>
        <w:rPr>
          <w:sz w:val="21"/>
        </w:rPr>
        <w:t>．下列特征中，最有可能导致1990-2010年高寒荒漠扩张区呈零星分布状态的是（</w:t>
      </w:r>
      <w:r>
        <w:rPr>
          <w:rFonts w:ascii="Times New Roman" w:cs="Times New Roman" w:eastAsia="Times New Roman" w:hAnsi="Times New Roman"/>
          <w:kern w:val="0"/>
          <w:sz w:val="24"/>
          <w:szCs w:val="24"/>
        </w:rPr>
        <w:t>   </w:t>
      </w:r>
      <w:r>
        <w:rPr>
          <w:sz w:val="21"/>
        </w:rPr>
        <w:t>）</w:t>
      </w:r>
    </w:p>
    <w:p w14:paraId="04299482">
      <w:pPr>
        <w:shd w:color="auto" w:fill="auto" w:val="clear"/>
        <w:tabs>
          <w:tab w:pos="4156" w:val="left"/>
        </w:tabs>
        <w:spacing w:line="360" w:lineRule="auto"/>
        <w:ind w:left="380"/>
        <w:jc w:val="left"/>
        <w:textAlignment w:val="center"/>
        <w:rPr>
          <w:sz w:val="21"/>
        </w:rPr>
      </w:pPr>
      <w:r>
        <w:rPr>
          <w:sz w:val="21"/>
        </w:rPr>
        <w:t>A．海拔高，热量条件差</w:t>
      </w:r>
      <w:r>
        <w:rPr>
          <w:sz w:val="21"/>
        </w:rPr>
        <w:tab/>
      </w:r>
      <w:r>
        <w:rPr>
          <w:sz w:val="21"/>
        </w:rPr>
        <w:t>B．风力大，水分条件差</w:t>
      </w:r>
    </w:p>
    <w:p w14:paraId="02103505">
      <w:pPr>
        <w:shd w:color="auto" w:fill="auto" w:val="clear"/>
        <w:tabs>
          <w:tab w:pos="4156" w:val="left"/>
        </w:tabs>
        <w:spacing w:line="360" w:lineRule="auto"/>
        <w:ind w:left="380"/>
        <w:jc w:val="left"/>
        <w:textAlignment w:val="center"/>
        <w:rPr>
          <w:sz w:val="21"/>
        </w:rPr>
      </w:pPr>
      <w:r>
        <w:rPr>
          <w:sz w:val="21"/>
        </w:rPr>
        <w:t>C．气温低，土壤养分少</w:t>
      </w:r>
      <w:r>
        <w:rPr>
          <w:sz w:val="21"/>
        </w:rPr>
        <w:tab/>
      </w:r>
      <w:r>
        <w:rPr>
          <w:sz w:val="21"/>
        </w:rPr>
        <w:t>D．坡度大，土壤不稳定</w:t>
      </w:r>
    </w:p>
    <w:p w14:paraId="5CDF084A">
      <w:pPr>
        <w:shd w:color="auto" w:fill="auto" w:val="clear"/>
        <w:spacing w:line="360" w:lineRule="auto"/>
        <w:ind w:firstLine="560"/>
        <w:jc w:val="left"/>
        <w:textAlignment w:val="center"/>
        <w:rPr>
          <w:sz w:val="21"/>
        </w:rPr>
      </w:pPr>
      <w:r>
        <w:rPr>
          <w:sz w:val="21"/>
        </w:rPr>
        <w:t>（2025·浙江·高考真题）</w:t>
      </w:r>
      <w:r>
        <w:rPr>
          <w:rFonts w:ascii="楷体" w:cs="楷体" w:eastAsia="楷体" w:hAnsi="楷体"/>
          <w:sz w:val="21"/>
        </w:rPr>
        <w:t>坐落于地堑谷地一侧的某山脉是开展地理研学活动的理想场所。某学校组织学生从山脚下的</w:t>
      </w:r>
      <w:r>
        <w:rPr>
          <w:sz w:val="21"/>
        </w:rPr>
        <w:t>P</w:t>
      </w:r>
      <w:r>
        <w:rPr>
          <w:rFonts w:ascii="楷体" w:cs="楷体" w:eastAsia="楷体" w:hAnsi="楷体"/>
          <w:sz w:val="21"/>
        </w:rPr>
        <w:t>地（</w:t>
      </w:r>
      <w:r>
        <w:rPr>
          <w:sz w:val="21"/>
        </w:rPr>
        <w:t>34</w:t>
      </w:r>
      <w:r>
        <w:rPr>
          <w:rFonts w:ascii="楷体" w:cs="楷体" w:eastAsia="楷体" w:hAnsi="楷体"/>
          <w:sz w:val="21"/>
        </w:rPr>
        <w:t>°</w:t>
      </w:r>
      <w:r>
        <w:rPr>
          <w:sz w:val="21"/>
        </w:rPr>
        <w:t>8'20"N</w:t>
      </w:r>
      <w:r>
        <w:rPr>
          <w:rFonts w:ascii="楷体" w:cs="楷体" w:eastAsia="楷体" w:hAnsi="楷体"/>
          <w:sz w:val="21"/>
        </w:rPr>
        <w:t>，</w:t>
      </w:r>
      <w:r>
        <w:rPr>
          <w:sz w:val="21"/>
        </w:rPr>
        <w:t>107</w:t>
      </w:r>
      <w:r>
        <w:rPr>
          <w:rFonts w:ascii="楷体" w:cs="楷体" w:eastAsia="楷体" w:hAnsi="楷体"/>
          <w:sz w:val="21"/>
        </w:rPr>
        <w:t>°</w:t>
      </w:r>
      <w:r>
        <w:rPr>
          <w:sz w:val="21"/>
        </w:rPr>
        <w:t>52'53"E</w:t>
      </w:r>
      <w:r>
        <w:rPr>
          <w:rFonts w:ascii="楷体" w:cs="楷体" w:eastAsia="楷体" w:hAnsi="楷体"/>
          <w:sz w:val="21"/>
        </w:rPr>
        <w:t>）登山开展考察。下图为学生绘制的山地垂直自然带简图。完成下面小题。</w:t>
      </w:r>
    </w:p>
    <w:p w14:paraId="2502E6D7">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314450" cy="1638300"/>
            <wp:effectExtent b="0" l="0" r="6350" t="0"/>
            <wp:docPr descr="@@@51373c2d-00e3-4b1b-a732-2274aa394345"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1373c2d-00e3-4b1b-a732-2274aa394345" id="100025" name="图片 100025"/>
                    <pic:cNvPicPr>
                      <a:picLocks noChangeAspect="1"/>
                    </pic:cNvPicPr>
                  </pic:nvPicPr>
                  <pic:blipFill>
                    <a:blip r:embed="rId47"/>
                    <a:stretch>
                      <a:fillRect/>
                    </a:stretch>
                  </pic:blipFill>
                  <pic:spPr>
                    <a:xfrm>
                      <a:off x="0" y="0"/>
                      <a:ext cx="1314450" cy="1638300"/>
                    </a:xfrm>
                    <a:prstGeom prst="rect">
                      <a:avLst/>
                    </a:prstGeom>
                  </pic:spPr>
                </pic:pic>
              </a:graphicData>
            </a:graphic>
          </wp:inline>
        </w:drawing>
      </w:r>
    </w:p>
    <w:p w14:paraId="60E6C797">
      <w:pPr>
        <w:shd w:color="auto" w:fill="auto" w:val="clear"/>
        <w:spacing w:line="360" w:lineRule="auto"/>
        <w:jc w:val="left"/>
        <w:textAlignment w:val="center"/>
        <w:rPr>
          <w:sz w:val="21"/>
        </w:rPr>
      </w:pPr>
      <w:r>
        <w:rPr>
          <w:rFonts w:hint="eastAsia"/>
          <w:sz w:val="21"/>
          <w:lang w:eastAsia="zh-CN" w:val="en-US"/>
        </w:rPr>
        <w:t>20</w:t>
      </w:r>
      <w:r>
        <w:rPr>
          <w:sz w:val="21"/>
        </w:rPr>
        <w:t>．P地有著名的天然温泉，与其直接相关的是（</w:t>
      </w:r>
      <w:r>
        <w:rPr>
          <w:rFonts w:ascii="Times New Roman" w:cs="Times New Roman" w:eastAsia="Times New Roman" w:hAnsi="Times New Roman"/>
          <w:kern w:val="0"/>
          <w:sz w:val="24"/>
          <w:szCs w:val="24"/>
        </w:rPr>
        <w:t>   </w:t>
      </w:r>
      <w:r>
        <w:rPr>
          <w:sz w:val="21"/>
        </w:rPr>
        <w:t>）</w:t>
      </w:r>
    </w:p>
    <w:p w14:paraId="08A65968">
      <w:pPr>
        <w:shd w:color="auto" w:fill="auto" w:val="clear"/>
        <w:tabs>
          <w:tab w:pos="2078" w:val="left"/>
          <w:tab w:pos="4156" w:val="left"/>
          <w:tab w:pos="6234" w:val="left"/>
        </w:tabs>
        <w:spacing w:line="360" w:lineRule="auto"/>
        <w:ind w:left="380"/>
        <w:jc w:val="left"/>
        <w:textAlignment w:val="center"/>
        <w:rPr>
          <w:sz w:val="21"/>
        </w:rPr>
      </w:pPr>
      <w:r>
        <w:rPr>
          <w:sz w:val="21"/>
        </w:rPr>
        <w:t>A．褶皱</w:t>
      </w:r>
      <w:r>
        <w:rPr>
          <w:sz w:val="21"/>
        </w:rPr>
        <w:tab/>
      </w:r>
      <w:r>
        <w:rPr>
          <w:sz w:val="21"/>
        </w:rPr>
        <w:t>B．沉积作用</w:t>
      </w:r>
      <w:r>
        <w:rPr>
          <w:sz w:val="21"/>
        </w:rPr>
        <w:tab/>
      </w:r>
      <w:r>
        <w:rPr>
          <w:sz w:val="21"/>
        </w:rPr>
        <w:t>C．断层</w:t>
      </w:r>
      <w:r>
        <w:rPr>
          <w:sz w:val="21"/>
        </w:rPr>
        <w:tab/>
      </w:r>
      <w:r>
        <w:rPr>
          <w:sz w:val="21"/>
        </w:rPr>
        <w:t>D．火山喷发</w:t>
      </w:r>
    </w:p>
    <w:p w14:paraId="3B7284BB">
      <w:pPr>
        <w:shd w:color="auto" w:fill="auto" w:val="clear"/>
        <w:spacing w:line="360" w:lineRule="auto"/>
        <w:jc w:val="left"/>
        <w:textAlignment w:val="center"/>
        <w:rPr>
          <w:sz w:val="21"/>
        </w:rPr>
      </w:pPr>
      <w:r>
        <w:rPr>
          <w:rFonts w:hint="eastAsia"/>
          <w:sz w:val="21"/>
          <w:lang w:eastAsia="zh-CN" w:val="en-US"/>
        </w:rPr>
        <w:t>21</w:t>
      </w:r>
      <w:r>
        <w:rPr>
          <w:sz w:val="21"/>
        </w:rPr>
        <w:t>．学生在考察过程中拍摄的植被景观照片与垂直自然带对应正确的是（</w:t>
      </w:r>
      <w:r>
        <w:rPr>
          <w:rFonts w:ascii="Times New Roman" w:cs="Times New Roman" w:eastAsia="Times New Roman" w:hAnsi="Times New Roman"/>
          <w:kern w:val="0"/>
          <w:sz w:val="24"/>
          <w:szCs w:val="24"/>
        </w:rPr>
        <w:t>   </w:t>
      </w:r>
      <w:r>
        <w:rPr>
          <w:sz w:val="21"/>
        </w:rPr>
        <w:t>）</w:t>
      </w:r>
    </w:p>
    <w:p w14:paraId="225AD54B">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152900" cy="1152525"/>
            <wp:effectExtent b="3175" l="0" r="0" t="0"/>
            <wp:docPr descr="@@@21dff938-c199-4e43-9fb6-3b60d997ea10"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1dff938-c199-4e43-9fb6-3b60d997ea10" id="100027" name="图片 100027"/>
                    <pic:cNvPicPr>
                      <a:picLocks noChangeAspect="1"/>
                    </pic:cNvPicPr>
                  </pic:nvPicPr>
                  <pic:blipFill>
                    <a:blip r:embed="rId48"/>
                    <a:stretch>
                      <a:fillRect/>
                    </a:stretch>
                  </pic:blipFill>
                  <pic:spPr>
                    <a:xfrm>
                      <a:off x="0" y="0"/>
                      <a:ext cx="4152900" cy="1152525"/>
                    </a:xfrm>
                    <a:prstGeom prst="rect">
                      <a:avLst/>
                    </a:prstGeom>
                  </pic:spPr>
                </pic:pic>
              </a:graphicData>
            </a:graphic>
          </wp:inline>
        </w:drawing>
      </w:r>
    </w:p>
    <w:p w14:paraId="45C1F9E4">
      <w:pPr>
        <w:shd w:color="auto" w:fill="auto" w:val="clear"/>
        <w:tabs>
          <w:tab w:pos="4156" w:val="left"/>
        </w:tabs>
        <w:spacing w:line="360" w:lineRule="auto"/>
        <w:ind w:left="380"/>
        <w:jc w:val="left"/>
        <w:textAlignment w:val="center"/>
        <w:rPr>
          <w:sz w:val="21"/>
        </w:rPr>
      </w:pPr>
      <w:r>
        <w:rPr>
          <w:sz w:val="21"/>
        </w:rPr>
        <w:t>A．甲①</w:t>
      </w:r>
      <w:r>
        <w:rPr>
          <w:rFonts w:ascii="Times New Roman" w:cs="Times New Roman" w:eastAsia="Times New Roman" w:hAnsi="Times New Roman"/>
          <w:kern w:val="0"/>
          <w:sz w:val="24"/>
          <w:szCs w:val="24"/>
        </w:rPr>
        <w:t>      </w:t>
      </w:r>
      <w:r>
        <w:rPr>
          <w:sz w:val="21"/>
        </w:rPr>
        <w:t>乙②</w:t>
      </w:r>
      <w:r>
        <w:rPr>
          <w:rFonts w:ascii="Times New Roman" w:cs="Times New Roman" w:eastAsia="Times New Roman" w:hAnsi="Times New Roman"/>
          <w:kern w:val="0"/>
          <w:sz w:val="24"/>
          <w:szCs w:val="24"/>
        </w:rPr>
        <w:t>      </w:t>
      </w:r>
      <w:r>
        <w:rPr>
          <w:sz w:val="21"/>
        </w:rPr>
        <w:t>丙③</w:t>
      </w:r>
      <w:r>
        <w:rPr>
          <w:rFonts w:ascii="Times New Roman" w:cs="Times New Roman" w:eastAsia="Times New Roman" w:hAnsi="Times New Roman"/>
          <w:kern w:val="0"/>
          <w:sz w:val="24"/>
          <w:szCs w:val="24"/>
        </w:rPr>
        <w:t>      </w:t>
      </w:r>
      <w:r>
        <w:rPr>
          <w:sz w:val="21"/>
        </w:rPr>
        <w:t>丁④</w:t>
      </w:r>
      <w:r>
        <w:rPr>
          <w:sz w:val="21"/>
        </w:rPr>
        <w:tab/>
      </w:r>
      <w:r>
        <w:rPr>
          <w:sz w:val="21"/>
        </w:rPr>
        <w:t>B．甲④</w:t>
      </w:r>
      <w:r>
        <w:rPr>
          <w:rFonts w:ascii="Times New Roman" w:cs="Times New Roman" w:eastAsia="Times New Roman" w:hAnsi="Times New Roman"/>
          <w:kern w:val="0"/>
          <w:sz w:val="24"/>
          <w:szCs w:val="24"/>
        </w:rPr>
        <w:t>      </w:t>
      </w:r>
      <w:r>
        <w:rPr>
          <w:sz w:val="21"/>
        </w:rPr>
        <w:t>乙①</w:t>
      </w:r>
      <w:r>
        <w:rPr>
          <w:rFonts w:ascii="Times New Roman" w:cs="Times New Roman" w:eastAsia="Times New Roman" w:hAnsi="Times New Roman"/>
          <w:kern w:val="0"/>
          <w:sz w:val="24"/>
          <w:szCs w:val="24"/>
        </w:rPr>
        <w:t>      </w:t>
      </w:r>
      <w:r>
        <w:rPr>
          <w:sz w:val="21"/>
        </w:rPr>
        <w:t>丙②</w:t>
      </w:r>
      <w:r>
        <w:rPr>
          <w:rFonts w:ascii="Times New Roman" w:cs="Times New Roman" w:eastAsia="Times New Roman" w:hAnsi="Times New Roman"/>
          <w:kern w:val="0"/>
          <w:sz w:val="24"/>
          <w:szCs w:val="24"/>
        </w:rPr>
        <w:t>      </w:t>
      </w:r>
      <w:r>
        <w:rPr>
          <w:sz w:val="21"/>
        </w:rPr>
        <w:t>丁③</w:t>
      </w:r>
    </w:p>
    <w:p w14:paraId="7AD06400">
      <w:pPr>
        <w:shd w:color="auto" w:fill="auto" w:val="clear"/>
        <w:tabs>
          <w:tab w:pos="4156" w:val="left"/>
        </w:tabs>
        <w:spacing w:line="360" w:lineRule="auto"/>
        <w:ind w:left="380"/>
        <w:jc w:val="left"/>
        <w:textAlignment w:val="center"/>
        <w:rPr>
          <w:sz w:val="21"/>
        </w:rPr>
      </w:pPr>
      <w:r>
        <w:rPr>
          <w:sz w:val="21"/>
        </w:rPr>
        <w:t>C．甲④</w:t>
      </w:r>
      <w:r>
        <w:rPr>
          <w:rFonts w:ascii="Times New Roman" w:cs="Times New Roman" w:eastAsia="Times New Roman" w:hAnsi="Times New Roman"/>
          <w:kern w:val="0"/>
          <w:sz w:val="24"/>
          <w:szCs w:val="24"/>
        </w:rPr>
        <w:t>      </w:t>
      </w:r>
      <w:r>
        <w:rPr>
          <w:sz w:val="21"/>
        </w:rPr>
        <w:t>乙③</w:t>
      </w:r>
      <w:r>
        <w:rPr>
          <w:rFonts w:ascii="Times New Roman" w:cs="Times New Roman" w:eastAsia="Times New Roman" w:hAnsi="Times New Roman"/>
          <w:kern w:val="0"/>
          <w:sz w:val="24"/>
          <w:szCs w:val="24"/>
        </w:rPr>
        <w:t>      </w:t>
      </w:r>
      <w:r>
        <w:rPr>
          <w:sz w:val="21"/>
        </w:rPr>
        <w:t>丙②</w:t>
      </w:r>
      <w:r>
        <w:rPr>
          <w:rFonts w:ascii="Times New Roman" w:cs="Times New Roman" w:eastAsia="Times New Roman" w:hAnsi="Times New Roman"/>
          <w:kern w:val="0"/>
          <w:sz w:val="24"/>
          <w:szCs w:val="24"/>
        </w:rPr>
        <w:t>      </w:t>
      </w:r>
      <w:r>
        <w:rPr>
          <w:sz w:val="21"/>
        </w:rPr>
        <w:t>丁①</w:t>
      </w:r>
      <w:r>
        <w:rPr>
          <w:sz w:val="21"/>
        </w:rPr>
        <w:tab/>
      </w:r>
      <w:r>
        <w:rPr>
          <w:sz w:val="21"/>
        </w:rPr>
        <w:t>D．甲④</w:t>
      </w:r>
      <w:r>
        <w:rPr>
          <w:rFonts w:ascii="Times New Roman" w:cs="Times New Roman" w:eastAsia="Times New Roman" w:hAnsi="Times New Roman"/>
          <w:kern w:val="0"/>
          <w:sz w:val="24"/>
          <w:szCs w:val="24"/>
        </w:rPr>
        <w:t>      </w:t>
      </w:r>
      <w:r>
        <w:rPr>
          <w:sz w:val="21"/>
        </w:rPr>
        <w:t>乙②</w:t>
      </w:r>
      <w:r>
        <w:rPr>
          <w:rFonts w:ascii="Times New Roman" w:cs="Times New Roman" w:eastAsia="Times New Roman" w:hAnsi="Times New Roman"/>
          <w:kern w:val="0"/>
          <w:sz w:val="24"/>
          <w:szCs w:val="24"/>
        </w:rPr>
        <w:t>      </w:t>
      </w:r>
      <w:r>
        <w:rPr>
          <w:sz w:val="21"/>
        </w:rPr>
        <w:t>丙①</w:t>
      </w:r>
      <w:r>
        <w:rPr>
          <w:rFonts w:ascii="Times New Roman" w:cs="Times New Roman" w:eastAsia="Times New Roman" w:hAnsi="Times New Roman"/>
          <w:kern w:val="0"/>
          <w:sz w:val="24"/>
          <w:szCs w:val="24"/>
        </w:rPr>
        <w:t>      </w:t>
      </w:r>
      <w:r>
        <w:rPr>
          <w:sz w:val="21"/>
        </w:rPr>
        <w:t>丁③</w:t>
      </w:r>
    </w:p>
    <w:p w14:paraId="77528C4B">
      <w:pPr>
        <w:jc w:val="left"/>
        <w:textAlignment w:val="center"/>
        <w:rPr>
          <w:rFonts w:ascii="宋体" w:cs="宋体" w:eastAsia="宋体" w:hAnsi="宋体"/>
          <w:b/>
          <w:i w:val="0"/>
          <w:color w:val="000000"/>
          <w:sz w:val="21"/>
        </w:rPr>
      </w:pPr>
      <w:r>
        <w:rPr>
          <w:rFonts w:ascii="宋体" w:cs="宋体" w:eastAsia="宋体" w:hAnsi="宋体"/>
          <w:b/>
          <w:i w:val="0"/>
          <w:color w:val="000000"/>
          <w:sz w:val="21"/>
        </w:rPr>
        <w:t>二、综合题</w:t>
      </w:r>
    </w:p>
    <w:p w14:paraId="6FBA83EE">
      <w:pPr>
        <w:shd w:color="auto" w:fill="auto" w:val="clear"/>
        <w:spacing w:line="360" w:lineRule="auto"/>
        <w:jc w:val="left"/>
        <w:textAlignment w:val="center"/>
        <w:rPr>
          <w:sz w:val="21"/>
        </w:rPr>
      </w:pPr>
      <w:r>
        <w:rPr>
          <w:rFonts w:hint="eastAsia"/>
          <w:sz w:val="21"/>
          <w:lang w:eastAsia="zh-CN" w:val="en-US"/>
        </w:rPr>
        <w:t>22</w:t>
      </w:r>
      <w:r>
        <w:rPr>
          <w:sz w:val="21"/>
        </w:rPr>
        <w:t>．（2025·湖北·高考真题）阅读图文材料，完成下列要求。</w:t>
      </w:r>
    </w:p>
    <w:p w14:paraId="540631C1">
      <w:pPr>
        <w:shd w:color="auto" w:fill="auto" w:val="clear"/>
        <w:spacing w:line="360" w:lineRule="auto"/>
        <w:ind w:firstLine="560"/>
        <w:jc w:val="left"/>
        <w:textAlignment w:val="center"/>
        <w:rPr>
          <w:sz w:val="21"/>
        </w:rPr>
      </w:pPr>
      <w:r>
        <w:rPr>
          <w:rFonts w:ascii="楷体" w:cs="楷体" w:eastAsia="楷体" w:hAnsi="楷体"/>
          <w:sz w:val="21"/>
        </w:rPr>
        <w:t>图</w:t>
      </w:r>
      <w:r>
        <w:rPr>
          <w:sz w:val="21"/>
        </w:rPr>
        <w:t>1</w:t>
      </w:r>
      <w:r>
        <w:rPr>
          <w:rFonts w:ascii="楷体" w:cs="楷体" w:eastAsia="楷体" w:hAnsi="楷体"/>
          <w:sz w:val="21"/>
        </w:rPr>
        <w:t>虚线所示区域是南极洲土壤类型多、成土条件好的区域。该区年均温约</w:t>
      </w:r>
      <w:r>
        <w:rPr>
          <w:sz w:val="21"/>
        </w:rPr>
        <w:t>-2℃</w:t>
      </w:r>
      <w:r>
        <w:rPr>
          <w:rFonts w:ascii="楷体" w:cs="楷体" w:eastAsia="楷体" w:hAnsi="楷体"/>
          <w:sz w:val="21"/>
        </w:rPr>
        <w:t>，年降水量</w:t>
      </w:r>
      <w:r>
        <w:rPr>
          <w:sz w:val="21"/>
        </w:rPr>
        <w:t>200~1000mm</w:t>
      </w:r>
      <w:r>
        <w:rPr>
          <w:rFonts w:ascii="楷体" w:cs="楷体" w:eastAsia="楷体" w:hAnsi="楷体"/>
          <w:sz w:val="21"/>
        </w:rPr>
        <w:t>；地衣、苔藓等低等植物散布，企鹅、黑背鸥等动物栖息在海岸区。区内不同类型土壤有机质含量差异大，其中部分区域土壤冻融扰动明显，导致土壤有机质在垂直迁移过程中呈现出独特的分布特征。随着全球气候变化，区内土壤性状、成土过程也相应发生变化。图</w:t>
      </w:r>
      <w:r>
        <w:rPr>
          <w:sz w:val="21"/>
        </w:rPr>
        <w:t>2</w:t>
      </w:r>
      <w:r>
        <w:rPr>
          <w:rFonts w:ascii="楷体" w:cs="楷体" w:eastAsia="楷体" w:hAnsi="楷体"/>
          <w:sz w:val="21"/>
        </w:rPr>
        <w:t>示意该区某典型土壤有机质含量垂直分布。</w:t>
      </w:r>
    </w:p>
    <w:p w14:paraId="069E9D5C">
      <w:pPr>
        <w:shd w:color="auto" w:fill="auto" w:val="clear"/>
        <w:spacing w:line="360" w:lineRule="auto"/>
        <w:jc w:val="left"/>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886200" cy="2066925"/>
            <wp:effectExtent b="3175" l="0" r="0" t="0"/>
            <wp:docPr descr="@@@c9b4924e-dfbe-4eeb-9729-d91ca6802c55"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9b4924e-dfbe-4eeb-9729-d91ca6802c55" id="100033" name="图片 100033"/>
                    <pic:cNvPicPr>
                      <a:picLocks noChangeAspect="1"/>
                    </pic:cNvPicPr>
                  </pic:nvPicPr>
                  <pic:blipFill>
                    <a:blip r:embed="rId49"/>
                    <a:stretch>
                      <a:fillRect/>
                    </a:stretch>
                  </pic:blipFill>
                  <pic:spPr>
                    <a:xfrm>
                      <a:off x="0" y="0"/>
                      <a:ext cx="3886200" cy="2066925"/>
                    </a:xfrm>
                    <a:prstGeom prst="rect">
                      <a:avLst/>
                    </a:prstGeom>
                  </pic:spPr>
                </pic:pic>
              </a:graphicData>
            </a:graphic>
          </wp:inline>
        </w:drawing>
      </w:r>
    </w:p>
    <w:p w14:paraId="62839073">
      <w:pPr>
        <w:shd w:color="auto" w:fill="auto" w:val="clear"/>
        <w:spacing w:line="360" w:lineRule="auto"/>
        <w:jc w:val="left"/>
        <w:textAlignment w:val="center"/>
        <w:rPr>
          <w:rFonts w:ascii="宋体" w:cs="宋体" w:eastAsia="宋体" w:hAnsi="宋体" w:hint="eastAsia"/>
          <w:sz w:val="21"/>
        </w:rPr>
      </w:pPr>
      <w:r>
        <w:rPr>
          <w:rFonts w:ascii="宋体" w:cs="宋体" w:eastAsia="宋体" w:hAnsi="宋体" w:hint="eastAsia"/>
          <w:sz w:val="21"/>
        </w:rPr>
        <w:t>(1)指出该区土壤有机质的主要来源。</w:t>
      </w:r>
    </w:p>
    <w:p w14:paraId="0E8DA22D">
      <w:pPr>
        <w:shd w:color="auto" w:fill="auto" w:val="clear"/>
        <w:spacing w:line="360" w:lineRule="auto"/>
        <w:jc w:val="left"/>
        <w:textAlignment w:val="center"/>
        <w:rPr>
          <w:rFonts w:ascii="宋体" w:cs="宋体" w:eastAsia="宋体" w:hAnsi="宋体" w:hint="eastAsia"/>
          <w:sz w:val="21"/>
        </w:rPr>
      </w:pPr>
      <w:r>
        <w:rPr>
          <w:rFonts w:ascii="宋体" w:cs="宋体" w:eastAsia="宋体" w:hAnsi="宋体" w:hint="eastAsia"/>
          <w:sz w:val="21"/>
        </w:rPr>
        <w:t>(2)据图2，归纳该类土壤有机质含量垂直变化特点并分析原因。</w:t>
      </w:r>
    </w:p>
    <w:p w14:paraId="6EE84918">
      <w:pPr>
        <w:shd w:color="auto" w:fill="auto" w:val="clear"/>
        <w:spacing w:line="360" w:lineRule="auto"/>
        <w:jc w:val="left"/>
        <w:textAlignment w:val="center"/>
        <w:rPr>
          <w:sz w:val="21"/>
        </w:rPr>
      </w:pPr>
      <w:r>
        <w:rPr>
          <w:rFonts w:ascii="宋体" w:cs="宋体" w:eastAsia="宋体" w:hAnsi="宋体" w:hint="eastAsia"/>
          <w:sz w:val="21"/>
        </w:rPr>
        <w:t>(3)运用自然环境的整体性原理，说明全球气候变化对该区土壤形成与演化的影响。</w:t>
      </w:r>
    </w:p>
    <w:p w14:paraId="2B1B50D3">
      <w:pPr>
        <w:tabs>
          <w:tab w:pos="3402" w:val="left"/>
          <w:tab w:pos="4111" w:val="left"/>
          <w:tab w:pos="4253" w:val="left"/>
        </w:tabs>
        <w:adjustRightInd w:val="0"/>
        <w:snapToGrid w:val="0"/>
        <w:spacing w:line="360" w:lineRule="auto"/>
        <w:ind w:firstLine="424" w:firstLineChars="202"/>
        <w:contextualSpacing/>
        <w:rPr>
          <w:rFonts w:ascii="Times New Roman" w:cs="Times New Roman" w:eastAsia="宋体" w:hAnsi="Times New Roman" w:hint="default"/>
        </w:rPr>
      </w:pPr>
    </w:p>
    <w:sectPr>
      <w:headerReference r:id="rId50" w:type="default"/>
      <w:footerReference r:id="rId51" w:type="default"/>
      <w:pgSz w:h="16838" w:w="11906"/>
      <w:pgMar w:bottom="1440" w:footer="992" w:gutter="0" w:header="851" w:left="1080" w:right="1080" w:top="1440"/>
      <w:pgBorders>
        <w:top w:color="auto" w:space="0" w:sz="0" w:val="none"/>
        <w:left w:color="auto" w:space="0" w:sz="0" w:val="none"/>
        <w:bottom w:color="auto" w:space="0" w:sz="0" w:val="none"/>
        <w:right w:color="auto" w:space="0" w:sz="0" w:val="none"/>
      </w:pgBorders>
      <w:pgNumType w:fmt="decimal"/>
      <w:cols w:num="1" w:space="425"/>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19D6B3">
    <w:pPr>
      <w:tabs>
        <w:tab w:val="center" w:pos="4153"/>
        <w:tab w:val="right" w:pos="8306"/>
      </w:tabs>
      <w:snapToGrid w:val="0"/>
      <w:jc w:val="left"/>
      <w:rPr>
        <w:rFonts w:ascii="Times New Roman" w:eastAsia="宋体" w:hAnsi="Times New Roman"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posOffset>2976880</wp:posOffset>
              </wp:positionH>
              <wp:positionV relativeFrom="paragraph">
                <wp:posOffset>-247650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3" type="#_x0000_t202" style="width:2in;height:2in;margin-top:-19.5pt;margin-left:234.4pt;mso-height-relative:page;mso-position-horizontal-relative:margin;mso-width-relative:page;mso-wrap-style:none;position:absolute;z-index:251661312" coordsize="21600,21600" filled="f" stroked="f">
              <o:lock v:ext="edit" aspectratio="f"/>
              <v:textbox style="mso-fit-shape-to-text:t" inset="0,0,0,0">
                <w:txbxContent>
                  <w:p w14:paraId="5AAD1C5D">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o:spid="_x0000_s2055"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600C8D">
    <w:pPr>
      <w:pStyle w:val="Header"/>
    </w:pPr>
    <w:r>
      <w:drawing>
        <wp:inline distT="0" distB="0" distL="0" distR="0">
          <wp:extent cx="6188710" cy="189865"/>
          <wp:effectExtent l="0" t="0" r="2540" b="635"/>
          <wp:docPr id="4376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321"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14:paraId="2B01F769">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741"/>
    <w:rsid w:val="0005438A"/>
    <w:rsid w:val="00093C10"/>
    <w:rsid w:val="000F332D"/>
    <w:rsid w:val="00100D91"/>
    <w:rsid w:val="00115C13"/>
    <w:rsid w:val="001B346B"/>
    <w:rsid w:val="002079BE"/>
    <w:rsid w:val="00213084"/>
    <w:rsid w:val="0021360D"/>
    <w:rsid w:val="00253D42"/>
    <w:rsid w:val="003A5DAF"/>
    <w:rsid w:val="003C28DE"/>
    <w:rsid w:val="004151FC"/>
    <w:rsid w:val="0047673A"/>
    <w:rsid w:val="004E3EE9"/>
    <w:rsid w:val="0069022D"/>
    <w:rsid w:val="00690DF5"/>
    <w:rsid w:val="006944AF"/>
    <w:rsid w:val="006F67D9"/>
    <w:rsid w:val="00753AF5"/>
    <w:rsid w:val="007C1E33"/>
    <w:rsid w:val="007F089E"/>
    <w:rsid w:val="008470CD"/>
    <w:rsid w:val="008C7239"/>
    <w:rsid w:val="008F59F3"/>
    <w:rsid w:val="009A734A"/>
    <w:rsid w:val="009F24DC"/>
    <w:rsid w:val="00A24330"/>
    <w:rsid w:val="00A74741"/>
    <w:rsid w:val="00AB6034"/>
    <w:rsid w:val="00AC0266"/>
    <w:rsid w:val="00AE1D61"/>
    <w:rsid w:val="00AF7A2A"/>
    <w:rsid w:val="00B56FCE"/>
    <w:rsid w:val="00B82D19"/>
    <w:rsid w:val="00B94C31"/>
    <w:rsid w:val="00BF2AB2"/>
    <w:rsid w:val="00C02FC6"/>
    <w:rsid w:val="00C068F6"/>
    <w:rsid w:val="00C43B97"/>
    <w:rsid w:val="00C53D5C"/>
    <w:rsid w:val="00C77CF3"/>
    <w:rsid w:val="00CC0811"/>
    <w:rsid w:val="00D07D4D"/>
    <w:rsid w:val="00D156A7"/>
    <w:rsid w:val="00D357BE"/>
    <w:rsid w:val="00DA4F20"/>
    <w:rsid w:val="00DD301F"/>
    <w:rsid w:val="00DE46DC"/>
    <w:rsid w:val="00DF72FA"/>
    <w:rsid w:val="00E32086"/>
    <w:rsid w:val="00F467ED"/>
    <w:rsid w:val="00FC51E7"/>
    <w:rsid w:val="00FE0371"/>
    <w:rsid w:val="01554829"/>
    <w:rsid w:val="016D72E4"/>
    <w:rsid w:val="019628C6"/>
    <w:rsid w:val="02F74741"/>
    <w:rsid w:val="0325369D"/>
    <w:rsid w:val="048530FA"/>
    <w:rsid w:val="05080FE1"/>
    <w:rsid w:val="05750484"/>
    <w:rsid w:val="07AF3996"/>
    <w:rsid w:val="08621CE4"/>
    <w:rsid w:val="0A481F0A"/>
    <w:rsid w:val="0A823248"/>
    <w:rsid w:val="0AB944A3"/>
    <w:rsid w:val="0B903360"/>
    <w:rsid w:val="0BCB67B0"/>
    <w:rsid w:val="0D3965FD"/>
    <w:rsid w:val="0DC25720"/>
    <w:rsid w:val="0FFF2ACC"/>
    <w:rsid w:val="10E20BB3"/>
    <w:rsid w:val="114A472F"/>
    <w:rsid w:val="11732FBF"/>
    <w:rsid w:val="123A6B73"/>
    <w:rsid w:val="12D233B2"/>
    <w:rsid w:val="12EC2D08"/>
    <w:rsid w:val="141259D8"/>
    <w:rsid w:val="15936A56"/>
    <w:rsid w:val="163C2586"/>
    <w:rsid w:val="16B54E5D"/>
    <w:rsid w:val="188244F6"/>
    <w:rsid w:val="1C090E62"/>
    <w:rsid w:val="1C6A09FF"/>
    <w:rsid w:val="1D504EC1"/>
    <w:rsid w:val="1D84605B"/>
    <w:rsid w:val="1D965330"/>
    <w:rsid w:val="1F0A567B"/>
    <w:rsid w:val="1FCF567D"/>
    <w:rsid w:val="20A86923"/>
    <w:rsid w:val="229E355B"/>
    <w:rsid w:val="23CB7346"/>
    <w:rsid w:val="243279D1"/>
    <w:rsid w:val="24C11F5B"/>
    <w:rsid w:val="24DE2C05"/>
    <w:rsid w:val="257B28C0"/>
    <w:rsid w:val="266A38D0"/>
    <w:rsid w:val="26A60E77"/>
    <w:rsid w:val="26DE5672"/>
    <w:rsid w:val="270E3D1E"/>
    <w:rsid w:val="27C3740D"/>
    <w:rsid w:val="28960322"/>
    <w:rsid w:val="28E7767C"/>
    <w:rsid w:val="29797C8F"/>
    <w:rsid w:val="2BC83FF4"/>
    <w:rsid w:val="2FD91648"/>
    <w:rsid w:val="302A1C23"/>
    <w:rsid w:val="309F0891"/>
    <w:rsid w:val="30B011FC"/>
    <w:rsid w:val="31173248"/>
    <w:rsid w:val="31280191"/>
    <w:rsid w:val="318B24CE"/>
    <w:rsid w:val="33016EEC"/>
    <w:rsid w:val="336779CB"/>
    <w:rsid w:val="33E02FA5"/>
    <w:rsid w:val="346A0AC1"/>
    <w:rsid w:val="34C915A1"/>
    <w:rsid w:val="351D426A"/>
    <w:rsid w:val="35A5140F"/>
    <w:rsid w:val="37D913AF"/>
    <w:rsid w:val="39F74FBC"/>
    <w:rsid w:val="3A152369"/>
    <w:rsid w:val="3B5A1D0D"/>
    <w:rsid w:val="3BBB6A8C"/>
    <w:rsid w:val="3BF7218D"/>
    <w:rsid w:val="3E35373D"/>
    <w:rsid w:val="3EBC60F9"/>
    <w:rsid w:val="3F0716E7"/>
    <w:rsid w:val="3F93711E"/>
    <w:rsid w:val="3FC574F3"/>
    <w:rsid w:val="3FC72DAE"/>
    <w:rsid w:val="414D4838"/>
    <w:rsid w:val="42655184"/>
    <w:rsid w:val="426D552C"/>
    <w:rsid w:val="42C7371B"/>
    <w:rsid w:val="433517D1"/>
    <w:rsid w:val="44215F27"/>
    <w:rsid w:val="445B50E0"/>
    <w:rsid w:val="44FE772F"/>
    <w:rsid w:val="45386F06"/>
    <w:rsid w:val="455C243A"/>
    <w:rsid w:val="46F7608A"/>
    <w:rsid w:val="489D6486"/>
    <w:rsid w:val="48CB0ECB"/>
    <w:rsid w:val="491D5CAA"/>
    <w:rsid w:val="49675725"/>
    <w:rsid w:val="49700020"/>
    <w:rsid w:val="49B93C0C"/>
    <w:rsid w:val="4A5E7C61"/>
    <w:rsid w:val="4C4A5008"/>
    <w:rsid w:val="4D7367E0"/>
    <w:rsid w:val="4E574DCD"/>
    <w:rsid w:val="4E6F0D56"/>
    <w:rsid w:val="4EA053B3"/>
    <w:rsid w:val="4F1B0EDE"/>
    <w:rsid w:val="4F8D5534"/>
    <w:rsid w:val="502246FD"/>
    <w:rsid w:val="51425E69"/>
    <w:rsid w:val="51EF617D"/>
    <w:rsid w:val="52564542"/>
    <w:rsid w:val="52C76699"/>
    <w:rsid w:val="52E635B0"/>
    <w:rsid w:val="53B452ED"/>
    <w:rsid w:val="553304D8"/>
    <w:rsid w:val="55EF09CE"/>
    <w:rsid w:val="576C7DEA"/>
    <w:rsid w:val="58525E77"/>
    <w:rsid w:val="59384E70"/>
    <w:rsid w:val="594D1592"/>
    <w:rsid w:val="5B182775"/>
    <w:rsid w:val="5B3F5F54"/>
    <w:rsid w:val="5BCA1926"/>
    <w:rsid w:val="5C7C430D"/>
    <w:rsid w:val="5D4312F1"/>
    <w:rsid w:val="5D7D43C8"/>
    <w:rsid w:val="5E2A0C80"/>
    <w:rsid w:val="5E522294"/>
    <w:rsid w:val="5EE80A93"/>
    <w:rsid w:val="5F592AFE"/>
    <w:rsid w:val="609223AF"/>
    <w:rsid w:val="60DC76F4"/>
    <w:rsid w:val="613E6FEB"/>
    <w:rsid w:val="63817A61"/>
    <w:rsid w:val="639E2124"/>
    <w:rsid w:val="64A55079"/>
    <w:rsid w:val="65A2230E"/>
    <w:rsid w:val="65E14295"/>
    <w:rsid w:val="681C3925"/>
    <w:rsid w:val="69032982"/>
    <w:rsid w:val="69705FD8"/>
    <w:rsid w:val="69B013F1"/>
    <w:rsid w:val="69FD72F2"/>
    <w:rsid w:val="6AD71602"/>
    <w:rsid w:val="6B4355EC"/>
    <w:rsid w:val="6BA8732E"/>
    <w:rsid w:val="6C3A04AE"/>
    <w:rsid w:val="6CAD5C48"/>
    <w:rsid w:val="6CD169A8"/>
    <w:rsid w:val="6CF748E0"/>
    <w:rsid w:val="6D147240"/>
    <w:rsid w:val="6D696328"/>
    <w:rsid w:val="6F7C381E"/>
    <w:rsid w:val="6FA04DBB"/>
    <w:rsid w:val="7174327E"/>
    <w:rsid w:val="7261193D"/>
    <w:rsid w:val="72FA6029"/>
    <w:rsid w:val="73C826D6"/>
    <w:rsid w:val="750E2E02"/>
    <w:rsid w:val="751E4EEE"/>
    <w:rsid w:val="75C2763E"/>
    <w:rsid w:val="75E332A4"/>
    <w:rsid w:val="775E27AC"/>
    <w:rsid w:val="78862FB0"/>
    <w:rsid w:val="79147BBC"/>
    <w:rsid w:val="7AB537A3"/>
    <w:rsid w:val="7BC71395"/>
    <w:rsid w:val="7BFC781D"/>
    <w:rsid w:val="7C4A5D78"/>
    <w:rsid w:val="7C53641B"/>
    <w:rsid w:val="7DA10A0F"/>
    <w:rsid w:val="7DA33C3A"/>
    <w:rsid w:val="7EAA17B2"/>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qFormat="1"/>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1"/>
    <w:autoRedefine/>
    <w:uiPriority w:val="9"/>
    <w:qFormat/>
    <w:pPr>
      <w:keepNext/>
      <w:keepLines/>
      <w:spacing w:before="340" w:after="330" w:line="578" w:lineRule="auto"/>
      <w:jc w:val="center"/>
      <w:outlineLvl w:val="0"/>
    </w:pPr>
    <w:rPr>
      <w:rFonts w:asciiTheme="minorAscii" w:hAnsiTheme="minorAscii"/>
      <w:b/>
      <w:bCs/>
      <w:kern w:val="44"/>
      <w:sz w:val="36"/>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Char"/>
    <w:semiHidden/>
    <w:unhideWhenUsed/>
    <w:qFormat/>
    <w:pPr>
      <w:keepNext/>
      <w:shd w:val="clear" w:color="auto" w:fill="D6DCE5" w:themeFill="text2" w:themeFillTint="32"/>
      <w:spacing w:before="240" w:after="60"/>
      <w:jc w:val="center"/>
      <w:outlineLvl w:val="2"/>
    </w:pPr>
    <w:rPr>
      <w:rFonts w:ascii="Arial" w:eastAsia="Times New Roman" w:hAnsi="Arial" w:cs="Arial"/>
      <w:b/>
      <w:bCs/>
      <w:color w:val="7030A0"/>
      <w:kern w:val="2"/>
      <w:sz w:val="24"/>
      <w:szCs w:val="32"/>
      <w:u w:color="7030A0"/>
      <w:lang w:eastAsia="en-US"/>
    </w:rPr>
  </w:style>
  <w:style w:type="paragraph" w:styleId="Heading4">
    <w:name w:val="heading 4"/>
    <w:basedOn w:val="Normal"/>
    <w:next w:val="Normal"/>
    <w:semiHidden/>
    <w:unhideWhenUsed/>
    <w:qFormat/>
    <w:pPr>
      <w:keepNext/>
      <w:spacing w:before="240" w:after="60" w:line="360" w:lineRule="auto"/>
      <w:outlineLvl w:val="3"/>
    </w:pPr>
    <w:rPr>
      <w:rFonts w:ascii="Times New Roman" w:eastAsia="宋体" w:hAnsi="Times New Roman" w:cs="Times New Roman"/>
      <w:b/>
      <w:bCs/>
      <w:sz w:val="28"/>
      <w:szCs w:val="28"/>
      <w:lang w:eastAsia="en-US"/>
    </w:rPr>
  </w:style>
  <w:style w:type="character" w:default="1" w:styleId="DefaultParagraphFont">
    <w:name w:val="Default Paragraph Font"/>
    <w:uiPriority w:val="1"/>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99"/>
    <w:qFormat/>
    <w:pPr>
      <w:spacing w:before="28"/>
      <w:ind w:left="100"/>
    </w:pPr>
    <w:rPr>
      <w:rFonts w:ascii="楷体" w:eastAsia="楷体" w:hAnsi="楷体"/>
      <w:szCs w:val="21"/>
    </w:rPr>
  </w:style>
  <w:style w:type="paragraph" w:styleId="PlainText">
    <w:name w:val="Plain Text"/>
    <w:basedOn w:val="Normal"/>
    <w:link w:val="10"/>
    <w:autoRedefine/>
    <w:unhideWhenUsed/>
    <w:qFormat/>
    <w:rPr>
      <w:rFonts w:ascii="宋体" w:eastAsia="宋体" w:hAnsi="Courier New" w:cs="Courier New"/>
      <w:szCs w:val="21"/>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spacing w:before="0" w:beforeAutospacing="1" w:after="0" w:afterAutospacing="1"/>
      <w:ind w:left="0" w:right="0"/>
      <w:jc w:val="left"/>
    </w:pPr>
    <w:rPr>
      <w:kern w:val="0"/>
      <w:sz w:val="24"/>
      <w:lang w:val="en-US" w:eastAsia="zh-CN" w:bidi="ar"/>
    </w:rPr>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link w:val="Heading1"/>
    <w:autoRedefine/>
    <w:qFormat/>
    <w:rPr>
      <w:b/>
      <w:bCs/>
      <w:kern w:val="44"/>
      <w:sz w:val="44"/>
      <w:szCs w:val="44"/>
    </w:rPr>
  </w:style>
  <w:style w:type="character" w:customStyle="1" w:styleId="2Char">
    <w:name w:val="标题 2 Char"/>
    <w:link w:val="Heading2"/>
    <w:autoRedefine/>
    <w:qFormat/>
    <w:rPr>
      <w:rFonts w:asciiTheme="majorHAnsi" w:eastAsiaTheme="majorEastAsia" w:hAnsiTheme="majorHAnsi" w:cstheme="majorBidi"/>
      <w:b/>
      <w:bCs/>
      <w:sz w:val="32"/>
      <w:szCs w:val="32"/>
    </w:rPr>
  </w:style>
  <w:style w:type="character" w:customStyle="1" w:styleId="3Char">
    <w:name w:val="标题 3 Char"/>
    <w:basedOn w:val="DefaultParagraphFont"/>
    <w:link w:val="Heading3"/>
    <w:autoRedefine/>
    <w:qFormat/>
    <w:rPr>
      <w:rFonts w:ascii="Arial" w:eastAsia="Times New Roman" w:hAnsi="Arial" w:cs="Arial"/>
      <w:b/>
      <w:bCs/>
      <w:color w:val="7030A0"/>
      <w:kern w:val="2"/>
      <w:sz w:val="24"/>
      <w:szCs w:val="32"/>
      <w:u w:color="7030A0"/>
      <w:lang w:eastAsia="en-US"/>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table" w:customStyle="1" w:styleId="1">
    <w:name w:val="网格型1"/>
    <w:basedOn w:val="TableNormal"/>
    <w:autoRedefine/>
    <w:uiPriority w:val="5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纯文本 字符"/>
    <w:basedOn w:val="DefaultParagraphFont"/>
    <w:autoRedefine/>
    <w:qFormat/>
    <w:rPr>
      <w:rFonts w:hAnsi="Courier New" w:asciiTheme="minorEastAsia" w:cs="Courier New"/>
    </w:rPr>
  </w:style>
  <w:style w:type="character" w:customStyle="1" w:styleId="10">
    <w:name w:val="纯文本 字符1"/>
    <w:basedOn w:val="DefaultParagraphFont"/>
    <w:link w:val="PlainText"/>
    <w:autoRedefine/>
    <w:qFormat/>
    <w:rPr>
      <w:rFonts w:ascii="宋体" w:eastAsia="宋体" w:hAnsi="Courier New" w:cs="Courier New"/>
      <w:szCs w:val="21"/>
    </w:rPr>
  </w:style>
  <w:style w:type="character" w:customStyle="1" w:styleId="11">
    <w:name w:val="标题 1 字符"/>
    <w:basedOn w:val="DefaultParagraphFont"/>
    <w:link w:val="Heading1"/>
    <w:autoRedefine/>
    <w:uiPriority w:val="9"/>
    <w:qFormat/>
    <w:rPr>
      <w:rFonts w:asciiTheme="minorAscii" w:eastAsiaTheme="minorEastAsia" w:hAnsiTheme="minorAscii"/>
      <w:b/>
      <w:bCs/>
      <w:kern w:val="44"/>
      <w:sz w:val="36"/>
      <w:szCs w:val="44"/>
    </w:rPr>
  </w:style>
  <w:style w:type="character" w:customStyle="1" w:styleId="2">
    <w:name w:val="标题 2 字符"/>
    <w:basedOn w:val="DefaultParagraphFont"/>
    <w:link w:val="Heading2"/>
    <w:autoRedefine/>
    <w:uiPriority w:val="9"/>
    <w:qFormat/>
    <w:rPr>
      <w:rFonts w:asciiTheme="majorHAnsi" w:eastAsiaTheme="majorEastAsia" w:hAnsiTheme="majorHAnsi" w:cstheme="majorBidi"/>
      <w:b/>
      <w:bCs/>
      <w:sz w:val="32"/>
      <w:szCs w:val="32"/>
    </w:rPr>
  </w:style>
  <w:style w:type="character" w:customStyle="1" w:styleId="Char">
    <w:name w:val="纯文本 Char"/>
    <w:basedOn w:val="DefaultParagraphFont"/>
    <w:autoRedefine/>
    <w:uiPriority w:val="99"/>
    <w:qFormat/>
    <w:rPr>
      <w:rFonts w:ascii="宋体" w:hAnsi="Courier New" w:cs="Courier New"/>
      <w:kern w:val="2"/>
      <w:sz w:val="21"/>
      <w:szCs w:val="21"/>
    </w:rPr>
  </w:style>
  <w:style w:type="paragraph" w:customStyle="1" w:styleId="-06-a">
    <w:name w:val="内容块-06-a"/>
    <w:basedOn w:val="Normal"/>
    <w:next w:val="Normal"/>
    <w:qFormat/>
    <w:pPr>
      <w:pBdr>
        <w:left w:val="single" w:sz="12" w:space="10" w:color="4472C4" w:themeColor="accent1"/>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paragraph" w:customStyle="1" w:styleId="-13-c">
    <w:name w:val="内容块-13-c"/>
    <w:basedOn w:val="Normal"/>
    <w:next w:val="Normal"/>
    <w:qFormat/>
    <w:pPr>
      <w:pBdr>
        <w:top w:val="single" w:sz="4" w:space="10" w:color="A1B8E1" w:themeColor="accent1" w:themeTint="7F"/>
        <w:left w:val="single" w:sz="4" w:space="17" w:color="A1B8E1" w:themeColor="accent1" w:themeTint="7F"/>
        <w:bottom w:val="single" w:sz="4" w:space="10" w:color="A1B8E1" w:themeColor="accent1" w:themeTint="7F"/>
        <w:right w:val="single" w:sz="4" w:space="17" w:color="A1B8E1" w:themeColor="accent1" w:themeTint="7F"/>
      </w:pBdr>
      <w:shd w:val="clear" w:color="auto" w:fill="F6F8FC" w:themeFill="accent1" w:themeFillTint="0C"/>
      <w:ind w:left="363" w:right="363"/>
      <w:textAlignment w:val="center"/>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jpe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header" Target="header1.xml" /><Relationship Id="rId51" Type="http://schemas.openxmlformats.org/officeDocument/2006/relationships/footer" Target="footer1.xm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media/image4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extobjs>
    <extobj name="C9F754DE-2CAD-44b6-B708-469DEB6407EB-1">
      <extobjdata type="C9F754DE-2CAD-44b6-B708-469DEB6407EB" data="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2053</Words>
  <Characters>2069</Characters>
  <Application>Microsoft Office Word</Application>
  <DocSecurity>0</DocSecurity>
  <Lines>1</Lines>
  <Paragraphs>1</Paragraphs>
  <ScaleCrop>false</ScaleCrop>
  <Company/>
  <LinksUpToDate>false</LinksUpToDate>
  <CharactersWithSpaces>2076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岳</cp:lastModifiedBy>
  <cp:revision>1</cp:revision>
  <dcterms:created xsi:type="dcterms:W3CDTF">2024-05-13T07:26:00Z</dcterms:created>
  <dcterms:modified xsi:type="dcterms:W3CDTF">2025-08-30T02:09:54Z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