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BB60F">
      <w:pPr>
        <w:pStyle w:val="2"/>
        <w:keepNext/>
        <w:keepLines/>
        <w:pageBreakBefore w:val="0"/>
        <w:widowControl w:val="0"/>
        <w:kinsoku/>
        <w:wordWrap/>
        <w:overflowPunct/>
        <w:topLinePunct w:val="0"/>
        <w:autoSpaceDE/>
        <w:autoSpaceDN/>
        <w:bidi w:val="0"/>
        <w:adjustRightInd w:val="0"/>
        <w:snapToGrid w:val="0"/>
        <w:spacing w:before="0" w:after="0" w:line="240" w:lineRule="auto"/>
        <w:contextualSpacing/>
        <w:jc w:val="center"/>
        <w:textAlignment w:val="auto"/>
        <w:rPr>
          <w:rFonts w:hint="default" w:ascii="Times New Roman" w:hAnsi="Times New Roman" w:eastAsia="华文中宋" w:cs="Times New Roman"/>
          <w:sz w:val="44"/>
          <w:szCs w:val="44"/>
          <w:lang w:val="en-US" w:eastAsia="zh-CN"/>
        </w:rPr>
      </w:pPr>
      <w:r>
        <w:rPr>
          <w:rFonts w:hint="default" w:ascii="Times New Roman" w:hAnsi="Times New Roman" w:eastAsia="华文中宋" w:cs="Times New Roman"/>
          <w:sz w:val="44"/>
          <w:szCs w:val="44"/>
          <w:lang w:val="en-US" w:eastAsia="zh-CN"/>
        </w:rPr>
        <w:drawing>
          <wp:anchor distT="0" distB="0" distL="114300" distR="114300" simplePos="0" relativeHeight="251659264" behindDoc="0" locked="0" layoutInCell="1" allowOverlap="1">
            <wp:simplePos x="0" y="0"/>
            <wp:positionH relativeFrom="page">
              <wp:posOffset>11645900</wp:posOffset>
            </wp:positionH>
            <wp:positionV relativeFrom="topMargin">
              <wp:posOffset>10261600</wp:posOffset>
            </wp:positionV>
            <wp:extent cx="279400" cy="393700"/>
            <wp:effectExtent l="0" t="0" r="6350" b="635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0288" behindDoc="0" locked="0" layoutInCell="1" allowOverlap="1">
            <wp:simplePos x="0" y="0"/>
            <wp:positionH relativeFrom="page">
              <wp:posOffset>11785600</wp:posOffset>
            </wp:positionH>
            <wp:positionV relativeFrom="topMargin">
              <wp:posOffset>11493500</wp:posOffset>
            </wp:positionV>
            <wp:extent cx="279400" cy="254000"/>
            <wp:effectExtent l="0" t="0" r="635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7"/>
                    <a:stretch>
                      <a:fillRect/>
                    </a:stretch>
                  </pic:blipFill>
                  <pic:spPr>
                    <a:xfrm>
                      <a:off x="0" y="0"/>
                      <a:ext cx="279400" cy="2540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1312"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8"/>
                    <a:stretch>
                      <a:fillRect/>
                    </a:stretch>
                  </pic:blipFill>
                  <pic:spPr>
                    <a:xfrm>
                      <a:off x="0" y="0"/>
                      <a:ext cx="444500" cy="393700"/>
                    </a:xfrm>
                    <a:prstGeom prst="rect">
                      <a:avLst/>
                    </a:prstGeom>
                  </pic:spPr>
                </pic:pic>
              </a:graphicData>
            </a:graphic>
          </wp:anchor>
        </w:drawing>
      </w:r>
      <w:r>
        <w:rPr>
          <w:rFonts w:hint="default" w:ascii="Times New Roman" w:hAnsi="Times New Roman" w:eastAsia="华文中宋" w:cs="Times New Roman"/>
          <w:sz w:val="44"/>
          <w:szCs w:val="44"/>
          <w:lang w:val="en-US" w:eastAsia="zh-CN"/>
        </w:rPr>
        <w:t>专题0</w:t>
      </w:r>
      <w:r>
        <w:rPr>
          <w:rFonts w:hint="eastAsia" w:ascii="Times New Roman" w:hAnsi="Times New Roman" w:eastAsia="华文中宋" w:cs="Times New Roman"/>
          <w:sz w:val="44"/>
          <w:szCs w:val="44"/>
          <w:lang w:val="en-US" w:eastAsia="zh-CN"/>
        </w:rPr>
        <w:t>7</w:t>
      </w:r>
      <w:r>
        <w:rPr>
          <w:rFonts w:hint="default" w:ascii="Times New Roman" w:hAnsi="Times New Roman" w:eastAsia="华文中宋" w:cs="Times New Roman"/>
          <w:sz w:val="44"/>
          <w:szCs w:val="44"/>
        </w:rPr>
        <w:t xml:space="preserve">  </w:t>
      </w:r>
      <w:r>
        <w:rPr>
          <w:rFonts w:hint="eastAsia" w:ascii="Times New Roman" w:hAnsi="Times New Roman" w:eastAsia="华文中宋" w:cs="Times New Roman"/>
          <w:sz w:val="44"/>
          <w:szCs w:val="44"/>
          <w:lang w:val="en-US" w:eastAsia="zh-CN"/>
        </w:rPr>
        <w:t>自然灾害与地理信息技术</w:t>
      </w:r>
    </w:p>
    <w:p w14:paraId="4D8B934F">
      <w:pPr>
        <w:pageBreakBefore w:val="0"/>
        <w:widowControl w:val="0"/>
        <w:kinsoku/>
        <w:wordWrap/>
        <w:overflowPunct/>
        <w:topLinePunct w:val="0"/>
        <w:autoSpaceDE/>
        <w:autoSpaceDN/>
        <w:bidi w:val="0"/>
        <w:spacing w:line="240" w:lineRule="auto"/>
        <w:jc w:val="center"/>
        <w:rPr>
          <w:rFonts w:hint="default" w:ascii="Times New Roman" w:hAnsi="Times New Roman" w:cs="Times New Roman"/>
        </w:rPr>
      </w:pPr>
      <w:r>
        <w:rPr>
          <w:rFonts w:hint="default" w:ascii="Times New Roman" w:hAnsi="Times New Roman" w:cs="Times New Roman"/>
          <w:sz w:val="21"/>
        </w:rPr>
        <mc:AlternateContent>
          <mc:Choice Requires="wps">
            <w:drawing>
              <wp:inline distT="0" distB="0" distL="114300" distR="114300">
                <wp:extent cx="6103620" cy="6791325"/>
                <wp:effectExtent l="6350" t="6350" r="24130" b="22225"/>
                <wp:docPr id="63" name="文本框 7"/>
                <wp:cNvGraphicFramePr/>
                <a:graphic xmlns:a="http://schemas.openxmlformats.org/drawingml/2006/main">
                  <a:graphicData uri="http://schemas.microsoft.com/office/word/2010/wordprocessingShape">
                    <wps:wsp>
                      <wps:cNvSpPr txBox="1"/>
                      <wps:spPr>
                        <a:xfrm>
                          <a:off x="900430" y="1517015"/>
                          <a:ext cx="6103620" cy="6791325"/>
                        </a:xfrm>
                        <a:prstGeom prst="rect">
                          <a:avLst/>
                        </a:prstGeom>
                        <a:noFill/>
                        <a:ln w="12700">
                          <a:solidFill>
                            <a:schemeClr val="accent1">
                              <a:shade val="50000"/>
                            </a:schemeClr>
                          </a:solidFill>
                          <a:prstDash val="lgDashDotDot"/>
                        </a:ln>
                      </wps:spPr>
                      <wps:txbx>
                        <w:txbxContent>
                          <w:p w14:paraId="488013A9">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4E705E8B">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3CF848FC">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010D815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气象灾害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239594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42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20460602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024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6CBA48D7">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1.洪涝；2.干旱；3.台风；4.寒潮；5.沙尘暴；</w:t>
                            </w:r>
                          </w:p>
                          <w:p w14:paraId="19C62C05">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1.气象灾害成因的关联性2.我国华北地区气象灾害多发的原因；</w:t>
                            </w:r>
                          </w:p>
                          <w:p w14:paraId="22BA0CB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地质灾害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7670188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83"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81114099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099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0E7B0D7D">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eastAsia"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1.地震；2.滑坡；3.泥石流；4.崩塌；</w:t>
                            </w:r>
                          </w:p>
                          <w:p w14:paraId="1573216F">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楷体" w:hAnsi="楷体" w:eastAsia="楷体" w:cs="楷体"/>
                                <w:b w:val="0"/>
                                <w:bCs w:val="0"/>
                                <w:color w:val="auto"/>
                                <w:sz w:val="22"/>
                                <w:szCs w:val="28"/>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1.地质灾害成因的关联性2.我国西南地区地质灾害多发的原因；</w:t>
                            </w:r>
                          </w:p>
                          <w:p w14:paraId="393A06CB">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海洋灾害</w:t>
                            </w:r>
                          </w:p>
                          <w:p w14:paraId="3FE1AD1D">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1.常见海洋灾害的成因与危害；2.海洋灾害防御措施；</w:t>
                            </w:r>
                          </w:p>
                          <w:p w14:paraId="26ABDD5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lang w:val="en-US" w:eastAsia="zh-CN"/>
                              </w:rPr>
                              <w:t>地理信息技术在防灾减灾中的应用</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3412972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72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32BB8F8">
                            <w:pPr>
                              <w:pStyle w:val="7"/>
                              <w:tabs>
                                <w:tab w:val="left" w:pos="4111"/>
                              </w:tabs>
                              <w:snapToGrid w:val="0"/>
                              <w:spacing w:line="360" w:lineRule="auto"/>
                              <w:ind w:firstLine="1104" w:firstLineChars="500"/>
                              <w:rPr>
                                <w:rFonts w:hint="default"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1．遥感技</w:t>
                            </w:r>
                            <w:r>
                              <w:rPr>
                                <w:rFonts w:hint="eastAsia" w:ascii="Times New Roman" w:hAnsi="Times New Roman" w:eastAsia="楷体" w:cs="Times New Roman"/>
                                <w:b w:val="0"/>
                                <w:bCs w:val="0"/>
                                <w:color w:val="auto"/>
                                <w:kern w:val="2"/>
                                <w:sz w:val="22"/>
                                <w:szCs w:val="22"/>
                                <w:lang w:val="en-US" w:eastAsia="zh-CN" w:bidi="ar-SA"/>
                              </w:rPr>
                              <w:t>术；</w:t>
                            </w:r>
                            <w:r>
                              <w:rPr>
                                <w:rFonts w:hint="default" w:ascii="Times New Roman" w:hAnsi="Times New Roman" w:eastAsia="楷体" w:cs="Times New Roman"/>
                                <w:b w:val="0"/>
                                <w:bCs w:val="0"/>
                                <w:color w:val="auto"/>
                                <w:kern w:val="2"/>
                                <w:sz w:val="22"/>
                                <w:szCs w:val="22"/>
                                <w:lang w:val="en-US" w:eastAsia="zh-CN" w:bidi="ar-SA"/>
                              </w:rPr>
                              <w:t>2．全球卫星导航系统</w:t>
                            </w:r>
                            <w:r>
                              <w:rPr>
                                <w:rFonts w:hint="eastAsia" w:ascii="Times New Roman" w:hAnsi="Times New Roman" w:eastAsia="楷体" w:cs="Times New Roman"/>
                                <w:b w:val="0"/>
                                <w:bCs w:val="0"/>
                                <w:color w:val="auto"/>
                                <w:kern w:val="2"/>
                                <w:sz w:val="22"/>
                                <w:szCs w:val="22"/>
                                <w:lang w:val="en-US" w:eastAsia="zh-CN" w:bidi="ar-SA"/>
                              </w:rPr>
                              <w:t>；3．地理信息系统</w:t>
                            </w:r>
                          </w:p>
                          <w:p w14:paraId="3A7FAA87">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地理信息技术的选取技巧</w:t>
                            </w:r>
                          </w:p>
                          <w:p w14:paraId="08D125DB">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p>
                          <w:p w14:paraId="3965C98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森林大火</w:t>
                            </w:r>
                          </w:p>
                          <w:p w14:paraId="7FEC822C">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6C755C0A">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wps:txbx>
                      <wps:bodyPr vert="horz" wrap="square" rtlCol="0" anchor="t" anchorCtr="0"/>
                    </wps:wsp>
                  </a:graphicData>
                </a:graphic>
              </wp:inline>
            </w:drawing>
          </mc:Choice>
          <mc:Fallback>
            <w:pict>
              <v:shape id="文本框 7" o:spid="_x0000_s1026" o:spt="202" type="#_x0000_t202" style="height:534.75pt;width:480.6pt;" filled="f" stroked="t" coordsize="21600,21600" o:gfxdata="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xFY0wAAAAYBAAAPAAAAAAAAAAEA&#10;IAAAACIAAABkcnMvZG93bnJldi54bWxQSwECFAAUAAAACACHTuJAcWVXUhQCAAABBAAADgAAAAAA&#10;AAABACAAAAAiAQAAZHJzL2Uyb0RvYy54bWxQSwUGAAAAAAYABgBZAQAAqAUAAAAA&#10;">
                <v:fill on="f" focussize="0,0"/>
                <v:stroke weight="1pt" color="#2F528F [3204]" joinstyle="round" dashstyle="longDashDotDot"/>
                <v:imagedata o:title=""/>
                <o:lock v:ext="edit" aspectratio="f"/>
                <v:textbox>
                  <w:txbxContent>
                    <w:p w14:paraId="488013A9">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4E705E8B">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3CF848FC">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010D815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气象灾害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239594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42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20460602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024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6CBA48D7">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1.洪涝；2.干旱；3.台风；4.寒潮；5.沙尘暴；</w:t>
                      </w:r>
                    </w:p>
                    <w:p w14:paraId="19C62C05">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1.气象灾害成因的关联性2.我国华北地区气象灾害多发的原因；</w:t>
                      </w:r>
                    </w:p>
                    <w:p w14:paraId="22BA0CB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地质灾害</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7670188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83"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81114099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099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0E7B0D7D">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eastAsia"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1.地震；2.滑坡；3.泥石流；4.崩塌；</w:t>
                      </w:r>
                    </w:p>
                    <w:p w14:paraId="1573216F">
                      <w:pPr>
                        <w:keepNext w:val="0"/>
                        <w:keepLines w:val="0"/>
                        <w:pageBreakBefore w:val="0"/>
                        <w:widowControl w:val="0"/>
                        <w:kinsoku/>
                        <w:wordWrap/>
                        <w:overflowPunct/>
                        <w:topLinePunct w:val="0"/>
                        <w:bidi w:val="0"/>
                        <w:adjustRightInd/>
                        <w:snapToGrid/>
                        <w:spacing w:line="360" w:lineRule="auto"/>
                        <w:ind w:firstLine="1104" w:firstLineChars="500"/>
                        <w:jc w:val="left"/>
                        <w:textAlignment w:val="auto"/>
                        <w:rPr>
                          <w:rFonts w:hint="default" w:ascii="楷体" w:hAnsi="楷体" w:eastAsia="楷体" w:cs="楷体"/>
                          <w:b w:val="0"/>
                          <w:bCs w:val="0"/>
                          <w:color w:val="auto"/>
                          <w:sz w:val="22"/>
                          <w:szCs w:val="28"/>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Times New Roman" w:hAnsi="Times New Roman" w:eastAsia="楷体" w:cs="Times New Roman"/>
                          <w:b w:val="0"/>
                          <w:bCs w:val="0"/>
                          <w:color w:val="auto"/>
                          <w:sz w:val="22"/>
                          <w:szCs w:val="28"/>
                          <w:highlight w:val="none"/>
                          <w:lang w:val="en-US" w:eastAsia="zh-CN"/>
                        </w:rPr>
                        <w:t>1.地质灾害成因的关联性2.我国西南地区地质灾害多发的原因；</w:t>
                      </w:r>
                    </w:p>
                    <w:p w14:paraId="393A06CB">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海洋灾害</w:t>
                      </w:r>
                    </w:p>
                    <w:p w14:paraId="3FE1AD1D">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1.常见海洋灾害的成因与危害；2.海洋灾害防御措施；</w:t>
                      </w:r>
                    </w:p>
                    <w:p w14:paraId="26ABDD5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lang w:val="en-US" w:eastAsia="zh-CN"/>
                        </w:rPr>
                        <w:t>地理信息技术在防灾减灾中的应用</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3412972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728"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332BB8F8">
                      <w:pPr>
                        <w:pStyle w:val="7"/>
                        <w:tabs>
                          <w:tab w:val="left" w:pos="4111"/>
                        </w:tabs>
                        <w:snapToGrid w:val="0"/>
                        <w:spacing w:line="360" w:lineRule="auto"/>
                        <w:ind w:firstLine="1104" w:firstLineChars="500"/>
                        <w:rPr>
                          <w:rFonts w:hint="default" w:ascii="楷体" w:hAnsi="楷体" w:eastAsia="楷体" w:cs="楷体"/>
                          <w:b w:val="0"/>
                          <w:bCs w:val="0"/>
                          <w:color w:val="auto"/>
                          <w:sz w:val="22"/>
                          <w:szCs w:val="28"/>
                          <w:lang w:val="en-US" w:eastAsia="zh-CN"/>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sz w:val="22"/>
                          <w:szCs w:val="28"/>
                          <w:lang w:val="en-US" w:eastAsia="zh-CN"/>
                        </w:rPr>
                        <w:t>1．遥感技</w:t>
                      </w:r>
                      <w:r>
                        <w:rPr>
                          <w:rFonts w:hint="eastAsia" w:ascii="Times New Roman" w:hAnsi="Times New Roman" w:eastAsia="楷体" w:cs="Times New Roman"/>
                          <w:b w:val="0"/>
                          <w:bCs w:val="0"/>
                          <w:color w:val="auto"/>
                          <w:kern w:val="2"/>
                          <w:sz w:val="22"/>
                          <w:szCs w:val="22"/>
                          <w:lang w:val="en-US" w:eastAsia="zh-CN" w:bidi="ar-SA"/>
                        </w:rPr>
                        <w:t>术；</w:t>
                      </w:r>
                      <w:r>
                        <w:rPr>
                          <w:rFonts w:hint="default" w:ascii="Times New Roman" w:hAnsi="Times New Roman" w:eastAsia="楷体" w:cs="Times New Roman"/>
                          <w:b w:val="0"/>
                          <w:bCs w:val="0"/>
                          <w:color w:val="auto"/>
                          <w:kern w:val="2"/>
                          <w:sz w:val="22"/>
                          <w:szCs w:val="22"/>
                          <w:lang w:val="en-US" w:eastAsia="zh-CN" w:bidi="ar-SA"/>
                        </w:rPr>
                        <w:t>2．全球卫星导航系统</w:t>
                      </w:r>
                      <w:r>
                        <w:rPr>
                          <w:rFonts w:hint="eastAsia" w:ascii="Times New Roman" w:hAnsi="Times New Roman" w:eastAsia="楷体" w:cs="Times New Roman"/>
                          <w:b w:val="0"/>
                          <w:bCs w:val="0"/>
                          <w:color w:val="auto"/>
                          <w:kern w:val="2"/>
                          <w:sz w:val="22"/>
                          <w:szCs w:val="22"/>
                          <w:lang w:val="en-US" w:eastAsia="zh-CN" w:bidi="ar-SA"/>
                        </w:rPr>
                        <w:t>；3．地理信息系统</w:t>
                      </w:r>
                    </w:p>
                    <w:p w14:paraId="3A7FAA87">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地理信息技术的选取技巧</w:t>
                      </w:r>
                    </w:p>
                    <w:p w14:paraId="08D125DB">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p>
                    <w:p w14:paraId="3965C98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森林大火</w:t>
                      </w:r>
                    </w:p>
                    <w:p w14:paraId="7FEC822C">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6C755C0A">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v:textbox>
                <w10:wrap type="none"/>
                <w10:anchorlock/>
              </v:shape>
            </w:pict>
          </mc:Fallback>
        </mc:AlternateContent>
      </w:r>
    </w:p>
    <w:p w14:paraId="40858DC0">
      <w:pPr>
        <w:pageBreakBefore w:val="0"/>
        <w:widowControl w:val="0"/>
        <w:kinsoku/>
        <w:wordWrap/>
        <w:overflowPunct/>
        <w:topLinePunct w:val="0"/>
        <w:autoSpaceDE/>
        <w:autoSpaceDN/>
        <w:bidi w:val="0"/>
        <w:spacing w:line="240" w:lineRule="auto"/>
        <w:jc w:val="center"/>
        <w:rPr>
          <w:rFonts w:hint="default" w:ascii="Times New Roman" w:hAnsi="Times New Roman" w:cs="Times New Roman"/>
        </w:rPr>
      </w:pPr>
    </w:p>
    <w:p w14:paraId="3F6AB441">
      <w:pPr>
        <w:pageBreakBefore w:val="0"/>
        <w:widowControl w:val="0"/>
        <w:kinsoku/>
        <w:wordWrap/>
        <w:overflowPunct/>
        <w:topLinePunct w:val="0"/>
        <w:autoSpaceDE/>
        <w:autoSpaceDN/>
        <w:bidi w:val="0"/>
        <w:spacing w:line="240" w:lineRule="auto"/>
        <w:jc w:val="center"/>
        <w:rPr>
          <w:rFonts w:hint="default" w:ascii="Times New Roman" w:hAnsi="Times New Roman" w:cs="Times New Roman"/>
        </w:rPr>
      </w:pPr>
    </w:p>
    <w:p w14:paraId="4D7222DA">
      <w:pPr>
        <w:pageBreakBefore w:val="0"/>
        <w:widowControl w:val="0"/>
        <w:kinsoku/>
        <w:wordWrap/>
        <w:overflowPunct/>
        <w:topLinePunct w:val="0"/>
        <w:autoSpaceDE/>
        <w:autoSpaceDN/>
        <w:bidi w:val="0"/>
        <w:spacing w:line="240" w:lineRule="auto"/>
        <w:jc w:val="center"/>
        <w:rPr>
          <w:rFonts w:hint="default" w:ascii="Times New Roman" w:hAnsi="Times New Roman" w:cs="Times New Roman"/>
        </w:rPr>
      </w:pPr>
    </w:p>
    <w:p w14:paraId="55EE7D8D">
      <w:pPr>
        <w:pageBreakBefore w:val="0"/>
        <w:widowControl w:val="0"/>
        <w:kinsoku/>
        <w:wordWrap/>
        <w:overflowPunct/>
        <w:topLinePunct w:val="0"/>
        <w:autoSpaceDE/>
        <w:autoSpaceDN/>
        <w:bidi w:val="0"/>
        <w:adjustRightInd w:val="0"/>
        <w:snapToGrid w:val="0"/>
        <w:spacing w:line="240" w:lineRule="auto"/>
        <w:contextualSpacing/>
        <w:jc w:val="center"/>
        <w:rPr>
          <w:rFonts w:hint="eastAsia" w:ascii="Times New Roman" w:hAnsi="Times New Roman" w:cs="Times New Roman" w:eastAsiaTheme="minorEastAsia"/>
          <w:lang w:eastAsia="zh-CN"/>
        </w:rPr>
      </w:pPr>
    </w:p>
    <w:p w14:paraId="4E8493D1">
      <w:pPr>
        <w:pageBreakBefore w:val="0"/>
        <w:widowControl w:val="0"/>
        <w:kinsoku/>
        <w:wordWrap/>
        <w:overflowPunct/>
        <w:topLinePunct w:val="0"/>
        <w:autoSpaceDE/>
        <w:autoSpaceDN/>
        <w:bidi w:val="0"/>
        <w:spacing w:line="240" w:lineRule="auto"/>
        <w:jc w:val="center"/>
        <w:rPr>
          <w:rFonts w:hint="default" w:ascii="Times New Roman" w:hAnsi="Times New Roman" w:cs="Times New Roman"/>
        </w:rPr>
      </w:pPr>
      <w:r>
        <w:drawing>
          <wp:inline distT="0" distB="0" distL="114300" distR="114300">
            <wp:extent cx="2879725" cy="669290"/>
            <wp:effectExtent l="0" t="0" r="3175" b="381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1"/>
                    <a:stretch>
                      <a:fillRect/>
                    </a:stretch>
                  </pic:blipFill>
                  <pic:spPr>
                    <a:xfrm>
                      <a:off x="0" y="0"/>
                      <a:ext cx="2879725" cy="669290"/>
                    </a:xfrm>
                    <a:prstGeom prst="rect">
                      <a:avLst/>
                    </a:prstGeom>
                  </pic:spPr>
                </pic:pic>
              </a:graphicData>
            </a:graphic>
          </wp:inline>
        </w:drawing>
      </w:r>
    </w:p>
    <w:p w14:paraId="448685C1">
      <w:pPr>
        <w:pStyle w:val="3"/>
        <w:pageBreakBefore w:val="0"/>
        <w:widowControl w:val="0"/>
        <w:kinsoku/>
        <w:wordWrap/>
        <w:overflowPunct/>
        <w:topLinePunct w:val="0"/>
        <w:autoSpaceDE/>
        <w:autoSpaceDN/>
        <w:bidi w:val="0"/>
        <w:adjustRightInd w:val="0"/>
        <w:snapToGrid w:val="0"/>
        <w:spacing w:before="0" w:after="0" w:line="24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12"/>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气象灾害</w:t>
      </w:r>
    </w:p>
    <w:p w14:paraId="0D8E4C7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1.洪涝灾害</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761"/>
        <w:gridCol w:w="435"/>
        <w:gridCol w:w="237"/>
        <w:gridCol w:w="651"/>
        <w:gridCol w:w="7952"/>
      </w:tblGrid>
      <w:tr w14:paraId="5655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96662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4657" w:type="pct"/>
            <w:gridSpan w:val="5"/>
            <w:tcBorders>
              <w:top w:val="single" w:color="4472C4" w:themeColor="accent1" w:sz="6" w:space="0"/>
              <w:left w:val="single" w:color="4472C4" w:themeColor="accent1" w:sz="6" w:space="0"/>
              <w:bottom w:val="single" w:color="C7D4ED" w:themeColor="accent1" w:themeTint="4C" w:sz="6" w:space="0"/>
              <w:right w:val="nil"/>
            </w:tcBorders>
            <w:shd w:val="clear" w:color="auto" w:fill="FFFFFF"/>
          </w:tcPr>
          <w:p w14:paraId="63AF2A8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themeColor="text1"/>
                <w:spacing w:val="0"/>
                <w:sz w:val="21"/>
                <w:szCs w:val="21"/>
                <w:highlight w:val="none"/>
                <w:u w:val="none"/>
                <w:vertAlign w:val="baseline"/>
                <w:lang w:val="en-US" w:eastAsia="zh-CN"/>
                <w14:textFill>
                  <w14:solidFill>
                    <w14:schemeClr w14:val="tx1"/>
                  </w14:solidFill>
                </w14:textFill>
              </w:rPr>
            </w:pPr>
            <w:r>
              <w:rPr>
                <w:rFonts w:hint="default" w:ascii="宋体" w:hAnsi="宋体" w:eastAsia="宋体" w:cs="宋体"/>
                <w:b w:val="0"/>
                <w:bCs w:val="0"/>
                <w:i w:val="0"/>
                <w:color w:val="auto"/>
                <w:kern w:val="2"/>
                <w:sz w:val="21"/>
                <w:szCs w:val="21"/>
                <w:lang w:val="en-US" w:eastAsia="zh-CN" w:bidi="ar-SA"/>
              </w:rPr>
              <w:t>因连续性的降水或短时强降水导致江河洪水泛滥，或积水淹没低洼土地，造成财产损失和人员伤亡的一种灾害</w:t>
            </w:r>
          </w:p>
        </w:tc>
      </w:tr>
      <w:tr w14:paraId="0D39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F96C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时空分布</w:t>
            </w:r>
          </w:p>
        </w:tc>
        <w:tc>
          <w:tcPr>
            <w:tcW w:w="4657" w:type="pct"/>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3EAFF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themeColor="text1"/>
                <w:spacing w:val="0"/>
                <w:sz w:val="21"/>
                <w:szCs w:val="21"/>
                <w:highlight w:val="none"/>
                <w:u w:val="none"/>
                <w:vertAlign w:val="baseline"/>
                <w:lang w:val="en-US" w:eastAsia="zh-CN"/>
                <w14:textFill>
                  <w14:solidFill>
                    <w14:schemeClr w14:val="tx1"/>
                  </w14:solidFill>
                </w14:textFill>
              </w:rPr>
            </w:pPr>
            <w:r>
              <w:rPr>
                <w:rFonts w:hint="default" w:ascii="宋体" w:hAnsi="宋体" w:eastAsia="宋体" w:cs="宋体"/>
                <w:b w:val="0"/>
                <w:bCs w:val="0"/>
                <w:i w:val="0"/>
                <w:color w:val="auto"/>
                <w:kern w:val="2"/>
                <w:sz w:val="21"/>
                <w:szCs w:val="21"/>
                <w:lang w:val="en-US" w:eastAsia="zh-CN" w:bidi="ar-SA"/>
              </w:rPr>
              <w:t>气候因素看：多发于季风气候区、亚热带湿润气候区、温带海洋性气候区；从地形因素看：主要分布在沿河、沿海地势低洼地区</w:t>
            </w:r>
            <w:r>
              <w:rPr>
                <w:rFonts w:hint="eastAsia" w:ascii="宋体" w:hAnsi="宋体" w:eastAsia="宋体" w:cs="宋体"/>
                <w:b w:val="0"/>
                <w:bCs w:val="0"/>
                <w:i w:val="0"/>
                <w:color w:val="auto"/>
                <w:kern w:val="2"/>
                <w:sz w:val="21"/>
                <w:szCs w:val="21"/>
                <w:lang w:val="en-US" w:eastAsia="zh-CN" w:bidi="ar-SA"/>
              </w:rPr>
              <w:t>；我国东部季风区，夏秋季节多发；易受台风影响的沿海地区</w:t>
            </w:r>
          </w:p>
        </w:tc>
      </w:tr>
      <w:tr w14:paraId="22EF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D90A3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成因</w:t>
            </w:r>
          </w:p>
          <w:p w14:paraId="298948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p w14:paraId="710BD79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10DA1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自然因素</w:t>
            </w:r>
          </w:p>
        </w:tc>
        <w:tc>
          <w:tcPr>
            <w:tcW w:w="312" w:type="pct"/>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695F9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气象因素</w:t>
            </w: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304D58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降水变率大，降水强度大，历时长，易形成雨水型洪涝灾害（如我国江淮地区受梅雨天气影响，出现长时间降水而形成的洪涝灾害）</w:t>
            </w:r>
          </w:p>
        </w:tc>
      </w:tr>
      <w:tr w14:paraId="0402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3063B9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D7DED6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2BF1F3D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389BE91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冬季积雪多，春季气温回升快，短时间融水量大，易形成融雪型洪涝灾害（如我国西北地区）</w:t>
            </w:r>
          </w:p>
        </w:tc>
      </w:tr>
      <w:tr w14:paraId="6E85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6A96F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F67370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534BDA5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4C7575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入冬河流结冰时，或开春河流解冻时，冰凌阻塞河道，易形成凌汛（如黄河河套和下游河段、松花江流域）</w:t>
            </w:r>
          </w:p>
        </w:tc>
      </w:tr>
      <w:tr w14:paraId="2D27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1CE7B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7979F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FA79E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河流因素</w:t>
            </w: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69D9AD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支流多，集水面积广，来水量大（如长江洪涝灾害的形成）</w:t>
            </w:r>
          </w:p>
        </w:tc>
      </w:tr>
      <w:tr w14:paraId="3248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C8DDA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CA633E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1BD450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163133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河道弯曲，河水流速慢，行洪能力差（如荆江有“九曲回肠”之称、淮河干流）</w:t>
            </w:r>
          </w:p>
        </w:tc>
      </w:tr>
      <w:tr w14:paraId="7218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FDD0A9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5B0C7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A076D3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4A1635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河流缺少入海口，洪水难以排泄入海（如海河、淮河）</w:t>
            </w:r>
          </w:p>
        </w:tc>
      </w:tr>
      <w:tr w14:paraId="11CC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9C1FE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310F5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40C94D0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地形因素</w:t>
            </w: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028FF9B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河流中上游落差大，来水快；中下游地势平坦，流速慢，水位易堆高形成洪峰</w:t>
            </w:r>
          </w:p>
        </w:tc>
      </w:tr>
      <w:tr w14:paraId="71F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E395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27A6F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F447E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其它</w:t>
            </w: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08C5819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植被：植被覆盖度低，涵养水源能力弱，水土易流失，强降水后，河流水位易上涨形成洪峰</w:t>
            </w:r>
          </w:p>
        </w:tc>
      </w:tr>
      <w:tr w14:paraId="5D2F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A02F03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A226A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4CEF90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5BDDE0C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土壤：前期，土壤中含水分较多，当出现较高强度降水时，由于土壤易饱和，降水绝大部分转化为地表径流汇入河流，导致河流水位上涨，形成洪峰</w:t>
            </w:r>
          </w:p>
        </w:tc>
      </w:tr>
      <w:tr w14:paraId="543B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EF286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560F3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人文因素</w:t>
            </w:r>
          </w:p>
        </w:tc>
        <w:tc>
          <w:tcPr>
            <w:tcW w:w="614" w:type="pct"/>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011A93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植被破坏</w:t>
            </w:r>
          </w:p>
        </w:tc>
        <w:tc>
          <w:tcPr>
            <w:tcW w:w="3690" w:type="pct"/>
            <w:tcBorders>
              <w:top w:val="single" w:color="C7D4ED" w:themeColor="accent1" w:themeTint="4C" w:sz="6" w:space="0"/>
              <w:left w:val="nil"/>
              <w:bottom w:val="single" w:color="C7D4ED" w:themeColor="accent1" w:themeTint="4C" w:sz="6" w:space="0"/>
              <w:right w:val="nil"/>
            </w:tcBorders>
            <w:shd w:val="clear" w:color="auto" w:fill="FFFFFF"/>
            <w:vAlign w:val="center"/>
          </w:tcPr>
          <w:p w14:paraId="15EA98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导致流域汇水速度加快，加剧水土流失和河道淤积，使河流水位升高、河床坡度减小，诱发洪水或增大洪水发生概率</w:t>
            </w:r>
          </w:p>
        </w:tc>
      </w:tr>
      <w:tr w14:paraId="03F7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89B8EF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6C4AE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614" w:type="pct"/>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4BF68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围湖造田</w:t>
            </w:r>
          </w:p>
        </w:tc>
        <w:tc>
          <w:tcPr>
            <w:tcW w:w="3690" w:type="pct"/>
            <w:tcBorders>
              <w:top w:val="single" w:color="C7D4ED" w:themeColor="accent1" w:themeTint="4C" w:sz="6" w:space="0"/>
              <w:left w:val="nil"/>
              <w:bottom w:val="single" w:color="C7D4ED" w:themeColor="accent1" w:themeTint="4C" w:sz="6" w:space="0"/>
              <w:right w:val="nil"/>
            </w:tcBorders>
            <w:shd w:val="clear" w:color="auto" w:fill="FFFFFF"/>
            <w:vAlign w:val="center"/>
          </w:tcPr>
          <w:p w14:paraId="06E36A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湖泊面积缩小，使湖泊对洪水的调蓄能力减弱</w:t>
            </w:r>
          </w:p>
        </w:tc>
      </w:tr>
      <w:tr w14:paraId="6101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5C177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353"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094254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p>
        </w:tc>
        <w:tc>
          <w:tcPr>
            <w:tcW w:w="312"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7086F16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其他</w:t>
            </w:r>
          </w:p>
        </w:tc>
        <w:tc>
          <w:tcPr>
            <w:tcW w:w="3992" w:type="pct"/>
            <w:gridSpan w:val="2"/>
            <w:tcBorders>
              <w:top w:val="single" w:color="C7D4ED" w:themeColor="accent1" w:themeTint="4C" w:sz="6" w:space="0"/>
              <w:left w:val="nil"/>
              <w:bottom w:val="single" w:color="C7D4ED" w:themeColor="accent1" w:themeTint="4C" w:sz="6" w:space="0"/>
              <w:right w:val="nil"/>
            </w:tcBorders>
            <w:shd w:val="clear" w:color="auto" w:fill="FFFFFF"/>
            <w:vAlign w:val="center"/>
          </w:tcPr>
          <w:p w14:paraId="4600E5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占用河道，使河道变窄，抬高水位；占用分洪蓄洪区，给洪水的分流带来困难</w:t>
            </w:r>
          </w:p>
        </w:tc>
      </w:tr>
      <w:tr w14:paraId="6FB6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40076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4657" w:type="pct"/>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DA7336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淹没农田、聚落等；引发河流泥沙淤塞、水土流失等生态问题；</w:t>
            </w:r>
          </w:p>
        </w:tc>
      </w:tr>
      <w:tr w14:paraId="2CC1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7A02B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4657" w:type="pct"/>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508E8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破坏交通、通信、水利等基础设施；破坏人类生存环境，制约区域经济发展</w:t>
            </w:r>
          </w:p>
        </w:tc>
      </w:tr>
      <w:tr w14:paraId="7B17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A8E0E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4657" w:type="pct"/>
            <w:gridSpan w:val="5"/>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CA590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造成人员伤亡、农作物减产、交通受阻、人畜饮用水困难；易发疫情，威胁人类身体健康</w:t>
            </w:r>
          </w:p>
        </w:tc>
      </w:tr>
      <w:tr w14:paraId="6155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D1E6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防御措施</w:t>
            </w:r>
          </w:p>
        </w:tc>
        <w:tc>
          <w:tcPr>
            <w:tcW w:w="55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619DD4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工程性措施</w:t>
            </w:r>
          </w:p>
        </w:tc>
        <w:tc>
          <w:tcPr>
            <w:tcW w:w="4102" w:type="pct"/>
            <w:gridSpan w:val="3"/>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4485F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①上游：修水库蓄洪和植树造林，保持水土。</w:t>
            </w:r>
          </w:p>
          <w:p w14:paraId="1E62B8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②中游：利用低洼地建蓄洪、分洪工程。</w:t>
            </w:r>
          </w:p>
          <w:p w14:paraId="1D9E8B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③下游：整治河道，开挖新河、加固堤坝、疏通河道，加快分洪、泄洪。</w:t>
            </w:r>
          </w:p>
          <w:p w14:paraId="1BE6C5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但对黄河还要与黄土高原水土保持和防沙治沙相结合，对长江还要与荆江河段的裁弯取直、中上游退耕还林、中下游退耕还湖结合起来。</w:t>
            </w:r>
          </w:p>
        </w:tc>
      </w:tr>
      <w:tr w14:paraId="5B74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242C38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555" w:type="pct"/>
            <w:gridSpan w:val="2"/>
            <w:tcBorders>
              <w:top w:val="single" w:color="C7D4ED" w:themeColor="accent1" w:themeTint="4C" w:sz="6" w:space="0"/>
              <w:left w:val="single" w:color="4472C4" w:themeColor="accent1" w:sz="6" w:space="0"/>
              <w:bottom w:val="single" w:color="4472C4" w:themeColor="accent1" w:sz="6" w:space="0"/>
              <w:right w:val="nil"/>
            </w:tcBorders>
            <w:shd w:val="clear" w:color="auto" w:fill="FFFFFF"/>
          </w:tcPr>
          <w:p w14:paraId="38593F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i w:val="0"/>
                <w:color w:val="000000"/>
                <w:kern w:val="2"/>
                <w:sz w:val="21"/>
                <w:szCs w:val="21"/>
                <w:lang w:val="en-US" w:eastAsia="zh-CN" w:bidi="ar-SA"/>
              </w:rPr>
            </w:pPr>
            <w:r>
              <w:rPr>
                <w:rFonts w:hint="eastAsia" w:ascii="宋体" w:hAnsi="宋体" w:eastAsia="宋体" w:cs="宋体"/>
                <w:b w:val="0"/>
                <w:bCs w:val="0"/>
                <w:i w:val="0"/>
                <w:color w:val="000000"/>
                <w:kern w:val="2"/>
                <w:sz w:val="21"/>
                <w:szCs w:val="21"/>
                <w:lang w:val="en-US" w:eastAsia="zh-CN" w:bidi="ar-SA"/>
              </w:rPr>
              <w:t>非工程性措施</w:t>
            </w:r>
          </w:p>
        </w:tc>
        <w:tc>
          <w:tcPr>
            <w:tcW w:w="4102" w:type="pct"/>
            <w:gridSpan w:val="3"/>
            <w:tcBorders>
              <w:top w:val="single" w:color="C7D4ED" w:themeColor="accent1" w:themeTint="4C" w:sz="6" w:space="0"/>
              <w:left w:val="nil"/>
              <w:bottom w:val="single" w:color="4472C4" w:themeColor="accent1" w:sz="6" w:space="0"/>
              <w:right w:val="single" w:color="4472C4" w:themeColor="accent1" w:sz="6" w:space="0"/>
            </w:tcBorders>
            <w:shd w:val="clear" w:color="auto" w:fill="FFFFFF"/>
          </w:tcPr>
          <w:p w14:paraId="5F946D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i w:val="0"/>
                <w:color w:val="auto"/>
                <w:kern w:val="2"/>
                <w:sz w:val="21"/>
                <w:szCs w:val="21"/>
                <w:lang w:val="en-US" w:eastAsia="zh-CN" w:bidi="ar-SA"/>
              </w:rPr>
            </w:pPr>
            <w:r>
              <w:rPr>
                <w:rFonts w:hint="default" w:ascii="宋体" w:hAnsi="宋体" w:eastAsia="宋体" w:cs="宋体"/>
                <w:b w:val="0"/>
                <w:i w:val="0"/>
                <w:sz w:val="21"/>
                <w:szCs w:val="21"/>
                <w:lang w:val="en-US" w:eastAsia="zh-CN"/>
              </w:rPr>
              <w:t>科研投入监测和预报；建立洪水预报警报系统；加强洪涝灾害的管理；加强洪泛区土地管理；拟定居民的应急撤离计划；宣传教育；实行防洪保险等</w:t>
            </w:r>
          </w:p>
        </w:tc>
      </w:tr>
    </w:tbl>
    <w:p w14:paraId="151842D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2.旱灾</w:t>
      </w:r>
    </w:p>
    <w:p w14:paraId="4EAAD9E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t>（1）旱灾的形成与防御措施</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707"/>
        <w:gridCol w:w="571"/>
        <w:gridCol w:w="7732"/>
      </w:tblGrid>
      <w:tr w14:paraId="6FE6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9F166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9010" w:type="dxa"/>
            <w:gridSpan w:val="3"/>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5B10E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干旱是因长时间无降水或降水异常偏少造成的空气干燥、土壤缺水的现象；当干旱持续时间较长，影响人类的生活和生产时，称为旱灾。</w:t>
            </w:r>
          </w:p>
        </w:tc>
      </w:tr>
      <w:tr w14:paraId="2196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8C24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分布</w:t>
            </w:r>
          </w:p>
        </w:tc>
        <w:tc>
          <w:tcPr>
            <w:tcW w:w="70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6955B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世界</w:t>
            </w:r>
          </w:p>
          <w:p w14:paraId="536D86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p>
        </w:tc>
        <w:tc>
          <w:tcPr>
            <w:tcW w:w="8303" w:type="dxa"/>
            <w:gridSpan w:val="2"/>
            <w:tcBorders>
              <w:top w:val="single" w:color="C7D4ED" w:themeColor="accent1" w:themeTint="4C" w:sz="6" w:space="0"/>
              <w:left w:val="nil"/>
              <w:bottom w:val="single" w:color="C7D4ED" w:themeColor="accent1" w:themeTint="4C" w:sz="6" w:space="0"/>
              <w:right w:val="nil"/>
            </w:tcBorders>
            <w:shd w:val="clear" w:color="auto" w:fill="FFFFFF"/>
          </w:tcPr>
          <w:p w14:paraId="711295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旱灾常常发生在降水变化大的干旱、半干旱地区。非洲、亚洲和大洋洲的内陆地区是世界上发生旱灾频率较高的地区，其中非洲是旱灾最严重的地区。</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注意：干旱≠旱灾</w:t>
            </w:r>
          </w:p>
        </w:tc>
      </w:tr>
      <w:tr w14:paraId="68F2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EC3CC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70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EF18A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我国</w:t>
            </w:r>
          </w:p>
        </w:tc>
        <w:tc>
          <w:tcPr>
            <w:tcW w:w="8303" w:type="dxa"/>
            <w:gridSpan w:val="2"/>
            <w:tcBorders>
              <w:top w:val="single" w:color="C7D4ED" w:themeColor="accent1" w:themeTint="4C" w:sz="6" w:space="0"/>
              <w:left w:val="nil"/>
              <w:bottom w:val="single" w:color="C7D4ED" w:themeColor="accent1" w:themeTint="4C" w:sz="6" w:space="0"/>
              <w:right w:val="nil"/>
            </w:tcBorders>
            <w:shd w:val="clear" w:color="auto" w:fill="FFFFFF"/>
          </w:tcPr>
          <w:p w14:paraId="762308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我国旱灾的发生范围广泛，很多地区不同程度地遭受旱灾。</w:t>
            </w:r>
          </w:p>
          <w:p w14:paraId="483CE98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①空间上：华北、华南、西南和江淮地区是旱灾多发区，其中华北地区的旱灾发生最频繁、影响最严重。东部季风区由于降水季节变化、年际变化大，易发生旱灾。</w:t>
            </w:r>
          </w:p>
          <w:p w14:paraId="7E68E2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②时间上：我国的干旱多为春旱，夏秋旱次之，连旱现象也较明显。</w:t>
            </w:r>
          </w:p>
        </w:tc>
      </w:tr>
      <w:tr w14:paraId="27EA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7AF34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成因</w:t>
            </w: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35BF6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降水异常</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0FA227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降水季节变化大、年际变化大</w:t>
            </w:r>
          </w:p>
        </w:tc>
      </w:tr>
      <w:tr w14:paraId="0318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691142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42CE77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地形地质</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00DBF0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eastAsiaTheme="minorEastAsia"/>
                <w:b w:val="0"/>
                <w:i w:val="0"/>
                <w:color w:val="000000"/>
                <w:lang w:val="en-US" w:eastAsia="zh-CN"/>
              </w:rPr>
            </w:pPr>
            <w:r>
              <w:rPr>
                <w:rFonts w:hint="eastAsia"/>
                <w:b w:val="0"/>
                <w:i w:val="0"/>
                <w:color w:val="000000"/>
                <w:lang w:val="en-US" w:eastAsia="zh-CN"/>
              </w:rPr>
              <w:t>地形、地质保水能力关</w:t>
            </w:r>
          </w:p>
        </w:tc>
      </w:tr>
      <w:tr w14:paraId="1AED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4D661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2C572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水文 条件</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39D5B6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i w:val="0"/>
                <w:color w:val="000000"/>
                <w:lang w:val="en-US" w:eastAsia="zh-CN"/>
              </w:rPr>
            </w:pPr>
            <w:r>
              <w:rPr>
                <w:rFonts w:hint="eastAsia"/>
                <w:b w:val="0"/>
                <w:i w:val="0"/>
                <w:color w:val="000000"/>
                <w:lang w:val="en-US" w:eastAsia="zh-CN"/>
              </w:rPr>
              <w:t>缺乏地表径流或湖泊</w:t>
            </w:r>
          </w:p>
        </w:tc>
      </w:tr>
      <w:tr w14:paraId="19CF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30576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C26E6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植被缺乏</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171B94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i w:val="0"/>
                <w:color w:val="000000"/>
                <w:lang w:val="en-US" w:eastAsia="zh-CN"/>
              </w:rPr>
            </w:pPr>
            <w:r>
              <w:rPr>
                <w:rFonts w:hint="eastAsia"/>
                <w:b w:val="0"/>
                <w:i w:val="0"/>
                <w:color w:val="000000"/>
                <w:lang w:val="en-US" w:eastAsia="zh-CN"/>
              </w:rPr>
              <w:t>蓄水能力差</w:t>
            </w:r>
          </w:p>
        </w:tc>
      </w:tr>
      <w:tr w14:paraId="3ABE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FF6598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27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1B9209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需求量大</w:t>
            </w:r>
          </w:p>
        </w:tc>
        <w:tc>
          <w:tcPr>
            <w:tcW w:w="7732" w:type="dxa"/>
            <w:tcBorders>
              <w:top w:val="single" w:color="C7D4ED" w:themeColor="accent1" w:themeTint="4C" w:sz="6" w:space="0"/>
              <w:left w:val="nil"/>
              <w:bottom w:val="single" w:color="C7D4ED" w:themeColor="accent1" w:themeTint="4C" w:sz="6" w:space="0"/>
              <w:right w:val="nil"/>
            </w:tcBorders>
            <w:shd w:val="clear" w:color="auto" w:fill="FFFFFF"/>
          </w:tcPr>
          <w:p w14:paraId="76BC0C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i w:val="0"/>
                <w:color w:val="000000"/>
                <w:lang w:val="en-US" w:eastAsia="zh-CN"/>
              </w:rPr>
            </w:pPr>
            <w:r>
              <w:rPr>
                <w:rFonts w:hint="eastAsia"/>
                <w:b w:val="0"/>
                <w:i w:val="0"/>
                <w:color w:val="000000"/>
                <w:lang w:val="en-US" w:eastAsia="zh-CN"/>
              </w:rPr>
              <w:t>生产、生活用水多，水污染严重，水资源浪费严重</w:t>
            </w:r>
          </w:p>
        </w:tc>
      </w:tr>
      <w:tr w14:paraId="58B5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FBEE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9010" w:type="dxa"/>
            <w:gridSpan w:val="3"/>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20E096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造成农作物大量减产，乃至颗粒无收</w:t>
            </w:r>
          </w:p>
          <w:p w14:paraId="3F6FB7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影响畜牧业，影响牧草生长、加剧草场退化和沙漠化</w:t>
            </w:r>
          </w:p>
          <w:p w14:paraId="54E5D1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引发水资源短缺，造成人畜饮水困难甚至影响经济发展乃至社会稳定</w:t>
            </w:r>
          </w:p>
          <w:p w14:paraId="42B627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干</w:t>
            </w: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旱极易引发沙尘暴、火灾、虫灾等灾害</w:t>
            </w:r>
          </w:p>
        </w:tc>
      </w:tr>
      <w:tr w14:paraId="2E05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B5631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措施</w:t>
            </w:r>
          </w:p>
        </w:tc>
        <w:tc>
          <w:tcPr>
            <w:tcW w:w="9010" w:type="dxa"/>
            <w:gridSpan w:val="3"/>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0E1EF91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①因地制宜实行农林牧相结合的农业结构，改善干旱区的农业生态环境，有利于减轻或避免干旱的威胁；②在干旱多发地区，选择耐旱的作物（或改良作物品种）；③保护水资源，加强农田水利基本建设；④营造防护林；⑤改进耕作制度；⑥跨流域调水。</w:t>
            </w:r>
          </w:p>
        </w:tc>
      </w:tr>
    </w:tbl>
    <w:p w14:paraId="72ACB3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t>（2）我国常见旱灾的分布</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513"/>
        <w:gridCol w:w="4602"/>
        <w:gridCol w:w="3248"/>
      </w:tblGrid>
      <w:tr w14:paraId="5AA8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006BFA47">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i w:val="0"/>
                <w:color w:val="FFFFFF"/>
                <w:sz w:val="21"/>
                <w:szCs w:val="21"/>
              </w:rPr>
            </w:pPr>
            <w:r>
              <w:rPr>
                <w:rFonts w:ascii="Times New Roman" w:hAnsi="Times New Roman" w:cs="Times New Roman"/>
                <w:b/>
                <w:i w:val="0"/>
                <w:color w:val="FFFFFF"/>
                <w:sz w:val="21"/>
                <w:szCs w:val="21"/>
              </w:rPr>
              <w:t>旱灾类型</w:t>
            </w:r>
          </w:p>
        </w:tc>
        <w:tc>
          <w:tcPr>
            <w:tcW w:w="702" w:type="pct"/>
            <w:vMerge w:val="restar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5E365F68">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分布地区</w:t>
            </w:r>
          </w:p>
        </w:tc>
        <w:tc>
          <w:tcPr>
            <w:tcW w:w="3642" w:type="pct"/>
            <w:gridSpan w:val="2"/>
            <w:tcBorders>
              <w:top w:val="single" w:color="4472C4" w:themeColor="accent1" w:sz="6" w:space="0"/>
              <w:left w:val="nil"/>
              <w:bottom w:val="single" w:color="C7D4ED" w:themeColor="accent1" w:themeTint="4C" w:sz="6" w:space="0"/>
              <w:right w:val="nil"/>
            </w:tcBorders>
            <w:shd w:val="clear" w:color="auto" w:fill="ECF1F9" w:themeFill="accent1" w:themeFillTint="19"/>
            <w:noWrap w:val="0"/>
            <w:vAlign w:val="center"/>
          </w:tcPr>
          <w:p w14:paraId="27470388">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旱灾成因</w:t>
            </w:r>
          </w:p>
        </w:tc>
      </w:tr>
      <w:tr w14:paraId="4BFE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33BB2F0A">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i w:val="0"/>
                <w:color w:val="FFFFFF"/>
                <w:sz w:val="21"/>
                <w:szCs w:val="21"/>
              </w:rPr>
            </w:pPr>
          </w:p>
        </w:tc>
        <w:tc>
          <w:tcPr>
            <w:tcW w:w="702"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noWrap w:val="0"/>
            <w:vAlign w:val="center"/>
          </w:tcPr>
          <w:p w14:paraId="76A41113">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p>
        </w:tc>
        <w:tc>
          <w:tcPr>
            <w:tcW w:w="2135" w:type="pct"/>
            <w:tcBorders>
              <w:top w:val="single" w:color="C7D4ED" w:themeColor="accent1" w:themeTint="4C" w:sz="6" w:space="0"/>
              <w:left w:val="nil"/>
              <w:bottom w:val="single" w:color="C7D4ED" w:themeColor="accent1" w:themeTint="4C" w:sz="6" w:space="0"/>
              <w:right w:val="nil"/>
            </w:tcBorders>
            <w:shd w:val="clear" w:color="auto" w:fill="FFFFFF"/>
            <w:noWrap w:val="0"/>
            <w:vAlign w:val="center"/>
          </w:tcPr>
          <w:p w14:paraId="3F1C392D">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自然原因</w:t>
            </w:r>
          </w:p>
        </w:tc>
        <w:tc>
          <w:tcPr>
            <w:tcW w:w="1506"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noWrap w:val="0"/>
            <w:vAlign w:val="center"/>
          </w:tcPr>
          <w:p w14:paraId="1CE5609F">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人为原因</w:t>
            </w:r>
          </w:p>
        </w:tc>
      </w:tr>
      <w:tr w14:paraId="0C2D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5DD45464">
            <w:pPr>
              <w:pStyle w:val="7"/>
              <w:pageBreakBefore w:val="0"/>
              <w:widowControl w:val="0"/>
              <w:tabs>
                <w:tab w:val="left" w:pos="4320"/>
              </w:tabs>
              <w:kinsoku/>
              <w:wordWrap/>
              <w:overflowPunct/>
              <w:topLinePunct w:val="0"/>
              <w:autoSpaceDE/>
              <w:autoSpaceDN/>
              <w:bidi w:val="0"/>
              <w:snapToGrid w:val="0"/>
              <w:spacing w:line="24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春旱</w:t>
            </w:r>
          </w:p>
        </w:tc>
        <w:tc>
          <w:tcPr>
            <w:tcW w:w="7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77158FE4">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东北和华北地区</w:t>
            </w:r>
          </w:p>
        </w:tc>
        <w:tc>
          <w:tcPr>
            <w:tcW w:w="2135"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noWrap w:val="0"/>
            <w:vAlign w:val="center"/>
          </w:tcPr>
          <w:p w14:paraId="5F2425CF">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春季气温回升快</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蒸发旺盛</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而雨季未到</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降水稀少</w:t>
            </w:r>
          </w:p>
        </w:tc>
        <w:tc>
          <w:tcPr>
            <w:tcW w:w="1506"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noWrap w:val="0"/>
            <w:vAlign w:val="center"/>
          </w:tcPr>
          <w:p w14:paraId="763651EF">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春季正值东北农作物播</w:t>
            </w:r>
            <w:r>
              <w:rPr>
                <w:rFonts w:hint="eastAsia" w:ascii="Times New Roman" w:hAnsi="Times New Roman" w:cs="Times New Roman"/>
                <w:b w:val="0"/>
                <w:i w:val="0"/>
                <w:color w:val="000000"/>
                <w:sz w:val="21"/>
                <w:szCs w:val="21"/>
              </w:rPr>
              <w:t>种期和华北冬小麦返青时节，需水量大</w:t>
            </w:r>
          </w:p>
        </w:tc>
      </w:tr>
      <w:tr w14:paraId="6164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5ABC53B3">
            <w:pPr>
              <w:pStyle w:val="7"/>
              <w:pageBreakBefore w:val="0"/>
              <w:widowControl w:val="0"/>
              <w:tabs>
                <w:tab w:val="left" w:pos="4320"/>
              </w:tabs>
              <w:kinsoku/>
              <w:wordWrap/>
              <w:overflowPunct/>
              <w:topLinePunct w:val="0"/>
              <w:autoSpaceDE/>
              <w:autoSpaceDN/>
              <w:bidi w:val="0"/>
              <w:snapToGrid w:val="0"/>
              <w:spacing w:line="24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伏旱</w:t>
            </w:r>
          </w:p>
        </w:tc>
        <w:tc>
          <w:tcPr>
            <w:tcW w:w="7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noWrap w:val="0"/>
            <w:vAlign w:val="center"/>
          </w:tcPr>
          <w:p w14:paraId="0ADE7906">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江淮地区</w:t>
            </w:r>
          </w:p>
        </w:tc>
        <w:tc>
          <w:tcPr>
            <w:tcW w:w="2135" w:type="pct"/>
            <w:tcBorders>
              <w:top w:val="single" w:color="C7D4ED" w:themeColor="accent1" w:themeTint="4C" w:sz="6" w:space="0"/>
              <w:left w:val="nil"/>
              <w:bottom w:val="single" w:color="C7D4ED" w:themeColor="accent1" w:themeTint="4C" w:sz="6" w:space="0"/>
              <w:right w:val="nil"/>
            </w:tcBorders>
            <w:shd w:val="clear" w:color="auto" w:fill="FFFFFF"/>
            <w:noWrap w:val="0"/>
            <w:vAlign w:val="center"/>
          </w:tcPr>
          <w:p w14:paraId="58915394">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7、8月</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雨带北移</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该地区受副热带高压带控制</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出现持续性高温晴朗天气</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形成伏旱</w:t>
            </w:r>
          </w:p>
        </w:tc>
        <w:tc>
          <w:tcPr>
            <w:tcW w:w="1506"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noWrap w:val="0"/>
            <w:vAlign w:val="center"/>
          </w:tcPr>
          <w:p w14:paraId="28A2A903">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作物生长、城市用水需求量大</w:t>
            </w:r>
          </w:p>
        </w:tc>
      </w:tr>
      <w:tr w14:paraId="5F94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39299902">
            <w:pPr>
              <w:pStyle w:val="7"/>
              <w:pageBreakBefore w:val="0"/>
              <w:widowControl w:val="0"/>
              <w:tabs>
                <w:tab w:val="left" w:pos="4320"/>
              </w:tabs>
              <w:kinsoku/>
              <w:wordWrap/>
              <w:overflowPunct/>
              <w:topLinePunct w:val="0"/>
              <w:autoSpaceDE/>
              <w:autoSpaceDN/>
              <w:bidi w:val="0"/>
              <w:snapToGrid w:val="0"/>
              <w:spacing w:line="24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夏秋旱</w:t>
            </w:r>
          </w:p>
        </w:tc>
        <w:tc>
          <w:tcPr>
            <w:tcW w:w="7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48AE1644">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华南地区</w:t>
            </w:r>
          </w:p>
        </w:tc>
        <w:tc>
          <w:tcPr>
            <w:tcW w:w="2135"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noWrap w:val="0"/>
            <w:vAlign w:val="center"/>
          </w:tcPr>
          <w:p w14:paraId="3C9E7AEE">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纬度低</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气温高</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蒸发量大；雨带北移</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降水少</w:t>
            </w:r>
          </w:p>
        </w:tc>
        <w:tc>
          <w:tcPr>
            <w:tcW w:w="1506"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noWrap w:val="0"/>
            <w:vAlign w:val="center"/>
          </w:tcPr>
          <w:p w14:paraId="5F922DD3">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工农业用水量大</w:t>
            </w:r>
          </w:p>
        </w:tc>
      </w:tr>
      <w:tr w14:paraId="66CE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noWrap w:val="0"/>
            <w:vAlign w:val="center"/>
          </w:tcPr>
          <w:p w14:paraId="310B90C7">
            <w:pPr>
              <w:pStyle w:val="7"/>
              <w:pageBreakBefore w:val="0"/>
              <w:widowControl w:val="0"/>
              <w:tabs>
                <w:tab w:val="left" w:pos="4320"/>
              </w:tabs>
              <w:kinsoku/>
              <w:wordWrap/>
              <w:overflowPunct/>
              <w:topLinePunct w:val="0"/>
              <w:autoSpaceDE/>
              <w:autoSpaceDN/>
              <w:bidi w:val="0"/>
              <w:snapToGrid w:val="0"/>
              <w:spacing w:line="240" w:lineRule="auto"/>
              <w:jc w:val="center"/>
              <w:rPr>
                <w:rFonts w:hint="default" w:ascii="宋体" w:hAnsi="宋体" w:eastAsia="宋体" w:cs="宋体"/>
                <w:b/>
                <w:bCs/>
                <w:i w:val="0"/>
                <w:color w:val="FFFFFF"/>
                <w:kern w:val="2"/>
                <w:sz w:val="21"/>
                <w:szCs w:val="22"/>
                <w:lang w:val="en-US" w:eastAsia="zh-CN" w:bidi="ar-SA"/>
              </w:rPr>
            </w:pPr>
            <w:r>
              <w:rPr>
                <w:rFonts w:hint="default" w:ascii="宋体" w:hAnsi="宋体" w:eastAsia="宋体" w:cs="宋体"/>
                <w:b/>
                <w:bCs/>
                <w:i w:val="0"/>
                <w:color w:val="FFFFFF"/>
                <w:kern w:val="2"/>
                <w:sz w:val="21"/>
                <w:szCs w:val="22"/>
                <w:lang w:val="en-US" w:eastAsia="zh-CN" w:bidi="ar-SA"/>
              </w:rPr>
              <w:t>冬春连旱</w:t>
            </w:r>
          </w:p>
        </w:tc>
        <w:tc>
          <w:tcPr>
            <w:tcW w:w="702" w:type="pct"/>
            <w:tcBorders>
              <w:top w:val="single" w:color="C7D4ED" w:themeColor="accent1" w:themeTint="4C" w:sz="6" w:space="0"/>
              <w:left w:val="single" w:color="4472C4" w:themeColor="accent1" w:sz="6" w:space="0"/>
              <w:bottom w:val="single" w:color="4472C4" w:themeColor="accent1" w:sz="6" w:space="0"/>
              <w:right w:val="nil"/>
            </w:tcBorders>
            <w:shd w:val="clear" w:color="auto" w:fill="FFFFFF"/>
            <w:noWrap w:val="0"/>
            <w:vAlign w:val="center"/>
          </w:tcPr>
          <w:p w14:paraId="4F07040D">
            <w:pPr>
              <w:pStyle w:val="7"/>
              <w:pageBreakBefore w:val="0"/>
              <w:widowControl w:val="0"/>
              <w:tabs>
                <w:tab w:val="left" w:pos="4320"/>
              </w:tabs>
              <w:kinsoku/>
              <w:wordWrap/>
              <w:overflowPunct/>
              <w:topLinePunct w:val="0"/>
              <w:autoSpaceDE/>
              <w:autoSpaceDN/>
              <w:bidi w:val="0"/>
              <w:snapToGrid w:val="0"/>
              <w:spacing w:line="240" w:lineRule="auto"/>
              <w:jc w:val="center"/>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西南地区</w:t>
            </w:r>
          </w:p>
        </w:tc>
        <w:tc>
          <w:tcPr>
            <w:tcW w:w="2135" w:type="pct"/>
            <w:tcBorders>
              <w:top w:val="single" w:color="C7D4ED" w:themeColor="accent1" w:themeTint="4C" w:sz="6" w:space="0"/>
              <w:left w:val="nil"/>
              <w:bottom w:val="single" w:color="4472C4" w:themeColor="accent1" w:sz="6" w:space="0"/>
              <w:right w:val="nil"/>
            </w:tcBorders>
            <w:shd w:val="clear" w:color="auto" w:fill="FFFFFF"/>
            <w:noWrap w:val="0"/>
            <w:vAlign w:val="center"/>
          </w:tcPr>
          <w:p w14:paraId="6D74BD87">
            <w:pPr>
              <w:pStyle w:val="7"/>
              <w:pageBreakBefore w:val="0"/>
              <w:widowControl w:val="0"/>
              <w:tabs>
                <w:tab w:val="left" w:pos="4320"/>
              </w:tabs>
              <w:kinsoku/>
              <w:wordWrap/>
              <w:overflowPunct/>
              <w:topLinePunct w:val="0"/>
              <w:autoSpaceDE/>
              <w:autoSpaceDN/>
              <w:bidi w:val="0"/>
              <w:snapToGrid w:val="0"/>
              <w:spacing w:line="240" w:lineRule="auto"/>
              <w:jc w:val="left"/>
              <w:rPr>
                <w:rFonts w:ascii="Times New Roman" w:hAnsi="Times New Roman" w:cs="Times New Roman"/>
                <w:b w:val="0"/>
                <w:i w:val="0"/>
                <w:color w:val="000000"/>
                <w:sz w:val="21"/>
                <w:szCs w:val="21"/>
              </w:rPr>
            </w:pPr>
            <w:r>
              <w:rPr>
                <w:rFonts w:ascii="Times New Roman" w:hAnsi="Times New Roman" w:cs="Times New Roman"/>
                <w:b w:val="0"/>
                <w:i w:val="0"/>
                <w:color w:val="000000"/>
                <w:sz w:val="21"/>
                <w:szCs w:val="21"/>
              </w:rPr>
              <w:t>冬春季节</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受云贵高原阻挡</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阴雨天气主要分布在云贵高原北部地区</w:t>
            </w:r>
            <w:r>
              <w:rPr>
                <w:rFonts w:hint="eastAsia" w:ascii="Times New Roman" w:hAnsi="Times New Roman" w:cs="Times New Roman"/>
                <w:b w:val="0"/>
                <w:i w:val="0"/>
                <w:color w:val="000000"/>
                <w:sz w:val="21"/>
                <w:szCs w:val="21"/>
              </w:rPr>
              <w:t>，</w:t>
            </w:r>
            <w:r>
              <w:rPr>
                <w:rFonts w:ascii="Times New Roman" w:hAnsi="Times New Roman" w:cs="Times New Roman"/>
                <w:b w:val="0"/>
                <w:i w:val="0"/>
                <w:color w:val="000000"/>
                <w:sz w:val="21"/>
                <w:szCs w:val="21"/>
              </w:rPr>
              <w:t>而该地区降水少</w:t>
            </w:r>
          </w:p>
        </w:tc>
        <w:tc>
          <w:tcPr>
            <w:tcW w:w="1506" w:type="pct"/>
            <w:tcBorders>
              <w:top w:val="single" w:color="C7D4ED" w:themeColor="accent1" w:themeTint="4C" w:sz="6" w:space="0"/>
              <w:left w:val="nil"/>
              <w:bottom w:val="single" w:color="4472C4" w:themeColor="accent1" w:sz="6" w:space="0"/>
              <w:right w:val="single" w:color="4472C4" w:themeColor="accent1" w:sz="6" w:space="0"/>
            </w:tcBorders>
            <w:shd w:val="clear" w:color="auto" w:fill="FFFFFF"/>
            <w:noWrap w:val="0"/>
            <w:vAlign w:val="center"/>
          </w:tcPr>
          <w:p w14:paraId="1B72F920">
            <w:pPr>
              <w:pStyle w:val="7"/>
              <w:pageBreakBefore w:val="0"/>
              <w:widowControl w:val="0"/>
              <w:tabs>
                <w:tab w:val="left" w:pos="4320"/>
              </w:tabs>
              <w:kinsoku/>
              <w:wordWrap/>
              <w:overflowPunct/>
              <w:topLinePunct w:val="0"/>
              <w:autoSpaceDE/>
              <w:autoSpaceDN/>
              <w:bidi w:val="0"/>
              <w:snapToGrid w:val="0"/>
              <w:spacing w:line="240" w:lineRule="auto"/>
              <w:jc w:val="center"/>
              <w:rPr>
                <w:rFonts w:hint="eastAsia" w:ascii="黑体" w:hAnsi="黑体" w:eastAsia="黑体" w:cs="黑体"/>
                <w:b w:val="0"/>
                <w:i w:val="0"/>
                <w:color w:val="000000"/>
                <w:sz w:val="21"/>
                <w:szCs w:val="21"/>
              </w:rPr>
            </w:pPr>
            <w:r>
              <w:rPr>
                <w:rFonts w:ascii="Times New Roman" w:hAnsi="Times New Roman" w:cs="Times New Roman"/>
                <w:b w:val="0"/>
                <w:i w:val="0"/>
                <w:color w:val="000000"/>
                <w:sz w:val="21"/>
                <w:szCs w:val="21"/>
              </w:rPr>
              <w:t>农作物的生长需水量大；水利设施不完善</w:t>
            </w:r>
          </w:p>
        </w:tc>
      </w:tr>
    </w:tbl>
    <w:p w14:paraId="79153B3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3.台风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1257"/>
        <w:gridCol w:w="3341"/>
        <w:gridCol w:w="4598"/>
      </w:tblGrid>
      <w:tr w14:paraId="2F2F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1E467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概念</w:t>
            </w:r>
          </w:p>
        </w:tc>
        <w:tc>
          <w:tcPr>
            <w:tcW w:w="9196" w:type="dxa"/>
            <w:gridSpan w:val="3"/>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172A035">
            <w:pPr>
              <w:pageBreakBefore w:val="0"/>
              <w:widowControl w:val="0"/>
              <w:shd w:val="clear" w:color="auto" w:fill="FEF2CC" w:themeFill="accent4"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在西北太平洋低纬度洋面上形成的，中心附近最大平均风力达12级及以上的热带气旋。</w:t>
            </w:r>
          </w:p>
          <w:p w14:paraId="72CBC9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台风天气常伴随着狂风、暴雨、风暴潮等，并带来严重的自然灾害</w:t>
            </w:r>
          </w:p>
        </w:tc>
      </w:tr>
      <w:tr w14:paraId="3926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ED495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分布</w:t>
            </w:r>
          </w:p>
        </w:tc>
        <w:tc>
          <w:tcPr>
            <w:tcW w:w="9196" w:type="dxa"/>
            <w:gridSpan w:val="3"/>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1B937325">
            <w:pPr>
              <w:pageBreakBefore w:val="0"/>
              <w:widowControl w:val="0"/>
              <w:shd w:val="clear" w:color="auto" w:fill="DEEBF6" w:themeFill="accent5" w:themeFillTint="32"/>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全球约有30%的热带气旋生成于西北太平洋，而这些热带气旋中约有80%会发展成台风。</w:t>
            </w:r>
          </w:p>
        </w:tc>
      </w:tr>
      <w:tr w14:paraId="5501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3A90B8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形成条件</w:t>
            </w:r>
          </w:p>
        </w:tc>
        <w:tc>
          <w:tcPr>
            <w:tcW w:w="9196" w:type="dxa"/>
            <w:gridSpan w:val="3"/>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04E758C">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①较高的水温(26℃以上)</w:t>
            </w:r>
          </w:p>
          <w:p w14:paraId="46078E97">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②源源不断的充沛水汽</w:t>
            </w:r>
          </w:p>
          <w:p w14:paraId="435FD0CB">
            <w:pPr>
              <w:pageBreakBefore w:val="0"/>
              <w:widowControl w:val="0"/>
              <w:shd w:val="clear" w:color="auto" w:fill="DEEBF6" w:themeFill="accent5" w:themeFillTint="32"/>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③水平方向上一气压梯度力和地转偏向力；垂直方向上一空气强烈辐合上升</w:t>
            </w:r>
          </w:p>
        </w:tc>
      </w:tr>
      <w:tr w14:paraId="1E1A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680B4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形成过程</w:t>
            </w:r>
          </w:p>
        </w:tc>
        <w:tc>
          <w:tcPr>
            <w:tcW w:w="9196" w:type="dxa"/>
            <w:gridSpan w:val="3"/>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BF3DB79">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①热带或副热带海区，由于水面温度高，加热近洋面空气，空气受热膨胀上升，洋面气压降低，形</w:t>
            </w:r>
          </w:p>
          <w:p w14:paraId="1FA2EA4C">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成热带低压。</w:t>
            </w:r>
          </w:p>
          <w:p w14:paraId="5AE47345">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②热带低压形成后，外围空气水平方向不断向中心汇集上升，同时在地转偏向力的作用下发生旋转运动。</w:t>
            </w:r>
          </w:p>
          <w:p w14:paraId="0F7E5B49">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③垂直方向气流上升过程中，气温下降，水汽凝结释放热量，促使气流进一步上升，底层气压进一步下降，气流旋转速度进一步加快，形成台风。</w:t>
            </w:r>
          </w:p>
        </w:tc>
      </w:tr>
      <w:tr w14:paraId="3F9D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7C04D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结构和移动路径</w:t>
            </w:r>
          </w:p>
        </w:tc>
        <w:tc>
          <w:tcPr>
            <w:tcW w:w="4598"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75AD5CDF">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drawing>
                <wp:inline distT="0" distB="0" distL="114300" distR="114300">
                  <wp:extent cx="2485390" cy="1600835"/>
                  <wp:effectExtent l="0" t="0" r="3810" b="1206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3"/>
                          <a:stretch>
                            <a:fillRect/>
                          </a:stretch>
                        </pic:blipFill>
                        <pic:spPr>
                          <a:xfrm>
                            <a:off x="0" y="0"/>
                            <a:ext cx="2485390" cy="1600835"/>
                          </a:xfrm>
                          <a:prstGeom prst="rect">
                            <a:avLst/>
                          </a:prstGeom>
                          <a:noFill/>
                          <a:ln>
                            <a:noFill/>
                          </a:ln>
                        </pic:spPr>
                      </pic:pic>
                    </a:graphicData>
                  </a:graphic>
                </wp:inline>
              </w:drawing>
            </w:r>
          </w:p>
        </w:tc>
        <w:tc>
          <w:tcPr>
            <w:tcW w:w="459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404E347">
            <w:pPr>
              <w:pageBreakBefore w:val="0"/>
              <w:widowControl w:val="0"/>
              <w:shd w:val="clear" w:color="auto" w:fill="DEEBF6" w:themeFill="accent5" w:themeFillTint="32"/>
              <w:kinsoku/>
              <w:wordWrap/>
              <w:overflowPunct/>
              <w:topLinePunct w:val="0"/>
              <w:autoSpaceDE/>
              <w:autoSpaceDN/>
              <w:bidi w:val="0"/>
              <w:spacing w:line="240" w:lineRule="auto"/>
            </w:pPr>
            <w:r>
              <w:drawing>
                <wp:inline distT="0" distB="0" distL="114300" distR="114300">
                  <wp:extent cx="1268730" cy="1637030"/>
                  <wp:effectExtent l="0" t="0" r="1270" b="12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4"/>
                          <a:stretch>
                            <a:fillRect/>
                          </a:stretch>
                        </pic:blipFill>
                        <pic:spPr>
                          <a:xfrm>
                            <a:off x="0" y="0"/>
                            <a:ext cx="1268730" cy="1637030"/>
                          </a:xfrm>
                          <a:prstGeom prst="rect">
                            <a:avLst/>
                          </a:prstGeom>
                          <a:noFill/>
                          <a:ln>
                            <a:noFill/>
                          </a:ln>
                        </pic:spPr>
                      </pic:pic>
                    </a:graphicData>
                  </a:graphic>
                </wp:inline>
              </w:drawing>
            </w:r>
          </w:p>
        </w:tc>
      </w:tr>
      <w:tr w14:paraId="7C8C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6BA7A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影响</w:t>
            </w:r>
          </w:p>
        </w:tc>
        <w:tc>
          <w:tcPr>
            <w:tcW w:w="125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D82C672">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不利影响（危害）：</w:t>
            </w:r>
          </w:p>
          <w:p w14:paraId="187F46E8">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p>
        </w:tc>
        <w:tc>
          <w:tcPr>
            <w:tcW w:w="7939" w:type="dxa"/>
            <w:gridSpan w:val="2"/>
            <w:tcBorders>
              <w:top w:val="single" w:color="C7D4ED" w:themeColor="accent1" w:themeTint="4C" w:sz="6" w:space="0"/>
              <w:left w:val="nil"/>
              <w:bottom w:val="single" w:color="C7D4ED" w:themeColor="accent1" w:themeTint="4C" w:sz="6" w:space="0"/>
              <w:right w:val="nil"/>
            </w:tcBorders>
            <w:shd w:val="clear" w:color="auto" w:fill="FFFFFF"/>
          </w:tcPr>
          <w:p w14:paraId="3065A758">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①狂风：吹倒房屋、大树，破坏交通、通信设施等</w:t>
            </w:r>
          </w:p>
          <w:p w14:paraId="7FC8D7B9">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②暴雨：引发洪水、滑坡、泥石流等灾害</w:t>
            </w:r>
          </w:p>
          <w:p w14:paraId="42056A27">
            <w:pPr>
              <w:pageBreakBefore w:val="0"/>
              <w:widowControl w:val="0"/>
              <w:shd w:val="clear" w:color="auto" w:fill="DEEBF6" w:themeFill="accent5" w:themeFillTint="32"/>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③风暴潮：侵蚀海岸，破坏海堤，造成海水倒灌等</w:t>
            </w:r>
          </w:p>
        </w:tc>
      </w:tr>
      <w:tr w14:paraId="54CA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CE57C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p>
        </w:tc>
        <w:tc>
          <w:tcPr>
            <w:tcW w:w="125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BFC5B1B">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有利影响（益处）：</w:t>
            </w:r>
          </w:p>
          <w:p w14:paraId="55D498A8">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p>
        </w:tc>
        <w:tc>
          <w:tcPr>
            <w:tcW w:w="7939" w:type="dxa"/>
            <w:gridSpan w:val="2"/>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147D580D">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夏季我国江淮地区伏旱，炎热干燥，台风带来的凉风起到消暑降温的作用；带来的雨水能缓解伏旱的不利影响，提供大量的淡水资源，利于农作物的生长；台风引起的潮水会将江河底部的营养物质卷上来，吸引鱼群集聚，提高捕鱼量。</w:t>
            </w:r>
          </w:p>
        </w:tc>
      </w:tr>
      <w:tr w14:paraId="740A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0845AC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防避措施</w:t>
            </w:r>
          </w:p>
        </w:tc>
        <w:tc>
          <w:tcPr>
            <w:tcW w:w="9196" w:type="dxa"/>
            <w:gridSpan w:val="3"/>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7999C846">
            <w:pPr>
              <w:pageBreakBefore w:val="0"/>
              <w:widowControl w:val="0"/>
              <w:shd w:val="clear" w:color="auto" w:fill="DEEBF6" w:themeFill="accent5" w:themeFillTint="32"/>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①加强台风监测与预报、预警</w:t>
            </w:r>
            <w:r>
              <w:rPr>
                <w:rFonts w:hint="eastAsia" w:ascii="Times New Roman" w:hAnsi="Times New Roman" w:eastAsia="宋体" w:cs="Times New Roman"/>
                <w:b w:val="0"/>
                <w:i w:val="0"/>
                <w:color w:val="000000"/>
                <w:kern w:val="2"/>
                <w:sz w:val="21"/>
                <w:szCs w:val="21"/>
                <w:lang w:val="en-US" w:eastAsia="zh-CN" w:bidi="ar-SA"/>
              </w:rPr>
              <w:t>；</w:t>
            </w:r>
            <w:r>
              <w:rPr>
                <w:rFonts w:hint="default" w:ascii="Times New Roman" w:hAnsi="Times New Roman" w:eastAsia="宋体" w:cs="Times New Roman"/>
                <w:b w:val="0"/>
                <w:i w:val="0"/>
                <w:color w:val="000000"/>
                <w:kern w:val="2"/>
                <w:sz w:val="21"/>
                <w:szCs w:val="21"/>
                <w:lang w:val="en-US" w:eastAsia="zh-CN" w:bidi="ar-SA"/>
              </w:rPr>
              <w:t>②加强宣传，提高人们防台抗台意识；③建立健全防灾减灾工作的政策法规体系；④船舶及时入港，做好防风措施；⑤加固建筑物；⑥建设沿海防护林体系和海岸防护（或堤防）工程；⑥加固门窗，从危险建筑物中撤离。</w:t>
            </w:r>
          </w:p>
        </w:tc>
      </w:tr>
    </w:tbl>
    <w:p w14:paraId="03A9C42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4.寒潮</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6100"/>
        <w:gridCol w:w="3075"/>
      </w:tblGrid>
      <w:tr w14:paraId="50AE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0E0F9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寒潮</w:t>
            </w:r>
          </w:p>
        </w:tc>
        <w:tc>
          <w:tcPr>
            <w:tcW w:w="9175" w:type="dxa"/>
            <w:gridSpan w:val="2"/>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A58D7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是因强冷空气迅速入侵造成某地大范围的剧烈降温。气温24小时内下降8℃及以上，且使得该地日最低气温下降到4℃及以下，并伴有大风、降温、暴风雪、霜冻等现象的天气过程</w:t>
            </w:r>
          </w:p>
        </w:tc>
      </w:tr>
      <w:tr w14:paraId="05DB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2670E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时空分布</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1A105D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世界:主要发生在北半球中高纬度地区的深秋到初春时节，势力强大的甚至可以影响到低纬度地区。</w:t>
            </w:r>
          </w:p>
        </w:tc>
      </w:tr>
      <w:tr w14:paraId="4029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C410A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FBA73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我国:主要发生在冬半年（秋末冬初及冬末春初最多，隆冬反而较少），发源于蒙古、西伯利亚地区；势力强大的寒潮，会自北向南影响我国大部分地区。</w:t>
            </w:r>
          </w:p>
        </w:tc>
      </w:tr>
      <w:tr w14:paraId="314B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ACD88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影响我国的寒潮路径</w:t>
            </w:r>
          </w:p>
        </w:tc>
        <w:tc>
          <w:tcPr>
            <w:tcW w:w="6100"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DD5438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西路：从西伯利亚西部进入中国新疆，经河西走廊向东南推进；</w:t>
            </w:r>
          </w:p>
          <w:p w14:paraId="7E1FB4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中路：从西伯利亚中部和蒙古进入中国后，经河套地区和华中南下；</w:t>
            </w:r>
          </w:p>
          <w:p w14:paraId="46FCF14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东路：从西伯利亚东部或蒙古东部进入中国东北地区，经华北地区南下。</w:t>
            </w:r>
          </w:p>
        </w:tc>
        <w:tc>
          <w:tcPr>
            <w:tcW w:w="3075" w:type="dxa"/>
            <w:tcBorders>
              <w:top w:val="single" w:color="C7D4ED" w:themeColor="accent1" w:themeTint="4C" w:sz="6" w:space="0"/>
              <w:left w:val="nil"/>
              <w:bottom w:val="single" w:color="C7D4ED" w:themeColor="accent1" w:themeTint="4C" w:sz="6" w:space="0"/>
              <w:right w:val="nil"/>
            </w:tcBorders>
            <w:shd w:val="clear" w:color="auto" w:fill="FFFFFF"/>
          </w:tcPr>
          <w:p w14:paraId="451F5C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drawing>
                <wp:inline distT="0" distB="0" distL="114300" distR="114300">
                  <wp:extent cx="1383030" cy="1515110"/>
                  <wp:effectExtent l="0" t="0" r="1270" b="889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5"/>
                          <a:stretch>
                            <a:fillRect/>
                          </a:stretch>
                        </pic:blipFill>
                        <pic:spPr>
                          <a:xfrm>
                            <a:off x="0" y="0"/>
                            <a:ext cx="1383030" cy="1515110"/>
                          </a:xfrm>
                          <a:prstGeom prst="rect">
                            <a:avLst/>
                          </a:prstGeom>
                          <a:noFill/>
                          <a:ln>
                            <a:noFill/>
                          </a:ln>
                        </pic:spPr>
                      </pic:pic>
                    </a:graphicData>
                  </a:graphic>
                </wp:inline>
              </w:drawing>
            </w:r>
          </w:p>
        </w:tc>
      </w:tr>
      <w:tr w14:paraId="6453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20882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危害</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C25C3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伴随的大风、大雪、冻雨造成畜寒潮带来的剧烈降温往往使农作物牧业损失，阻断交通，破坏通</w:t>
            </w:r>
          </w:p>
          <w:p w14:paraId="59DA6F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遭受冻害，造成农业损失信设施和输电线路等</w:t>
            </w:r>
          </w:p>
        </w:tc>
      </w:tr>
      <w:tr w14:paraId="6A96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55972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有利影响</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A795DA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①冷空气南下，有利于地表交换热量；</w:t>
            </w:r>
          </w:p>
          <w:p w14:paraId="4CD946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②大规模的雨雪天气，缓解旱情（缓解冬旱、春旱）；</w:t>
            </w:r>
          </w:p>
          <w:p w14:paraId="4E091B1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③雪水氮化物含量高，能加速有机质的分解，提高土壤肥力；</w:t>
            </w:r>
          </w:p>
          <w:p w14:paraId="6340605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④低温，天然的杀虫剂；</w:t>
            </w:r>
          </w:p>
          <w:p w14:paraId="3C83C9B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⑤大风，带来风力资源。</w:t>
            </w:r>
          </w:p>
        </w:tc>
      </w:tr>
      <w:tr w14:paraId="17DA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141C0A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防避措施</w:t>
            </w:r>
          </w:p>
        </w:tc>
        <w:tc>
          <w:tcPr>
            <w:tcW w:w="9175"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11DFB5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 xml:space="preserve">①发布准确的信息和警报；②建立健全应急预警机制，加强防灾减灾管理；③加强农田基本设施建设，做好防冻准备；④培育和推广耐寒品种。  </w:t>
            </w:r>
          </w:p>
        </w:tc>
      </w:tr>
    </w:tbl>
    <w:p w14:paraId="4E84D65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pPr>
      <w:r>
        <w:rPr>
          <w:rFonts w:hint="eastAsia" w:ascii="Times New Roman" w:hAnsi="Times New Roman" w:eastAsia="宋体" w:cs="Times New Roman"/>
          <w:b/>
          <w:bCs/>
          <w:color w:val="000000" w:themeColor="text1"/>
          <w:spacing w:val="0"/>
          <w:sz w:val="21"/>
          <w:szCs w:val="21"/>
          <w:highlight w:val="none"/>
          <w:u w:val="none"/>
          <w:lang w:val="en-US" w:eastAsia="zh-CN"/>
          <w14:textFill>
            <w14:solidFill>
              <w14:schemeClr w14:val="tx1"/>
            </w14:solidFill>
          </w14:textFill>
        </w:rPr>
        <w:t>5.沙尘暴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108"/>
        <w:gridCol w:w="8067"/>
      </w:tblGrid>
      <w:tr w14:paraId="40D7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9323B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概念</w:t>
            </w:r>
          </w:p>
        </w:tc>
        <w:tc>
          <w:tcPr>
            <w:tcW w:w="9175" w:type="dxa"/>
            <w:gridSpan w:val="2"/>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270912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是指强风从地面卷起大量沙尘，使水平能见度小于1千米的灾害性天气现象。沙尘暴是沙暴和尘暴的总称。其中沙暴是指大风把大量沙粒吹入近地层所形成的挟沙风暴；尘暴则是大风把大量尘埃及其他细颗粒物卷入高空所形成的风暴。</w:t>
            </w:r>
          </w:p>
        </w:tc>
      </w:tr>
      <w:tr w14:paraId="47AA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BF1F7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分布</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F0826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我国沙尘暴的影响区域主要为西北地区、青藏地区西北部、北方地区西部</w:t>
            </w:r>
          </w:p>
        </w:tc>
      </w:tr>
      <w:tr w14:paraId="4A3A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D8708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形成原因</w:t>
            </w: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9BE89A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物质基础</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59A8FE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地表的沙、尘源</w:t>
            </w:r>
          </w:p>
        </w:tc>
      </w:tr>
      <w:tr w14:paraId="4D0E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94BE69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14CD60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动力条件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0DD046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大风或强风</w:t>
            </w:r>
          </w:p>
        </w:tc>
      </w:tr>
      <w:tr w14:paraId="4CB6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34D1BE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DC7E69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热力条件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2D636F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不稳定的热力条件利于风力加大、强对流发展，从而挟带更多的沙尘，并卷扬得更高</w:t>
            </w:r>
          </w:p>
        </w:tc>
      </w:tr>
      <w:tr w14:paraId="247D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65A5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536E0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天气背景</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2D0015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前期干旱少雨，天气变暖，气温回升</w:t>
            </w:r>
          </w:p>
        </w:tc>
      </w:tr>
      <w:tr w14:paraId="401F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F1C2A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B9DBE0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地形条件</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43E1D6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狭管作用，是沙尘暴形成的有利条件之一</w:t>
            </w:r>
          </w:p>
        </w:tc>
      </w:tr>
      <w:tr w14:paraId="137D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04CAA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危害</w:t>
            </w: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B146E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强风</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062CF4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携带细沙粉尘的强风摧毁建筑物及公用设施，造成人畜死亡</w:t>
            </w:r>
          </w:p>
        </w:tc>
      </w:tr>
      <w:tr w14:paraId="47C6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CDD6D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D51A7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沙埋</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40BE28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以风沙流的方式造成农田、渠道、村舍、铁路、草场等被大量流沙掩埋，尤其是对交通运输造成严重威胁</w:t>
            </w:r>
          </w:p>
        </w:tc>
      </w:tr>
      <w:tr w14:paraId="67E3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3ED0C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8B19D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土壤风蚀</w:t>
            </w:r>
          </w:p>
        </w:tc>
        <w:tc>
          <w:tcPr>
            <w:tcW w:w="8067"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622250E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每次沙尘暴的沙尘源和影响区都会受到不同程度的风蚀危害，风蚀深度可达1～10厘米，对源区农田和草场的土地生产力造成严重破坏</w:t>
            </w:r>
          </w:p>
        </w:tc>
      </w:tr>
      <w:tr w14:paraId="4D52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E8C00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val="0"/>
                <w:i w:val="0"/>
                <w:color w:val="FFFFFF"/>
                <w:spacing w:val="0"/>
                <w:sz w:val="21"/>
                <w:szCs w:val="21"/>
                <w:highlight w:val="none"/>
                <w:u w:val="none"/>
                <w:vertAlign w:val="baseline"/>
                <w:lang w:val="en-US" w:eastAsia="zh-CN"/>
              </w:rPr>
            </w:pPr>
          </w:p>
        </w:tc>
        <w:tc>
          <w:tcPr>
            <w:tcW w:w="110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BEA8C9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大气污染</w:t>
            </w:r>
          </w:p>
        </w:tc>
        <w:tc>
          <w:tcPr>
            <w:tcW w:w="8067"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2A12AB6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在沙尘暴源地和影响区，大气中的可吸入颗粒物(TSP)增加，大气污染加剧</w:t>
            </w:r>
          </w:p>
        </w:tc>
      </w:tr>
      <w:tr w14:paraId="5D6C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8584F8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益处</w:t>
            </w:r>
          </w:p>
        </w:tc>
        <w:tc>
          <w:tcPr>
            <w:tcW w:w="9175" w:type="dxa"/>
            <w:gridSpan w:val="2"/>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B4B25B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沙尘堆积形成地形</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，如造就黄土高原；碱性的沙尘进入大气中可以与空气中的酸性物质中和，</w:t>
            </w: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达</w:t>
            </w:r>
            <w:r>
              <w:rPr>
                <w:rFonts w:hint="eastAsia" w:ascii="Times New Roman" w:hAnsi="Times New Roman" w:eastAsia="宋体" w:cs="Times New Roman"/>
                <w:b w:val="0"/>
                <w:bCs w:val="0"/>
                <w:i w:val="0"/>
                <w:color w:val="000000"/>
                <w:spacing w:val="0"/>
                <w:sz w:val="21"/>
                <w:szCs w:val="21"/>
                <w:highlight w:val="none"/>
                <w:u w:val="none"/>
                <w:vertAlign w:val="baseline"/>
                <w:lang w:val="en-US" w:eastAsia="zh-CN"/>
              </w:rPr>
              <w:t>到抑制酸雨的效果；沙漠地带带走的营养成分落到海洋，为鱼类提供了充足的养料等。</w:t>
            </w:r>
          </w:p>
        </w:tc>
      </w:tr>
      <w:tr w14:paraId="1E8F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E0BEBC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val="0"/>
                <w:i w:val="0"/>
                <w:color w:val="FFFFFF"/>
                <w:spacing w:val="0"/>
                <w:sz w:val="21"/>
                <w:szCs w:val="21"/>
                <w:highlight w:val="none"/>
                <w:u w:val="none"/>
                <w:vertAlign w:val="baseline"/>
                <w:lang w:val="en-US" w:eastAsia="zh-CN"/>
              </w:rPr>
            </w:pPr>
            <w:r>
              <w:rPr>
                <w:rFonts w:hint="eastAsia" w:ascii="Times New Roman" w:hAnsi="Times New Roman" w:eastAsia="宋体" w:cs="Times New Roman"/>
                <w:b/>
                <w:bCs w:val="0"/>
                <w:i w:val="0"/>
                <w:color w:val="FFFFFF"/>
                <w:spacing w:val="0"/>
                <w:sz w:val="21"/>
                <w:szCs w:val="21"/>
                <w:highlight w:val="none"/>
                <w:u w:val="none"/>
                <w:vertAlign w:val="baseline"/>
                <w:lang w:val="en-US" w:eastAsia="zh-CN"/>
              </w:rPr>
              <w:t>防御措施</w:t>
            </w:r>
          </w:p>
        </w:tc>
        <w:tc>
          <w:tcPr>
            <w:tcW w:w="9175"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vAlign w:val="center"/>
          </w:tcPr>
          <w:p w14:paraId="17F71C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pPr>
            <w:r>
              <w:rPr>
                <w:rFonts w:hint="default" w:ascii="Times New Roman" w:hAnsi="Times New Roman" w:eastAsia="宋体" w:cs="Times New Roman"/>
                <w:b w:val="0"/>
                <w:bCs w:val="0"/>
                <w:i w:val="0"/>
                <w:color w:val="000000"/>
                <w:spacing w:val="0"/>
                <w:sz w:val="21"/>
                <w:szCs w:val="21"/>
                <w:highlight w:val="none"/>
                <w:u w:val="none"/>
                <w:vertAlign w:val="baseline"/>
                <w:lang w:val="en-US" w:eastAsia="zh-CN"/>
              </w:rPr>
              <w:t>开展宣传教育，提高环保意识；建立风沙灾害的监测、预报体系；因地制宜开展退耕还林还草，植树造林种草；设置沙障；改善干旱的生态环境</w:t>
            </w:r>
          </w:p>
        </w:tc>
      </w:tr>
    </w:tbl>
    <w:p w14:paraId="01F1D6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6073577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1.我国气象灾害成因的关联性</w:t>
      </w:r>
    </w:p>
    <w:p w14:paraId="314C0B5D">
      <w:pPr>
        <w:keepNext w:val="0"/>
        <w:keepLines w:val="0"/>
        <w:pageBreakBefore w:val="0"/>
        <w:widowControl w:val="0"/>
        <w:kinsoku/>
        <w:wordWrap/>
        <w:overflowPunct/>
        <w:topLinePunct w:val="0"/>
        <w:autoSpaceDE/>
        <w:autoSpaceDN/>
        <w:bidi w:val="0"/>
        <w:adjustRightInd/>
        <w:snapToGrid/>
        <w:spacing w:line="240" w:lineRule="auto"/>
        <w:jc w:val="both"/>
        <w:textAlignment w:val="auto"/>
      </w:pPr>
      <w:r>
        <w:drawing>
          <wp:inline distT="0" distB="0" distL="114300" distR="114300">
            <wp:extent cx="3809365" cy="2495550"/>
            <wp:effectExtent l="0" t="0" r="635" b="6350"/>
            <wp:docPr id="24578" name="Picture 2" descr="E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descr="E61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809365" cy="2495550"/>
                    </a:xfrm>
                    <a:prstGeom prst="rect">
                      <a:avLst/>
                    </a:prstGeom>
                    <a:noFill/>
                    <a:ln>
                      <a:noFill/>
                    </a:ln>
                  </pic:spPr>
                </pic:pic>
              </a:graphicData>
            </a:graphic>
          </wp:inline>
        </w:drawing>
      </w:r>
    </w:p>
    <w:p w14:paraId="6A4C57E1">
      <w:pPr>
        <w:pageBreakBefore w:val="0"/>
        <w:widowControl w:val="0"/>
        <w:kinsoku/>
        <w:wordWrap/>
        <w:overflowPunct/>
        <w:topLinePunct w:val="0"/>
        <w:autoSpaceDE/>
        <w:autoSpaceDN/>
        <w:bidi w:val="0"/>
        <w:spacing w:line="240" w:lineRule="auto"/>
        <w:rPr>
          <w:rFonts w:hint="default"/>
          <w:b/>
          <w:bCs/>
          <w:lang w:val="en-US" w:eastAsia="zh-CN"/>
        </w:rPr>
      </w:pPr>
      <w:r>
        <w:rPr>
          <w:rFonts w:hint="eastAsia"/>
          <w:b/>
          <w:bCs/>
          <w:lang w:val="en-US" w:eastAsia="zh-CN"/>
        </w:rPr>
        <w:t>2.我国气象灾害的时空分布</w:t>
      </w:r>
    </w:p>
    <w:p w14:paraId="6EF1B1CA">
      <w:pPr>
        <w:pageBreakBefore w:val="0"/>
        <w:widowControl w:val="0"/>
        <w:kinsoku/>
        <w:wordWrap/>
        <w:overflowPunct/>
        <w:topLinePunct w:val="0"/>
        <w:autoSpaceDE/>
        <w:autoSpaceDN/>
        <w:bidi w:val="0"/>
        <w:spacing w:line="240" w:lineRule="auto"/>
      </w:pPr>
      <w:r>
        <w:drawing>
          <wp:inline distT="0" distB="0" distL="114300" distR="114300">
            <wp:extent cx="3484880" cy="2740025"/>
            <wp:effectExtent l="0" t="0" r="1270" b="3175"/>
            <wp:docPr id="55302" name="23dfrx1055.jpg" descr="说明: id:21475325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 name="23dfrx1055.jpg" descr="说明: id:2147532537;FounderCES"/>
                    <pic:cNvPicPr>
                      <a:picLocks noChangeAspect="1"/>
                    </pic:cNvPicPr>
                  </pic:nvPicPr>
                  <pic:blipFill>
                    <a:blip r:embed="rId17">
                      <a:lum contrast="6000"/>
                    </a:blip>
                    <a:stretch>
                      <a:fillRect/>
                    </a:stretch>
                  </pic:blipFill>
                  <pic:spPr>
                    <a:xfrm>
                      <a:off x="0" y="0"/>
                      <a:ext cx="3484880" cy="2740025"/>
                    </a:xfrm>
                    <a:prstGeom prst="rect">
                      <a:avLst/>
                    </a:prstGeom>
                    <a:noFill/>
                    <a:ln w="9525">
                      <a:noFill/>
                    </a:ln>
                  </pic:spPr>
                </pic:pic>
              </a:graphicData>
            </a:graphic>
          </wp:inline>
        </w:drawing>
      </w:r>
    </w:p>
    <w:p w14:paraId="209B7674">
      <w:pPr>
        <w:pageBreakBefore w:val="0"/>
        <w:widowControl w:val="0"/>
        <w:kinsoku/>
        <w:wordWrap/>
        <w:overflowPunct/>
        <w:topLinePunct w:val="0"/>
        <w:autoSpaceDE/>
        <w:autoSpaceDN/>
        <w:bidi w:val="0"/>
        <w:spacing w:line="240" w:lineRule="auto"/>
        <w:rPr>
          <w:rFonts w:hint="eastAsia"/>
          <w:b/>
          <w:bCs/>
          <w:lang w:val="en-US" w:eastAsia="zh-CN"/>
        </w:rPr>
      </w:pPr>
      <w:r>
        <w:rPr>
          <w:rFonts w:hint="eastAsia"/>
          <w:b/>
          <w:bCs/>
          <w:lang w:val="en-US" w:eastAsia="zh-CN"/>
        </w:rPr>
        <w:t>3.华北地区气象灾害多发的原因</w:t>
      </w:r>
    </w:p>
    <w:p w14:paraId="2B51152B">
      <w:pPr>
        <w:pageBreakBefore w:val="0"/>
        <w:widowControl w:val="0"/>
        <w:kinsoku/>
        <w:wordWrap/>
        <w:overflowPunct/>
        <w:topLinePunct w:val="0"/>
        <w:autoSpaceDE/>
        <w:autoSpaceDN/>
        <w:bidi w:val="0"/>
        <w:spacing w:line="240" w:lineRule="auto"/>
        <w:rPr>
          <w:rFonts w:hint="default"/>
          <w:lang w:val="en-US" w:eastAsia="zh-CN"/>
        </w:rPr>
      </w:pPr>
      <w:r>
        <w:drawing>
          <wp:inline distT="0" distB="0" distL="114300" distR="114300">
            <wp:extent cx="4912995" cy="1965325"/>
            <wp:effectExtent l="0" t="0" r="1905" b="317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8">
                      <a:extLst>
                        <a:ext uri="{BEBA8EAE-BF5A-486C-A8C5-ECC9F3942E4B}">
                          <a14:imgProps xmlns:a14="http://schemas.microsoft.com/office/drawing/2010/main">
                            <a14:imgLayer r:embed="rId19">
                              <a14:imgEffect>
                                <a14:brightnessContrast contrast="30000"/>
                              </a14:imgEffect>
                            </a14:imgLayer>
                          </a14:imgProps>
                        </a:ext>
                      </a:extLst>
                    </a:blip>
                    <a:stretch>
                      <a:fillRect/>
                    </a:stretch>
                  </pic:blipFill>
                  <pic:spPr>
                    <a:xfrm>
                      <a:off x="0" y="0"/>
                      <a:ext cx="4912995" cy="1965325"/>
                    </a:xfrm>
                    <a:prstGeom prst="rect">
                      <a:avLst/>
                    </a:prstGeom>
                  </pic:spPr>
                </pic:pic>
              </a:graphicData>
            </a:graphic>
          </wp:inline>
        </w:drawing>
      </w:r>
    </w:p>
    <w:p w14:paraId="22523728">
      <w:pPr>
        <w:pStyle w:val="7"/>
        <w:pageBreakBefore w:val="0"/>
        <w:widowControl w:val="0"/>
        <w:tabs>
          <w:tab w:val="left" w:pos="3402"/>
        </w:tabs>
        <w:kinsoku/>
        <w:wordWrap/>
        <w:overflowPunct/>
        <w:topLinePunct w:val="0"/>
        <w:autoSpaceDE/>
        <w:autoSpaceDN/>
        <w:bidi w:val="0"/>
        <w:snapToGrid w:val="0"/>
        <w:spacing w:line="24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5.崩塌</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578"/>
        <w:gridCol w:w="274"/>
        <w:gridCol w:w="853"/>
        <w:gridCol w:w="7519"/>
      </w:tblGrid>
      <w:tr w14:paraId="4152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4D55780">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崩塌的定义</w:t>
            </w:r>
          </w:p>
        </w:tc>
        <w:tc>
          <w:tcPr>
            <w:tcW w:w="4280" w:type="pct"/>
            <w:gridSpan w:val="4"/>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13575BA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崩塌(又称崩落、垮塌或塌方)是从较陡斜坡上的岩、土体在重力作用下突然脱离山体崩落、滚动，堆积在坡脚(或沟谷)的地质现象。大小不等、零乱无序的岩块(土块)呈锥状堆积在坡脚的堆积物称崩积物，也可称为岩堆或倒石堆</w:t>
            </w:r>
          </w:p>
        </w:tc>
      </w:tr>
      <w:tr w14:paraId="5EF1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80E91CB">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崩塌的类型</w:t>
            </w:r>
          </w:p>
        </w:tc>
        <w:tc>
          <w:tcPr>
            <w:tcW w:w="4280" w:type="pct"/>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7D721C2">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按崩塌体的物质组成分为两大类：一是产生在土体中的称为土崩，二是产生在岩体中的称为岩崩。当崩塌的规模巨大、涉及山体者，又俗称山崩；当其产生在河流、湖泊或海岸边时，称为岸崩</w:t>
            </w:r>
          </w:p>
        </w:tc>
      </w:tr>
      <w:tr w14:paraId="0240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517F9A0">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形成崩塌的条件</w:t>
            </w:r>
          </w:p>
        </w:tc>
        <w:tc>
          <w:tcPr>
            <w:tcW w:w="268" w:type="pct"/>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54E9055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内在条件</w:t>
            </w: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406C851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岩土</w:t>
            </w:r>
          </w:p>
          <w:p w14:paraId="6B52061B">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类型</w:t>
            </w:r>
          </w:p>
        </w:tc>
        <w:tc>
          <w:tcPr>
            <w:tcW w:w="3487"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1175EA5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产生崩塌的物质条件。岩性坚硬的各类岩石易形成规模较大的岩崩；页岩、泥灰岩/松散土层等，以坠落和剥落为主</w:t>
            </w:r>
          </w:p>
        </w:tc>
      </w:tr>
      <w:tr w14:paraId="765D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937CAD1">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5AE19365">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51B622F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i w:val="0"/>
                <w:color w:val="000000"/>
                <w:vertAlign w:val="baseline"/>
                <w:lang w:val="en-US" w:eastAsia="zh-CN"/>
              </w:rPr>
            </w:pPr>
            <w:r>
              <w:rPr>
                <w:rFonts w:hint="default" w:ascii="Times New Roman" w:hAnsi="Times New Roman" w:cs="Times New Roman"/>
                <w:b w:val="0"/>
                <w:i w:val="0"/>
                <w:color w:val="000000"/>
              </w:rPr>
              <w:t>地质</w:t>
            </w:r>
            <w:r>
              <w:rPr>
                <w:rFonts w:hint="default" w:ascii="Times New Roman" w:hAnsi="Times New Roman" w:cs="Times New Roman"/>
                <w:b w:val="0"/>
                <w:i w:val="0"/>
                <w:color w:val="000000"/>
                <w:lang w:val="en-US" w:eastAsia="zh-CN"/>
              </w:rPr>
              <w:t>构造</w:t>
            </w:r>
          </w:p>
        </w:tc>
        <w:tc>
          <w:tcPr>
            <w:tcW w:w="3487" w:type="pct"/>
            <w:tcBorders>
              <w:top w:val="single" w:color="C7D4ED" w:themeColor="accent1" w:themeTint="4C" w:sz="6" w:space="0"/>
              <w:left w:val="nil"/>
              <w:bottom w:val="single" w:color="C7D4ED" w:themeColor="accent1" w:themeTint="4C" w:sz="6" w:space="0"/>
              <w:right w:val="nil"/>
            </w:tcBorders>
            <w:shd w:val="clear" w:color="auto" w:fill="FFFFFF"/>
          </w:tcPr>
          <w:p w14:paraId="35435134">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断层、裂隙发育，易产生崩塌；与坡体延伸方向近乎平行的构造面，有利于崩塌的形成</w:t>
            </w:r>
          </w:p>
        </w:tc>
      </w:tr>
      <w:tr w14:paraId="07D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00337BF">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34D4B9DD">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447C22A">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地形</w:t>
            </w:r>
          </w:p>
          <w:p w14:paraId="6D10021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地貌</w:t>
            </w:r>
          </w:p>
        </w:tc>
        <w:tc>
          <w:tcPr>
            <w:tcW w:w="3487"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72D6695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岸坡、山坡、边坡易产生崩塌；坡度大于45度的高陡边坡，孤立山嘴或凹形陡坡均为崩塌形成的有利地形</w:t>
            </w:r>
          </w:p>
        </w:tc>
      </w:tr>
      <w:tr w14:paraId="14A2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105F4F">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9FF787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外界因素</w:t>
            </w: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F1DDAF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地震</w:t>
            </w:r>
          </w:p>
        </w:tc>
        <w:tc>
          <w:tcPr>
            <w:tcW w:w="3487" w:type="pct"/>
            <w:tcBorders>
              <w:top w:val="single" w:color="C7D4ED" w:themeColor="accent1" w:themeTint="4C" w:sz="6" w:space="0"/>
              <w:left w:val="nil"/>
              <w:bottom w:val="single" w:color="C7D4ED" w:themeColor="accent1" w:themeTint="4C" w:sz="6" w:space="0"/>
              <w:right w:val="nil"/>
            </w:tcBorders>
            <w:shd w:val="clear" w:color="auto" w:fill="FFFFFF"/>
          </w:tcPr>
          <w:p w14:paraId="22FB312A">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vertAlign w:val="baseline"/>
                <w:lang w:eastAsia="zh-CN"/>
              </w:rPr>
            </w:pPr>
            <w:r>
              <w:rPr>
                <w:rFonts w:hint="default" w:ascii="Times New Roman" w:hAnsi="Times New Roman" w:cs="Times New Roman"/>
                <w:b w:val="0"/>
                <w:i w:val="0"/>
                <w:color w:val="000000"/>
              </w:rPr>
              <w:t>地震引起坡体晃动，破坏坡体平衡，诱发坡体崩塌，烈度大于7度，诱发大量崩塌</w:t>
            </w:r>
          </w:p>
        </w:tc>
      </w:tr>
      <w:tr w14:paraId="71A8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EE2665A">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2ABB558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658ADFE1">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融雪、降雨</w:t>
            </w:r>
          </w:p>
        </w:tc>
        <w:tc>
          <w:tcPr>
            <w:tcW w:w="3487"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3BEF9D84">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暴雨、大暴雨，长时间的连续降雨，使地表水渗入坡体，诱发崩塌</w:t>
            </w:r>
          </w:p>
        </w:tc>
      </w:tr>
      <w:tr w14:paraId="2E7F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99AB5D3">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4861509">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59CA7DD3">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冲刷、浸泡</w:t>
            </w:r>
          </w:p>
        </w:tc>
        <w:tc>
          <w:tcPr>
            <w:tcW w:w="3487" w:type="pct"/>
            <w:tcBorders>
              <w:top w:val="single" w:color="C7D4ED" w:themeColor="accent1" w:themeTint="4C" w:sz="6" w:space="0"/>
              <w:left w:val="nil"/>
              <w:bottom w:val="single" w:color="C7D4ED" w:themeColor="accent1" w:themeTint="4C" w:sz="6" w:space="0"/>
              <w:right w:val="nil"/>
            </w:tcBorders>
            <w:shd w:val="clear" w:color="auto" w:fill="FFFFFF"/>
          </w:tcPr>
          <w:p w14:paraId="581B35E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河流等地表水体不断地冲刷，岩体受水的浸泡，诱发崩塌</w:t>
            </w:r>
          </w:p>
        </w:tc>
      </w:tr>
      <w:tr w14:paraId="5D04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DD20A44">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p>
        </w:tc>
        <w:tc>
          <w:tcPr>
            <w:tcW w:w="268" w:type="pct"/>
            <w:vMerge w:val="continue"/>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617B167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p>
        </w:tc>
        <w:tc>
          <w:tcPr>
            <w:tcW w:w="523"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570D78C2">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人类活动</w:t>
            </w:r>
          </w:p>
        </w:tc>
        <w:tc>
          <w:tcPr>
            <w:tcW w:w="3487"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5284FB9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不合理的人类活动改变坡体原始平衡状态，诱发崩塌</w:t>
            </w:r>
          </w:p>
        </w:tc>
      </w:tr>
      <w:tr w14:paraId="3774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3928D9">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vertAlign w:val="baseline"/>
                <w:lang w:eastAsia="zh-CN"/>
              </w:rPr>
            </w:pPr>
            <w:r>
              <w:rPr>
                <w:rFonts w:hint="default" w:ascii="Times New Roman" w:hAnsi="Times New Roman" w:cs="Times New Roman"/>
                <w:b/>
                <w:bCs/>
                <w:i w:val="0"/>
                <w:color w:val="FFFFFF"/>
              </w:rPr>
              <w:t>防治崩塌的工程措施</w:t>
            </w: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90F451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遮挡</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301327D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即遮挡斜坡上部的崩塌物。这种措施常用于中、小型崩塌或人工边坡崩塌的防治中，通常采用修建明硐、棚硐等工程进行，在铁路工程中较为常用</w:t>
            </w:r>
          </w:p>
        </w:tc>
      </w:tr>
      <w:tr w14:paraId="5E76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FC811CB">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52D10CE2">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拦截</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9C5F19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对于仅在雨后才有坠石、剥落和小型崩塌的地段，可在坡脚或半坡上设置拦截构筑物。如设置落石平台和落石槽以停积崩塌物质，修建挡石墙以拦坠石；利用废钢轨、钢钎及纲丝等编制钢轨或钢钎棚栏来拦截，这些措施也常用于铁路工程</w:t>
            </w:r>
          </w:p>
        </w:tc>
      </w:tr>
      <w:tr w14:paraId="6825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449DDBF">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D114CA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支挡</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057A23D5">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在岩石突出或不稳定的大孤石下面修建支柱、支挡墙或用废钢轨支撑</w:t>
            </w:r>
          </w:p>
        </w:tc>
      </w:tr>
      <w:tr w14:paraId="6636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692F3DD">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32D5BD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护墙、护坡</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22EA1223">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在易风化剥落的边坡地段，修建护墙，对缓坡进行水泥护坡等。一般边坡均可采用</w:t>
            </w:r>
          </w:p>
        </w:tc>
      </w:tr>
      <w:tr w14:paraId="228F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C11A002">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0FE042B3">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镶补沟缝</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49DCA27D">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对坡体中的裂隙、缝、空洞，可用片石填补空洞，水泥沙浆沟缝等以防止裂隙、缝、洞的进一步发展</w:t>
            </w:r>
          </w:p>
        </w:tc>
      </w:tr>
      <w:tr w14:paraId="0E61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0CB98C8">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446731C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刷坡、削坡</w:t>
            </w:r>
          </w:p>
        </w:tc>
        <w:tc>
          <w:tcPr>
            <w:tcW w:w="3884" w:type="pct"/>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67F04A1A">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在危石孤石突出的山嘴以及坡体风化破碎的地段，采用刷坡技术放缓边坡</w:t>
            </w:r>
          </w:p>
        </w:tc>
      </w:tr>
      <w:tr w14:paraId="5BB0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pct"/>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3D9F604">
            <w:pPr>
              <w:pStyle w:val="7"/>
              <w:pageBreakBefore w:val="0"/>
              <w:widowControl w:val="0"/>
              <w:tabs>
                <w:tab w:val="left" w:pos="4111"/>
              </w:tabs>
              <w:kinsoku/>
              <w:wordWrap/>
              <w:overflowPunct/>
              <w:topLinePunct w:val="0"/>
              <w:autoSpaceDE/>
              <w:autoSpaceDN/>
              <w:bidi w:val="0"/>
              <w:snapToGrid w:val="0"/>
              <w:spacing w:line="240" w:lineRule="auto"/>
              <w:jc w:val="center"/>
              <w:rPr>
                <w:rFonts w:hint="default" w:ascii="Times New Roman" w:hAnsi="Times New Roman" w:cs="Times New Roman"/>
                <w:b/>
                <w:bCs/>
                <w:i w:val="0"/>
                <w:color w:val="FFFFFF"/>
              </w:rPr>
            </w:pPr>
          </w:p>
        </w:tc>
        <w:tc>
          <w:tcPr>
            <w:tcW w:w="395" w:type="pct"/>
            <w:gridSpan w:val="2"/>
            <w:tcBorders>
              <w:top w:val="single" w:color="C7D4ED" w:themeColor="accent1" w:themeTint="4C" w:sz="6" w:space="0"/>
              <w:left w:val="single" w:color="4472C4" w:themeColor="accent1" w:sz="6" w:space="0"/>
              <w:bottom w:val="single" w:color="4472C4" w:themeColor="accent1" w:sz="6" w:space="0"/>
              <w:right w:val="nil"/>
            </w:tcBorders>
            <w:shd w:val="clear" w:color="auto" w:fill="FFFFFF"/>
          </w:tcPr>
          <w:p w14:paraId="27FC20F1">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排水</w:t>
            </w:r>
          </w:p>
        </w:tc>
        <w:tc>
          <w:tcPr>
            <w:tcW w:w="3884" w:type="pct"/>
            <w:gridSpan w:val="2"/>
            <w:tcBorders>
              <w:top w:val="single" w:color="C7D4ED" w:themeColor="accent1" w:themeTint="4C" w:sz="6" w:space="0"/>
              <w:left w:val="nil"/>
              <w:bottom w:val="single" w:color="4472C4" w:themeColor="accent1" w:sz="6" w:space="0"/>
              <w:right w:val="single" w:color="4472C4" w:themeColor="accent1" w:sz="6" w:space="0"/>
            </w:tcBorders>
            <w:shd w:val="clear" w:color="auto" w:fill="FFFFFF"/>
          </w:tcPr>
          <w:p w14:paraId="361586FA">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在有水活动的地段，布置排水构筑物，以进行拦截与疏导</w:t>
            </w:r>
          </w:p>
        </w:tc>
      </w:tr>
    </w:tbl>
    <w:p w14:paraId="50FC82B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color w:val="0070C0"/>
          <w:sz w:val="28"/>
          <w:szCs w:val="36"/>
          <w:highlight w:val="none"/>
          <w:lang w:val="en-US" w:eastAsia="zh-CN"/>
        </w:rPr>
      </w:pPr>
    </w:p>
    <w:p w14:paraId="7FEF50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70C0"/>
          <w:sz w:val="28"/>
          <w:szCs w:val="36"/>
          <w:highlight w:val="none"/>
          <w:lang w:val="en-US" w:eastAsia="zh-CN"/>
        </w:rPr>
      </w:pPr>
    </w:p>
    <w:p w14:paraId="102F77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70C0"/>
          <w:sz w:val="28"/>
          <w:szCs w:val="36"/>
          <w:highlight w:val="none"/>
          <w:lang w:val="en-US" w:eastAsia="zh-CN"/>
        </w:rPr>
      </w:pPr>
    </w:p>
    <w:p w14:paraId="3B9C23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76B6521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b/>
          <w:bCs/>
          <w:i w:val="0"/>
          <w:color w:val="000000"/>
          <w:kern w:val="2"/>
          <w:sz w:val="21"/>
          <w:szCs w:val="21"/>
          <w:lang w:val="en-US" w:eastAsia="zh-CN" w:bidi="ar-SA"/>
        </w:rPr>
      </w:pPr>
      <w:r>
        <w:rPr>
          <w:rFonts w:hint="eastAsia" w:ascii="Times New Roman" w:hAnsi="Times New Roman" w:eastAsia="宋体" w:cs="Times New Roman"/>
          <w:b/>
          <w:bCs/>
          <w:i w:val="0"/>
          <w:color w:val="000000"/>
          <w:kern w:val="2"/>
          <w:sz w:val="21"/>
          <w:szCs w:val="21"/>
          <w:lang w:val="en-US" w:eastAsia="zh-CN" w:bidi="ar-SA"/>
        </w:rPr>
        <w:t>1.地质灾害在成因上的关联性</w:t>
      </w:r>
    </w:p>
    <w:p w14:paraId="7E23CDB9">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1"/>
          <w:szCs w:val="21"/>
        </w:rPr>
      </w:pPr>
      <w:r>
        <w:rPr>
          <w:sz w:val="21"/>
          <w:szCs w:val="21"/>
        </w:rPr>
        <w:drawing>
          <wp:inline distT="0" distB="0" distL="114300" distR="114300">
            <wp:extent cx="3916045" cy="1934210"/>
            <wp:effectExtent l="0" t="0" r="8255" b="8890"/>
            <wp:docPr id="39938" name="Picture 2" descr="L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Picture 2" descr="L633"/>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916045" cy="1934210"/>
                    </a:xfrm>
                    <a:prstGeom prst="rect">
                      <a:avLst/>
                    </a:prstGeom>
                    <a:noFill/>
                    <a:ln>
                      <a:noFill/>
                    </a:ln>
                  </pic:spPr>
                </pic:pic>
              </a:graphicData>
            </a:graphic>
          </wp:inline>
        </w:drawing>
      </w:r>
    </w:p>
    <w:p w14:paraId="776E277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b/>
          <w:bCs/>
          <w:i w:val="0"/>
          <w:color w:val="000000"/>
          <w:kern w:val="2"/>
          <w:sz w:val="21"/>
          <w:szCs w:val="21"/>
          <w:lang w:val="en-US" w:eastAsia="zh-CN" w:bidi="ar-SA"/>
        </w:rPr>
      </w:pPr>
      <w:r>
        <w:rPr>
          <w:rFonts w:hint="eastAsia" w:ascii="Times New Roman" w:hAnsi="Times New Roman" w:eastAsia="宋体" w:cs="Times New Roman"/>
          <w:b/>
          <w:bCs/>
          <w:i w:val="0"/>
          <w:color w:val="000000"/>
          <w:kern w:val="2"/>
          <w:sz w:val="21"/>
          <w:szCs w:val="21"/>
          <w:lang w:val="en-US" w:eastAsia="zh-CN" w:bidi="ar-SA"/>
        </w:rPr>
        <w:t>2.</w:t>
      </w:r>
      <w:r>
        <w:rPr>
          <w:rFonts w:hint="default" w:ascii="Times New Roman" w:hAnsi="Times New Roman" w:eastAsia="宋体" w:cs="Times New Roman"/>
          <w:b/>
          <w:bCs/>
          <w:i w:val="0"/>
          <w:color w:val="000000"/>
          <w:kern w:val="2"/>
          <w:sz w:val="21"/>
          <w:szCs w:val="21"/>
          <w:lang w:val="en-US" w:eastAsia="zh-CN" w:bidi="ar-SA"/>
        </w:rPr>
        <w:t>我国西南地区地质灾害多发的原因</w:t>
      </w:r>
    </w:p>
    <w:p w14:paraId="72A64F9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西南地区地质灾害多发</w:t>
      </w:r>
      <w:r>
        <w:rPr>
          <w:rFonts w:hint="eastAsia" w:ascii="Times New Roman" w:hAnsi="Times New Roman" w:eastAsia="宋体" w:cs="Times New Roman"/>
          <w:b w:val="0"/>
          <w:bCs w:val="0"/>
          <w:i w:val="0"/>
          <w:color w:val="000000"/>
          <w:kern w:val="2"/>
          <w:sz w:val="21"/>
          <w:szCs w:val="21"/>
          <w:lang w:val="en-US" w:eastAsia="zh-CN" w:bidi="ar-SA"/>
        </w:rPr>
        <w:t>，</w:t>
      </w:r>
      <w:r>
        <w:rPr>
          <w:rFonts w:hint="default" w:ascii="Times New Roman" w:hAnsi="Times New Roman" w:eastAsia="宋体" w:cs="Times New Roman"/>
          <w:b w:val="0"/>
          <w:bCs w:val="0"/>
          <w:i w:val="0"/>
          <w:color w:val="000000"/>
          <w:kern w:val="2"/>
          <w:sz w:val="21"/>
          <w:szCs w:val="21"/>
          <w:lang w:val="en-US" w:eastAsia="zh-CN" w:bidi="ar-SA"/>
        </w:rPr>
        <w:t>是该地区地质、地貌、气候、人类活动等多种因素综合作用的结果。分析如下所示：</w:t>
      </w:r>
    </w:p>
    <w:p w14:paraId="26857BAB">
      <w:pPr>
        <w:pStyle w:val="7"/>
        <w:pageBreakBefore w:val="0"/>
        <w:widowControl w:val="0"/>
        <w:shd w:val="clear" w:color="auto" w:fill="auto"/>
        <w:tabs>
          <w:tab w:val="left" w:pos="4320"/>
        </w:tabs>
        <w:kinsoku/>
        <w:wordWrap/>
        <w:overflowPunct/>
        <w:topLinePunct w:val="0"/>
        <w:autoSpaceDE/>
        <w:autoSpaceDN/>
        <w:bidi w:val="0"/>
        <w:snapToGrid w:val="0"/>
        <w:spacing w:line="240" w:lineRule="auto"/>
        <w:jc w:val="center"/>
        <w:rPr>
          <w:rFonts w:hint="default" w:ascii="宋体" w:hAnsi="宋体" w:eastAsia="宋体" w:cs="宋体"/>
          <w:b/>
          <w:bCs/>
          <w:color w:val="0070C0"/>
          <w:sz w:val="28"/>
          <w:szCs w:val="36"/>
          <w:highlight w:val="none"/>
          <w:lang w:val="en-US" w:eastAsia="zh-CN"/>
        </w:rPr>
      </w:pPr>
      <w:r>
        <w:rPr>
          <w:rFonts w:ascii="Times New Roman" w:hAnsi="Times New Roman" w:cs="Times New Roman"/>
        </w:rPr>
        <w:drawing>
          <wp:inline distT="0" distB="0" distL="114300" distR="114300">
            <wp:extent cx="3512820" cy="2279015"/>
            <wp:effectExtent l="0" t="0" r="5080" b="6985"/>
            <wp:docPr id="19" name="图片 26" descr="E:\1月14日\2024版正禾一本通高三一轮总复习地理中图新教材新高考①\21DLYLXRJ7-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descr="E:\1月14日\2024版正禾一本通高三一轮总复习地理中图新教材新高考①\21DLYLXRJ7-3.TIF"/>
                    <pic:cNvPicPr>
                      <a:picLocks noChangeAspect="1"/>
                    </pic:cNvPicPr>
                  </pic:nvPicPr>
                  <pic:blipFill>
                    <a:blip r:embed="rId21"/>
                    <a:stretch>
                      <a:fillRect/>
                    </a:stretch>
                  </pic:blipFill>
                  <pic:spPr>
                    <a:xfrm>
                      <a:off x="0" y="0"/>
                      <a:ext cx="3512820" cy="2279015"/>
                    </a:xfrm>
                    <a:prstGeom prst="rect">
                      <a:avLst/>
                    </a:prstGeom>
                    <a:noFill/>
                    <a:ln>
                      <a:noFill/>
                    </a:ln>
                  </pic:spPr>
                </pic:pic>
              </a:graphicData>
            </a:graphic>
          </wp:inline>
        </w:drawing>
      </w:r>
    </w:p>
    <w:p w14:paraId="34261462">
      <w:pPr>
        <w:pStyle w:val="3"/>
        <w:pageBreakBefore w:val="0"/>
        <w:widowControl w:val="0"/>
        <w:kinsoku/>
        <w:wordWrap/>
        <w:overflowPunct/>
        <w:topLinePunct w:val="0"/>
        <w:autoSpaceDE/>
        <w:autoSpaceDN/>
        <w:bidi w:val="0"/>
        <w:adjustRightInd w:val="0"/>
        <w:snapToGrid w:val="0"/>
        <w:spacing w:before="0" w:after="0" w:line="24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2"/>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03 </w:t>
      </w:r>
      <w:r>
        <w:rPr>
          <w:rFonts w:hint="eastAsia" w:ascii="Times New Roman" w:hAnsi="Times New Roman" w:eastAsia="黑体" w:cs="Times New Roman"/>
          <w:color w:val="2F5597" w:themeColor="accent1" w:themeShade="BF"/>
          <w:sz w:val="30"/>
          <w:szCs w:val="30"/>
          <w:lang w:val="en-US" w:eastAsia="zh-CN"/>
        </w:rPr>
        <w:t>海洋灾害</w:t>
      </w:r>
    </w:p>
    <w:p w14:paraId="356A48C7">
      <w:pPr>
        <w:pStyle w:val="7"/>
        <w:keepNext w:val="0"/>
        <w:keepLines w:val="0"/>
        <w:pageBreakBefore w:val="0"/>
        <w:widowControl w:val="0"/>
        <w:tabs>
          <w:tab w:val="left" w:pos="420"/>
        </w:tabs>
        <w:kinsoku/>
        <w:wordWrap/>
        <w:overflowPunct/>
        <w:topLinePunct w:val="0"/>
        <w:autoSpaceDE/>
        <w:autoSpaceDN/>
        <w:bidi w:val="0"/>
        <w:adjustRightInd/>
        <w:snapToGrid w:val="0"/>
        <w:spacing w:line="240" w:lineRule="auto"/>
        <w:textAlignment w:val="auto"/>
        <w:rPr>
          <w:rFonts w:hint="default" w:ascii="Times New Roman" w:hAnsi="Times New Roman" w:cs="Times New Roman"/>
        </w:rPr>
      </w:pPr>
      <w:r>
        <w:rPr>
          <w:rFonts w:hint="default" w:ascii="Times New Roman" w:hAnsi="Times New Roman" w:cs="Times New Roman"/>
          <w:lang w:val="en-US" w:eastAsia="zh-CN"/>
        </w:rPr>
        <w:tab/>
      </w:r>
      <w:r>
        <w:fldChar w:fldCharType="begin"/>
      </w:r>
      <w:r>
        <w:instrText xml:space="preserve"> HYPERLINK "https://baike.baidu.com/item/%E6%B5%B7%E6%B4%8B/523?fromModule=lemma_inlink" \t "https://baike.baidu.com/item/%E6%B5%B7%E6%B4%8B%E7%81%BE%E5%AE%B3/_blank" </w:instrText>
      </w:r>
      <w:r>
        <w:fldChar w:fldCharType="separate"/>
      </w:r>
      <w:r>
        <w:rPr>
          <w:rFonts w:hint="default" w:ascii="Times New Roman" w:hAnsi="Times New Roman" w:cs="Times New Roman"/>
        </w:rPr>
        <w:t>海洋</w:t>
      </w:r>
      <w:r>
        <w:rPr>
          <w:rFonts w:hint="default" w:ascii="Times New Roman" w:hAnsi="Times New Roman" w:cs="Times New Roman"/>
        </w:rPr>
        <w:fldChar w:fldCharType="end"/>
      </w:r>
      <w:r>
        <w:rPr>
          <w:rFonts w:hint="default" w:ascii="Times New Roman" w:hAnsi="Times New Roman" w:cs="Times New Roman"/>
        </w:rPr>
        <w:t>灾害，是指海洋自然环境发生异常或激烈变化，导致在海上或海岸发生的灾害。我国海洋灾害的种类有很多，主要的有风暴潮、赤潮、海浪、海岸侵蚀、海雾、海冰、海底地质灾害、海水入侵、沿海地面下沉、河口及海湾淤积、外来物种入侵、海上溢油等等</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4746"/>
        <w:gridCol w:w="4533"/>
      </w:tblGrid>
      <w:tr w14:paraId="7E1F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5ED1C9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常见灾害</w:t>
            </w:r>
          </w:p>
        </w:tc>
        <w:tc>
          <w:tcPr>
            <w:tcW w:w="2202" w:type="pc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7746EB0B">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成因</w:t>
            </w:r>
          </w:p>
        </w:tc>
        <w:tc>
          <w:tcPr>
            <w:tcW w:w="2103" w:type="pct"/>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7869A065">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危害</w:t>
            </w:r>
          </w:p>
        </w:tc>
      </w:tr>
      <w:tr w14:paraId="6F8C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FAE663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风暴潮</w:t>
            </w: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46E5F25">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fldChar w:fldCharType="begin"/>
            </w:r>
            <w:r>
              <w:instrText xml:space="preserve"> HYPERLINK "https://baike.baidu.com/item/%E9%A3%8E%E6%9A%B4%E6%BD%AE/0?fromModule=lemma_inlink"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风暴潮</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是由</w:t>
            </w:r>
            <w:r>
              <w:fldChar w:fldCharType="begin"/>
            </w:r>
            <w:r>
              <w:instrText xml:space="preserve"> HYPERLINK "https://baike.baidu.com/item/%E5%8F%B0%E9%A3%8E/0?fromModule=lemma_inlink"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台风</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w:t>
            </w:r>
            <w:r>
              <w:fldChar w:fldCharType="begin"/>
            </w:r>
            <w:r>
              <w:instrText xml:space="preserve"> HYPERLINK "https://baike.baidu.com/item/%E6%B8%A9%E5%B8%A6%E6%B0%94%E6%97%8B/0?fromModule=lemma_inlink"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温带气旋</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、冷锋的强风作用和气压骤变等强烈的天气系统引起的</w:t>
            </w:r>
            <w:r>
              <w:fldChar w:fldCharType="begin"/>
            </w:r>
            <w:r>
              <w:instrText xml:space="preserve"> HYPERLINK "https://baike.baidu.com/item/%E6%B5%B7%E9%9D%A2%E5%BC%82%E5%B8%B8%E5%8D%87%E9%99%8D/0?fromModule=lemma_inlink"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海面异常升降</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现象，又称“</w:t>
            </w:r>
            <w:r>
              <w:fldChar w:fldCharType="begin"/>
            </w:r>
            <w:r>
              <w:instrText xml:space="preserve"> HYPERLINK "https://baike.baidu.com/item/%E9%A3%8E%E6%9A%B4%E5%A2%9E%E6%B0%B4/0?fromModule=lemma_inlink"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风暴增水</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”、“风暴海啸”、“气象海啸”或“风潮”。</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12FE0518">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风暴潮会使受到影响的海区的潮位大大地超过正常潮位，影响沿海地区。</w:t>
            </w:r>
          </w:p>
        </w:tc>
      </w:tr>
      <w:tr w14:paraId="02FA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8D9827B">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海啸</w:t>
            </w:r>
          </w:p>
          <w:p w14:paraId="27D66CD1">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276396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海啸是由水下地震、火山爆发或水下塌陷和滑坡所激起的巨浪</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57F2FC9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尽管海啸的危害巨大，但它形成的频次有限，尤其在人们可以对它进行预测以来，其所造成的危害已大为降低</w:t>
            </w:r>
          </w:p>
        </w:tc>
      </w:tr>
      <w:tr w14:paraId="3D97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32BA451">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灾害性海浪</w:t>
            </w: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7BC1A79">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“灾害性海浪”是海洋中由风产生的具有灾害性破坏的波浪</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136C98AE">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直接造成经济损失和人员伤亡</w:t>
            </w:r>
          </w:p>
        </w:tc>
      </w:tr>
      <w:tr w14:paraId="1BA2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E01A53D">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海冰</w:t>
            </w: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365FBD5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海冰指海洋上一切的冰，包括咸水冰、河冰和冰山等</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334C068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影响海上钻井平台、海上航行等海上活动</w:t>
            </w:r>
          </w:p>
        </w:tc>
      </w:tr>
      <w:tr w14:paraId="345D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CCC6651">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赤潮</w:t>
            </w: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103EF14D">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水域中一些浮游生物暴发性繁殖引起的水色异常现象成为赤潮，它主要发生在近海海域。在人类活动的影响下，生物所需的氮、磷等营养物质大量进入海洋，引起藻类及其他浮游生物迅速繁殖，</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2F1C6EB2">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藻类大量繁殖消耗水体中的溶解氧量，造成水质恶化、鱼类及其他生物大量死亡的富营养化现象</w:t>
            </w:r>
          </w:p>
        </w:tc>
      </w:tr>
      <w:tr w14:paraId="0425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874D19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河口及海岸淤积</w:t>
            </w: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0DD7175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我国大江、大河的含沙量和输沙量比较大，从侵蚀海岸带来的大量泥沙，造成河口及海湾淤积</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0081969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长江口、渤海湾最为严重；每年仅投入到长江口航道清淤的经费达亿元。河口和海湾淤积既影响港口及航道的通航；也影响海滨</w:t>
            </w:r>
            <w:r>
              <w:fldChar w:fldCharType="begin"/>
            </w:r>
            <w:r>
              <w:instrText xml:space="preserve"> HYPERLINK "https://baike.baidu.com/item/%E6%97%85%E6%B8%B8%E8%AE%BE%E6%96%BD/879280?fromModule=lemma_inlink"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旅游设施</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；甚至影响到大江、大河的排洪</w:t>
            </w:r>
          </w:p>
        </w:tc>
      </w:tr>
      <w:tr w14:paraId="2929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967E5A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外来物种入侵</w:t>
            </w:r>
          </w:p>
          <w:p w14:paraId="5F571905">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p>
        </w:tc>
        <w:tc>
          <w:tcPr>
            <w:tcW w:w="2202"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47FE934">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外来物种入侵是指生物物种由原产地通过自然或人为的途径迁移到新的生态环境的过程</w:t>
            </w:r>
          </w:p>
        </w:tc>
        <w:tc>
          <w:tcPr>
            <w:tcW w:w="2103"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20AA26FE">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我国海洋船舶频繁地来往于世界各地，船舶空载时为满足稳性要求须装入压载水，许多细菌和动植物也被吸入并被带进港口，在合适的条件下，它们会迅速地繁殖起来从而对当地的生态、经济和民众的健康构成威胁</w:t>
            </w:r>
          </w:p>
        </w:tc>
      </w:tr>
      <w:tr w14:paraId="1AF8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693"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AFE8A9F">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r>
              <w:rPr>
                <w:rFonts w:hint="default" w:ascii="Times New Roman" w:hAnsi="Times New Roman" w:eastAsia="宋体" w:cs="Times New Roman"/>
                <w:b/>
                <w:bCs w:val="0"/>
                <w:i w:val="0"/>
                <w:color w:val="FFFFFF"/>
                <w:kern w:val="2"/>
                <w:sz w:val="21"/>
                <w:szCs w:val="21"/>
                <w:lang w:val="en-US" w:eastAsia="zh-CN" w:bidi="ar-SA"/>
              </w:rPr>
              <w:t>海洋污染</w:t>
            </w:r>
          </w:p>
          <w:p w14:paraId="46827753">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bCs w:val="0"/>
                <w:i w:val="0"/>
                <w:color w:val="FFFFFF"/>
                <w:kern w:val="2"/>
                <w:sz w:val="21"/>
                <w:szCs w:val="21"/>
                <w:lang w:val="en-US" w:eastAsia="zh-CN" w:bidi="ar-SA"/>
              </w:rPr>
            </w:pPr>
          </w:p>
        </w:tc>
        <w:tc>
          <w:tcPr>
            <w:tcW w:w="2202" w:type="pct"/>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tcPr>
          <w:p w14:paraId="02323FD7">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常见的污染源：石油及其产品、金属和酸、碱、农药、放射性物质、有机废物和生活污水、热污染和固体废物</w:t>
            </w:r>
          </w:p>
          <w:p w14:paraId="69999CEC">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p>
        </w:tc>
        <w:tc>
          <w:tcPr>
            <w:tcW w:w="2103" w:type="pct"/>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tcPr>
          <w:p w14:paraId="294D8056">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r>
              <w:rPr>
                <w:rFonts w:hint="default" w:ascii="Times New Roman" w:hAnsi="Times New Roman" w:eastAsia="宋体" w:cs="Times New Roman"/>
                <w:b w:val="0"/>
                <w:bCs w:val="0"/>
                <w:i w:val="0"/>
                <w:color w:val="000000"/>
                <w:kern w:val="2"/>
                <w:sz w:val="21"/>
                <w:szCs w:val="21"/>
                <w:lang w:val="en-US" w:eastAsia="zh-CN" w:bidi="ar-SA"/>
              </w:rPr>
              <w:t>人类生产和生活过程中，产生的大量污染物质原子核不断地通过各种途径进入海洋，对</w:t>
            </w:r>
            <w:r>
              <w:fldChar w:fldCharType="begin"/>
            </w:r>
            <w:r>
              <w:instrText xml:space="preserve"> HYPERLINK "https://baike.baidu.com/item/%E6%B5%B7%E6%B4%8B%E7%94%9F%E7%89%A9%E8%B5%84%E6%BA%90/3718430?fromModule=lemma_inlink" \t "https://baike.baidu.com/item/%E6%B5%B7%E6%B4%8B%E7%81%BE%E5%AE%B3/_blank" </w:instrText>
            </w:r>
            <w:r>
              <w:fldChar w:fldCharType="separate"/>
            </w:r>
            <w:r>
              <w:rPr>
                <w:rFonts w:hint="default" w:ascii="Times New Roman" w:hAnsi="Times New Roman" w:eastAsia="宋体" w:cs="Times New Roman"/>
                <w:b w:val="0"/>
                <w:bCs w:val="0"/>
                <w:i w:val="0"/>
                <w:color w:val="000000"/>
                <w:kern w:val="2"/>
                <w:sz w:val="21"/>
                <w:szCs w:val="21"/>
                <w:lang w:val="en-US" w:eastAsia="zh-CN" w:bidi="ar-SA"/>
              </w:rPr>
              <w:t>海洋生物资源</w:t>
            </w:r>
            <w:r>
              <w:rPr>
                <w:rFonts w:hint="default" w:ascii="Times New Roman" w:hAnsi="Times New Roman" w:eastAsia="宋体" w:cs="Times New Roman"/>
                <w:b w:val="0"/>
                <w:bCs w:val="0"/>
                <w:i w:val="0"/>
                <w:color w:val="000000"/>
                <w:kern w:val="2"/>
                <w:sz w:val="21"/>
                <w:szCs w:val="21"/>
                <w:lang w:val="en-US" w:eastAsia="zh-CN" w:bidi="ar-SA"/>
              </w:rPr>
              <w:fldChar w:fldCharType="end"/>
            </w:r>
            <w:r>
              <w:rPr>
                <w:rFonts w:hint="default" w:ascii="Times New Roman" w:hAnsi="Times New Roman" w:eastAsia="宋体" w:cs="Times New Roman"/>
                <w:b w:val="0"/>
                <w:bCs w:val="0"/>
                <w:i w:val="0"/>
                <w:color w:val="000000"/>
                <w:kern w:val="2"/>
                <w:sz w:val="21"/>
                <w:szCs w:val="21"/>
                <w:lang w:val="en-US" w:eastAsia="zh-CN" w:bidi="ar-SA"/>
              </w:rPr>
              <w:t>、海洋开发、海洋环境质量产生不同程度的危害最终又将危害人类自身。</w:t>
            </w:r>
          </w:p>
          <w:p w14:paraId="2D796DA0">
            <w:pPr>
              <w:pStyle w:val="7"/>
              <w:pageBreakBefore w:val="0"/>
              <w:widowControl w:val="0"/>
              <w:tabs>
                <w:tab w:val="left" w:pos="4111"/>
              </w:tabs>
              <w:kinsoku/>
              <w:wordWrap/>
              <w:overflowPunct/>
              <w:topLinePunct w:val="0"/>
              <w:autoSpaceDE/>
              <w:autoSpaceDN/>
              <w:bidi w:val="0"/>
              <w:snapToGrid w:val="0"/>
              <w:spacing w:line="240" w:lineRule="auto"/>
              <w:rPr>
                <w:rFonts w:hint="default" w:ascii="Times New Roman" w:hAnsi="Times New Roman" w:eastAsia="宋体" w:cs="Times New Roman"/>
                <w:b w:val="0"/>
                <w:bCs w:val="0"/>
                <w:i w:val="0"/>
                <w:color w:val="000000"/>
                <w:kern w:val="2"/>
                <w:sz w:val="21"/>
                <w:szCs w:val="21"/>
                <w:lang w:val="en-US" w:eastAsia="zh-CN" w:bidi="ar-SA"/>
              </w:rPr>
            </w:pPr>
          </w:p>
        </w:tc>
      </w:tr>
    </w:tbl>
    <w:p w14:paraId="7144B080">
      <w:pPr>
        <w:pStyle w:val="3"/>
        <w:pageBreakBefore w:val="0"/>
        <w:widowControl w:val="0"/>
        <w:kinsoku/>
        <w:wordWrap/>
        <w:overflowPunct/>
        <w:topLinePunct w:val="0"/>
        <w:autoSpaceDE/>
        <w:autoSpaceDN/>
        <w:bidi w:val="0"/>
        <w:adjustRightInd w:val="0"/>
        <w:snapToGrid w:val="0"/>
        <w:spacing w:before="0" w:after="0" w:line="24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drawing>
          <wp:inline distT="0" distB="0" distL="114300" distR="114300">
            <wp:extent cx="940435" cy="323850"/>
            <wp:effectExtent l="0" t="0" r="12065" b="6350"/>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22"/>
                    <a:stretch>
                      <a:fillRect/>
                    </a:stretch>
                  </pic:blipFill>
                  <pic:spPr>
                    <a:xfrm>
                      <a:off x="0" y="0"/>
                      <a:ext cx="940435" cy="323850"/>
                    </a:xfrm>
                    <a:prstGeom prst="rect">
                      <a:avLst/>
                    </a:prstGeom>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森林大火</w:t>
      </w:r>
    </w:p>
    <w:p w14:paraId="2DC0AD5D">
      <w:pPr>
        <w:pageBreakBefore w:val="0"/>
        <w:widowControl w:val="0"/>
        <w:shd w:val="clear" w:color="auto" w:fill="auto"/>
        <w:kinsoku/>
        <w:wordWrap/>
        <w:overflowPunct/>
        <w:topLinePunct w:val="0"/>
        <w:autoSpaceDE/>
        <w:autoSpaceDN/>
        <w:bidi w:val="0"/>
        <w:spacing w:line="240" w:lineRule="auto"/>
        <w:jc w:val="both"/>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1.森林火灾发生的条件</w:t>
      </w:r>
    </w:p>
    <w:tbl>
      <w:tblPr>
        <w:tblStyle w:val="11"/>
        <w:tblW w:w="499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82"/>
        <w:gridCol w:w="9282"/>
      </w:tblGrid>
      <w:tr w14:paraId="637E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11019C41">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条件</w:t>
            </w:r>
          </w:p>
        </w:tc>
        <w:tc>
          <w:tcPr>
            <w:tcW w:w="4351"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4C5A3B1D">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具体内容</w:t>
            </w:r>
          </w:p>
        </w:tc>
      </w:tr>
      <w:tr w14:paraId="415F2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217384CF">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物质条件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61B3C50D">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可燃物（枯枝落叶）较多</w:t>
            </w:r>
          </w:p>
        </w:tc>
      </w:tr>
      <w:tr w14:paraId="619F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8" w:hRule="atLeast"/>
        </w:trPr>
        <w:tc>
          <w:tcPr>
            <w:tcW w:w="648"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865259C">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天气条件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4453CF49">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气温较高，空气干燥（如我国南方森林火灾一般发生在冬春季节，北方一般发生在春秋季节，因为此时段空气较为干燥）</w:t>
            </w:r>
          </w:p>
        </w:tc>
      </w:tr>
      <w:tr w14:paraId="3D1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1CCC83DE">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火源条件</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173C5A7C">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自然火源：有雷击火、火山爆发和陨石降落起火等，其中最多的是雷击火</w:t>
            </w:r>
          </w:p>
        </w:tc>
      </w:tr>
      <w:tr w14:paraId="07B7E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6F3B4105">
            <w:pPr>
              <w:pageBreakBefore w:val="0"/>
              <w:widowControl w:val="0"/>
              <w:kinsoku/>
              <w:wordWrap/>
              <w:overflowPunct/>
              <w:topLinePunct w:val="0"/>
              <w:autoSpaceDE/>
              <w:autoSpaceDN/>
              <w:bidi w:val="0"/>
              <w:spacing w:line="240" w:lineRule="auto"/>
              <w:jc w:val="center"/>
              <w:rPr>
                <w:rFonts w:hint="eastAsia" w:ascii="Times New Roman" w:hAnsi="Times New Roman" w:eastAsia="宋体" w:cs="Times New Roman"/>
                <w:b/>
                <w:i w:val="0"/>
                <w:color w:val="FFFFFF"/>
                <w:kern w:val="2"/>
                <w:sz w:val="21"/>
                <w:szCs w:val="21"/>
                <w:lang w:val="en-US" w:eastAsia="zh-CN" w:bidi="ar-SA"/>
              </w:rPr>
            </w:pP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6A773F02">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人为火源：约占总火源的</w:t>
            </w:r>
            <w:r>
              <w:rPr>
                <w:rFonts w:hint="eastAsia" w:ascii="Times New Roman" w:hAnsi="Times New Roman" w:eastAsia="宋体" w:cs="Times New Roman"/>
                <w:b w:val="0"/>
                <w:i w:val="0"/>
                <w:color w:val="000000"/>
                <w:kern w:val="2"/>
                <w:sz w:val="21"/>
                <w:szCs w:val="21"/>
                <w:lang w:val="en-US" w:eastAsia="zh-CN" w:bidi="ar-SA"/>
              </w:rPr>
              <w:t> </w:t>
            </w:r>
            <w:r>
              <w:rPr>
                <w:rFonts w:hint="default" w:ascii="Times New Roman" w:hAnsi="Times New Roman" w:eastAsia="宋体" w:cs="Times New Roman"/>
                <w:b w:val="0"/>
                <w:i w:val="0"/>
                <w:color w:val="000000"/>
                <w:kern w:val="2"/>
                <w:sz w:val="21"/>
                <w:szCs w:val="21"/>
                <w:lang w:val="en-US" w:eastAsia="zh-CN" w:bidi="ar-SA"/>
              </w:rPr>
              <w:t>95%</w:t>
            </w:r>
            <w:r>
              <w:rPr>
                <w:rFonts w:hint="eastAsia" w:ascii="Times New Roman" w:hAnsi="Times New Roman" w:eastAsia="宋体" w:cs="Times New Roman"/>
                <w:b w:val="0"/>
                <w:i w:val="0"/>
                <w:color w:val="000000"/>
                <w:kern w:val="2"/>
                <w:sz w:val="21"/>
                <w:szCs w:val="21"/>
                <w:lang w:val="en-US" w:eastAsia="zh-CN" w:bidi="ar-SA"/>
              </w:rPr>
              <w:t> </w:t>
            </w:r>
            <w:r>
              <w:rPr>
                <w:rFonts w:hint="default" w:ascii="Times New Roman" w:hAnsi="Times New Roman" w:eastAsia="宋体" w:cs="Times New Roman"/>
                <w:b w:val="0"/>
                <w:i w:val="0"/>
                <w:color w:val="000000"/>
                <w:kern w:val="2"/>
                <w:sz w:val="21"/>
                <w:szCs w:val="21"/>
                <w:lang w:val="en-US" w:eastAsia="zh-CN" w:bidi="ar-SA"/>
              </w:rPr>
              <w:t>以上，主要是生产生活中用火不慎引起</w:t>
            </w:r>
          </w:p>
        </w:tc>
      </w:tr>
      <w:tr w14:paraId="741B0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 w:hRule="atLeast"/>
        </w:trPr>
        <w:tc>
          <w:tcPr>
            <w:tcW w:w="648"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24EDA64A">
            <w:pPr>
              <w:pageBreakBefore w:val="0"/>
              <w:widowControl w:val="0"/>
              <w:kinsoku/>
              <w:wordWrap/>
              <w:overflowPunct/>
              <w:topLinePunct w:val="0"/>
              <w:autoSpaceDE/>
              <w:autoSpaceDN/>
              <w:bidi w:val="0"/>
              <w:spacing w:line="240" w:lineRule="auto"/>
              <w:jc w:val="center"/>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其他</w:t>
            </w:r>
          </w:p>
        </w:tc>
        <w:tc>
          <w:tcPr>
            <w:tcW w:w="4351"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06E57964">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风力大，可助长火势，火灾易迅速蔓延</w:t>
            </w:r>
          </w:p>
        </w:tc>
      </w:tr>
      <w:tr w14:paraId="24AC4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 w:hRule="atLeast"/>
        </w:trPr>
        <w:tc>
          <w:tcPr>
            <w:tcW w:w="648" w:type="pct"/>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60" w:type="dxa"/>
              <w:left w:w="60" w:type="dxa"/>
              <w:bottom w:w="60" w:type="dxa"/>
              <w:right w:w="60" w:type="dxa"/>
            </w:tcMar>
            <w:vAlign w:val="center"/>
          </w:tcPr>
          <w:p w14:paraId="7EDD88F8">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i w:val="0"/>
                <w:color w:val="FFFFFF"/>
                <w:kern w:val="2"/>
                <w:sz w:val="21"/>
                <w:szCs w:val="21"/>
                <w:lang w:val="en-US" w:eastAsia="zh-CN" w:bidi="ar-SA"/>
              </w:rPr>
            </w:pPr>
          </w:p>
        </w:tc>
        <w:tc>
          <w:tcPr>
            <w:tcW w:w="4351"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518F867E">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含大量树脂的针叶树（如松树）和樟树、桉树等阔叶树较一般树种易燃</w:t>
            </w:r>
          </w:p>
        </w:tc>
      </w:tr>
    </w:tbl>
    <w:p w14:paraId="40372BD8">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2.森林火灾的危害</w:t>
      </w:r>
    </w:p>
    <w:p w14:paraId="4A6D75CA">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（1）最直观的危害是烧死或烧伤林木，使森林蓄积量下降；森林生长受到严重影响。</w:t>
      </w:r>
    </w:p>
    <w:p w14:paraId="6AF0F4A7">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（2）使生物多样性减少</w:t>
      </w:r>
    </w:p>
    <w:p w14:paraId="19CBCAEA">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①烧毁林下珍贵的野生植物，或改变其生存环境，使其数量显著减少，甚至使某些种类灭绝。</w:t>
      </w:r>
    </w:p>
    <w:p w14:paraId="17B15869">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②破坏野生动物赖以生存的环境，有时甚至直接烧伤、烧死野生动物。</w:t>
      </w:r>
    </w:p>
    <w:p w14:paraId="7F8FF639">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(3）火灾后，地表裸露，水土流失加剧，河流含沙量增大，水质下降。</w:t>
      </w:r>
    </w:p>
    <w:p w14:paraId="5C9C0A7F">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(4）森林燃烧产生大量的烟雾，污染空气。同时释放大量二氧化碳，加剧全球气候变暖。</w:t>
      </w:r>
    </w:p>
    <w:p w14:paraId="45DF3517">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(5）威胁人民生命财产安全。</w:t>
      </w:r>
    </w:p>
    <w:p w14:paraId="30D6213E">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3.森林火灾的监测与防御</w:t>
      </w:r>
    </w:p>
    <w:tbl>
      <w:tblPr>
        <w:tblStyle w:val="11"/>
        <w:tblW w:w="465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1"/>
        <w:gridCol w:w="8950"/>
      </w:tblGrid>
      <w:tr w14:paraId="4AC36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503" w:type="pct"/>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6056290E">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监测</w:t>
            </w:r>
          </w:p>
          <w:p w14:paraId="239EE471">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0177B20F">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利用地理信息技术（主要是遥感技术）加强监测与预警</w:t>
            </w:r>
          </w:p>
        </w:tc>
      </w:tr>
      <w:tr w14:paraId="3DF2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7B0AEB0C">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4B7C49B3">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建立火情瞭望台，派专人值守，发现火情，及时报告</w:t>
            </w:r>
          </w:p>
        </w:tc>
      </w:tr>
      <w:tr w14:paraId="5E01F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047CD2AD">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预防</w:t>
            </w:r>
          </w:p>
          <w:p w14:paraId="20E677A9">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133BE92C">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林区建设林火隔离带，破坏连续燃烧的条件</w:t>
            </w:r>
          </w:p>
        </w:tc>
      </w:tr>
      <w:tr w14:paraId="5F3B2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28D4FDA">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73E21A8B">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条件许可时（低温、静风、高湿）实施受控火烧，减少林下枯枝落叶（可燃物）</w:t>
            </w:r>
          </w:p>
        </w:tc>
      </w:tr>
      <w:tr w14:paraId="000C0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470CFD7A">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5714B810">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适时开展人工增雨减灾作业</w:t>
            </w:r>
          </w:p>
        </w:tc>
      </w:tr>
      <w:tr w14:paraId="542BB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503" w:type="pct"/>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60" w:type="dxa"/>
              <w:left w:w="60" w:type="dxa"/>
              <w:bottom w:w="60" w:type="dxa"/>
              <w:right w:w="60" w:type="dxa"/>
            </w:tcMar>
            <w:vAlign w:val="center"/>
          </w:tcPr>
          <w:p w14:paraId="7D922EF3">
            <w:pPr>
              <w:pageBreakBefore w:val="0"/>
              <w:widowControl w:val="0"/>
              <w:kinsoku/>
              <w:wordWrap/>
              <w:overflowPunct/>
              <w:topLinePunct w:val="0"/>
              <w:autoSpaceDE/>
              <w:autoSpaceDN/>
              <w:bidi w:val="0"/>
              <w:spacing w:line="240" w:lineRule="auto"/>
              <w:rPr>
                <w:rFonts w:hint="eastAsia" w:ascii="Times New Roman" w:hAnsi="Times New Roman" w:eastAsia="宋体" w:cs="Times New Roman"/>
                <w:b/>
                <w:i w:val="0"/>
                <w:color w:val="FFFFFF"/>
                <w:kern w:val="2"/>
                <w:sz w:val="21"/>
                <w:szCs w:val="21"/>
                <w:lang w:val="en-US" w:eastAsia="zh-CN" w:bidi="ar-SA"/>
              </w:rPr>
            </w:pPr>
          </w:p>
        </w:tc>
        <w:tc>
          <w:tcPr>
            <w:tcW w:w="449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60" w:type="dxa"/>
              <w:left w:w="60" w:type="dxa"/>
              <w:bottom w:w="60" w:type="dxa"/>
              <w:right w:w="60" w:type="dxa"/>
            </w:tcMar>
            <w:vAlign w:val="center"/>
          </w:tcPr>
          <w:p w14:paraId="3010C576">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储备足够的救灾物资和设备；建设训练有素的救灾队伍</w:t>
            </w:r>
          </w:p>
        </w:tc>
      </w:tr>
      <w:tr w14:paraId="4C3EA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9" w:hRule="atLeast"/>
        </w:trPr>
        <w:tc>
          <w:tcPr>
            <w:tcW w:w="503"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60" w:type="dxa"/>
              <w:left w:w="60" w:type="dxa"/>
              <w:bottom w:w="60" w:type="dxa"/>
              <w:right w:w="60" w:type="dxa"/>
            </w:tcMar>
            <w:vAlign w:val="center"/>
          </w:tcPr>
          <w:p w14:paraId="4228AD52">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组织</w:t>
            </w:r>
          </w:p>
          <w:p w14:paraId="5CE058F3">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i w:val="0"/>
                <w:color w:val="FFFFFF"/>
                <w:kern w:val="2"/>
                <w:sz w:val="21"/>
                <w:szCs w:val="21"/>
                <w:lang w:val="en-US" w:eastAsia="zh-CN" w:bidi="ar-SA"/>
              </w:rPr>
            </w:pPr>
            <w:r>
              <w:rPr>
                <w:rFonts w:hint="default" w:ascii="Times New Roman" w:hAnsi="Times New Roman" w:eastAsia="宋体" w:cs="Times New Roman"/>
                <w:b/>
                <w:i w:val="0"/>
                <w:color w:val="FFFFFF"/>
                <w:kern w:val="2"/>
                <w:sz w:val="21"/>
                <w:szCs w:val="21"/>
                <w:lang w:val="en-US" w:eastAsia="zh-CN" w:bidi="ar-SA"/>
              </w:rPr>
              <w:t>措施</w:t>
            </w:r>
          </w:p>
        </w:tc>
        <w:tc>
          <w:tcPr>
            <w:tcW w:w="4496"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60" w:type="dxa"/>
              <w:left w:w="60" w:type="dxa"/>
              <w:bottom w:w="60" w:type="dxa"/>
              <w:right w:w="60" w:type="dxa"/>
            </w:tcMar>
            <w:vAlign w:val="center"/>
          </w:tcPr>
          <w:p w14:paraId="11AF19DB">
            <w:pPr>
              <w:pageBreakBefore w:val="0"/>
              <w:widowControl w:val="0"/>
              <w:kinsoku/>
              <w:wordWrap/>
              <w:overflowPunct/>
              <w:topLinePunct w:val="0"/>
              <w:autoSpaceDE/>
              <w:autoSpaceDN/>
              <w:bidi w:val="0"/>
              <w:spacing w:line="24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建立森林火灾应急办公室，制定应急机制；完善法律法规体系；提高公众的防火意识</w:t>
            </w:r>
          </w:p>
        </w:tc>
      </w:tr>
    </w:tbl>
    <w:p w14:paraId="4F23818E">
      <w:pPr>
        <w:pageBreakBefore w:val="0"/>
        <w:widowControl w:val="0"/>
        <w:kinsoku/>
        <w:wordWrap/>
        <w:overflowPunct/>
        <w:topLinePunct w:val="0"/>
        <w:autoSpaceDE/>
        <w:autoSpaceDN/>
        <w:bidi w:val="0"/>
        <w:adjustRightInd w:val="0"/>
        <w:snapToGrid w:val="0"/>
        <w:spacing w:line="240" w:lineRule="auto"/>
        <w:contextualSpacing/>
        <w:jc w:val="both"/>
        <w:rPr>
          <w:rFonts w:hint="default" w:ascii="Times New Roman" w:hAnsi="Times New Roman" w:eastAsia="宋体" w:cs="Times New Roman"/>
          <w:kern w:val="2"/>
          <w:sz w:val="21"/>
          <w:szCs w:val="21"/>
          <w:lang w:val="en-US" w:eastAsia="zh-CN" w:bidi="ar-SA"/>
        </w:rPr>
      </w:pPr>
    </w:p>
    <w:sectPr>
      <w:headerReference r:id="rId3" w:type="default"/>
      <w:footerReference r:id="rId4" w:type="default"/>
      <w:pgSz w:w="23811" w:h="16838" w:orient="landscape"/>
      <w:pgMar w:top="1080" w:right="1134" w:bottom="1080" w:left="1134" w:header="851" w:footer="992" w:gutter="0"/>
      <w:pgBorders>
        <w:top w:val="none" w:sz="0" w:space="0"/>
        <w:left w:val="none" w:sz="0" w:space="0"/>
        <w:bottom w:val="none" w:sz="0" w:space="0"/>
        <w:right w:val="none" w:sz="0" w:space="0"/>
      </w:pgBorders>
      <w:pgNumType w:fmt="decimal"/>
      <w:cols w:equalWidth="0" w:num="2">
        <w:col w:w="10559" w:space="425"/>
        <w:col w:w="10559"/>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9D6B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posOffset>2976880</wp:posOffset>
              </wp:positionH>
              <wp:positionV relativeFrom="paragraph">
                <wp:posOffset>-247650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7CC53">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4.4pt;margin-top:-19.5pt;height:144pt;width:144pt;mso-position-horizontal-relative:margin;mso-wrap-style:none;z-index:251661312;mso-width-relative:page;mso-height-relative:page;" filled="f" stroked="f" coordsize="21600,21600" o:gfxdata="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uiAwdgAAAALAQAADwAAAAAAAAABACAAAAAiAAAAZHJzL2Rvd25yZXYueG1sUEsBAhQA&#10;FAAAAAgAh07iQAVhjD8rAgAAVQQAAA4AAAAAAAAAAQAgAAAAJwEAAGRycy9lMm9Eb2MueG1sUEsF&#10;BgAAAAAGAAYAWQEAAMQFAAAAAA==&#10;">
              <v:fill on="f" focussize="0,0"/>
              <v:stroke on="f" weight="0.5pt"/>
              <v:imagedata o:title=""/>
              <o:lock v:ext="edit" aspectratio="f"/>
              <v:textbox inset="0mm,0mm,0mm,0mm" style="mso-fit-shape-to-text:t;">
                <w:txbxContent>
                  <w:p w14:paraId="1AB7CC53">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v:shape>
          </w:pict>
        </mc:Fallback>
      </mc:AlternateContent>
    </w: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5" o:spid="_x0000_s2055"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0E9734C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00C8D">
    <w:pPr>
      <w:pStyle w:val="9"/>
    </w:pPr>
  </w:p>
  <w:p w14:paraId="2B01F76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E435755">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A74741"/>
    <w:rsid w:val="0005438A"/>
    <w:rsid w:val="00093C10"/>
    <w:rsid w:val="000F332D"/>
    <w:rsid w:val="00100D91"/>
    <w:rsid w:val="00115C13"/>
    <w:rsid w:val="001B346B"/>
    <w:rsid w:val="002079BE"/>
    <w:rsid w:val="00213084"/>
    <w:rsid w:val="0021360D"/>
    <w:rsid w:val="00253D42"/>
    <w:rsid w:val="003A5DAF"/>
    <w:rsid w:val="004151FC"/>
    <w:rsid w:val="0047673A"/>
    <w:rsid w:val="004E3EE9"/>
    <w:rsid w:val="0069022D"/>
    <w:rsid w:val="006944AF"/>
    <w:rsid w:val="006F67D9"/>
    <w:rsid w:val="00753AF5"/>
    <w:rsid w:val="00791C67"/>
    <w:rsid w:val="007C1E33"/>
    <w:rsid w:val="008470CD"/>
    <w:rsid w:val="008C7239"/>
    <w:rsid w:val="008F59F3"/>
    <w:rsid w:val="009A734A"/>
    <w:rsid w:val="009F24DC"/>
    <w:rsid w:val="00A24330"/>
    <w:rsid w:val="00A74741"/>
    <w:rsid w:val="00AB6034"/>
    <w:rsid w:val="00AC0266"/>
    <w:rsid w:val="00AE1D61"/>
    <w:rsid w:val="00AF7A2A"/>
    <w:rsid w:val="00B56FCE"/>
    <w:rsid w:val="00B82D19"/>
    <w:rsid w:val="00B94C31"/>
    <w:rsid w:val="00BF2AB2"/>
    <w:rsid w:val="00C02FC6"/>
    <w:rsid w:val="00C068F6"/>
    <w:rsid w:val="00C43B97"/>
    <w:rsid w:val="00C53D5C"/>
    <w:rsid w:val="00C77CF3"/>
    <w:rsid w:val="00CC0811"/>
    <w:rsid w:val="00D07D4D"/>
    <w:rsid w:val="00D156A7"/>
    <w:rsid w:val="00D357BE"/>
    <w:rsid w:val="00DA4F20"/>
    <w:rsid w:val="00DD301F"/>
    <w:rsid w:val="00DE46DC"/>
    <w:rsid w:val="00DF72FA"/>
    <w:rsid w:val="00E32086"/>
    <w:rsid w:val="00F467ED"/>
    <w:rsid w:val="00FC51E7"/>
    <w:rsid w:val="00FE0371"/>
    <w:rsid w:val="015E6884"/>
    <w:rsid w:val="05080FE1"/>
    <w:rsid w:val="0A823248"/>
    <w:rsid w:val="0FFF2ACC"/>
    <w:rsid w:val="11732FBF"/>
    <w:rsid w:val="12EC2D08"/>
    <w:rsid w:val="15936A56"/>
    <w:rsid w:val="163C2586"/>
    <w:rsid w:val="1D84605B"/>
    <w:rsid w:val="1D965330"/>
    <w:rsid w:val="1FD7630A"/>
    <w:rsid w:val="229E355B"/>
    <w:rsid w:val="266A38D0"/>
    <w:rsid w:val="2BB92785"/>
    <w:rsid w:val="2C032E7A"/>
    <w:rsid w:val="2E206AEC"/>
    <w:rsid w:val="2F9F6BC5"/>
    <w:rsid w:val="302A1C23"/>
    <w:rsid w:val="309F0891"/>
    <w:rsid w:val="33016EEC"/>
    <w:rsid w:val="351D426A"/>
    <w:rsid w:val="3A096404"/>
    <w:rsid w:val="3A152369"/>
    <w:rsid w:val="3BBB6A8C"/>
    <w:rsid w:val="3F0716E7"/>
    <w:rsid w:val="3FAA26B9"/>
    <w:rsid w:val="429E0347"/>
    <w:rsid w:val="44215F27"/>
    <w:rsid w:val="48793ABD"/>
    <w:rsid w:val="491D5CAA"/>
    <w:rsid w:val="49675725"/>
    <w:rsid w:val="4E574DCD"/>
    <w:rsid w:val="4E6F0D56"/>
    <w:rsid w:val="4EA053B3"/>
    <w:rsid w:val="4F1B0EDE"/>
    <w:rsid w:val="502246FD"/>
    <w:rsid w:val="51EF617D"/>
    <w:rsid w:val="55EF09CE"/>
    <w:rsid w:val="576C7DEA"/>
    <w:rsid w:val="580524F4"/>
    <w:rsid w:val="594D1592"/>
    <w:rsid w:val="5BCA1926"/>
    <w:rsid w:val="609223AF"/>
    <w:rsid w:val="613E6FEB"/>
    <w:rsid w:val="63817A61"/>
    <w:rsid w:val="643E28FC"/>
    <w:rsid w:val="66214BD4"/>
    <w:rsid w:val="6AD71602"/>
    <w:rsid w:val="6CD169A8"/>
    <w:rsid w:val="6CF748E0"/>
    <w:rsid w:val="7174327E"/>
    <w:rsid w:val="7261193D"/>
    <w:rsid w:val="73C826D6"/>
    <w:rsid w:val="751E4EEE"/>
    <w:rsid w:val="75C2763E"/>
    <w:rsid w:val="75E332A4"/>
    <w:rsid w:val="775E27AC"/>
    <w:rsid w:val="7AB537A3"/>
    <w:rsid w:val="7C596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autoRedefine/>
    <w:qFormat/>
    <w:uiPriority w:val="9"/>
    <w:pPr>
      <w:keepNext/>
      <w:keepLines/>
      <w:spacing w:before="340" w:after="330" w:line="578" w:lineRule="auto"/>
      <w:jc w:val="center"/>
      <w:outlineLvl w:val="0"/>
    </w:pPr>
    <w:rPr>
      <w:rFonts w:asciiTheme="minorAscii" w:hAnsiTheme="minorAscii"/>
      <w:b/>
      <w:bCs/>
      <w:kern w:val="44"/>
      <w:sz w:val="36"/>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semiHidden/>
    <w:unhideWhenUsed/>
    <w:qFormat/>
    <w:uiPriority w:val="0"/>
    <w:pPr>
      <w:keepNext/>
      <w:shd w:val="clear" w:color="auto" w:fill="D6DCE5" w:themeFill="text2" w:themeFillTint="32"/>
      <w:spacing w:before="240" w:after="60"/>
      <w:jc w:val="center"/>
      <w:outlineLvl w:val="2"/>
    </w:pPr>
    <w:rPr>
      <w:rFonts w:ascii="Arial" w:hAnsi="Arial" w:eastAsia="Times New Roman" w:cs="Arial"/>
      <w:b/>
      <w:bCs/>
      <w:color w:val="7030A0"/>
      <w:kern w:val="2"/>
      <w:sz w:val="24"/>
      <w:szCs w:val="32"/>
      <w:u w:color="7030A0"/>
      <w:lang w:eastAsia="en-US"/>
    </w:rPr>
  </w:style>
  <w:style w:type="paragraph" w:styleId="5">
    <w:name w:val="heading 4"/>
    <w:basedOn w:val="1"/>
    <w:next w:val="1"/>
    <w:semiHidden/>
    <w:unhideWhenUsed/>
    <w:qFormat/>
    <w:uiPriority w:val="0"/>
    <w:pPr>
      <w:keepNext/>
      <w:spacing w:before="240" w:after="60" w:line="360" w:lineRule="auto"/>
      <w:outlineLvl w:val="3"/>
    </w:pPr>
    <w:rPr>
      <w:rFonts w:ascii="Times New Roman" w:hAnsi="Times New Roman" w:eastAsia="宋体" w:cs="Times New Roman"/>
      <w:b/>
      <w:bCs/>
      <w:sz w:val="28"/>
      <w:szCs w:val="28"/>
      <w:lang w:eastAsia="en-US"/>
    </w:rPr>
  </w:style>
  <w:style w:type="character" w:default="1" w:styleId="13">
    <w:name w:val="Default Paragraph Font"/>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6">
    <w:name w:val="Body Text"/>
    <w:basedOn w:val="1"/>
    <w:qFormat/>
    <w:uiPriority w:val="99"/>
    <w:pPr>
      <w:spacing w:before="28"/>
      <w:ind w:left="100"/>
    </w:pPr>
    <w:rPr>
      <w:rFonts w:ascii="楷体" w:hAnsi="楷体" w:eastAsia="楷体"/>
      <w:szCs w:val="21"/>
    </w:rPr>
  </w:style>
  <w:style w:type="paragraph" w:styleId="7">
    <w:name w:val="Plain Text"/>
    <w:basedOn w:val="1"/>
    <w:link w:val="21"/>
    <w:autoRedefine/>
    <w:unhideWhenUsed/>
    <w:qFormat/>
    <w:uiPriority w:val="0"/>
    <w:rPr>
      <w:rFonts w:ascii="宋体" w:hAnsi="Courier New" w:eastAsia="宋体" w:cs="Courier New"/>
      <w:szCs w:val="21"/>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autoRedefine/>
    <w:unhideWhenUsed/>
    <w:qFormat/>
    <w:uiPriority w:val="99"/>
    <w:pP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Char"/>
    <w:link w:val="2"/>
    <w:autoRedefine/>
    <w:qFormat/>
    <w:uiPriority w:val="0"/>
    <w:rPr>
      <w:b/>
      <w:bCs/>
      <w:kern w:val="44"/>
      <w:sz w:val="44"/>
      <w:szCs w:val="44"/>
    </w:rPr>
  </w:style>
  <w:style w:type="character" w:customStyle="1" w:styleId="15">
    <w:name w:val="标题 2 Char"/>
    <w:link w:val="3"/>
    <w:autoRedefine/>
    <w:qFormat/>
    <w:uiPriority w:val="0"/>
    <w:rPr>
      <w:rFonts w:asciiTheme="majorHAnsi" w:hAnsiTheme="majorHAnsi" w:eastAsiaTheme="majorEastAsia" w:cstheme="majorBidi"/>
      <w:b/>
      <w:bCs/>
      <w:sz w:val="32"/>
      <w:szCs w:val="32"/>
    </w:rPr>
  </w:style>
  <w:style w:type="character" w:customStyle="1" w:styleId="16">
    <w:name w:val="标题 3 Char"/>
    <w:basedOn w:val="13"/>
    <w:link w:val="4"/>
    <w:autoRedefine/>
    <w:qFormat/>
    <w:uiPriority w:val="0"/>
    <w:rPr>
      <w:rFonts w:ascii="Arial" w:hAnsi="Arial" w:eastAsia="Times New Roman" w:cs="Arial"/>
      <w:b/>
      <w:bCs/>
      <w:color w:val="7030A0"/>
      <w:kern w:val="2"/>
      <w:sz w:val="24"/>
      <w:szCs w:val="32"/>
      <w:u w:color="7030A0"/>
      <w:lang w:eastAsia="en-US"/>
    </w:rPr>
  </w:style>
  <w:style w:type="character" w:customStyle="1" w:styleId="17">
    <w:name w:val="页眉 字符"/>
    <w:basedOn w:val="13"/>
    <w:link w:val="9"/>
    <w:qFormat/>
    <w:uiPriority w:val="99"/>
    <w:rPr>
      <w:sz w:val="18"/>
      <w:szCs w:val="18"/>
    </w:rPr>
  </w:style>
  <w:style w:type="character" w:customStyle="1" w:styleId="18">
    <w:name w:val="页脚 字符"/>
    <w:basedOn w:val="13"/>
    <w:link w:val="8"/>
    <w:autoRedefine/>
    <w:qFormat/>
    <w:uiPriority w:val="99"/>
    <w:rPr>
      <w:sz w:val="18"/>
      <w:szCs w:val="18"/>
    </w:rPr>
  </w:style>
  <w:style w:type="table" w:customStyle="1" w:styleId="19">
    <w:name w:val="网格型1"/>
    <w:basedOn w:val="11"/>
    <w:autoRedefine/>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纯文本 字符"/>
    <w:basedOn w:val="13"/>
    <w:autoRedefine/>
    <w:qFormat/>
    <w:uiPriority w:val="0"/>
    <w:rPr>
      <w:rFonts w:hAnsi="Courier New" w:cs="Courier New" w:asciiTheme="minorEastAsia"/>
    </w:rPr>
  </w:style>
  <w:style w:type="character" w:customStyle="1" w:styleId="21">
    <w:name w:val="纯文本 字符1"/>
    <w:basedOn w:val="13"/>
    <w:link w:val="7"/>
    <w:autoRedefine/>
    <w:qFormat/>
    <w:uiPriority w:val="0"/>
    <w:rPr>
      <w:rFonts w:ascii="宋体" w:hAnsi="Courier New" w:eastAsia="宋体" w:cs="Courier New"/>
      <w:szCs w:val="21"/>
    </w:rPr>
  </w:style>
  <w:style w:type="character" w:customStyle="1" w:styleId="22">
    <w:name w:val="标题 1 字符"/>
    <w:basedOn w:val="13"/>
    <w:link w:val="2"/>
    <w:autoRedefine/>
    <w:qFormat/>
    <w:uiPriority w:val="9"/>
    <w:rPr>
      <w:rFonts w:asciiTheme="minorAscii" w:hAnsiTheme="minorAscii" w:eastAsiaTheme="minorEastAsia"/>
      <w:b/>
      <w:bCs/>
      <w:kern w:val="44"/>
      <w:sz w:val="36"/>
      <w:szCs w:val="44"/>
    </w:rPr>
  </w:style>
  <w:style w:type="character" w:customStyle="1" w:styleId="23">
    <w:name w:val="标题 2 字符"/>
    <w:basedOn w:val="13"/>
    <w:link w:val="3"/>
    <w:autoRedefine/>
    <w:qFormat/>
    <w:uiPriority w:val="9"/>
    <w:rPr>
      <w:rFonts w:asciiTheme="majorHAnsi" w:hAnsiTheme="majorHAnsi" w:eastAsiaTheme="majorEastAsia" w:cstheme="majorBidi"/>
      <w:b/>
      <w:bCs/>
      <w:sz w:val="32"/>
      <w:szCs w:val="32"/>
    </w:rPr>
  </w:style>
  <w:style w:type="character" w:customStyle="1" w:styleId="24">
    <w:name w:val="纯文本 Char"/>
    <w:basedOn w:val="13"/>
    <w:autoRedefine/>
    <w:qFormat/>
    <w:uiPriority w:val="99"/>
    <w:rPr>
      <w:rFonts w:ascii="宋体" w:hAnsi="Courier New" w:cs="Courier New"/>
      <w:kern w:val="2"/>
      <w:sz w:val="21"/>
      <w:szCs w:val="21"/>
    </w:rPr>
  </w:style>
  <w:style w:type="paragraph" w:customStyle="1" w:styleId="25">
    <w:name w:val="内容块-06-a"/>
    <w:basedOn w:val="1"/>
    <w:next w:val="1"/>
    <w:qFormat/>
    <w:uiPriority w:val="0"/>
    <w:pPr>
      <w:pBdr>
        <w:left w:val="single" w:color="4472C4" w:themeColor="accent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paragraph" w:customStyle="1" w:styleId="26">
    <w:name w:val="内容块-13-c"/>
    <w:basedOn w:val="1"/>
    <w:next w:val="1"/>
    <w:qFormat/>
    <w:uiPriority w:val="0"/>
    <w:pPr>
      <w:pBdr>
        <w:top w:val="single" w:color="A1B8E1" w:themeColor="accent1" w:themeTint="7F" w:sz="4" w:space="10"/>
        <w:left w:val="single" w:color="A1B8E1" w:themeColor="accent1" w:themeTint="7F" w:sz="4" w:space="17"/>
        <w:bottom w:val="single" w:color="A1B8E1" w:themeColor="accent1" w:themeTint="7F" w:sz="4" w:space="10"/>
        <w:right w:val="single" w:color="A1B8E1" w:themeColor="accent1" w:themeTint="7F" w:sz="4" w:space="17"/>
      </w:pBdr>
      <w:shd w:val="clear" w:color="auto" w:fill="F6F8FC" w:themeFill="accent1"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microsoft.com/office/2007/relationships/hdphoto" Target="media/image15.wdp"/><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171</Words>
  <Characters>174</Characters>
  <Lines>133</Lines>
  <Paragraphs>37</Paragraphs>
  <TotalTime>13</TotalTime>
  <ScaleCrop>false</ScaleCrop>
  <LinksUpToDate>false</LinksUpToDate>
  <CharactersWithSpaces>177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2024-05-13T07:26:00Z</dcterms:created>
  <dc:creator>长春 尹</dc:creator>
  <cp:lastModifiedBy>桔子</cp:lastModifiedBy>
  <dcterms:modified xsi:type="dcterms:W3CDTF">2025-12-03T07:30:48Z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eyJoZGlkIjoiMGMxYmZiZDg4ZGIwNTQ3ODRlMDY3ZWFhZjE1MTEyN2QiLCJ1c2VySWQiOiI0MjgyOTI1MzkifQ==</vt:lpwstr>
  </property>
  <property fmtid="{D5CDD505-2E9C-101B-9397-08002B2CF9AE}" pid="7" name="KSOProductBuildVer">
    <vt:lpwstr>2052-12.1.0.24034</vt:lpwstr>
  </property>
  <property fmtid="{D5CDD505-2E9C-101B-9397-08002B2CF9AE}" pid="8" name="ICV">
    <vt:lpwstr>4FBB9E72E8F94DE39F9E9FD4D97BE326_13</vt:lpwstr>
  </property>
</Properties>
</file>