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newroman" w:hAnsi="Timesnewroman"/>
        </w:rPr>
      </w:pPr>
      <w:r>
        <w:rPr>
          <w:rFonts w:ascii="Timesnewroman" w:hAnsi="Timesnewroman"/>
          <w:b/>
          <w:bCs/>
        </w:rPr>
        <w:t>Task 1</w:t>
      </w:r>
      <w:r>
        <w:rPr>
          <w:rFonts w:ascii="Timesnewroman" w:hAnsi="Timesnewroman"/>
        </w:rPr>
        <w:t>: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newroman" w:hAnsi="Timesnewroman"/>
          <w:sz w:val="24"/>
          <w:szCs w:val="24"/>
        </w:rPr>
      </w:pPr>
      <w:r>
        <w:rPr>
          <w:rFonts w:ascii="Timesnewroman" w:hAnsi="Timesnewroman"/>
          <w:sz w:val="24"/>
          <w:szCs w:val="24"/>
        </w:rPr>
        <w:t xml:space="preserve">Here, </w:t>
      </w:r>
      <w:r>
        <w:rPr>
          <w:rFonts w:ascii="Timesnewroman" w:hAnsi="Timesnewroman"/>
          <w:sz w:val="24"/>
          <w:szCs w:val="24"/>
        </w:rPr>
        <w:t>DA</w:t>
      </w: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S is meant to measure (static) strain, but there is no strain in the H5 fields. Use other fields to calculate the axial strain, in a time sequence. Describe two ways that you can calculate the strain from the other </w:t>
      </w: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data</w:t>
      </w: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imesnewroman" w:hAnsi="Timesnewroman"/>
          <w:sz w:val="24"/>
          <w:szCs w:val="24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Method 1: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imesnewroman" w:hAnsi="Timesnewroman"/>
          <w:sz w:val="24"/>
          <w:szCs w:val="24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Method 2: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newroman" w:hAnsi="Timesnew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A heat plot of the strain, horizontal axis being the axial-(x) dimension [m], vertical axis being time (s), and brightness being the axial stain.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imesnewroman" w:hAnsi="Timesnew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imesnewroman" w:hAnsi="Timesnew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Figure 1: </w:t>
      </w: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strain heat plot.</w:t>
      </w:r>
    </w:p>
    <w:p>
      <w:pPr>
        <w:pStyle w:val="Normal"/>
        <w:bidi w:val="0"/>
        <w:jc w:val="left"/>
        <w:rPr>
          <w:rFonts w:ascii="Timesnewroman" w:hAnsi="Timesnew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Normal"/>
        <w:bidi w:val="0"/>
        <w:jc w:val="left"/>
        <w:rPr>
          <w:rFonts w:ascii="Timesnewroman" w:hAnsi="Timesnew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newroman" w:hAnsi="Timesnew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Task 2: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newroman" w:hAnsi="Timesnew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From the fracture data, approximate a sequence of (effective) fracture radius, fracture volume, and average fracture width. Explain how you approximate these fracture attributes.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imesnewroman" w:hAnsi="Timesnew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radius: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imesnewroman" w:hAnsi="Timesnew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volume: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imesnewroman" w:hAnsi="Timesnew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average width: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imesnewroman" w:hAnsi="Timesnew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4"/>
        </w:rPr>
      </w:pPr>
      <w:bookmarkStart w:id="0" w:name="docs-internal-guid-427f5992-7fff-3a46-9d"/>
      <w:bookmarkEnd w:id="0"/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Sample two strain sequences, one at the intersection of the HF and DAS trace, and the other off the intersection by 10 meters. Make two </w:t>
      </w: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sets of </w:t>
      </w: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plots for the two strain sequences </w:t>
      </w: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(str1 and str2) </w:t>
      </w: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respectively, horizontal axis being the strains and vertical axis being the fracture attributes, including the radius, volume, the </w:t>
      </w: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fracture </w:t>
      </w: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width at the intersection </w:t>
      </w: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(mouth)</w:t>
      </w: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, and the average width. </w:t>
      </w:r>
      <w:r>
        <w:rPr>
          <w:rFonts w:ascii="Timesnewroman" w:hAnsi="Timesnew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Note</w:t>
      </w: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, sample the strain and fracture attributes where the fracture volume is nonzero. This will make the plots more informative.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imesnewroman" w:hAnsi="Timesnewroman"/>
          <w:sz w:val="24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Figure 2: </w:t>
      </w: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str1 vs fracture radius.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24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Figure 3: </w:t>
      </w: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str2 vs fracture radius.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24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imesnewroman" w:hAnsi="Timesnew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Figure 4: str1 vs fracture volume.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imesnewroman" w:hAnsi="Timesnew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imesnewroman" w:hAnsi="Timesnew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Figure 5: str2 vs fracture volume.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imesnewroman" w:hAnsi="Timesnew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imesnewroman" w:hAnsi="Timesnew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Figure 6: str1 vs average and intersection (mouth) fracture widths.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imesnewroman" w:hAnsi="Timesnew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imesnewroman" w:hAnsi="Timesnew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Figure 7: str2 vs average and intersection (mouth) fracture widths.</w:t>
      </w:r>
    </w:p>
    <w:p>
      <w:pPr>
        <w:pStyle w:val="Normal"/>
        <w:bidi w:val="0"/>
        <w:jc w:val="left"/>
        <w:rPr>
          <w:rFonts w:ascii="Timesnewroman" w:hAnsi="Timesnew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sz w:val="24"/>
        </w:rPr>
      </w:pPr>
      <w:r>
        <w:rPr>
          <w:rFonts w:ascii="Timesnewroman" w:hAnsi="Timesnew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Questions</w:t>
      </w:r>
    </w:p>
    <w:p>
      <w:pPr>
        <w:pStyle w:val="Normal"/>
        <w:numPr>
          <w:ilvl w:val="0"/>
          <w:numId w:val="3"/>
        </w:numPr>
        <w:bidi w:val="0"/>
        <w:jc w:val="left"/>
        <w:rPr>
          <w:b/>
          <w:b/>
          <w:bCs/>
          <w:sz w:val="24"/>
        </w:rPr>
      </w:pPr>
      <w:r>
        <w:rPr>
          <w:rFonts w:ascii="Timesnewroman" w:hAnsi="Timesnew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When the fracture stays closed, why the strains still change?</w:t>
      </w:r>
    </w:p>
    <w:p>
      <w:pPr>
        <w:pStyle w:val="TextBody"/>
        <w:numPr>
          <w:ilvl w:val="0"/>
          <w:numId w:val="3"/>
        </w:numPr>
        <w:bidi w:val="0"/>
        <w:spacing w:lineRule="auto" w:line="288" w:before="0" w:after="0"/>
        <w:rPr>
          <w:rFonts w:ascii="Timesnewroman" w:hAnsi="Timesnew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From the Task 2 plots, which strain sequence is suited for </w:t>
      </w: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measuring</w:t>
      </w: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which fracture attributes, and why?</w:t>
      </w:r>
    </w:p>
    <w:p>
      <w:pPr>
        <w:pStyle w:val="TextBody"/>
        <w:numPr>
          <w:ilvl w:val="0"/>
          <w:numId w:val="3"/>
        </w:numPr>
        <w:bidi w:val="0"/>
        <w:spacing w:lineRule="auto" w:line="288" w:before="0" w:after="0"/>
        <w:rPr>
          <w:rFonts w:ascii="Timesnewroman" w:hAnsi="Timesnewroman"/>
          <w:b w:val="false"/>
          <w:b w:val="false"/>
          <w:sz w:val="24"/>
          <w:szCs w:val="24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Can such strain data uniquely determine a disk-shaped fracture of a uniform width, and why?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newroman">
    <w:charset w:val="01"/>
    <w:family w:val="roman"/>
    <w:pitch w:val="variable"/>
  </w:font>
  <w:font w:name="Calibri">
    <w:altName w:val="sans-serif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LibreOffice/7.3.7.2$Linux_X86_64 LibreOffice_project/30$Build-2</Application>
  <AppVersion>15.0000</AppVersion>
  <Pages>1</Pages>
  <Words>285</Words>
  <Characters>1445</Characters>
  <CharactersWithSpaces>1701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2023-07-16T13:55:16Z</dcterms:created>
  <dc:creator/>
  <dc:description/>
  <dc:language>en-US</dc:language>
  <cp:lastModifiedBy/>
  <dcterms:modified xsi:type="dcterms:W3CDTF">2023-07-17T00:01:08Z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