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7698B" w14:textId="77777777" w:rsidR="009137C4" w:rsidRPr="009137C4" w:rsidRDefault="009137C4" w:rsidP="009137C4">
      <w:r w:rsidRPr="009137C4">
        <w:rPr>
          <w:rFonts w:ascii="SimSun" w:eastAsia="SimSun" w:hAnsi="SimSun" w:cs="SimSun" w:hint="eastAsia"/>
          <w:color w:val="171717"/>
          <w:shd w:val="clear" w:color="auto" w:fill="FFFFFF"/>
        </w:rPr>
        <w:t>数据库可用性组（</w:t>
      </w:r>
      <w:r w:rsidRPr="009137C4">
        <w:rPr>
          <w:rFonts w:ascii="Helvetica Neue" w:hAnsi="Helvetica Neue"/>
          <w:color w:val="171717"/>
          <w:shd w:val="clear" w:color="auto" w:fill="FFFFFF"/>
        </w:rPr>
        <w:t>DAG</w:t>
      </w:r>
      <w:r w:rsidRPr="009137C4">
        <w:rPr>
          <w:rFonts w:ascii="SimSun" w:eastAsia="SimSun" w:hAnsi="SimSun" w:cs="SimSun" w:hint="eastAsia"/>
          <w:color w:val="171717"/>
          <w:shd w:val="clear" w:color="auto" w:fill="FFFFFF"/>
        </w:rPr>
        <w:t>）是一组最高为</w:t>
      </w:r>
      <w:r w:rsidRPr="009137C4">
        <w:rPr>
          <w:rFonts w:ascii="Helvetica Neue" w:hAnsi="Helvetica Neue"/>
          <w:color w:val="171717"/>
          <w:shd w:val="clear" w:color="auto" w:fill="FFFFFF"/>
        </w:rPr>
        <w:t>16</w:t>
      </w:r>
      <w:r w:rsidRPr="009137C4">
        <w:rPr>
          <w:rFonts w:ascii="SimSun" w:eastAsia="SimSun" w:hAnsi="SimSun" w:cs="SimSun" w:hint="eastAsia"/>
          <w:color w:val="171717"/>
          <w:shd w:val="clear" w:color="auto" w:fill="FFFFFF"/>
        </w:rPr>
        <w:t>个</w:t>
      </w:r>
      <w:r w:rsidRPr="009137C4">
        <w:rPr>
          <w:rFonts w:ascii="Helvetica Neue" w:hAnsi="Helvetica Neue"/>
          <w:color w:val="171717"/>
          <w:shd w:val="clear" w:color="auto" w:fill="FFFFFF"/>
        </w:rPr>
        <w:t xml:space="preserve"> Microsoft Exchange Server </w:t>
      </w:r>
      <w:r w:rsidRPr="009137C4">
        <w:rPr>
          <w:rFonts w:ascii="SimSun" w:eastAsia="SimSun" w:hAnsi="SimSun" w:cs="SimSun" w:hint="eastAsia"/>
          <w:color w:val="171717"/>
          <w:shd w:val="clear" w:color="auto" w:fill="FFFFFF"/>
        </w:rPr>
        <w:t>邮箱的服务器，可从数据库、服务器或网络故障中自动执行数据库级恢复。</w:t>
      </w:r>
      <w:r w:rsidRPr="009137C4">
        <w:rPr>
          <w:rFonts w:ascii="Helvetica Neue" w:hAnsi="Helvetica Neue"/>
          <w:color w:val="171717"/>
          <w:shd w:val="clear" w:color="auto" w:fill="FFFFFF"/>
        </w:rPr>
        <w:t> </w:t>
      </w:r>
      <w:r w:rsidRPr="009137C4">
        <w:rPr>
          <w:rFonts w:ascii="SimSun" w:eastAsia="SimSun" w:hAnsi="SimSun" w:cs="SimSun" w:hint="eastAsia"/>
          <w:color w:val="171717"/>
          <w:shd w:val="clear" w:color="auto" w:fill="FFFFFF"/>
        </w:rPr>
        <w:t>将邮箱服务器添加到</w:t>
      </w:r>
      <w:r w:rsidRPr="009137C4">
        <w:rPr>
          <w:rFonts w:ascii="Helvetica Neue" w:hAnsi="Helvetica Neue"/>
          <w:color w:val="171717"/>
          <w:shd w:val="clear" w:color="auto" w:fill="FFFFFF"/>
        </w:rPr>
        <w:t xml:space="preserve"> DAG </w:t>
      </w:r>
      <w:r w:rsidRPr="009137C4">
        <w:rPr>
          <w:rFonts w:ascii="SimSun" w:eastAsia="SimSun" w:hAnsi="SimSun" w:cs="SimSun" w:hint="eastAsia"/>
          <w:color w:val="171717"/>
          <w:shd w:val="clear" w:color="auto" w:fill="FFFFFF"/>
        </w:rPr>
        <w:t>后，此服务器与</w:t>
      </w:r>
      <w:r w:rsidRPr="009137C4">
        <w:rPr>
          <w:rFonts w:ascii="Helvetica Neue" w:hAnsi="Helvetica Neue"/>
          <w:color w:val="171717"/>
          <w:shd w:val="clear" w:color="auto" w:fill="FFFFFF"/>
        </w:rPr>
        <w:t xml:space="preserve"> DAG </w:t>
      </w:r>
      <w:r w:rsidRPr="009137C4">
        <w:rPr>
          <w:rFonts w:ascii="SimSun" w:eastAsia="SimSun" w:hAnsi="SimSun" w:cs="SimSun" w:hint="eastAsia"/>
          <w:color w:val="171717"/>
          <w:shd w:val="clear" w:color="auto" w:fill="FFFFFF"/>
        </w:rPr>
        <w:t>中的其他服务器协同工作，提供从数据库、服务器和网络故障中自动执行数据库级恢复的功能</w:t>
      </w:r>
      <w:r w:rsidRPr="009137C4">
        <w:rPr>
          <w:rFonts w:ascii="SimSun" w:eastAsia="SimSun" w:hAnsi="SimSun" w:cs="SimSun"/>
          <w:color w:val="171717"/>
          <w:shd w:val="clear" w:color="auto" w:fill="FFFFFF"/>
        </w:rPr>
        <w:t>。</w:t>
      </w:r>
    </w:p>
    <w:p w14:paraId="1024A5C9" w14:textId="77777777" w:rsidR="009137C4" w:rsidRDefault="009137C4" w:rsidP="002A1DBD">
      <w:pPr>
        <w:rPr>
          <w:rFonts w:ascii="DengXian" w:eastAsia="DengXian" w:hAnsi="DengXian"/>
          <w:color w:val="201F1E"/>
          <w:sz w:val="22"/>
          <w:szCs w:val="22"/>
          <w:bdr w:val="none" w:sz="0" w:space="0" w:color="auto" w:frame="1"/>
          <w:shd w:val="clear" w:color="auto" w:fill="FFFFFF"/>
        </w:rPr>
      </w:pPr>
    </w:p>
    <w:p w14:paraId="77BA5C6D" w14:textId="6E18E6D0" w:rsidR="009137C4" w:rsidRPr="002A1DBD" w:rsidRDefault="002A1DBD" w:rsidP="002A1DBD">
      <w:pPr>
        <w:rPr>
          <w:rFonts w:ascii="DengXian" w:eastAsia="DengXian" w:hAnsi="DengXian" w:hint="eastAsia"/>
          <w:b/>
          <w:bCs/>
          <w:color w:val="201F1E"/>
          <w:sz w:val="22"/>
          <w:szCs w:val="22"/>
          <w:bdr w:val="none" w:sz="0" w:space="0" w:color="auto" w:frame="1"/>
          <w:shd w:val="clear" w:color="auto" w:fill="FFFFFF"/>
        </w:rPr>
      </w:pPr>
      <w:r w:rsidRPr="002A1DBD">
        <w:rPr>
          <w:rFonts w:ascii="DengXian" w:eastAsia="DengXian" w:hAnsi="DengXian" w:hint="eastAsia"/>
          <w:b/>
          <w:bCs/>
          <w:color w:val="201F1E"/>
          <w:sz w:val="22"/>
          <w:szCs w:val="22"/>
          <w:bdr w:val="none" w:sz="0" w:space="0" w:color="auto" w:frame="1"/>
          <w:shd w:val="clear" w:color="auto" w:fill="FFFFFF"/>
        </w:rPr>
        <w:t>创建</w:t>
      </w:r>
      <w:r w:rsidRPr="002A1DBD">
        <w:rPr>
          <w:rFonts w:ascii="Calibri" w:hAnsi="Calibri" w:cs="Calibri"/>
          <w:b/>
          <w:bCs/>
          <w:color w:val="201F1E"/>
          <w:sz w:val="22"/>
          <w:szCs w:val="22"/>
          <w:shd w:val="clear" w:color="auto" w:fill="FFFFFF"/>
        </w:rPr>
        <w:t>DAG</w:t>
      </w:r>
      <w:r w:rsidRPr="002A1DBD">
        <w:rPr>
          <w:rFonts w:ascii="DengXian" w:eastAsia="DengXian" w:hAnsi="DengXian" w:hint="eastAsia"/>
          <w:b/>
          <w:bCs/>
          <w:color w:val="201F1E"/>
          <w:sz w:val="22"/>
          <w:szCs w:val="22"/>
          <w:bdr w:val="none" w:sz="0" w:space="0" w:color="auto" w:frame="1"/>
          <w:shd w:val="clear" w:color="auto" w:fill="FFFFFF"/>
        </w:rPr>
        <w:t>：</w:t>
      </w:r>
    </w:p>
    <w:p w14:paraId="55E3FB95" w14:textId="6961A0A9" w:rsidR="006A2102" w:rsidRDefault="009137C4" w:rsidP="00EB134A">
      <w:pPr>
        <w:rPr>
          <w:rFonts w:ascii="SimSun" w:eastAsia="SimSun" w:hAnsi="SimSun" w:cs="SimSun"/>
          <w:color w:val="171717"/>
          <w:shd w:val="clear" w:color="auto" w:fill="FFFFFF"/>
        </w:rPr>
      </w:pPr>
      <w:r w:rsidRPr="009137C4">
        <w:rPr>
          <w:rFonts w:ascii="SimSun" w:eastAsia="SimSun" w:hAnsi="SimSun" w:cs="SimSun" w:hint="eastAsia"/>
          <w:color w:val="171717"/>
          <w:shd w:val="clear" w:color="auto" w:fill="FFFFFF"/>
        </w:rPr>
        <w:t>必须先获得权限，然后才能执行此过程或多个过程</w:t>
      </w:r>
      <w:r w:rsidRPr="009137C4">
        <w:rPr>
          <w:rFonts w:ascii="SimSun" w:eastAsia="SimSun" w:hAnsi="SimSun" w:cs="SimSun"/>
          <w:color w:val="171717"/>
          <w:shd w:val="clear" w:color="auto" w:fill="FFFFFF"/>
        </w:rPr>
        <w:t>。</w:t>
      </w:r>
      <w:r w:rsidRPr="009137C4">
        <w:rPr>
          <w:rFonts w:ascii="SimSun" w:eastAsia="SimSun" w:hAnsi="SimSun" w:cs="SimSun" w:hint="eastAsia"/>
          <w:color w:val="171717"/>
          <w:shd w:val="clear" w:color="auto" w:fill="FFFFFF"/>
        </w:rPr>
        <w:t>在向</w:t>
      </w:r>
      <w:r w:rsidRPr="009137C4">
        <w:rPr>
          <w:rFonts w:ascii="Helvetica Neue" w:hAnsi="Helvetica Neue"/>
          <w:color w:val="171717"/>
          <w:shd w:val="clear" w:color="auto" w:fill="FFFFFF"/>
        </w:rPr>
        <w:t xml:space="preserve"> DAG </w:t>
      </w:r>
      <w:r w:rsidRPr="009137C4">
        <w:rPr>
          <w:rFonts w:ascii="SimSun" w:eastAsia="SimSun" w:hAnsi="SimSun" w:cs="SimSun" w:hint="eastAsia"/>
          <w:color w:val="171717"/>
          <w:shd w:val="clear" w:color="auto" w:fill="FFFFFF"/>
        </w:rPr>
        <w:t>添加成员之前必须预留群集名称对象</w:t>
      </w:r>
      <w:r w:rsidRPr="009137C4">
        <w:rPr>
          <w:rFonts w:ascii="Helvetica Neue" w:hAnsi="Helvetica Neue"/>
          <w:color w:val="171717"/>
          <w:shd w:val="clear" w:color="auto" w:fill="FFFFFF"/>
        </w:rPr>
        <w:t xml:space="preserve"> (CNO)</w:t>
      </w:r>
      <w:r w:rsidRPr="009137C4">
        <w:rPr>
          <w:rFonts w:ascii="SimSun" w:eastAsia="SimSun" w:hAnsi="SimSun" w:cs="SimSun"/>
          <w:color w:val="171717"/>
          <w:shd w:val="clear" w:color="auto" w:fill="FFFFFF"/>
        </w:rPr>
        <w:t>。</w:t>
      </w:r>
      <w:r w:rsidR="00EB134A">
        <w:rPr>
          <w:rFonts w:ascii="SimSun" w:eastAsia="SimSun" w:hAnsi="SimSun" w:cs="SimSun" w:hint="eastAsia"/>
          <w:color w:val="171717"/>
          <w:shd w:val="clear" w:color="auto" w:fill="FFFFFF"/>
        </w:rPr>
        <w:t>当我们在创建DAG的时候，</w:t>
      </w:r>
      <w:r w:rsidR="00EB134A" w:rsidRPr="00EB134A">
        <w:rPr>
          <w:rFonts w:ascii="SimSun" w:eastAsia="SimSun" w:hAnsi="SimSun" w:cs="SimSun" w:hint="eastAsia"/>
          <w:color w:val="171717"/>
          <w:shd w:val="clear" w:color="auto" w:fill="FFFFFF"/>
        </w:rPr>
        <w:t>可以选择指定见证服务器和见证目</w:t>
      </w:r>
      <w:r w:rsidR="00EB134A" w:rsidRPr="00EB134A">
        <w:rPr>
          <w:rFonts w:ascii="SimSun" w:eastAsia="SimSun" w:hAnsi="SimSun" w:cs="SimSun"/>
          <w:color w:val="171717"/>
          <w:shd w:val="clear" w:color="auto" w:fill="FFFFFF"/>
        </w:rPr>
        <w:t>录</w:t>
      </w:r>
      <w:r w:rsidR="00EB134A">
        <w:rPr>
          <w:rFonts w:ascii="SimSun" w:eastAsia="SimSun" w:hAnsi="SimSun" w:cs="SimSun" w:hint="eastAsia"/>
          <w:color w:val="171717"/>
          <w:shd w:val="clear" w:color="auto" w:fill="FFFFFF"/>
        </w:rPr>
        <w:t>，则会有不同的选项和行为准则，见证服务器和见证目录这儿共有四种组合。</w:t>
      </w:r>
      <w:r w:rsidR="006A2102">
        <w:rPr>
          <w:rFonts w:ascii="SimSun" w:eastAsia="SimSun" w:hAnsi="SimSun" w:cs="SimSun" w:hint="eastAsia"/>
          <w:color w:val="171717"/>
          <w:shd w:val="clear" w:color="auto" w:fill="FFFFFF"/>
        </w:rPr>
        <w:t>其中</w:t>
      </w:r>
      <w:r w:rsidR="006A2102">
        <w:rPr>
          <w:rFonts w:ascii="SimSun" w:eastAsia="SimSun" w:hAnsi="SimSun" w:cs="SimSun"/>
          <w:color w:val="171717"/>
          <w:shd w:val="clear" w:color="auto" w:fill="FFFFFF"/>
        </w:rPr>
        <w:t>DAG</w:t>
      </w:r>
      <w:r w:rsidR="006A2102">
        <w:rPr>
          <w:rFonts w:ascii="SimSun" w:eastAsia="SimSun" w:hAnsi="SimSun" w:cs="SimSun" w:hint="eastAsia"/>
          <w:color w:val="171717"/>
          <w:shd w:val="clear" w:color="auto" w:fill="FFFFFF"/>
        </w:rPr>
        <w:t>的IP地址，可以分配一个或多个静态</w:t>
      </w:r>
      <w:r w:rsidR="006A2102">
        <w:rPr>
          <w:rFonts w:ascii="SimSun" w:eastAsia="SimSun" w:hAnsi="SimSun" w:cs="SimSun"/>
          <w:color w:val="171717"/>
          <w:shd w:val="clear" w:color="auto" w:fill="FFFFFF"/>
        </w:rPr>
        <w:t>IPv4</w:t>
      </w:r>
      <w:r w:rsidR="006A2102">
        <w:rPr>
          <w:rFonts w:ascii="SimSun" w:eastAsia="SimSun" w:hAnsi="SimSun" w:cs="SimSun" w:hint="eastAsia"/>
          <w:color w:val="171717"/>
          <w:shd w:val="clear" w:color="auto" w:fill="FFFFFF"/>
        </w:rPr>
        <w:t>地址。</w:t>
      </w:r>
    </w:p>
    <w:p w14:paraId="6BF3FFB4" w14:textId="77777777" w:rsidR="006A2102" w:rsidRPr="006A2102" w:rsidRDefault="006A2102" w:rsidP="006A2102">
      <w:pPr>
        <w:pStyle w:val="ListParagraph"/>
        <w:numPr>
          <w:ilvl w:val="0"/>
          <w:numId w:val="3"/>
        </w:numPr>
        <w:rPr>
          <w:rFonts w:ascii="Times New Roman" w:eastAsia="Times New Roman" w:hAnsi="Times New Roman" w:cs="Times New Roman"/>
        </w:rPr>
      </w:pPr>
      <w:r w:rsidRPr="006A2102">
        <w:rPr>
          <w:rFonts w:ascii="SimSun" w:eastAsia="SimSun" w:hAnsi="SimSun" w:cs="SimSun" w:hint="eastAsia"/>
          <w:color w:val="171717"/>
          <w:shd w:val="clear" w:color="auto" w:fill="FFFFFF"/>
        </w:rPr>
        <w:t>仅指定</w:t>
      </w:r>
      <w:r w:rsidRPr="006A2102">
        <w:rPr>
          <w:rFonts w:ascii="SimSun" w:eastAsia="SimSun" w:hAnsi="SimSun" w:cs="SimSun"/>
          <w:color w:val="171717"/>
          <w:shd w:val="clear" w:color="auto" w:fill="FFFFFF"/>
        </w:rPr>
        <w:t>DAG</w:t>
      </w:r>
      <w:r w:rsidRPr="006A2102">
        <w:rPr>
          <w:rFonts w:ascii="SimSun" w:eastAsia="SimSun" w:hAnsi="SimSun" w:cs="SimSun" w:hint="eastAsia"/>
          <w:color w:val="171717"/>
          <w:shd w:val="clear" w:color="auto" w:fill="FFFFFF"/>
        </w:rPr>
        <w:t>名称，</w:t>
      </w:r>
      <w:r w:rsidRPr="006A2102">
        <w:rPr>
          <w:rFonts w:ascii="SimSun" w:eastAsia="SimSun" w:hAnsi="SimSun" w:cs="SimSun" w:hint="eastAsia"/>
          <w:color w:val="171717"/>
          <w:shd w:val="clear" w:color="auto" w:fill="FFFFFF"/>
        </w:rPr>
        <w:t>将</w:t>
      </w:r>
      <w:r w:rsidRPr="006A2102">
        <w:rPr>
          <w:rFonts w:ascii="Helvetica Neue" w:eastAsia="Times New Roman" w:hAnsi="Helvetica Neue" w:cs="Times New Roman"/>
          <w:color w:val="171717"/>
          <w:shd w:val="clear" w:color="auto" w:fill="FFFFFF"/>
        </w:rPr>
        <w:t>“</w:t>
      </w:r>
      <w:r w:rsidRPr="006A2102">
        <w:rPr>
          <w:rFonts w:ascii="SimSun" w:eastAsia="SimSun" w:hAnsi="SimSun" w:cs="SimSun" w:hint="eastAsia"/>
          <w:color w:val="171717"/>
          <w:shd w:val="clear" w:color="auto" w:fill="FFFFFF"/>
        </w:rPr>
        <w:t>见证服务器</w:t>
      </w:r>
      <w:r w:rsidRPr="006A2102">
        <w:rPr>
          <w:rFonts w:ascii="Helvetica Neue" w:eastAsia="Times New Roman" w:hAnsi="Helvetica Neue" w:cs="Times New Roman"/>
          <w:color w:val="171717"/>
          <w:shd w:val="clear" w:color="auto" w:fill="FFFFFF"/>
        </w:rPr>
        <w:t xml:space="preserve">”**** </w:t>
      </w:r>
      <w:r w:rsidRPr="006A2102">
        <w:rPr>
          <w:rFonts w:ascii="SimSun" w:eastAsia="SimSun" w:hAnsi="SimSun" w:cs="SimSun" w:hint="eastAsia"/>
          <w:color w:val="171717"/>
          <w:shd w:val="clear" w:color="auto" w:fill="FFFFFF"/>
        </w:rPr>
        <w:t>和</w:t>
      </w:r>
      <w:r w:rsidRPr="006A2102">
        <w:rPr>
          <w:rFonts w:ascii="Helvetica Neue" w:eastAsia="Times New Roman" w:hAnsi="Helvetica Neue" w:cs="Times New Roman"/>
          <w:color w:val="171717"/>
          <w:shd w:val="clear" w:color="auto" w:fill="FFFFFF"/>
        </w:rPr>
        <w:t>“</w:t>
      </w:r>
      <w:r w:rsidRPr="006A2102">
        <w:rPr>
          <w:rFonts w:ascii="SimSun" w:eastAsia="SimSun" w:hAnsi="SimSun" w:cs="SimSun" w:hint="eastAsia"/>
          <w:color w:val="171717"/>
          <w:shd w:val="clear" w:color="auto" w:fill="FFFFFF"/>
        </w:rPr>
        <w:t>见证目录</w:t>
      </w:r>
      <w:r w:rsidRPr="006A2102">
        <w:rPr>
          <w:rFonts w:ascii="Helvetica Neue" w:eastAsia="Times New Roman" w:hAnsi="Helvetica Neue" w:cs="Times New Roman"/>
          <w:color w:val="171717"/>
          <w:shd w:val="clear" w:color="auto" w:fill="FFFFFF"/>
        </w:rPr>
        <w:t xml:space="preserve">”**** </w:t>
      </w:r>
      <w:r w:rsidRPr="006A2102">
        <w:rPr>
          <w:rFonts w:ascii="SimSun" w:eastAsia="SimSun" w:hAnsi="SimSun" w:cs="SimSun" w:hint="eastAsia"/>
          <w:color w:val="171717"/>
          <w:shd w:val="clear" w:color="auto" w:fill="FFFFFF"/>
        </w:rPr>
        <w:t>字段留空</w:t>
      </w:r>
      <w:r w:rsidRPr="006A2102">
        <w:rPr>
          <w:rFonts w:ascii="SimSun" w:eastAsia="SimSun" w:hAnsi="SimSun" w:cs="SimSun"/>
          <w:color w:val="171717"/>
          <w:shd w:val="clear" w:color="auto" w:fill="FFFFFF"/>
        </w:rPr>
        <w:t>。</w:t>
      </w:r>
      <w:r w:rsidRPr="006A2102">
        <w:rPr>
          <w:rFonts w:ascii="SimSun" w:eastAsia="SimSun" w:hAnsi="SimSun" w:cs="SimSun" w:hint="eastAsia"/>
          <w:color w:val="171717"/>
          <w:shd w:val="clear" w:color="auto" w:fill="FFFFFF"/>
        </w:rPr>
        <w:t>该任务将搜索具有客户端访问服务的</w:t>
      </w:r>
      <w:r w:rsidRPr="006A2102">
        <w:rPr>
          <w:rFonts w:ascii="Helvetica Neue" w:eastAsia="Times New Roman" w:hAnsi="Helvetica Neue" w:cs="Times New Roman"/>
          <w:color w:val="171717"/>
          <w:shd w:val="clear" w:color="auto" w:fill="FFFFFF"/>
        </w:rPr>
        <w:t xml:space="preserve"> Exchange </w:t>
      </w:r>
      <w:r w:rsidRPr="006A2102">
        <w:rPr>
          <w:rFonts w:ascii="SimSun" w:eastAsia="SimSun" w:hAnsi="SimSun" w:cs="SimSun" w:hint="eastAsia"/>
          <w:color w:val="171717"/>
          <w:shd w:val="clear" w:color="auto" w:fill="FFFFFF"/>
        </w:rPr>
        <w:t>服务器。</w:t>
      </w:r>
      <w:r w:rsidRPr="006A2102">
        <w:rPr>
          <w:rFonts w:ascii="Helvetica Neue" w:eastAsia="Times New Roman" w:hAnsi="Helvetica Neue" w:cs="Times New Roman"/>
          <w:color w:val="171717"/>
          <w:shd w:val="clear" w:color="auto" w:fill="FFFFFF"/>
        </w:rPr>
        <w:t> </w:t>
      </w:r>
      <w:r w:rsidRPr="006A2102">
        <w:rPr>
          <w:rFonts w:ascii="SimSun" w:eastAsia="SimSun" w:hAnsi="SimSun" w:cs="SimSun" w:hint="eastAsia"/>
          <w:color w:val="171717"/>
          <w:shd w:val="clear" w:color="auto" w:fill="FFFFFF"/>
        </w:rPr>
        <w:t>它将自动使用客户端访问服务创建默认的见证目录并在该</w:t>
      </w:r>
      <w:r w:rsidRPr="006A2102">
        <w:rPr>
          <w:rFonts w:ascii="Helvetica Neue" w:eastAsia="Times New Roman" w:hAnsi="Helvetica Neue" w:cs="Times New Roman"/>
          <w:color w:val="171717"/>
          <w:shd w:val="clear" w:color="auto" w:fill="FFFFFF"/>
        </w:rPr>
        <w:t xml:space="preserve"> Exchange </w:t>
      </w:r>
      <w:r w:rsidRPr="006A2102">
        <w:rPr>
          <w:rFonts w:ascii="SimSun" w:eastAsia="SimSun" w:hAnsi="SimSun" w:cs="SimSun" w:hint="eastAsia"/>
          <w:color w:val="171717"/>
          <w:shd w:val="clear" w:color="auto" w:fill="FFFFFF"/>
        </w:rPr>
        <w:t>服务器上共享，并将</w:t>
      </w:r>
      <w:r w:rsidRPr="006A2102">
        <w:rPr>
          <w:rFonts w:ascii="Helvetica Neue" w:eastAsia="Times New Roman" w:hAnsi="Helvetica Neue" w:cs="Times New Roman"/>
          <w:color w:val="171717"/>
          <w:shd w:val="clear" w:color="auto" w:fill="FFFFFF"/>
        </w:rPr>
        <w:t xml:space="preserve"> DAG </w:t>
      </w:r>
      <w:r w:rsidRPr="006A2102">
        <w:rPr>
          <w:rFonts w:ascii="SimSun" w:eastAsia="SimSun" w:hAnsi="SimSun" w:cs="SimSun" w:hint="eastAsia"/>
          <w:color w:val="171717"/>
          <w:shd w:val="clear" w:color="auto" w:fill="FFFFFF"/>
        </w:rPr>
        <w:t>配置为使用该服务器作为其见证服务器</w:t>
      </w:r>
      <w:r w:rsidRPr="006A2102">
        <w:rPr>
          <w:rFonts w:ascii="SimSun" w:eastAsia="SimSun" w:hAnsi="SimSun" w:cs="SimSun"/>
          <w:color w:val="171717"/>
          <w:shd w:val="clear" w:color="auto" w:fill="FFFFFF"/>
        </w:rPr>
        <w:t>。</w:t>
      </w:r>
    </w:p>
    <w:p w14:paraId="255BF8F6" w14:textId="77777777" w:rsidR="006A2102" w:rsidRPr="006A2102" w:rsidRDefault="006A2102" w:rsidP="006A2102">
      <w:pPr>
        <w:pStyle w:val="ListParagraph"/>
        <w:numPr>
          <w:ilvl w:val="0"/>
          <w:numId w:val="3"/>
        </w:numPr>
        <w:rPr>
          <w:rFonts w:ascii="Times New Roman" w:eastAsia="Times New Roman" w:hAnsi="Times New Roman" w:cs="Times New Roman"/>
        </w:rPr>
      </w:pPr>
      <w:r w:rsidRPr="006A2102">
        <w:rPr>
          <w:rFonts w:ascii="SimSun" w:eastAsia="SimSun" w:hAnsi="SimSun" w:cs="SimSun" w:hint="eastAsia"/>
          <w:color w:val="171717"/>
          <w:shd w:val="clear" w:color="auto" w:fill="FFFFFF"/>
        </w:rPr>
        <w:t>可以指定</w:t>
      </w:r>
      <w:r w:rsidRPr="006A2102">
        <w:rPr>
          <w:rFonts w:ascii="Helvetica Neue" w:eastAsia="Times New Roman" w:hAnsi="Helvetica Neue" w:cs="Times New Roman"/>
          <w:color w:val="171717"/>
          <w:shd w:val="clear" w:color="auto" w:fill="FFFFFF"/>
        </w:rPr>
        <w:t xml:space="preserve"> DAG </w:t>
      </w:r>
      <w:r w:rsidRPr="006A2102">
        <w:rPr>
          <w:rFonts w:ascii="SimSun" w:eastAsia="SimSun" w:hAnsi="SimSun" w:cs="SimSun" w:hint="eastAsia"/>
          <w:color w:val="171717"/>
          <w:shd w:val="clear" w:color="auto" w:fill="FFFFFF"/>
        </w:rPr>
        <w:t>的名称、要使用的见证服务器以及要在见证服务器上创建并共享的目录</w:t>
      </w:r>
      <w:r w:rsidRPr="006A2102">
        <w:rPr>
          <w:rFonts w:ascii="SimSun" w:eastAsia="SimSun" w:hAnsi="SimSun" w:cs="SimSun"/>
          <w:color w:val="171717"/>
          <w:shd w:val="clear" w:color="auto" w:fill="FFFFFF"/>
        </w:rPr>
        <w:t>。</w:t>
      </w:r>
    </w:p>
    <w:p w14:paraId="4BAD4D2C" w14:textId="77777777" w:rsidR="006A2102" w:rsidRPr="006A2102" w:rsidRDefault="006A2102" w:rsidP="006A2102">
      <w:pPr>
        <w:pStyle w:val="ListParagraph"/>
        <w:numPr>
          <w:ilvl w:val="0"/>
          <w:numId w:val="3"/>
        </w:numPr>
        <w:rPr>
          <w:rFonts w:ascii="Times New Roman" w:eastAsia="Times New Roman" w:hAnsi="Times New Roman" w:cs="Times New Roman"/>
        </w:rPr>
      </w:pPr>
      <w:r w:rsidRPr="006A2102">
        <w:rPr>
          <w:rFonts w:ascii="SimSun" w:eastAsia="SimSun" w:hAnsi="SimSun" w:cs="SimSun" w:hint="eastAsia"/>
          <w:color w:val="171717"/>
          <w:shd w:val="clear" w:color="auto" w:fill="FFFFFF"/>
        </w:rPr>
        <w:t>可以指定</w:t>
      </w:r>
      <w:r w:rsidRPr="006A2102">
        <w:rPr>
          <w:rFonts w:ascii="Helvetica Neue" w:eastAsia="Times New Roman" w:hAnsi="Helvetica Neue" w:cs="Times New Roman"/>
          <w:color w:val="171717"/>
          <w:shd w:val="clear" w:color="auto" w:fill="FFFFFF"/>
        </w:rPr>
        <w:t xml:space="preserve"> DAG </w:t>
      </w:r>
      <w:r w:rsidRPr="006A2102">
        <w:rPr>
          <w:rFonts w:ascii="SimSun" w:eastAsia="SimSun" w:hAnsi="SimSun" w:cs="SimSun" w:hint="eastAsia"/>
          <w:color w:val="171717"/>
          <w:shd w:val="clear" w:color="auto" w:fill="FFFFFF"/>
        </w:rPr>
        <w:t>的名称、要使用的见证服务器，并将</w:t>
      </w:r>
      <w:r w:rsidRPr="006A2102">
        <w:rPr>
          <w:rFonts w:ascii="Helvetica Neue" w:eastAsia="Times New Roman" w:hAnsi="Helvetica Neue" w:cs="Times New Roman"/>
          <w:color w:val="171717"/>
          <w:shd w:val="clear" w:color="auto" w:fill="FFFFFF"/>
        </w:rPr>
        <w:t>“</w:t>
      </w:r>
      <w:r w:rsidRPr="006A2102">
        <w:rPr>
          <w:rFonts w:ascii="SimSun" w:eastAsia="SimSun" w:hAnsi="SimSun" w:cs="SimSun" w:hint="eastAsia"/>
          <w:color w:val="171717"/>
          <w:shd w:val="clear" w:color="auto" w:fill="FFFFFF"/>
        </w:rPr>
        <w:t>见证目录</w:t>
      </w:r>
      <w:r w:rsidRPr="006A2102">
        <w:rPr>
          <w:rFonts w:ascii="Helvetica Neue" w:eastAsia="Times New Roman" w:hAnsi="Helvetica Neue" w:cs="Times New Roman"/>
          <w:color w:val="171717"/>
          <w:shd w:val="clear" w:color="auto" w:fill="FFFFFF"/>
        </w:rPr>
        <w:t xml:space="preserve">”**** </w:t>
      </w:r>
      <w:r w:rsidRPr="006A2102">
        <w:rPr>
          <w:rFonts w:ascii="SimSun" w:eastAsia="SimSun" w:hAnsi="SimSun" w:cs="SimSun" w:hint="eastAsia"/>
          <w:color w:val="171717"/>
          <w:shd w:val="clear" w:color="auto" w:fill="FFFFFF"/>
        </w:rPr>
        <w:t>字段留空。在这种情况下，任务将在指定的见证服务器上创建默认见证目录</w:t>
      </w:r>
      <w:r w:rsidRPr="006A2102">
        <w:rPr>
          <w:rFonts w:ascii="SimSun" w:eastAsia="SimSun" w:hAnsi="SimSun" w:cs="SimSun"/>
          <w:color w:val="171717"/>
          <w:shd w:val="clear" w:color="auto" w:fill="FFFFFF"/>
        </w:rPr>
        <w:t>。</w:t>
      </w:r>
    </w:p>
    <w:p w14:paraId="7F7702C6" w14:textId="77777777" w:rsidR="006A2102" w:rsidRPr="006A2102" w:rsidRDefault="006A2102" w:rsidP="006A2102">
      <w:pPr>
        <w:pStyle w:val="ListParagraph"/>
        <w:numPr>
          <w:ilvl w:val="0"/>
          <w:numId w:val="3"/>
        </w:numPr>
        <w:rPr>
          <w:rFonts w:ascii="Times New Roman" w:eastAsia="Times New Roman" w:hAnsi="Times New Roman" w:cs="Times New Roman"/>
        </w:rPr>
      </w:pPr>
      <w:r w:rsidRPr="006A2102">
        <w:rPr>
          <w:rFonts w:ascii="SimSun" w:eastAsia="SimSun" w:hAnsi="SimSun" w:cs="SimSun" w:hint="eastAsia"/>
          <w:color w:val="171717"/>
          <w:shd w:val="clear" w:color="auto" w:fill="FFFFFF"/>
        </w:rPr>
        <w:t>可以指定</w:t>
      </w:r>
      <w:r w:rsidRPr="006A2102">
        <w:rPr>
          <w:rFonts w:ascii="Helvetica Neue" w:eastAsia="Times New Roman" w:hAnsi="Helvetica Neue" w:cs="Times New Roman"/>
          <w:color w:val="171717"/>
          <w:shd w:val="clear" w:color="auto" w:fill="FFFFFF"/>
        </w:rPr>
        <w:t xml:space="preserve"> DAG </w:t>
      </w:r>
      <w:r w:rsidRPr="006A2102">
        <w:rPr>
          <w:rFonts w:ascii="SimSun" w:eastAsia="SimSun" w:hAnsi="SimSun" w:cs="SimSun" w:hint="eastAsia"/>
          <w:color w:val="171717"/>
          <w:shd w:val="clear" w:color="auto" w:fill="FFFFFF"/>
        </w:rPr>
        <w:t>的名称、将</w:t>
      </w:r>
      <w:r w:rsidRPr="006A2102">
        <w:rPr>
          <w:rFonts w:ascii="Helvetica Neue" w:eastAsia="Times New Roman" w:hAnsi="Helvetica Neue" w:cs="Times New Roman"/>
          <w:color w:val="171717"/>
          <w:shd w:val="clear" w:color="auto" w:fill="FFFFFF"/>
        </w:rPr>
        <w:t>“</w:t>
      </w:r>
      <w:r w:rsidRPr="006A2102">
        <w:rPr>
          <w:rFonts w:ascii="SimSun" w:eastAsia="SimSun" w:hAnsi="SimSun" w:cs="SimSun" w:hint="eastAsia"/>
          <w:color w:val="171717"/>
          <w:shd w:val="clear" w:color="auto" w:fill="FFFFFF"/>
        </w:rPr>
        <w:t>见证服务器</w:t>
      </w:r>
      <w:r w:rsidRPr="006A2102">
        <w:rPr>
          <w:rFonts w:ascii="Helvetica Neue" w:eastAsia="Times New Roman" w:hAnsi="Helvetica Neue" w:cs="Times New Roman"/>
          <w:color w:val="171717"/>
          <w:shd w:val="clear" w:color="auto" w:fill="FFFFFF"/>
        </w:rPr>
        <w:t xml:space="preserve">”**** </w:t>
      </w:r>
      <w:r w:rsidRPr="006A2102">
        <w:rPr>
          <w:rFonts w:ascii="SimSun" w:eastAsia="SimSun" w:hAnsi="SimSun" w:cs="SimSun" w:hint="eastAsia"/>
          <w:color w:val="171717"/>
          <w:shd w:val="clear" w:color="auto" w:fill="FFFFFF"/>
        </w:rPr>
        <w:t>字段留空，并指定要在见证服务器上创建并共享的目录。</w:t>
      </w:r>
      <w:r w:rsidRPr="006A2102">
        <w:rPr>
          <w:rFonts w:ascii="Helvetica Neue" w:eastAsia="Times New Roman" w:hAnsi="Helvetica Neue" w:cs="Times New Roman"/>
          <w:color w:val="171717"/>
          <w:shd w:val="clear" w:color="auto" w:fill="FFFFFF"/>
        </w:rPr>
        <w:t> </w:t>
      </w:r>
      <w:r w:rsidRPr="006A2102">
        <w:rPr>
          <w:rFonts w:ascii="SimSun" w:eastAsia="SimSun" w:hAnsi="SimSun" w:cs="SimSun" w:hint="eastAsia"/>
          <w:color w:val="171717"/>
          <w:shd w:val="clear" w:color="auto" w:fill="FFFFFF"/>
        </w:rPr>
        <w:t>在这种情况下，向导将搜索具有客户端访问服务的</w:t>
      </w:r>
      <w:r w:rsidRPr="006A2102">
        <w:rPr>
          <w:rFonts w:ascii="Helvetica Neue" w:eastAsia="Times New Roman" w:hAnsi="Helvetica Neue" w:cs="Times New Roman"/>
          <w:color w:val="171717"/>
          <w:shd w:val="clear" w:color="auto" w:fill="FFFFFF"/>
        </w:rPr>
        <w:t xml:space="preserve"> Exchange </w:t>
      </w:r>
      <w:r w:rsidRPr="006A2102">
        <w:rPr>
          <w:rFonts w:ascii="SimSun" w:eastAsia="SimSun" w:hAnsi="SimSun" w:cs="SimSun" w:hint="eastAsia"/>
          <w:color w:val="171717"/>
          <w:shd w:val="clear" w:color="auto" w:fill="FFFFFF"/>
        </w:rPr>
        <w:t>服务器，并在该服务器上自动创建指定的见证目录，共享该目录，并将</w:t>
      </w:r>
      <w:r w:rsidRPr="006A2102">
        <w:rPr>
          <w:rFonts w:ascii="Helvetica Neue" w:eastAsia="Times New Roman" w:hAnsi="Helvetica Neue" w:cs="Times New Roman"/>
          <w:color w:val="171717"/>
          <w:shd w:val="clear" w:color="auto" w:fill="FFFFFF"/>
        </w:rPr>
        <w:t xml:space="preserve"> DAG </w:t>
      </w:r>
      <w:r w:rsidRPr="006A2102">
        <w:rPr>
          <w:rFonts w:ascii="SimSun" w:eastAsia="SimSun" w:hAnsi="SimSun" w:cs="SimSun" w:hint="eastAsia"/>
          <w:color w:val="171717"/>
          <w:shd w:val="clear" w:color="auto" w:fill="FFFFFF"/>
        </w:rPr>
        <w:t>配置为使用具有客户端访问权限的</w:t>
      </w:r>
      <w:r w:rsidRPr="006A2102">
        <w:rPr>
          <w:rFonts w:ascii="Helvetica Neue" w:eastAsia="Times New Roman" w:hAnsi="Helvetica Neue" w:cs="Times New Roman"/>
          <w:color w:val="171717"/>
          <w:shd w:val="clear" w:color="auto" w:fill="FFFFFF"/>
        </w:rPr>
        <w:t xml:space="preserve"> Exchange </w:t>
      </w:r>
      <w:r w:rsidRPr="006A2102">
        <w:rPr>
          <w:rFonts w:ascii="SimSun" w:eastAsia="SimSun" w:hAnsi="SimSun" w:cs="SimSun" w:hint="eastAsia"/>
          <w:color w:val="171717"/>
          <w:shd w:val="clear" w:color="auto" w:fill="FFFFFF"/>
        </w:rPr>
        <w:t>服务器服务作为其见证服务</w:t>
      </w:r>
      <w:r w:rsidRPr="006A2102">
        <w:rPr>
          <w:rFonts w:ascii="SimSun" w:eastAsia="SimSun" w:hAnsi="SimSun" w:cs="SimSun"/>
          <w:color w:val="171717"/>
          <w:shd w:val="clear" w:color="auto" w:fill="FFFFFF"/>
        </w:rPr>
        <w:t>器</w:t>
      </w:r>
    </w:p>
    <w:p w14:paraId="615D69C8" w14:textId="7E7D3D46" w:rsidR="006A2102" w:rsidRPr="006A2102" w:rsidRDefault="006A2102" w:rsidP="006A2102">
      <w:pPr>
        <w:rPr>
          <w:rFonts w:ascii="SimSun" w:eastAsia="SimSun" w:hAnsi="SimSun" w:cs="SimSun" w:hint="eastAsia"/>
          <w:color w:val="171717"/>
          <w:shd w:val="clear" w:color="auto" w:fill="FFFFFF"/>
        </w:rPr>
      </w:pPr>
    </w:p>
    <w:p w14:paraId="79C19B89" w14:textId="77777777" w:rsidR="006A2102" w:rsidRDefault="00EB134A" w:rsidP="00EB134A">
      <w:pPr>
        <w:rPr>
          <w:rFonts w:ascii="SimSun" w:eastAsia="SimSun" w:hAnsi="SimSun" w:cs="SimSun"/>
          <w:color w:val="171717"/>
          <w:shd w:val="clear" w:color="auto" w:fill="FFFFFF"/>
        </w:rPr>
      </w:pPr>
      <w:r>
        <w:rPr>
          <w:rFonts w:ascii="SimSun" w:eastAsia="SimSun" w:hAnsi="SimSun" w:cs="SimSun" w:hint="eastAsia"/>
          <w:color w:val="171717"/>
          <w:shd w:val="clear" w:color="auto" w:fill="FFFFFF"/>
        </w:rPr>
        <w:t>创建</w:t>
      </w:r>
      <w:r>
        <w:rPr>
          <w:rFonts w:ascii="SimSun" w:eastAsia="SimSun" w:hAnsi="SimSun" w:cs="SimSun"/>
          <w:color w:val="171717"/>
          <w:shd w:val="clear" w:color="auto" w:fill="FFFFFF"/>
        </w:rPr>
        <w:t>DAG</w:t>
      </w:r>
      <w:r>
        <w:rPr>
          <w:rFonts w:ascii="SimSun" w:eastAsia="SimSun" w:hAnsi="SimSun" w:cs="SimSun" w:hint="eastAsia"/>
          <w:color w:val="171717"/>
          <w:shd w:val="clear" w:color="auto" w:fill="FFFFFF"/>
        </w:rPr>
        <w:t>的方式有两种，一是</w:t>
      </w:r>
      <w:r>
        <w:rPr>
          <w:rFonts w:ascii="SimSun" w:eastAsia="SimSun" w:hAnsi="SimSun" w:cs="SimSun"/>
          <w:color w:val="171717"/>
          <w:shd w:val="clear" w:color="auto" w:fill="FFFFFF"/>
        </w:rPr>
        <w:t>EAC</w:t>
      </w:r>
      <w:r>
        <w:rPr>
          <w:rFonts w:ascii="SimSun" w:eastAsia="SimSun" w:hAnsi="SimSun" w:cs="SimSun" w:hint="eastAsia"/>
          <w:color w:val="171717"/>
          <w:shd w:val="clear" w:color="auto" w:fill="FFFFFF"/>
        </w:rPr>
        <w:t>的方式：在</w:t>
      </w:r>
      <w:r>
        <w:rPr>
          <w:rFonts w:ascii="SimSun" w:eastAsia="SimSun" w:hAnsi="SimSun" w:cs="SimSun"/>
          <w:color w:val="171717"/>
          <w:shd w:val="clear" w:color="auto" w:fill="FFFFFF"/>
        </w:rPr>
        <w:t>EAC</w:t>
      </w:r>
      <w:r>
        <w:rPr>
          <w:rFonts w:ascii="SimSun" w:eastAsia="SimSun" w:hAnsi="SimSun" w:cs="SimSun" w:hint="eastAsia"/>
          <w:color w:val="171717"/>
          <w:shd w:val="clear" w:color="auto" w:fill="FFFFFF"/>
        </w:rPr>
        <w:t>里前往server里的</w:t>
      </w:r>
      <w:r>
        <w:rPr>
          <w:rFonts w:ascii="SimSun" w:eastAsia="SimSun" w:hAnsi="SimSun" w:cs="SimSun"/>
          <w:color w:val="171717"/>
          <w:shd w:val="clear" w:color="auto" w:fill="FFFFFF"/>
        </w:rPr>
        <w:t>DAG</w:t>
      </w:r>
      <w:r>
        <w:rPr>
          <w:rFonts w:ascii="SimSun" w:eastAsia="SimSun" w:hAnsi="SimSun" w:cs="SimSun" w:hint="eastAsia"/>
          <w:color w:val="171717"/>
          <w:shd w:val="clear" w:color="auto" w:fill="FFFFFF"/>
        </w:rPr>
        <w:t>，然后我们会有四块信息需要填。包括名称，IP地址，见证服务器和见证目录。</w:t>
      </w:r>
    </w:p>
    <w:p w14:paraId="5CF4220F" w14:textId="77777777" w:rsidR="006A2102" w:rsidRPr="006A2102" w:rsidRDefault="006A2102" w:rsidP="006A2102">
      <w:pPr>
        <w:pStyle w:val="ListParagraph"/>
        <w:numPr>
          <w:ilvl w:val="0"/>
          <w:numId w:val="7"/>
        </w:numPr>
        <w:rPr>
          <w:rFonts w:ascii="Times New Roman" w:eastAsia="Times New Roman" w:hAnsi="Times New Roman" w:cs="Times New Roman"/>
        </w:rPr>
      </w:pPr>
      <w:r w:rsidRPr="006A2102">
        <w:rPr>
          <w:rFonts w:ascii="Helvetica Neue" w:eastAsia="Times New Roman" w:hAnsi="Helvetica Neue" w:cs="Times New Roman"/>
          <w:color w:val="171717"/>
          <w:shd w:val="clear" w:color="auto" w:fill="FFFFFF"/>
        </w:rPr>
        <w:t>In the EAC, go to </w:t>
      </w:r>
      <w:r w:rsidRPr="006A2102">
        <w:rPr>
          <w:rFonts w:ascii="Helvetica Neue" w:eastAsia="Times New Roman" w:hAnsi="Helvetica Neue" w:cs="Times New Roman"/>
          <w:b/>
          <w:bCs/>
          <w:color w:val="171717"/>
          <w:shd w:val="clear" w:color="auto" w:fill="FFFFFF"/>
        </w:rPr>
        <w:t>Servers</w:t>
      </w:r>
      <w:r w:rsidRPr="006A2102">
        <w:rPr>
          <w:rFonts w:ascii="Helvetica Neue" w:eastAsia="Times New Roman" w:hAnsi="Helvetica Neue" w:cs="Times New Roman"/>
          <w:color w:val="171717"/>
          <w:shd w:val="clear" w:color="auto" w:fill="FFFFFF"/>
        </w:rPr>
        <w:t> &gt; </w:t>
      </w:r>
      <w:r w:rsidRPr="006A2102">
        <w:rPr>
          <w:rFonts w:ascii="Helvetica Neue" w:eastAsia="Times New Roman" w:hAnsi="Helvetica Neue" w:cs="Times New Roman"/>
          <w:b/>
          <w:bCs/>
          <w:color w:val="171717"/>
          <w:shd w:val="clear" w:color="auto" w:fill="FFFFFF"/>
        </w:rPr>
        <w:t>Database Availability Groups</w:t>
      </w:r>
      <w:r w:rsidRPr="006A2102">
        <w:rPr>
          <w:rFonts w:ascii="Helvetica Neue" w:eastAsia="Times New Roman" w:hAnsi="Helvetica Neue" w:cs="Times New Roman"/>
          <w:color w:val="171717"/>
          <w:shd w:val="clear" w:color="auto" w:fill="FFFFFF"/>
        </w:rPr>
        <w:t>.</w:t>
      </w:r>
    </w:p>
    <w:p w14:paraId="11EE5B6E" w14:textId="1AA290B8" w:rsidR="006A2102" w:rsidRPr="006A2102" w:rsidRDefault="006A2102" w:rsidP="006A2102">
      <w:pPr>
        <w:pStyle w:val="ListParagraph"/>
        <w:numPr>
          <w:ilvl w:val="0"/>
          <w:numId w:val="7"/>
        </w:numPr>
        <w:rPr>
          <w:rFonts w:ascii="Times New Roman" w:eastAsia="Times New Roman" w:hAnsi="Times New Roman" w:cs="Times New Roman"/>
        </w:rPr>
      </w:pPr>
      <w:r w:rsidRPr="006A2102">
        <w:rPr>
          <w:rFonts w:ascii="SimSun" w:eastAsia="SimSun" w:hAnsi="SimSun" w:cs="SimSun" w:hint="eastAsia"/>
          <w:color w:val="171717"/>
          <w:shd w:val="clear" w:color="auto" w:fill="FFFFFF"/>
        </w:rPr>
        <w:t>单击</w:t>
      </w:r>
      <w:r w:rsidRPr="006A2102">
        <w:rPr>
          <w:rFonts w:ascii="Helvetica Neue" w:eastAsia="Times New Roman" w:hAnsi="Helvetica Neue" w:cs="Times New Roman"/>
          <w:color w:val="171717"/>
          <w:shd w:val="clear" w:color="auto" w:fill="FFFFFF"/>
        </w:rPr>
        <w:t> </w:t>
      </w:r>
      <w:r w:rsidRPr="006A2102">
        <w:rPr>
          <w:rFonts w:ascii="Times New Roman" w:eastAsia="Times New Roman" w:hAnsi="Times New Roman" w:cs="Times New Roman"/>
        </w:rPr>
        <w:fldChar w:fldCharType="begin"/>
      </w:r>
      <w:r w:rsidRPr="006A2102">
        <w:rPr>
          <w:rFonts w:ascii="Times New Roman" w:eastAsia="Times New Roman" w:hAnsi="Times New Roman" w:cs="Times New Roman"/>
        </w:rPr>
        <w:instrText xml:space="preserve"> INCLUDEPICTURE "https://docs.microsoft.com/zh-cn/exchange/exchangeserver/media/itpro_eac_addicon.png?view=exchserver-2019" \* MERGEFORMATINET </w:instrText>
      </w:r>
      <w:r w:rsidRPr="006A2102">
        <w:rPr>
          <w:rFonts w:ascii="Times New Roman" w:eastAsia="Times New Roman" w:hAnsi="Times New Roman" w:cs="Times New Roman"/>
        </w:rPr>
        <w:fldChar w:fldCharType="separate"/>
      </w:r>
      <w:r w:rsidRPr="006A2102">
        <w:rPr>
          <w:noProof/>
        </w:rPr>
        <w:drawing>
          <wp:inline distT="0" distB="0" distL="0" distR="0" wp14:anchorId="2C0D3671" wp14:editId="67BB61C4">
            <wp:extent cx="212725" cy="189230"/>
            <wp:effectExtent l="0" t="0" r="3175" b="1270"/>
            <wp:docPr id="1" name="Picture 1" descr="添加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添加图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725" cy="189230"/>
                    </a:xfrm>
                    <a:prstGeom prst="rect">
                      <a:avLst/>
                    </a:prstGeom>
                    <a:noFill/>
                    <a:ln>
                      <a:noFill/>
                    </a:ln>
                  </pic:spPr>
                </pic:pic>
              </a:graphicData>
            </a:graphic>
          </wp:inline>
        </w:drawing>
      </w:r>
      <w:r w:rsidRPr="006A2102">
        <w:rPr>
          <w:rFonts w:ascii="Times New Roman" w:eastAsia="Times New Roman" w:hAnsi="Times New Roman" w:cs="Times New Roman"/>
        </w:rPr>
        <w:fldChar w:fldCharType="end"/>
      </w:r>
      <w:r w:rsidRPr="006A2102">
        <w:rPr>
          <w:rFonts w:ascii="Helvetica Neue" w:eastAsia="Times New Roman" w:hAnsi="Helvetica Neue" w:cs="Times New Roman"/>
          <w:color w:val="171717"/>
          <w:shd w:val="clear" w:color="auto" w:fill="FFFFFF"/>
        </w:rPr>
        <w:t> </w:t>
      </w:r>
      <w:r w:rsidRPr="006A2102">
        <w:rPr>
          <w:rFonts w:ascii="SimSun" w:eastAsia="SimSun" w:hAnsi="SimSun" w:cs="SimSun" w:hint="eastAsia"/>
          <w:color w:val="171717"/>
          <w:shd w:val="clear" w:color="auto" w:fill="FFFFFF"/>
        </w:rPr>
        <w:t>以创建</w:t>
      </w:r>
      <w:r w:rsidRPr="006A2102">
        <w:rPr>
          <w:rFonts w:ascii="Helvetica Neue" w:eastAsia="Times New Roman" w:hAnsi="Helvetica Neue" w:cs="Times New Roman"/>
          <w:color w:val="171717"/>
          <w:shd w:val="clear" w:color="auto" w:fill="FFFFFF"/>
        </w:rPr>
        <w:t xml:space="preserve"> DAG</w:t>
      </w:r>
      <w:r w:rsidRPr="006A2102">
        <w:rPr>
          <w:rFonts w:ascii="SimSun" w:eastAsia="SimSun" w:hAnsi="SimSun" w:cs="SimSun"/>
          <w:color w:val="171717"/>
          <w:shd w:val="clear" w:color="auto" w:fill="FFFFFF"/>
        </w:rPr>
        <w:t>。</w:t>
      </w:r>
    </w:p>
    <w:p w14:paraId="062BB64F" w14:textId="77777777" w:rsidR="006A2102" w:rsidRPr="006A2102" w:rsidRDefault="006A2102" w:rsidP="006A2102">
      <w:pPr>
        <w:pStyle w:val="ListParagraph"/>
        <w:numPr>
          <w:ilvl w:val="0"/>
          <w:numId w:val="7"/>
        </w:numPr>
        <w:rPr>
          <w:rFonts w:ascii="Times New Roman" w:eastAsia="Times New Roman" w:hAnsi="Times New Roman" w:cs="Times New Roman"/>
        </w:rPr>
      </w:pPr>
      <w:r w:rsidRPr="006A2102">
        <w:rPr>
          <w:rFonts w:ascii="Helvetica Neue" w:eastAsia="Times New Roman" w:hAnsi="Helvetica Neue" w:cs="Times New Roman"/>
          <w:color w:val="171717"/>
          <w:shd w:val="clear" w:color="auto" w:fill="FFFFFF"/>
        </w:rPr>
        <w:t>On the </w:t>
      </w:r>
      <w:r w:rsidRPr="006A2102">
        <w:rPr>
          <w:rFonts w:ascii="Helvetica Neue" w:eastAsia="Times New Roman" w:hAnsi="Helvetica Neue" w:cs="Times New Roman"/>
          <w:b/>
          <w:bCs/>
          <w:color w:val="171717"/>
          <w:shd w:val="clear" w:color="auto" w:fill="FFFFFF"/>
        </w:rPr>
        <w:t>new database availability group</w:t>
      </w:r>
      <w:r w:rsidRPr="006A2102">
        <w:rPr>
          <w:rFonts w:ascii="Helvetica Neue" w:eastAsia="Times New Roman" w:hAnsi="Helvetica Neue" w:cs="Times New Roman"/>
          <w:color w:val="171717"/>
          <w:shd w:val="clear" w:color="auto" w:fill="FFFFFF"/>
        </w:rPr>
        <w:t> page, provide the following information for the DAG:</w:t>
      </w:r>
    </w:p>
    <w:p w14:paraId="0B240C3A" w14:textId="77777777" w:rsidR="006A2102" w:rsidRDefault="006A2102" w:rsidP="006A2102">
      <w:pPr>
        <w:pStyle w:val="NormalWeb"/>
        <w:shd w:val="clear" w:color="auto" w:fill="FFFFFF"/>
        <w:ind w:left="360"/>
        <w:rPr>
          <w:rFonts w:ascii="Helvetica Neue" w:hAnsi="Helvetica Neue"/>
          <w:color w:val="171717"/>
        </w:rPr>
      </w:pPr>
      <w:r>
        <w:rPr>
          <w:rStyle w:val="Strong"/>
          <w:rFonts w:ascii="SimSun" w:eastAsia="SimSun" w:hAnsi="SimSun" w:cs="SimSun" w:hint="eastAsia"/>
          <w:color w:val="171717"/>
        </w:rPr>
        <w:t>数据库可用性组名称</w:t>
      </w:r>
      <w:r>
        <w:rPr>
          <w:rFonts w:ascii="SimSun" w:eastAsia="SimSun" w:hAnsi="SimSun" w:cs="SimSun" w:hint="eastAsia"/>
          <w:color w:val="171717"/>
        </w:rPr>
        <w:t>：使用此字段为</w:t>
      </w:r>
      <w:r>
        <w:rPr>
          <w:rFonts w:ascii="Helvetica Neue" w:hAnsi="Helvetica Neue"/>
          <w:color w:val="171717"/>
        </w:rPr>
        <w:t xml:space="preserve"> DAG </w:t>
      </w:r>
      <w:r>
        <w:rPr>
          <w:rFonts w:ascii="SimSun" w:eastAsia="SimSun" w:hAnsi="SimSun" w:cs="SimSun" w:hint="eastAsia"/>
          <w:color w:val="171717"/>
        </w:rPr>
        <w:t>最长为</w:t>
      </w:r>
      <w:r>
        <w:rPr>
          <w:rFonts w:ascii="Helvetica Neue" w:hAnsi="Helvetica Neue"/>
          <w:color w:val="171717"/>
        </w:rPr>
        <w:t>15</w:t>
      </w:r>
      <w:r>
        <w:rPr>
          <w:rFonts w:ascii="SimSun" w:eastAsia="SimSun" w:hAnsi="SimSun" w:cs="SimSun" w:hint="eastAsia"/>
          <w:color w:val="171717"/>
        </w:rPr>
        <w:t>个字符键入一个有效且唯一的名称。</w:t>
      </w:r>
      <w:r>
        <w:rPr>
          <w:rFonts w:ascii="Helvetica Neue" w:hAnsi="Helvetica Neue"/>
          <w:color w:val="171717"/>
        </w:rPr>
        <w:t> </w:t>
      </w:r>
      <w:r>
        <w:rPr>
          <w:rFonts w:ascii="SimSun" w:eastAsia="SimSun" w:hAnsi="SimSun" w:cs="SimSun" w:hint="eastAsia"/>
          <w:color w:val="171717"/>
        </w:rPr>
        <w:t>该名称等同于计算机名，相应的</w:t>
      </w:r>
      <w:r>
        <w:rPr>
          <w:rFonts w:ascii="Helvetica Neue" w:hAnsi="Helvetica Neue"/>
          <w:color w:val="171717"/>
        </w:rPr>
        <w:t xml:space="preserve"> CNO </w:t>
      </w:r>
      <w:r>
        <w:rPr>
          <w:rFonts w:ascii="SimSun" w:eastAsia="SimSun" w:hAnsi="SimSun" w:cs="SimSun" w:hint="eastAsia"/>
          <w:color w:val="171717"/>
        </w:rPr>
        <w:t>将使用该名称在</w:t>
      </w:r>
      <w:r>
        <w:rPr>
          <w:rFonts w:ascii="Helvetica Neue" w:hAnsi="Helvetica Neue"/>
          <w:color w:val="171717"/>
        </w:rPr>
        <w:t xml:space="preserve"> Active Directory </w:t>
      </w:r>
      <w:r>
        <w:rPr>
          <w:rFonts w:ascii="SimSun" w:eastAsia="SimSun" w:hAnsi="SimSun" w:cs="SimSun" w:hint="eastAsia"/>
          <w:color w:val="171717"/>
        </w:rPr>
        <w:t>中创建。</w:t>
      </w:r>
      <w:r>
        <w:rPr>
          <w:rFonts w:ascii="Helvetica Neue" w:hAnsi="Helvetica Neue"/>
          <w:color w:val="171717"/>
        </w:rPr>
        <w:t> </w:t>
      </w:r>
      <w:r>
        <w:rPr>
          <w:rFonts w:ascii="SimSun" w:eastAsia="SimSun" w:hAnsi="SimSun" w:cs="SimSun" w:hint="eastAsia"/>
          <w:color w:val="171717"/>
        </w:rPr>
        <w:t>该名称将同时为</w:t>
      </w:r>
      <w:r>
        <w:rPr>
          <w:rFonts w:ascii="Helvetica Neue" w:hAnsi="Helvetica Neue"/>
          <w:color w:val="171717"/>
        </w:rPr>
        <w:t xml:space="preserve"> DAG </w:t>
      </w:r>
      <w:r>
        <w:rPr>
          <w:rFonts w:ascii="SimSun" w:eastAsia="SimSun" w:hAnsi="SimSun" w:cs="SimSun" w:hint="eastAsia"/>
          <w:color w:val="171717"/>
        </w:rPr>
        <w:t>和基础群集的名称。</w:t>
      </w:r>
    </w:p>
    <w:p w14:paraId="00F5C9FE" w14:textId="77777777" w:rsidR="006A2102" w:rsidRDefault="006A2102" w:rsidP="006A2102">
      <w:pPr>
        <w:pStyle w:val="NormalWeb"/>
        <w:shd w:val="clear" w:color="auto" w:fill="FFFFFF"/>
        <w:ind w:left="360"/>
        <w:rPr>
          <w:rFonts w:ascii="Helvetica Neue" w:hAnsi="Helvetica Neue"/>
          <w:color w:val="171717"/>
        </w:rPr>
      </w:pPr>
      <w:r>
        <w:rPr>
          <w:rStyle w:val="Strong"/>
          <w:rFonts w:ascii="SimSun" w:eastAsia="SimSun" w:hAnsi="SimSun" w:cs="SimSun" w:hint="eastAsia"/>
          <w:color w:val="171717"/>
        </w:rPr>
        <w:t>见证服务器</w:t>
      </w:r>
      <w:r>
        <w:rPr>
          <w:rFonts w:ascii="SimSun" w:eastAsia="SimSun" w:hAnsi="SimSun" w:cs="SimSun" w:hint="eastAsia"/>
          <w:color w:val="171717"/>
        </w:rPr>
        <w:t>：使用此字段可指定</w:t>
      </w:r>
      <w:r>
        <w:rPr>
          <w:rFonts w:ascii="Helvetica Neue" w:hAnsi="Helvetica Neue"/>
          <w:color w:val="171717"/>
        </w:rPr>
        <w:t xml:space="preserve"> DAG </w:t>
      </w:r>
      <w:r>
        <w:rPr>
          <w:rFonts w:ascii="SimSun" w:eastAsia="SimSun" w:hAnsi="SimSun" w:cs="SimSun" w:hint="eastAsia"/>
          <w:color w:val="171717"/>
        </w:rPr>
        <w:t>的见证服务器。</w:t>
      </w:r>
      <w:r>
        <w:rPr>
          <w:rFonts w:ascii="Helvetica Neue" w:hAnsi="Helvetica Neue"/>
          <w:color w:val="171717"/>
        </w:rPr>
        <w:t> </w:t>
      </w:r>
      <w:r>
        <w:rPr>
          <w:rFonts w:ascii="SimSun" w:eastAsia="SimSun" w:hAnsi="SimSun" w:cs="SimSun" w:hint="eastAsia"/>
          <w:color w:val="171717"/>
        </w:rPr>
        <w:t>如果将此字段留空，系统将尝试使用本地</w:t>
      </w:r>
      <w:r>
        <w:rPr>
          <w:rFonts w:ascii="Helvetica Neue" w:hAnsi="Helvetica Neue"/>
          <w:color w:val="171717"/>
        </w:rPr>
        <w:t xml:space="preserve"> Active Directory </w:t>
      </w:r>
      <w:r>
        <w:rPr>
          <w:rFonts w:ascii="SimSun" w:eastAsia="SimSun" w:hAnsi="SimSun" w:cs="SimSun" w:hint="eastAsia"/>
          <w:color w:val="171717"/>
        </w:rPr>
        <w:t>站点中的客户端访问服务自动选择</w:t>
      </w:r>
      <w:r>
        <w:rPr>
          <w:rFonts w:ascii="Helvetica Neue" w:hAnsi="Helvetica Neue"/>
          <w:color w:val="171717"/>
        </w:rPr>
        <w:t xml:space="preserve"> Exchange </w:t>
      </w:r>
      <w:r>
        <w:rPr>
          <w:rFonts w:ascii="SimSun" w:eastAsia="SimSun" w:hAnsi="SimSun" w:cs="SimSun" w:hint="eastAsia"/>
          <w:color w:val="171717"/>
        </w:rPr>
        <w:t>服务器。</w:t>
      </w:r>
    </w:p>
    <w:p w14:paraId="7052BC3C" w14:textId="77777777" w:rsidR="006A2102" w:rsidRDefault="006A2102" w:rsidP="006A2102">
      <w:pPr>
        <w:pStyle w:val="NormalWeb"/>
        <w:shd w:val="clear" w:color="auto" w:fill="FFFFFF"/>
        <w:ind w:left="360"/>
        <w:rPr>
          <w:rFonts w:ascii="Helvetica Neue" w:hAnsi="Helvetica Neue"/>
          <w:color w:val="171717"/>
        </w:rPr>
      </w:pPr>
      <w:r>
        <w:rPr>
          <w:rStyle w:val="Strong"/>
          <w:rFonts w:ascii="SimSun" w:eastAsia="SimSun" w:hAnsi="SimSun" w:cs="SimSun" w:hint="eastAsia"/>
          <w:color w:val="171717"/>
        </w:rPr>
        <w:t>注意</w:t>
      </w:r>
      <w:r>
        <w:rPr>
          <w:rFonts w:ascii="SimSun" w:eastAsia="SimSun" w:hAnsi="SimSun" w:cs="SimSun" w:hint="eastAsia"/>
          <w:color w:val="171717"/>
        </w:rPr>
        <w:t>：如果指定见证服务器，则必须使用主机名或完全限定的域名（</w:t>
      </w:r>
      <w:r>
        <w:rPr>
          <w:rFonts w:ascii="Helvetica Neue" w:hAnsi="Helvetica Neue"/>
          <w:color w:val="171717"/>
        </w:rPr>
        <w:t>FQDN</w:t>
      </w:r>
      <w:r>
        <w:rPr>
          <w:rFonts w:ascii="SimSun" w:eastAsia="SimSun" w:hAnsi="SimSun" w:cs="SimSun" w:hint="eastAsia"/>
          <w:color w:val="171717"/>
        </w:rPr>
        <w:t>）。</w:t>
      </w:r>
      <w:r>
        <w:rPr>
          <w:rFonts w:ascii="Helvetica Neue" w:hAnsi="Helvetica Neue"/>
          <w:color w:val="171717"/>
        </w:rPr>
        <w:t> </w:t>
      </w:r>
      <w:r>
        <w:rPr>
          <w:rFonts w:ascii="SimSun" w:eastAsia="SimSun" w:hAnsi="SimSun" w:cs="SimSun" w:hint="eastAsia"/>
          <w:color w:val="171717"/>
        </w:rPr>
        <w:t>不支持使用</w:t>
      </w:r>
      <w:r>
        <w:rPr>
          <w:rFonts w:ascii="Helvetica Neue" w:hAnsi="Helvetica Neue"/>
          <w:color w:val="171717"/>
        </w:rPr>
        <w:t xml:space="preserve"> IP </w:t>
      </w:r>
      <w:r>
        <w:rPr>
          <w:rFonts w:ascii="SimSun" w:eastAsia="SimSun" w:hAnsi="SimSun" w:cs="SimSun" w:hint="eastAsia"/>
          <w:color w:val="171717"/>
        </w:rPr>
        <w:t>地址或通配符名称。</w:t>
      </w:r>
      <w:r>
        <w:rPr>
          <w:rFonts w:ascii="Helvetica Neue" w:hAnsi="Helvetica Neue"/>
          <w:color w:val="171717"/>
        </w:rPr>
        <w:t> </w:t>
      </w:r>
      <w:r>
        <w:rPr>
          <w:rFonts w:ascii="SimSun" w:eastAsia="SimSun" w:hAnsi="SimSun" w:cs="SimSun" w:hint="eastAsia"/>
          <w:color w:val="171717"/>
        </w:rPr>
        <w:t>此外，见证服务器不能是</w:t>
      </w:r>
      <w:r>
        <w:rPr>
          <w:rFonts w:ascii="Helvetica Neue" w:hAnsi="Helvetica Neue"/>
          <w:color w:val="171717"/>
        </w:rPr>
        <w:t xml:space="preserve"> DAG </w:t>
      </w:r>
      <w:r>
        <w:rPr>
          <w:rFonts w:ascii="SimSun" w:eastAsia="SimSun" w:hAnsi="SimSun" w:cs="SimSun" w:hint="eastAsia"/>
          <w:color w:val="171717"/>
        </w:rPr>
        <w:t>的成员。</w:t>
      </w:r>
    </w:p>
    <w:p w14:paraId="310C3506" w14:textId="77777777" w:rsidR="006A2102" w:rsidRDefault="006A2102" w:rsidP="006A2102">
      <w:pPr>
        <w:pStyle w:val="NormalWeb"/>
        <w:shd w:val="clear" w:color="auto" w:fill="FFFFFF"/>
        <w:ind w:left="360"/>
        <w:rPr>
          <w:rFonts w:ascii="Helvetica Neue" w:hAnsi="Helvetica Neue"/>
          <w:color w:val="171717"/>
        </w:rPr>
      </w:pPr>
      <w:r>
        <w:rPr>
          <w:rStyle w:val="Strong"/>
          <w:rFonts w:ascii="SimSun" w:eastAsia="SimSun" w:hAnsi="SimSun" w:cs="SimSun" w:hint="eastAsia"/>
          <w:color w:val="171717"/>
        </w:rPr>
        <w:t>见证目录</w:t>
      </w:r>
      <w:r>
        <w:rPr>
          <w:rFonts w:ascii="SimSun" w:eastAsia="SimSun" w:hAnsi="SimSun" w:cs="SimSun" w:hint="eastAsia"/>
          <w:color w:val="171717"/>
        </w:rPr>
        <w:t>：使用此字段可键入将用于存储见证数据的见证服务器上的目录的路径。</w:t>
      </w:r>
      <w:r>
        <w:rPr>
          <w:rFonts w:ascii="Helvetica Neue" w:hAnsi="Helvetica Neue"/>
          <w:color w:val="171717"/>
        </w:rPr>
        <w:t> </w:t>
      </w:r>
      <w:r>
        <w:rPr>
          <w:rFonts w:ascii="SimSun" w:eastAsia="SimSun" w:hAnsi="SimSun" w:cs="SimSun" w:hint="eastAsia"/>
          <w:color w:val="171717"/>
        </w:rPr>
        <w:t>如果该目录不存在，系统将会在见证服务器上为您创建该目录。</w:t>
      </w:r>
      <w:r>
        <w:rPr>
          <w:rFonts w:ascii="Helvetica Neue" w:hAnsi="Helvetica Neue"/>
          <w:color w:val="171717"/>
        </w:rPr>
        <w:t> </w:t>
      </w:r>
      <w:r>
        <w:rPr>
          <w:rFonts w:ascii="SimSun" w:eastAsia="SimSun" w:hAnsi="SimSun" w:cs="SimSun" w:hint="eastAsia"/>
          <w:color w:val="171717"/>
        </w:rPr>
        <w:t>如果将该字段留空，将</w:t>
      </w:r>
      <w:r>
        <w:rPr>
          <w:rFonts w:ascii="SimSun" w:eastAsia="SimSun" w:hAnsi="SimSun" w:cs="SimSun" w:hint="eastAsia"/>
          <w:color w:val="171717"/>
        </w:rPr>
        <w:lastRenderedPageBreak/>
        <w:t>在见证服务器上创建默认目录</w:t>
      </w:r>
      <w:r>
        <w:rPr>
          <w:rFonts w:ascii="Helvetica Neue" w:hAnsi="Helvetica Neue"/>
          <w:color w:val="171717"/>
        </w:rPr>
        <w:t xml:space="preserve"> (%</w:t>
      </w:r>
      <w:proofErr w:type="spellStart"/>
      <w:r>
        <w:rPr>
          <w:rFonts w:ascii="Helvetica Neue" w:hAnsi="Helvetica Neue"/>
          <w:color w:val="171717"/>
        </w:rPr>
        <w:t>SystemDrive</w:t>
      </w:r>
      <w:proofErr w:type="spellEnd"/>
      <w:r>
        <w:rPr>
          <w:rFonts w:ascii="Helvetica Neue" w:hAnsi="Helvetica Neue"/>
          <w:color w:val="171717"/>
        </w:rPr>
        <w:t>%\</w:t>
      </w:r>
      <w:proofErr w:type="spellStart"/>
      <w:r>
        <w:rPr>
          <w:rFonts w:ascii="Helvetica Neue" w:hAnsi="Helvetica Neue"/>
          <w:color w:val="171717"/>
        </w:rPr>
        <w:t>DAGFileShareWitnesses</w:t>
      </w:r>
      <w:proofErr w:type="spellEnd"/>
      <w:r>
        <w:rPr>
          <w:rFonts w:ascii="Helvetica Neue" w:hAnsi="Helvetica Neue"/>
          <w:color w:val="171717"/>
        </w:rPr>
        <w:t>\&lt;DAG FQDN&gt;)</w:t>
      </w:r>
      <w:r>
        <w:rPr>
          <w:rFonts w:ascii="SimSun" w:eastAsia="SimSun" w:hAnsi="SimSun" w:cs="SimSun" w:hint="eastAsia"/>
          <w:color w:val="171717"/>
        </w:rPr>
        <w:t>。</w:t>
      </w:r>
    </w:p>
    <w:p w14:paraId="6F1D1B7D" w14:textId="1A60E0A5" w:rsidR="006A2102" w:rsidRPr="006A2102" w:rsidRDefault="006A2102" w:rsidP="006A2102">
      <w:pPr>
        <w:pStyle w:val="NormalWeb"/>
        <w:shd w:val="clear" w:color="auto" w:fill="FFFFFF"/>
        <w:ind w:left="360"/>
        <w:rPr>
          <w:rFonts w:ascii="Helvetica Neue" w:hAnsi="Helvetica Neue"/>
          <w:color w:val="171717"/>
        </w:rPr>
      </w:pPr>
      <w:r>
        <w:rPr>
          <w:rStyle w:val="Strong"/>
          <w:rFonts w:ascii="SimSun" w:eastAsia="SimSun" w:hAnsi="SimSun" w:cs="SimSun" w:hint="eastAsia"/>
          <w:color w:val="171717"/>
        </w:rPr>
        <w:t>数据库可用性组</w:t>
      </w:r>
      <w:r>
        <w:rPr>
          <w:rStyle w:val="Strong"/>
          <w:rFonts w:ascii="Helvetica Neue" w:hAnsi="Helvetica Neue"/>
          <w:color w:val="171717"/>
        </w:rPr>
        <w:t xml:space="preserve"> IP </w:t>
      </w:r>
      <w:r>
        <w:rPr>
          <w:rStyle w:val="Strong"/>
          <w:rFonts w:ascii="SimSun" w:eastAsia="SimSun" w:hAnsi="SimSun" w:cs="SimSun" w:hint="eastAsia"/>
          <w:color w:val="171717"/>
        </w:rPr>
        <w:t>地址</w:t>
      </w:r>
      <w:r>
        <w:rPr>
          <w:rFonts w:ascii="SimSun" w:eastAsia="SimSun" w:hAnsi="SimSun" w:cs="SimSun" w:hint="eastAsia"/>
          <w:color w:val="171717"/>
        </w:rPr>
        <w:t>：使用此字段可将一个或多个静态</w:t>
      </w:r>
      <w:r>
        <w:rPr>
          <w:rFonts w:ascii="Helvetica Neue" w:hAnsi="Helvetica Neue"/>
          <w:color w:val="171717"/>
        </w:rPr>
        <w:t xml:space="preserve"> IPv4 </w:t>
      </w:r>
      <w:r>
        <w:rPr>
          <w:rFonts w:ascii="SimSun" w:eastAsia="SimSun" w:hAnsi="SimSun" w:cs="SimSun" w:hint="eastAsia"/>
          <w:color w:val="171717"/>
        </w:rPr>
        <w:t>地址分配给</w:t>
      </w:r>
      <w:r>
        <w:rPr>
          <w:rFonts w:ascii="Helvetica Neue" w:hAnsi="Helvetica Neue"/>
          <w:color w:val="171717"/>
        </w:rPr>
        <w:t xml:space="preserve"> DAG</w:t>
      </w:r>
      <w:r>
        <w:rPr>
          <w:rFonts w:ascii="SimSun" w:eastAsia="SimSun" w:hAnsi="SimSun" w:cs="SimSun" w:hint="eastAsia"/>
          <w:color w:val="171717"/>
        </w:rPr>
        <w:t>。</w:t>
      </w:r>
      <w:r>
        <w:rPr>
          <w:rFonts w:ascii="Helvetica Neue" w:hAnsi="Helvetica Neue"/>
          <w:color w:val="171717"/>
        </w:rPr>
        <w:t> </w:t>
      </w:r>
      <w:r>
        <w:rPr>
          <w:rFonts w:ascii="SimSun" w:eastAsia="SimSun" w:hAnsi="SimSun" w:cs="SimSun" w:hint="eastAsia"/>
          <w:color w:val="171717"/>
        </w:rPr>
        <w:t>输入一个</w:t>
      </w:r>
      <w:r>
        <w:rPr>
          <w:rFonts w:ascii="Helvetica Neue" w:hAnsi="Helvetica Neue"/>
          <w:color w:val="171717"/>
        </w:rPr>
        <w:t xml:space="preserve"> IPv4 </w:t>
      </w:r>
      <w:r>
        <w:rPr>
          <w:rFonts w:ascii="SimSun" w:eastAsia="SimSun" w:hAnsi="SimSun" w:cs="SimSun" w:hint="eastAsia"/>
          <w:color w:val="171717"/>
        </w:rPr>
        <w:t>地址，然后单击</w:t>
      </w:r>
      <w:r>
        <w:rPr>
          <w:rFonts w:ascii="Helvetica Neue" w:hAnsi="Helvetica Neue"/>
          <w:color w:val="171717"/>
        </w:rPr>
        <w:t> </w:t>
      </w:r>
      <w:r>
        <w:rPr>
          <w:rFonts w:ascii="Helvetica Neue" w:hAnsi="Helvetica Neue"/>
          <w:color w:val="171717"/>
        </w:rPr>
        <w:fldChar w:fldCharType="begin"/>
      </w:r>
      <w:r>
        <w:rPr>
          <w:rFonts w:ascii="Helvetica Neue" w:hAnsi="Helvetica Neue"/>
          <w:color w:val="171717"/>
        </w:rPr>
        <w:instrText xml:space="preserve"> INCLUDEPICTURE "https://docs.microsoft.com/zh-cn/exchange/exchangeserver/media/itpro_eac_addicon.png?view=exchserver-2019" \* MERGEFORMATINET </w:instrText>
      </w:r>
      <w:r>
        <w:rPr>
          <w:rFonts w:ascii="Helvetica Neue" w:hAnsi="Helvetica Neue"/>
          <w:color w:val="171717"/>
        </w:rPr>
        <w:fldChar w:fldCharType="separate"/>
      </w:r>
      <w:r>
        <w:rPr>
          <w:rFonts w:ascii="Helvetica Neue" w:hAnsi="Helvetica Neue"/>
          <w:noProof/>
          <w:color w:val="171717"/>
        </w:rPr>
        <w:drawing>
          <wp:inline distT="0" distB="0" distL="0" distR="0" wp14:anchorId="2253FD2B" wp14:editId="6B9DAF65">
            <wp:extent cx="212725" cy="189230"/>
            <wp:effectExtent l="0" t="0" r="3175" b="1270"/>
            <wp:docPr id="2" name="Picture 2" descr="添加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添加图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725" cy="189230"/>
                    </a:xfrm>
                    <a:prstGeom prst="rect">
                      <a:avLst/>
                    </a:prstGeom>
                    <a:noFill/>
                    <a:ln>
                      <a:noFill/>
                    </a:ln>
                  </pic:spPr>
                </pic:pic>
              </a:graphicData>
            </a:graphic>
          </wp:inline>
        </w:drawing>
      </w:r>
      <w:r>
        <w:rPr>
          <w:rFonts w:ascii="Helvetica Neue" w:hAnsi="Helvetica Neue"/>
          <w:color w:val="171717"/>
        </w:rPr>
        <w:fldChar w:fldCharType="end"/>
      </w:r>
      <w:r>
        <w:rPr>
          <w:rFonts w:ascii="Helvetica Neue" w:hAnsi="Helvetica Neue"/>
          <w:color w:val="171717"/>
        </w:rPr>
        <w:t> </w:t>
      </w:r>
      <w:r>
        <w:rPr>
          <w:rFonts w:ascii="SimSun" w:eastAsia="SimSun" w:hAnsi="SimSun" w:cs="SimSun" w:hint="eastAsia"/>
          <w:color w:val="171717"/>
        </w:rPr>
        <w:t>添加它。</w:t>
      </w:r>
      <w:r>
        <w:rPr>
          <w:rFonts w:ascii="Helvetica Neue" w:hAnsi="Helvetica Neue"/>
          <w:color w:val="171717"/>
        </w:rPr>
        <w:t> </w:t>
      </w:r>
      <w:r>
        <w:rPr>
          <w:rFonts w:ascii="SimSun" w:eastAsia="SimSun" w:hAnsi="SimSun" w:cs="SimSun" w:hint="eastAsia"/>
          <w:color w:val="171717"/>
        </w:rPr>
        <w:t>如果希望</w:t>
      </w:r>
      <w:r>
        <w:rPr>
          <w:rFonts w:ascii="Helvetica Neue" w:hAnsi="Helvetica Neue"/>
          <w:color w:val="171717"/>
        </w:rPr>
        <w:t xml:space="preserve"> DAG </w:t>
      </w:r>
      <w:r>
        <w:rPr>
          <w:rFonts w:ascii="SimSun" w:eastAsia="SimSun" w:hAnsi="SimSun" w:cs="SimSun" w:hint="eastAsia"/>
          <w:color w:val="171717"/>
        </w:rPr>
        <w:t>使用动态主机配置协议</w:t>
      </w:r>
      <w:r>
        <w:rPr>
          <w:rFonts w:ascii="Helvetica Neue" w:hAnsi="Helvetica Neue"/>
          <w:color w:val="171717"/>
        </w:rPr>
        <w:t xml:space="preserve"> (DHCP) </w:t>
      </w:r>
      <w:r>
        <w:rPr>
          <w:rFonts w:ascii="SimSun" w:eastAsia="SimSun" w:hAnsi="SimSun" w:cs="SimSun" w:hint="eastAsia"/>
          <w:color w:val="171717"/>
        </w:rPr>
        <w:t>获取必要的</w:t>
      </w:r>
      <w:r>
        <w:rPr>
          <w:rFonts w:ascii="Helvetica Neue" w:hAnsi="Helvetica Neue"/>
          <w:color w:val="171717"/>
        </w:rPr>
        <w:t xml:space="preserve"> IPv4 </w:t>
      </w:r>
      <w:r>
        <w:rPr>
          <w:rFonts w:ascii="SimSun" w:eastAsia="SimSun" w:hAnsi="SimSun" w:cs="SimSun" w:hint="eastAsia"/>
          <w:color w:val="171717"/>
        </w:rPr>
        <w:t>地址，则将该字段留空。</w:t>
      </w:r>
      <w:r>
        <w:rPr>
          <w:rFonts w:ascii="Helvetica Neue" w:hAnsi="Helvetica Neue"/>
          <w:color w:val="171717"/>
        </w:rPr>
        <w:t> </w:t>
      </w:r>
      <w:r>
        <w:rPr>
          <w:rFonts w:ascii="SimSun" w:eastAsia="SimSun" w:hAnsi="SimSun" w:cs="SimSun" w:hint="eastAsia"/>
          <w:color w:val="171717"/>
        </w:rPr>
        <w:t>或者，输入</w:t>
      </w:r>
      <w:r>
        <w:rPr>
          <w:rFonts w:ascii="Helvetica Neue" w:hAnsi="Helvetica Neue"/>
          <w:color w:val="171717"/>
        </w:rPr>
        <w:t xml:space="preserve"> 255.255.255.255 </w:t>
      </w:r>
      <w:r>
        <w:rPr>
          <w:rFonts w:ascii="SimSun" w:eastAsia="SimSun" w:hAnsi="SimSun" w:cs="SimSun" w:hint="eastAsia"/>
          <w:color w:val="171717"/>
        </w:rPr>
        <w:t>以创建不含</w:t>
      </w:r>
      <w:r>
        <w:rPr>
          <w:rFonts w:ascii="Helvetica Neue" w:hAnsi="Helvetica Neue"/>
          <w:color w:val="171717"/>
        </w:rPr>
        <w:t xml:space="preserve"> IP </w:t>
      </w:r>
      <w:r>
        <w:rPr>
          <w:rFonts w:ascii="SimSun" w:eastAsia="SimSun" w:hAnsi="SimSun" w:cs="SimSun" w:hint="eastAsia"/>
          <w:color w:val="171717"/>
        </w:rPr>
        <w:t>地址或群集管理访问点的</w:t>
      </w:r>
      <w:r>
        <w:rPr>
          <w:rFonts w:ascii="Helvetica Neue" w:hAnsi="Helvetica Neue"/>
          <w:color w:val="171717"/>
        </w:rPr>
        <w:t xml:space="preserve"> DAG</w:t>
      </w:r>
      <w:r>
        <w:rPr>
          <w:rFonts w:ascii="SimSun" w:eastAsia="SimSun" w:hAnsi="SimSun" w:cs="SimSun" w:hint="eastAsia"/>
          <w:color w:val="171717"/>
        </w:rPr>
        <w:t>，这仅适用于将包含运行</w:t>
      </w:r>
      <w:r>
        <w:rPr>
          <w:rFonts w:ascii="Helvetica Neue" w:hAnsi="Helvetica Neue"/>
          <w:color w:val="171717"/>
        </w:rPr>
        <w:t xml:space="preserve"> Windows Server 2012 R2 </w:t>
      </w:r>
      <w:r>
        <w:rPr>
          <w:rFonts w:ascii="SimSun" w:eastAsia="SimSun" w:hAnsi="SimSun" w:cs="SimSun" w:hint="eastAsia"/>
          <w:color w:val="171717"/>
        </w:rPr>
        <w:t>的邮箱服务器的</w:t>
      </w:r>
      <w:r>
        <w:rPr>
          <w:rFonts w:ascii="Helvetica Neue" w:hAnsi="Helvetica Neue"/>
          <w:color w:val="171717"/>
        </w:rPr>
        <w:t xml:space="preserve"> DAG</w:t>
      </w:r>
      <w:r>
        <w:rPr>
          <w:rFonts w:ascii="SimSun" w:eastAsia="SimSun" w:hAnsi="SimSun" w:cs="SimSun" w:hint="eastAsia"/>
          <w:color w:val="171717"/>
        </w:rPr>
        <w:t>。</w:t>
      </w:r>
    </w:p>
    <w:p w14:paraId="1123D027" w14:textId="572FBB75" w:rsidR="006A2102" w:rsidRPr="006A2102" w:rsidRDefault="006A2102" w:rsidP="006A2102">
      <w:pPr>
        <w:pStyle w:val="ListParagraph"/>
        <w:numPr>
          <w:ilvl w:val="0"/>
          <w:numId w:val="7"/>
        </w:numPr>
        <w:rPr>
          <w:rFonts w:ascii="SimSun" w:eastAsia="SimSun" w:hAnsi="SimSun" w:cs="SimSun"/>
          <w:color w:val="171717"/>
          <w:shd w:val="clear" w:color="auto" w:fill="FFFFFF"/>
        </w:rPr>
      </w:pPr>
      <w:r w:rsidRPr="006A2102">
        <w:rPr>
          <w:rFonts w:ascii="SimSun" w:eastAsia="SimSun" w:hAnsi="SimSun" w:cs="SimSun"/>
          <w:color w:val="171717"/>
          <w:shd w:val="clear" w:color="auto" w:fill="FFFFFF"/>
        </w:rPr>
        <w:t>单击</w:t>
      </w:r>
      <w:r w:rsidRPr="006A2102">
        <w:rPr>
          <w:rFonts w:ascii="Helvetica Neue" w:eastAsia="Times New Roman" w:hAnsi="Helvetica Neue" w:cs="Times New Roman"/>
          <w:color w:val="171717"/>
          <w:shd w:val="clear" w:color="auto" w:fill="FFFFFF"/>
        </w:rPr>
        <w:t>“</w:t>
      </w:r>
      <w:r w:rsidRPr="006A2102">
        <w:rPr>
          <w:rFonts w:ascii="SimSun" w:eastAsia="SimSun" w:hAnsi="SimSun" w:cs="SimSun"/>
          <w:color w:val="171717"/>
          <w:shd w:val="clear" w:color="auto" w:fill="FFFFFF"/>
        </w:rPr>
        <w:t>保存</w:t>
      </w:r>
      <w:r w:rsidRPr="006A2102">
        <w:rPr>
          <w:rFonts w:ascii="Helvetica Neue" w:eastAsia="Times New Roman" w:hAnsi="Helvetica Neue" w:cs="Times New Roman"/>
          <w:color w:val="171717"/>
          <w:shd w:val="clear" w:color="auto" w:fill="FFFFFF"/>
        </w:rPr>
        <w:t xml:space="preserve">”**** </w:t>
      </w:r>
      <w:r w:rsidRPr="006A2102">
        <w:rPr>
          <w:rFonts w:ascii="SimSun" w:eastAsia="SimSun" w:hAnsi="SimSun" w:cs="SimSun"/>
          <w:color w:val="171717"/>
          <w:shd w:val="clear" w:color="auto" w:fill="FFFFFF"/>
        </w:rPr>
        <w:t>以创建</w:t>
      </w:r>
      <w:r w:rsidRPr="006A2102">
        <w:rPr>
          <w:rFonts w:ascii="Helvetica Neue" w:eastAsia="Times New Roman" w:hAnsi="Helvetica Neue" w:cs="Times New Roman"/>
          <w:color w:val="171717"/>
          <w:shd w:val="clear" w:color="auto" w:fill="FFFFFF"/>
        </w:rPr>
        <w:t xml:space="preserve"> DAG</w:t>
      </w:r>
      <w:r w:rsidRPr="006A2102">
        <w:rPr>
          <w:rFonts w:ascii="SimSun" w:eastAsia="SimSun" w:hAnsi="SimSun" w:cs="SimSun"/>
          <w:color w:val="171717"/>
          <w:shd w:val="clear" w:color="auto" w:fill="FFFFFF"/>
        </w:rPr>
        <w:t>。</w:t>
      </w:r>
    </w:p>
    <w:p w14:paraId="548A42C1" w14:textId="77777777" w:rsidR="006A2102" w:rsidRPr="006A2102" w:rsidRDefault="006A2102" w:rsidP="006A2102">
      <w:pPr>
        <w:pStyle w:val="ListParagraph"/>
        <w:ind w:left="1080"/>
        <w:rPr>
          <w:rFonts w:ascii="Times New Roman" w:eastAsia="Times New Roman" w:hAnsi="Times New Roman" w:cs="Times New Roman" w:hint="eastAsia"/>
        </w:rPr>
      </w:pPr>
    </w:p>
    <w:p w14:paraId="46191AB5" w14:textId="3F1841CE" w:rsidR="00EB134A" w:rsidRDefault="00EB134A" w:rsidP="00EB134A">
      <w:pPr>
        <w:rPr>
          <w:rFonts w:ascii="SimSun" w:eastAsia="SimSun" w:hAnsi="SimSun" w:cs="SimSun"/>
          <w:color w:val="171717"/>
          <w:shd w:val="clear" w:color="auto" w:fill="FFFFFF"/>
        </w:rPr>
      </w:pPr>
      <w:r w:rsidRPr="00EB134A">
        <w:rPr>
          <w:rFonts w:ascii="SimSun" w:eastAsia="SimSun" w:hAnsi="SimSun" w:cs="SimSun" w:hint="eastAsia"/>
          <w:color w:val="171717"/>
          <w:shd w:val="clear" w:color="auto" w:fill="FFFFFF"/>
        </w:rPr>
        <w:t>另一种方式是</w:t>
      </w:r>
      <w:r w:rsidRPr="00EB134A">
        <w:rPr>
          <w:rFonts w:ascii="SimSun" w:eastAsia="SimSun" w:hAnsi="SimSun" w:cs="SimSun"/>
          <w:color w:val="171717"/>
          <w:shd w:val="clear" w:color="auto" w:fill="FFFFFF"/>
        </w:rPr>
        <w:t xml:space="preserve">Exchange </w:t>
      </w:r>
      <w:r w:rsidRPr="00EB134A">
        <w:rPr>
          <w:rFonts w:ascii="SimSun" w:eastAsia="SimSun" w:hAnsi="SimSun" w:cs="SimSun" w:hint="eastAsia"/>
          <w:color w:val="171717"/>
          <w:shd w:val="clear" w:color="auto" w:fill="FFFFFF"/>
        </w:rPr>
        <w:t>命令行管理程序创</w:t>
      </w:r>
      <w:r w:rsidRPr="00EB134A">
        <w:rPr>
          <w:rFonts w:ascii="SimSun" w:eastAsia="SimSun" w:hAnsi="SimSun" w:cs="SimSun"/>
          <w:color w:val="171717"/>
          <w:shd w:val="clear" w:color="auto" w:fill="FFFFFF"/>
        </w:rPr>
        <w:t>建</w:t>
      </w:r>
      <w:r w:rsidR="006A2102">
        <w:rPr>
          <w:rFonts w:ascii="SimSun" w:eastAsia="SimSun" w:hAnsi="SimSun" w:cs="SimSun" w:hint="eastAsia"/>
          <w:color w:val="171717"/>
          <w:shd w:val="clear" w:color="auto" w:fill="FFFFFF"/>
        </w:rPr>
        <w:t>：</w:t>
      </w:r>
    </w:p>
    <w:p w14:paraId="18FDB36B" w14:textId="77777777" w:rsidR="006A2102" w:rsidRDefault="006A2102" w:rsidP="006A2102">
      <w:pPr>
        <w:rPr>
          <w:rFonts w:ascii="SimSun" w:eastAsia="SimSun" w:hAnsi="SimSun" w:cs="SimSun"/>
          <w:color w:val="171717"/>
          <w:shd w:val="clear" w:color="auto" w:fill="FFFFFF"/>
        </w:rPr>
      </w:pPr>
    </w:p>
    <w:p w14:paraId="148163EB" w14:textId="04890E7E" w:rsidR="006A2102" w:rsidRPr="006A2102" w:rsidRDefault="006A2102" w:rsidP="006A2102">
      <w:pPr>
        <w:pStyle w:val="ListParagraph"/>
        <w:numPr>
          <w:ilvl w:val="0"/>
          <w:numId w:val="9"/>
        </w:numPr>
        <w:rPr>
          <w:rFonts w:ascii="Times New Roman" w:eastAsia="Times New Roman" w:hAnsi="Times New Roman" w:cs="Times New Roman"/>
        </w:rPr>
      </w:pPr>
      <w:r w:rsidRPr="006A2102">
        <w:rPr>
          <w:rFonts w:ascii="SimSun" w:eastAsia="SimSun" w:hAnsi="SimSun" w:cs="SimSun" w:hint="eastAsia"/>
          <w:color w:val="171717"/>
          <w:shd w:val="clear" w:color="auto" w:fill="FFFFFF"/>
        </w:rPr>
        <w:t>下面的示例创建一个名为</w:t>
      </w:r>
      <w:r w:rsidRPr="006A2102">
        <w:rPr>
          <w:rFonts w:ascii="Helvetica Neue" w:eastAsia="Times New Roman" w:hAnsi="Helvetica Neue" w:cs="Times New Roman"/>
          <w:color w:val="171717"/>
          <w:shd w:val="clear" w:color="auto" w:fill="FFFFFF"/>
        </w:rPr>
        <w:t xml:space="preserve"> DAG1 </w:t>
      </w:r>
      <w:r w:rsidRPr="006A2102">
        <w:rPr>
          <w:rFonts w:ascii="SimSun" w:eastAsia="SimSun" w:hAnsi="SimSun" w:cs="SimSun" w:hint="eastAsia"/>
          <w:color w:val="171717"/>
          <w:shd w:val="clear" w:color="auto" w:fill="FFFFFF"/>
        </w:rPr>
        <w:t>的</w:t>
      </w:r>
      <w:r w:rsidRPr="006A2102">
        <w:rPr>
          <w:rFonts w:ascii="Helvetica Neue" w:eastAsia="Times New Roman" w:hAnsi="Helvetica Neue" w:cs="Times New Roman"/>
          <w:color w:val="171717"/>
          <w:shd w:val="clear" w:color="auto" w:fill="FFFFFF"/>
        </w:rPr>
        <w:t xml:space="preserve"> DAG</w:t>
      </w:r>
      <w:r w:rsidRPr="006A2102">
        <w:rPr>
          <w:rFonts w:ascii="SimSun" w:eastAsia="SimSun" w:hAnsi="SimSun" w:cs="SimSun" w:hint="eastAsia"/>
          <w:color w:val="171717"/>
          <w:shd w:val="clear" w:color="auto" w:fill="FFFFFF"/>
        </w:rPr>
        <w:t>，该</w:t>
      </w:r>
      <w:r w:rsidRPr="006A2102">
        <w:rPr>
          <w:rFonts w:ascii="Helvetica Neue" w:eastAsia="Times New Roman" w:hAnsi="Helvetica Neue" w:cs="Times New Roman"/>
          <w:color w:val="171717"/>
          <w:shd w:val="clear" w:color="auto" w:fill="FFFFFF"/>
        </w:rPr>
        <w:t xml:space="preserve"> DAG </w:t>
      </w:r>
      <w:r w:rsidRPr="006A2102">
        <w:rPr>
          <w:rFonts w:ascii="SimSun" w:eastAsia="SimSun" w:hAnsi="SimSun" w:cs="SimSun" w:hint="eastAsia"/>
          <w:color w:val="171717"/>
          <w:shd w:val="clear" w:color="auto" w:fill="FFFFFF"/>
        </w:rPr>
        <w:t>配置为使用见证服务器</w:t>
      </w:r>
      <w:r w:rsidRPr="006A2102">
        <w:rPr>
          <w:rFonts w:ascii="Helvetica Neue" w:eastAsia="Times New Roman" w:hAnsi="Helvetica Neue" w:cs="Times New Roman"/>
          <w:color w:val="171717"/>
          <w:shd w:val="clear" w:color="auto" w:fill="FFFFFF"/>
        </w:rPr>
        <w:t xml:space="preserve"> FILESRV1 </w:t>
      </w:r>
      <w:r w:rsidRPr="006A2102">
        <w:rPr>
          <w:rFonts w:ascii="SimSun" w:eastAsia="SimSun" w:hAnsi="SimSun" w:cs="SimSun" w:hint="eastAsia"/>
          <w:color w:val="171717"/>
          <w:shd w:val="clear" w:color="auto" w:fill="FFFFFF"/>
        </w:rPr>
        <w:t>和本地目录</w:t>
      </w:r>
      <w:r w:rsidRPr="006A2102">
        <w:rPr>
          <w:rFonts w:ascii="Helvetica Neue" w:eastAsia="Times New Roman" w:hAnsi="Helvetica Neue" w:cs="Times New Roman"/>
          <w:color w:val="171717"/>
          <w:shd w:val="clear" w:color="auto" w:fill="FFFFFF"/>
        </w:rPr>
        <w:t xml:space="preserve"> C:\DAG1</w:t>
      </w:r>
      <w:r w:rsidRPr="006A2102">
        <w:rPr>
          <w:rFonts w:ascii="SimSun" w:eastAsia="SimSun" w:hAnsi="SimSun" w:cs="SimSun" w:hint="eastAsia"/>
          <w:color w:val="171717"/>
          <w:shd w:val="clear" w:color="auto" w:fill="FFFFFF"/>
        </w:rPr>
        <w:t>。</w:t>
      </w:r>
      <w:r w:rsidRPr="006A2102">
        <w:rPr>
          <w:rFonts w:ascii="Helvetica Neue" w:eastAsia="Times New Roman" w:hAnsi="Helvetica Neue" w:cs="Times New Roman"/>
          <w:color w:val="171717"/>
          <w:shd w:val="clear" w:color="auto" w:fill="FFFFFF"/>
        </w:rPr>
        <w:t xml:space="preserve"> DAG1 </w:t>
      </w:r>
      <w:r w:rsidRPr="006A2102">
        <w:rPr>
          <w:rFonts w:ascii="SimSun" w:eastAsia="SimSun" w:hAnsi="SimSun" w:cs="SimSun" w:hint="eastAsia"/>
          <w:color w:val="171717"/>
          <w:shd w:val="clear" w:color="auto" w:fill="FFFFFF"/>
        </w:rPr>
        <w:t>还配置为对</w:t>
      </w:r>
      <w:r w:rsidRPr="006A2102">
        <w:rPr>
          <w:rFonts w:ascii="Helvetica Neue" w:eastAsia="Times New Roman" w:hAnsi="Helvetica Neue" w:cs="Times New Roman"/>
          <w:color w:val="171717"/>
          <w:shd w:val="clear" w:color="auto" w:fill="FFFFFF"/>
        </w:rPr>
        <w:t xml:space="preserve"> DAG </w:t>
      </w:r>
      <w:r w:rsidRPr="006A2102">
        <w:rPr>
          <w:rFonts w:ascii="SimSun" w:eastAsia="SimSun" w:hAnsi="SimSun" w:cs="SimSun" w:hint="eastAsia"/>
          <w:color w:val="171717"/>
          <w:shd w:val="clear" w:color="auto" w:fill="FFFFFF"/>
        </w:rPr>
        <w:t>的</w:t>
      </w:r>
      <w:r w:rsidRPr="006A2102">
        <w:rPr>
          <w:rFonts w:ascii="Helvetica Neue" w:eastAsia="Times New Roman" w:hAnsi="Helvetica Neue" w:cs="Times New Roman"/>
          <w:color w:val="171717"/>
          <w:shd w:val="clear" w:color="auto" w:fill="FFFFFF"/>
        </w:rPr>
        <w:t xml:space="preserve"> IP </w:t>
      </w:r>
      <w:r w:rsidRPr="006A2102">
        <w:rPr>
          <w:rFonts w:ascii="SimSun" w:eastAsia="SimSun" w:hAnsi="SimSun" w:cs="SimSun" w:hint="eastAsia"/>
          <w:color w:val="171717"/>
          <w:shd w:val="clear" w:color="auto" w:fill="FFFFFF"/>
        </w:rPr>
        <w:t>地址使用</w:t>
      </w:r>
      <w:r w:rsidRPr="006A2102">
        <w:rPr>
          <w:rFonts w:ascii="Helvetica Neue" w:eastAsia="Times New Roman" w:hAnsi="Helvetica Neue" w:cs="Times New Roman"/>
          <w:color w:val="171717"/>
          <w:shd w:val="clear" w:color="auto" w:fill="FFFFFF"/>
        </w:rPr>
        <w:t xml:space="preserve"> DHCP</w:t>
      </w:r>
      <w:r w:rsidRPr="006A2102">
        <w:rPr>
          <w:rFonts w:ascii="SimSun" w:eastAsia="SimSun" w:hAnsi="SimSun" w:cs="SimSun"/>
          <w:color w:val="171717"/>
          <w:shd w:val="clear" w:color="auto" w:fill="FFFFFF"/>
        </w:rPr>
        <w:t>。</w:t>
      </w:r>
    </w:p>
    <w:p w14:paraId="20A14CD6" w14:textId="55A2A20D" w:rsidR="006A2102" w:rsidRDefault="006A2102" w:rsidP="00EB134A">
      <w:pPr>
        <w:rPr>
          <w:rFonts w:ascii="SimSun" w:eastAsia="SimSun" w:hAnsi="SimSun" w:cs="SimSun"/>
          <w:color w:val="171717"/>
          <w:shd w:val="clear" w:color="auto" w:fill="FFFFFF"/>
        </w:rPr>
      </w:pPr>
      <w:r w:rsidRPr="006A2102">
        <w:rPr>
          <w:rFonts w:ascii="SimSun" w:eastAsia="SimSun" w:hAnsi="SimSun" w:cs="SimSun"/>
          <w:color w:val="171717"/>
          <w:shd w:val="clear" w:color="auto" w:fill="FFFFFF"/>
        </w:rPr>
        <w:t>New-</w:t>
      </w:r>
      <w:proofErr w:type="spellStart"/>
      <w:r w:rsidRPr="006A2102">
        <w:rPr>
          <w:rFonts w:ascii="SimSun" w:eastAsia="SimSun" w:hAnsi="SimSun" w:cs="SimSun"/>
          <w:color w:val="171717"/>
          <w:shd w:val="clear" w:color="auto" w:fill="FFFFFF"/>
        </w:rPr>
        <w:t>DatabaseAvailabilityGroup</w:t>
      </w:r>
      <w:proofErr w:type="spellEnd"/>
      <w:r w:rsidRPr="006A2102">
        <w:rPr>
          <w:rFonts w:ascii="SimSun" w:eastAsia="SimSun" w:hAnsi="SimSun" w:cs="SimSun"/>
          <w:color w:val="171717"/>
          <w:shd w:val="clear" w:color="auto" w:fill="FFFFFF"/>
        </w:rPr>
        <w:t xml:space="preserve"> -Name DAG1 -</w:t>
      </w:r>
      <w:proofErr w:type="spellStart"/>
      <w:r w:rsidRPr="006A2102">
        <w:rPr>
          <w:rFonts w:ascii="SimSun" w:eastAsia="SimSun" w:hAnsi="SimSun" w:cs="SimSun"/>
          <w:color w:val="171717"/>
          <w:shd w:val="clear" w:color="auto" w:fill="FFFFFF"/>
        </w:rPr>
        <w:t>WitnessServer</w:t>
      </w:r>
      <w:proofErr w:type="spellEnd"/>
      <w:r w:rsidRPr="006A2102">
        <w:rPr>
          <w:rFonts w:ascii="SimSun" w:eastAsia="SimSun" w:hAnsi="SimSun" w:cs="SimSun"/>
          <w:color w:val="171717"/>
          <w:shd w:val="clear" w:color="auto" w:fill="FFFFFF"/>
        </w:rPr>
        <w:t xml:space="preserve"> FILESRV1 -</w:t>
      </w:r>
      <w:proofErr w:type="spellStart"/>
      <w:r w:rsidRPr="006A2102">
        <w:rPr>
          <w:rFonts w:ascii="SimSun" w:eastAsia="SimSun" w:hAnsi="SimSun" w:cs="SimSun"/>
          <w:color w:val="171717"/>
          <w:shd w:val="clear" w:color="auto" w:fill="FFFFFF"/>
        </w:rPr>
        <w:t>WitnessDirectory</w:t>
      </w:r>
      <w:proofErr w:type="spellEnd"/>
      <w:r w:rsidRPr="006A2102">
        <w:rPr>
          <w:rFonts w:ascii="SimSun" w:eastAsia="SimSun" w:hAnsi="SimSun" w:cs="SimSun"/>
          <w:color w:val="171717"/>
          <w:shd w:val="clear" w:color="auto" w:fill="FFFFFF"/>
        </w:rPr>
        <w:t xml:space="preserve"> C:\DAG1</w:t>
      </w:r>
    </w:p>
    <w:p w14:paraId="219C4973" w14:textId="03BA874A" w:rsidR="006A2102" w:rsidRPr="006A2102" w:rsidRDefault="006A2102" w:rsidP="006A2102">
      <w:pPr>
        <w:pStyle w:val="ListParagraph"/>
        <w:numPr>
          <w:ilvl w:val="0"/>
          <w:numId w:val="9"/>
        </w:numPr>
        <w:rPr>
          <w:rFonts w:ascii="SimSun" w:eastAsia="SimSun" w:hAnsi="SimSun" w:cs="SimSun"/>
          <w:color w:val="171717"/>
          <w:shd w:val="clear" w:color="auto" w:fill="FFFFFF"/>
        </w:rPr>
      </w:pPr>
      <w:r w:rsidRPr="006A2102">
        <w:rPr>
          <w:rFonts w:ascii="SimSun" w:eastAsia="SimSun" w:hAnsi="SimSun" w:cs="SimSun" w:hint="eastAsia"/>
          <w:color w:val="171717"/>
          <w:shd w:val="clear" w:color="auto" w:fill="FFFFFF"/>
        </w:rPr>
        <w:t>下一个示例将创建一个名为</w:t>
      </w:r>
      <w:r w:rsidRPr="006A2102">
        <w:rPr>
          <w:rFonts w:ascii="Helvetica Neue" w:eastAsia="Times New Roman" w:hAnsi="Helvetica Neue" w:cs="Times New Roman"/>
          <w:color w:val="171717"/>
          <w:shd w:val="clear" w:color="auto" w:fill="FFFFFF"/>
        </w:rPr>
        <w:t xml:space="preserve"> DAG2 </w:t>
      </w:r>
      <w:r w:rsidRPr="006A2102">
        <w:rPr>
          <w:rFonts w:ascii="SimSun" w:eastAsia="SimSun" w:hAnsi="SimSun" w:cs="SimSun" w:hint="eastAsia"/>
          <w:color w:val="171717"/>
          <w:shd w:val="clear" w:color="auto" w:fill="FFFFFF"/>
        </w:rPr>
        <w:t>的</w:t>
      </w:r>
      <w:r w:rsidRPr="006A2102">
        <w:rPr>
          <w:rFonts w:ascii="Helvetica Neue" w:eastAsia="Times New Roman" w:hAnsi="Helvetica Neue" w:cs="Times New Roman"/>
          <w:color w:val="171717"/>
          <w:shd w:val="clear" w:color="auto" w:fill="FFFFFF"/>
        </w:rPr>
        <w:t xml:space="preserve"> DAG</w:t>
      </w:r>
      <w:r w:rsidRPr="006A2102">
        <w:rPr>
          <w:rFonts w:ascii="SimSun" w:eastAsia="SimSun" w:hAnsi="SimSun" w:cs="SimSun" w:hint="eastAsia"/>
          <w:color w:val="171717"/>
          <w:shd w:val="clear" w:color="auto" w:fill="FFFFFF"/>
        </w:rPr>
        <w:t>。</w:t>
      </w:r>
      <w:r w:rsidRPr="006A2102">
        <w:rPr>
          <w:rFonts w:ascii="Helvetica Neue" w:eastAsia="Times New Roman" w:hAnsi="Helvetica Neue" w:cs="Times New Roman"/>
          <w:color w:val="171717"/>
          <w:shd w:val="clear" w:color="auto" w:fill="FFFFFF"/>
        </w:rPr>
        <w:t> </w:t>
      </w:r>
      <w:r w:rsidRPr="006A2102">
        <w:rPr>
          <w:rFonts w:ascii="SimSun" w:eastAsia="SimSun" w:hAnsi="SimSun" w:cs="SimSun" w:hint="eastAsia"/>
          <w:color w:val="171717"/>
          <w:shd w:val="clear" w:color="auto" w:fill="FFFFFF"/>
        </w:rPr>
        <w:t>对于</w:t>
      </w:r>
      <w:r w:rsidRPr="006A2102">
        <w:rPr>
          <w:rFonts w:ascii="Helvetica Neue" w:eastAsia="Times New Roman" w:hAnsi="Helvetica Neue" w:cs="Times New Roman"/>
          <w:color w:val="171717"/>
          <w:shd w:val="clear" w:color="auto" w:fill="FFFFFF"/>
        </w:rPr>
        <w:t xml:space="preserve"> DAG </w:t>
      </w:r>
      <w:r w:rsidRPr="006A2102">
        <w:rPr>
          <w:rFonts w:ascii="SimSun" w:eastAsia="SimSun" w:hAnsi="SimSun" w:cs="SimSun" w:hint="eastAsia"/>
          <w:color w:val="171717"/>
          <w:shd w:val="clear" w:color="auto" w:fill="FFFFFF"/>
        </w:rPr>
        <w:t>的见证服务器，系统会自动选择具有本地</w:t>
      </w:r>
      <w:r w:rsidRPr="006A2102">
        <w:rPr>
          <w:rFonts w:ascii="Helvetica Neue" w:eastAsia="Times New Roman" w:hAnsi="Helvetica Neue" w:cs="Times New Roman"/>
          <w:color w:val="171717"/>
          <w:shd w:val="clear" w:color="auto" w:fill="FFFFFF"/>
        </w:rPr>
        <w:t xml:space="preserve"> Active Directory </w:t>
      </w:r>
      <w:r w:rsidRPr="006A2102">
        <w:rPr>
          <w:rFonts w:ascii="SimSun" w:eastAsia="SimSun" w:hAnsi="SimSun" w:cs="SimSun" w:hint="eastAsia"/>
          <w:color w:val="171717"/>
          <w:shd w:val="clear" w:color="auto" w:fill="FFFFFF"/>
        </w:rPr>
        <w:t>站点中的客户端访问服务的</w:t>
      </w:r>
      <w:r w:rsidRPr="006A2102">
        <w:rPr>
          <w:rFonts w:ascii="Helvetica Neue" w:eastAsia="Times New Roman" w:hAnsi="Helvetica Neue" w:cs="Times New Roman"/>
          <w:color w:val="171717"/>
          <w:shd w:val="clear" w:color="auto" w:fill="FFFFFF"/>
        </w:rPr>
        <w:t xml:space="preserve"> Exchange </w:t>
      </w:r>
      <w:r w:rsidRPr="006A2102">
        <w:rPr>
          <w:rFonts w:ascii="SimSun" w:eastAsia="SimSun" w:hAnsi="SimSun" w:cs="SimSun" w:hint="eastAsia"/>
          <w:color w:val="171717"/>
          <w:shd w:val="clear" w:color="auto" w:fill="FFFFFF"/>
        </w:rPr>
        <w:t>服务器。</w:t>
      </w:r>
      <w:r w:rsidRPr="006A2102">
        <w:rPr>
          <w:rFonts w:ascii="Helvetica Neue" w:eastAsia="Times New Roman" w:hAnsi="Helvetica Neue" w:cs="Times New Roman"/>
          <w:color w:val="171717"/>
          <w:shd w:val="clear" w:color="auto" w:fill="FFFFFF"/>
        </w:rPr>
        <w:t> </w:t>
      </w:r>
      <w:r w:rsidRPr="006A2102">
        <w:rPr>
          <w:rFonts w:ascii="SimSun" w:eastAsia="SimSun" w:hAnsi="SimSun" w:cs="SimSun" w:hint="eastAsia"/>
          <w:color w:val="171717"/>
          <w:shd w:val="clear" w:color="auto" w:fill="FFFFFF"/>
        </w:rPr>
        <w:t>由于本例中的所有</w:t>
      </w:r>
      <w:r w:rsidRPr="006A2102">
        <w:rPr>
          <w:rFonts w:ascii="Helvetica Neue" w:eastAsia="Times New Roman" w:hAnsi="Helvetica Neue" w:cs="Times New Roman"/>
          <w:color w:val="171717"/>
          <w:shd w:val="clear" w:color="auto" w:fill="FFFFFF"/>
        </w:rPr>
        <w:t xml:space="preserve"> DAG </w:t>
      </w:r>
      <w:r w:rsidRPr="006A2102">
        <w:rPr>
          <w:rFonts w:ascii="SimSun" w:eastAsia="SimSun" w:hAnsi="SimSun" w:cs="SimSun" w:hint="eastAsia"/>
          <w:color w:val="171717"/>
          <w:shd w:val="clear" w:color="auto" w:fill="FFFFFF"/>
        </w:rPr>
        <w:t>成员的</w:t>
      </w:r>
      <w:r w:rsidRPr="006A2102">
        <w:rPr>
          <w:rFonts w:ascii="Helvetica Neue" w:eastAsia="Times New Roman" w:hAnsi="Helvetica Neue" w:cs="Times New Roman"/>
          <w:color w:val="171717"/>
          <w:shd w:val="clear" w:color="auto" w:fill="FFFFFF"/>
        </w:rPr>
        <w:t xml:space="preserve"> MAPI </w:t>
      </w:r>
      <w:r w:rsidRPr="006A2102">
        <w:rPr>
          <w:rFonts w:ascii="SimSun" w:eastAsia="SimSun" w:hAnsi="SimSun" w:cs="SimSun" w:hint="eastAsia"/>
          <w:color w:val="171717"/>
          <w:shd w:val="clear" w:color="auto" w:fill="FFFFFF"/>
        </w:rPr>
        <w:t>网络都位于同一子网中，因此为</w:t>
      </w:r>
      <w:r w:rsidRPr="006A2102">
        <w:rPr>
          <w:rFonts w:ascii="Helvetica Neue" w:eastAsia="Times New Roman" w:hAnsi="Helvetica Neue" w:cs="Times New Roman"/>
          <w:color w:val="171717"/>
          <w:shd w:val="clear" w:color="auto" w:fill="FFFFFF"/>
        </w:rPr>
        <w:t xml:space="preserve"> DAG2 </w:t>
      </w:r>
      <w:r w:rsidRPr="006A2102">
        <w:rPr>
          <w:rFonts w:ascii="SimSun" w:eastAsia="SimSun" w:hAnsi="SimSun" w:cs="SimSun" w:hint="eastAsia"/>
          <w:color w:val="171717"/>
          <w:shd w:val="clear" w:color="auto" w:fill="FFFFFF"/>
        </w:rPr>
        <w:t>分配了一个静态</w:t>
      </w:r>
      <w:r w:rsidRPr="006A2102">
        <w:rPr>
          <w:rFonts w:ascii="Helvetica Neue" w:eastAsia="Times New Roman" w:hAnsi="Helvetica Neue" w:cs="Times New Roman"/>
          <w:color w:val="171717"/>
          <w:shd w:val="clear" w:color="auto" w:fill="FFFFFF"/>
        </w:rPr>
        <w:t xml:space="preserve"> IP </w:t>
      </w:r>
      <w:r w:rsidRPr="006A2102">
        <w:rPr>
          <w:rFonts w:ascii="SimSun" w:eastAsia="SimSun" w:hAnsi="SimSun" w:cs="SimSun" w:hint="eastAsia"/>
          <w:color w:val="171717"/>
          <w:shd w:val="clear" w:color="auto" w:fill="FFFFFF"/>
        </w:rPr>
        <w:t>地址</w:t>
      </w:r>
      <w:r w:rsidRPr="006A2102">
        <w:rPr>
          <w:rFonts w:ascii="SimSun" w:eastAsia="SimSun" w:hAnsi="SimSun" w:cs="SimSun"/>
          <w:color w:val="171717"/>
          <w:shd w:val="clear" w:color="auto" w:fill="FFFFFF"/>
        </w:rPr>
        <w:t>。</w:t>
      </w:r>
    </w:p>
    <w:p w14:paraId="25E4D270" w14:textId="36EEDC60" w:rsidR="006A2102" w:rsidRPr="006A2102" w:rsidRDefault="006A2102" w:rsidP="006A2102">
      <w:pPr>
        <w:rPr>
          <w:rFonts w:hint="eastAsia"/>
        </w:rPr>
      </w:pPr>
      <w:r w:rsidRPr="006A2102">
        <w:t>New-</w:t>
      </w:r>
      <w:proofErr w:type="spellStart"/>
      <w:r w:rsidRPr="006A2102">
        <w:t>DatabaseAvailabilityGroup</w:t>
      </w:r>
      <w:proofErr w:type="spellEnd"/>
      <w:r w:rsidRPr="006A2102">
        <w:t xml:space="preserve"> -Name DAG2 -</w:t>
      </w:r>
      <w:proofErr w:type="spellStart"/>
      <w:r w:rsidRPr="006A2102">
        <w:t>DatabaseAvailabilityGroupIPAddresses</w:t>
      </w:r>
      <w:proofErr w:type="spellEnd"/>
      <w:r w:rsidRPr="006A2102">
        <w:t xml:space="preserve"> 10.0.0.8</w:t>
      </w:r>
    </w:p>
    <w:p w14:paraId="1568F046" w14:textId="6E39FE98" w:rsidR="002F0627" w:rsidRPr="002F0627" w:rsidRDefault="002F0627" w:rsidP="002F0627">
      <w:pPr>
        <w:pStyle w:val="ListParagraph"/>
        <w:numPr>
          <w:ilvl w:val="0"/>
          <w:numId w:val="9"/>
        </w:numPr>
        <w:rPr>
          <w:rFonts w:ascii="Times New Roman" w:eastAsia="Times New Roman" w:hAnsi="Times New Roman" w:cs="Times New Roman"/>
        </w:rPr>
      </w:pPr>
      <w:r w:rsidRPr="002F0627">
        <w:rPr>
          <w:rFonts w:ascii="SimSun" w:eastAsia="SimSun" w:hAnsi="SimSun" w:cs="SimSun" w:hint="eastAsia"/>
          <w:color w:val="171717"/>
          <w:shd w:val="clear" w:color="auto" w:fill="FFFFFF"/>
        </w:rPr>
        <w:t>此示例创建名为</w:t>
      </w:r>
      <w:r w:rsidRPr="002F0627">
        <w:rPr>
          <w:rFonts w:ascii="Helvetica Neue" w:eastAsia="Times New Roman" w:hAnsi="Helvetica Neue" w:cs="Times New Roman"/>
          <w:color w:val="171717"/>
          <w:shd w:val="clear" w:color="auto" w:fill="FFFFFF"/>
        </w:rPr>
        <w:t xml:space="preserve"> DAG3 </w:t>
      </w:r>
      <w:r w:rsidRPr="002F0627">
        <w:rPr>
          <w:rFonts w:ascii="SimSun" w:eastAsia="SimSun" w:hAnsi="SimSun" w:cs="SimSun" w:hint="eastAsia"/>
          <w:color w:val="171717"/>
          <w:shd w:val="clear" w:color="auto" w:fill="FFFFFF"/>
        </w:rPr>
        <w:t>的</w:t>
      </w:r>
      <w:r w:rsidRPr="002F0627">
        <w:rPr>
          <w:rFonts w:ascii="Helvetica Neue" w:eastAsia="Times New Roman" w:hAnsi="Helvetica Neue" w:cs="Times New Roman"/>
          <w:color w:val="171717"/>
          <w:shd w:val="clear" w:color="auto" w:fill="FFFFFF"/>
        </w:rPr>
        <w:t xml:space="preserve"> DAG</w:t>
      </w:r>
      <w:r w:rsidRPr="002F0627">
        <w:rPr>
          <w:rFonts w:ascii="SimSun" w:eastAsia="SimSun" w:hAnsi="SimSun" w:cs="SimSun" w:hint="eastAsia"/>
          <w:color w:val="171717"/>
          <w:shd w:val="clear" w:color="auto" w:fill="FFFFFF"/>
        </w:rPr>
        <w:t>。</w:t>
      </w:r>
      <w:r w:rsidRPr="002F0627">
        <w:rPr>
          <w:rFonts w:ascii="Helvetica Neue" w:eastAsia="Times New Roman" w:hAnsi="Helvetica Neue" w:cs="Times New Roman"/>
          <w:color w:val="171717"/>
          <w:shd w:val="clear" w:color="auto" w:fill="FFFFFF"/>
        </w:rPr>
        <w:t xml:space="preserve">DAG3 </w:t>
      </w:r>
      <w:r w:rsidRPr="002F0627">
        <w:rPr>
          <w:rFonts w:ascii="SimSun" w:eastAsia="SimSun" w:hAnsi="SimSun" w:cs="SimSun" w:hint="eastAsia"/>
          <w:color w:val="171717"/>
          <w:shd w:val="clear" w:color="auto" w:fill="FFFFFF"/>
        </w:rPr>
        <w:t>配置为使用见证服务器</w:t>
      </w:r>
      <w:r w:rsidRPr="002F0627">
        <w:rPr>
          <w:rFonts w:ascii="Helvetica Neue" w:eastAsia="Times New Roman" w:hAnsi="Helvetica Neue" w:cs="Times New Roman"/>
          <w:color w:val="171717"/>
          <w:shd w:val="clear" w:color="auto" w:fill="FFFFFF"/>
        </w:rPr>
        <w:t xml:space="preserve"> MBX2 </w:t>
      </w:r>
      <w:r w:rsidRPr="002F0627">
        <w:rPr>
          <w:rFonts w:ascii="SimSun" w:eastAsia="SimSun" w:hAnsi="SimSun" w:cs="SimSun" w:hint="eastAsia"/>
          <w:color w:val="171717"/>
          <w:shd w:val="clear" w:color="auto" w:fill="FFFFFF"/>
        </w:rPr>
        <w:t>和本地目录</w:t>
      </w:r>
      <w:r w:rsidRPr="002F0627">
        <w:rPr>
          <w:rFonts w:ascii="Helvetica Neue" w:eastAsia="Times New Roman" w:hAnsi="Helvetica Neue" w:cs="Times New Roman"/>
          <w:color w:val="171717"/>
          <w:shd w:val="clear" w:color="auto" w:fill="FFFFFF"/>
        </w:rPr>
        <w:t xml:space="preserve"> C:\DAG3</w:t>
      </w:r>
      <w:r w:rsidRPr="002F0627">
        <w:rPr>
          <w:rFonts w:ascii="SimSun" w:eastAsia="SimSun" w:hAnsi="SimSun" w:cs="SimSun" w:hint="eastAsia"/>
          <w:color w:val="171717"/>
          <w:shd w:val="clear" w:color="auto" w:fill="FFFFFF"/>
        </w:rPr>
        <w:t>。由于</w:t>
      </w:r>
      <w:r w:rsidRPr="002F0627">
        <w:rPr>
          <w:rFonts w:ascii="Helvetica Neue" w:eastAsia="Times New Roman" w:hAnsi="Helvetica Neue" w:cs="Times New Roman"/>
          <w:color w:val="171717"/>
          <w:shd w:val="clear" w:color="auto" w:fill="FFFFFF"/>
        </w:rPr>
        <w:t xml:space="preserve"> DAG3 </w:t>
      </w:r>
      <w:r w:rsidRPr="002F0627">
        <w:rPr>
          <w:rFonts w:ascii="SimSun" w:eastAsia="SimSun" w:hAnsi="SimSun" w:cs="SimSun" w:hint="eastAsia"/>
          <w:color w:val="171717"/>
          <w:shd w:val="clear" w:color="auto" w:fill="FFFFFF"/>
        </w:rPr>
        <w:t>的</w:t>
      </w:r>
      <w:r w:rsidRPr="002F0627">
        <w:rPr>
          <w:rFonts w:ascii="Helvetica Neue" w:eastAsia="Times New Roman" w:hAnsi="Helvetica Neue" w:cs="Times New Roman"/>
          <w:color w:val="171717"/>
          <w:shd w:val="clear" w:color="auto" w:fill="FFFFFF"/>
        </w:rPr>
        <w:t xml:space="preserve"> DAG </w:t>
      </w:r>
      <w:r w:rsidRPr="002F0627">
        <w:rPr>
          <w:rFonts w:ascii="SimSun" w:eastAsia="SimSun" w:hAnsi="SimSun" w:cs="SimSun" w:hint="eastAsia"/>
          <w:color w:val="171717"/>
          <w:shd w:val="clear" w:color="auto" w:fill="FFFFFF"/>
        </w:rPr>
        <w:t>成员所处的</w:t>
      </w:r>
      <w:r w:rsidRPr="002F0627">
        <w:rPr>
          <w:rFonts w:ascii="Helvetica Neue" w:eastAsia="Times New Roman" w:hAnsi="Helvetica Neue" w:cs="Times New Roman"/>
          <w:color w:val="171717"/>
          <w:shd w:val="clear" w:color="auto" w:fill="FFFFFF"/>
        </w:rPr>
        <w:t xml:space="preserve"> MAPI </w:t>
      </w:r>
      <w:r w:rsidRPr="002F0627">
        <w:rPr>
          <w:rFonts w:ascii="SimSun" w:eastAsia="SimSun" w:hAnsi="SimSun" w:cs="SimSun" w:hint="eastAsia"/>
          <w:color w:val="171717"/>
          <w:shd w:val="clear" w:color="auto" w:fill="FFFFFF"/>
        </w:rPr>
        <w:t>网络位于不同子网中，因此为</w:t>
      </w:r>
      <w:r w:rsidRPr="002F0627">
        <w:rPr>
          <w:rFonts w:ascii="Helvetica Neue" w:eastAsia="Times New Roman" w:hAnsi="Helvetica Neue" w:cs="Times New Roman"/>
          <w:color w:val="171717"/>
          <w:shd w:val="clear" w:color="auto" w:fill="FFFFFF"/>
        </w:rPr>
        <w:t xml:space="preserve"> DAG3 </w:t>
      </w:r>
      <w:r w:rsidRPr="002F0627">
        <w:rPr>
          <w:rFonts w:ascii="SimSun" w:eastAsia="SimSun" w:hAnsi="SimSun" w:cs="SimSun" w:hint="eastAsia"/>
          <w:color w:val="171717"/>
          <w:shd w:val="clear" w:color="auto" w:fill="FFFFFF"/>
        </w:rPr>
        <w:t>分配了多个静态</w:t>
      </w:r>
      <w:r w:rsidRPr="002F0627">
        <w:rPr>
          <w:rFonts w:ascii="Helvetica Neue" w:eastAsia="Times New Roman" w:hAnsi="Helvetica Neue" w:cs="Times New Roman"/>
          <w:color w:val="171717"/>
          <w:shd w:val="clear" w:color="auto" w:fill="FFFFFF"/>
        </w:rPr>
        <w:t xml:space="preserve"> IP </w:t>
      </w:r>
      <w:r w:rsidRPr="002F0627">
        <w:rPr>
          <w:rFonts w:ascii="SimSun" w:eastAsia="SimSun" w:hAnsi="SimSun" w:cs="SimSun" w:hint="eastAsia"/>
          <w:color w:val="171717"/>
          <w:shd w:val="clear" w:color="auto" w:fill="FFFFFF"/>
        </w:rPr>
        <w:t>地址</w:t>
      </w:r>
      <w:r w:rsidRPr="002F0627">
        <w:rPr>
          <w:rFonts w:ascii="SimSun" w:eastAsia="SimSun" w:hAnsi="SimSun" w:cs="SimSun"/>
          <w:color w:val="171717"/>
          <w:shd w:val="clear" w:color="auto" w:fill="FFFFFF"/>
        </w:rPr>
        <w:t>。</w:t>
      </w:r>
    </w:p>
    <w:p w14:paraId="41E90E2C" w14:textId="70754602" w:rsidR="002F0627" w:rsidRDefault="002F0627" w:rsidP="002F0627">
      <w:r w:rsidRPr="002F0627">
        <w:t>New-</w:t>
      </w:r>
      <w:proofErr w:type="spellStart"/>
      <w:r w:rsidRPr="002F0627">
        <w:t>DatabaseAvailabilityGroup</w:t>
      </w:r>
      <w:proofErr w:type="spellEnd"/>
      <w:r w:rsidRPr="002F0627">
        <w:t xml:space="preserve"> -Name DAG3 -</w:t>
      </w:r>
      <w:proofErr w:type="spellStart"/>
      <w:r w:rsidRPr="002F0627">
        <w:t>WitnessServer</w:t>
      </w:r>
      <w:proofErr w:type="spellEnd"/>
      <w:r w:rsidRPr="002F0627">
        <w:t xml:space="preserve"> MBX2 -</w:t>
      </w:r>
      <w:proofErr w:type="spellStart"/>
      <w:r w:rsidRPr="002F0627">
        <w:t>WitnessDirectory</w:t>
      </w:r>
      <w:proofErr w:type="spellEnd"/>
      <w:r w:rsidRPr="002F0627">
        <w:t xml:space="preserve"> C:\DAG3 -</w:t>
      </w:r>
      <w:proofErr w:type="spellStart"/>
      <w:r w:rsidRPr="002F0627">
        <w:t>DatabaseAvailabilityGroupIPAddresses</w:t>
      </w:r>
      <w:proofErr w:type="spellEnd"/>
      <w:r w:rsidRPr="002F0627">
        <w:t xml:space="preserve"> 10.0.0.8,192.168.0.8</w:t>
      </w:r>
    </w:p>
    <w:p w14:paraId="3A251C6E" w14:textId="77777777" w:rsidR="002F0627" w:rsidRPr="002F0627" w:rsidRDefault="002F0627" w:rsidP="002F0627">
      <w:pPr>
        <w:pStyle w:val="ListParagraph"/>
        <w:numPr>
          <w:ilvl w:val="0"/>
          <w:numId w:val="9"/>
        </w:numPr>
        <w:rPr>
          <w:rFonts w:ascii="Times New Roman" w:eastAsia="Times New Roman" w:hAnsi="Times New Roman" w:cs="Times New Roman"/>
        </w:rPr>
      </w:pPr>
      <w:r w:rsidRPr="002F0627">
        <w:rPr>
          <w:rFonts w:ascii="SimSun" w:eastAsia="SimSun" w:hAnsi="SimSun" w:cs="SimSun" w:hint="eastAsia"/>
          <w:color w:val="171717"/>
          <w:shd w:val="clear" w:color="auto" w:fill="FFFFFF"/>
        </w:rPr>
        <w:t>此示例创建配置为使用</w:t>
      </w:r>
      <w:r w:rsidRPr="002F0627">
        <w:rPr>
          <w:rFonts w:ascii="Helvetica Neue" w:eastAsia="Times New Roman" w:hAnsi="Helvetica Neue" w:cs="Times New Roman"/>
          <w:color w:val="171717"/>
          <w:shd w:val="clear" w:color="auto" w:fill="FFFFFF"/>
        </w:rPr>
        <w:t xml:space="preserve"> DHCP </w:t>
      </w:r>
      <w:r w:rsidRPr="002F0627">
        <w:rPr>
          <w:rFonts w:ascii="SimSun" w:eastAsia="SimSun" w:hAnsi="SimSun" w:cs="SimSun" w:hint="eastAsia"/>
          <w:color w:val="171717"/>
          <w:shd w:val="clear" w:color="auto" w:fill="FFFFFF"/>
        </w:rPr>
        <w:t>的名为</w:t>
      </w:r>
      <w:r w:rsidRPr="002F0627">
        <w:rPr>
          <w:rFonts w:ascii="Helvetica Neue" w:eastAsia="Times New Roman" w:hAnsi="Helvetica Neue" w:cs="Times New Roman"/>
          <w:color w:val="171717"/>
          <w:shd w:val="clear" w:color="auto" w:fill="FFFFFF"/>
        </w:rPr>
        <w:t xml:space="preserve"> DAG4 </w:t>
      </w:r>
      <w:r w:rsidRPr="002F0627">
        <w:rPr>
          <w:rFonts w:ascii="SimSun" w:eastAsia="SimSun" w:hAnsi="SimSun" w:cs="SimSun" w:hint="eastAsia"/>
          <w:color w:val="171717"/>
          <w:shd w:val="clear" w:color="auto" w:fill="FFFFFF"/>
        </w:rPr>
        <w:t>的</w:t>
      </w:r>
      <w:r w:rsidRPr="002F0627">
        <w:rPr>
          <w:rFonts w:ascii="Helvetica Neue" w:eastAsia="Times New Roman" w:hAnsi="Helvetica Neue" w:cs="Times New Roman"/>
          <w:color w:val="171717"/>
          <w:shd w:val="clear" w:color="auto" w:fill="FFFFFF"/>
        </w:rPr>
        <w:t xml:space="preserve"> DAG</w:t>
      </w:r>
      <w:r w:rsidRPr="002F0627">
        <w:rPr>
          <w:rFonts w:ascii="SimSun" w:eastAsia="SimSun" w:hAnsi="SimSun" w:cs="SimSun" w:hint="eastAsia"/>
          <w:color w:val="171717"/>
          <w:shd w:val="clear" w:color="auto" w:fill="FFFFFF"/>
        </w:rPr>
        <w:t>。此外，系统将自动选择见证服务器，并创建默认的见证目录</w:t>
      </w:r>
      <w:r w:rsidRPr="002F0627">
        <w:rPr>
          <w:rFonts w:ascii="SimSun" w:eastAsia="SimSun" w:hAnsi="SimSun" w:cs="SimSun"/>
          <w:color w:val="171717"/>
          <w:shd w:val="clear" w:color="auto" w:fill="FFFFFF"/>
        </w:rPr>
        <w:t>。</w:t>
      </w:r>
    </w:p>
    <w:p w14:paraId="5E0B9F0E" w14:textId="1F995559" w:rsidR="002F0627" w:rsidRDefault="002F0627" w:rsidP="002F0627">
      <w:r w:rsidRPr="002F0627">
        <w:t>New-</w:t>
      </w:r>
      <w:proofErr w:type="spellStart"/>
      <w:r w:rsidRPr="002F0627">
        <w:t>DatabaseAvailabilityGroup</w:t>
      </w:r>
      <w:proofErr w:type="spellEnd"/>
      <w:r w:rsidRPr="002F0627">
        <w:t xml:space="preserve"> -Name DAG4</w:t>
      </w:r>
    </w:p>
    <w:p w14:paraId="5B41682C" w14:textId="3AAB95B6" w:rsidR="002F0627" w:rsidRPr="002F0627" w:rsidRDefault="002F0627" w:rsidP="002F0627">
      <w:pPr>
        <w:pStyle w:val="ListParagraph"/>
        <w:numPr>
          <w:ilvl w:val="0"/>
          <w:numId w:val="9"/>
        </w:numPr>
        <w:rPr>
          <w:rFonts w:ascii="Times New Roman" w:eastAsia="Times New Roman" w:hAnsi="Times New Roman" w:cs="Times New Roman"/>
        </w:rPr>
      </w:pPr>
      <w:r w:rsidRPr="002F0627">
        <w:rPr>
          <w:rFonts w:ascii="SimSun" w:eastAsia="SimSun" w:hAnsi="SimSun" w:cs="SimSun" w:hint="eastAsia"/>
          <w:color w:val="171717"/>
          <w:shd w:val="clear" w:color="auto" w:fill="FFFFFF"/>
        </w:rPr>
        <w:t>本示例创建的</w:t>
      </w:r>
      <w:r w:rsidRPr="002F0627">
        <w:rPr>
          <w:rFonts w:ascii="Helvetica Neue" w:eastAsia="Times New Roman" w:hAnsi="Helvetica Neue" w:cs="Times New Roman"/>
          <w:color w:val="171717"/>
          <w:shd w:val="clear" w:color="auto" w:fill="FFFFFF"/>
        </w:rPr>
        <w:t xml:space="preserve"> DAG DAG5 </w:t>
      </w:r>
      <w:r w:rsidRPr="002F0627">
        <w:rPr>
          <w:rFonts w:ascii="SimSun" w:eastAsia="SimSun" w:hAnsi="SimSun" w:cs="SimSun" w:hint="eastAsia"/>
          <w:color w:val="171717"/>
          <w:shd w:val="clear" w:color="auto" w:fill="FFFFFF"/>
        </w:rPr>
        <w:t>不包含管理访问点（仅对</w:t>
      </w:r>
      <w:r w:rsidRPr="002F0627">
        <w:rPr>
          <w:rFonts w:ascii="Helvetica Neue" w:eastAsia="Times New Roman" w:hAnsi="Helvetica Neue" w:cs="Times New Roman"/>
          <w:color w:val="171717"/>
          <w:shd w:val="clear" w:color="auto" w:fill="FFFFFF"/>
        </w:rPr>
        <w:t xml:space="preserve"> Windows Server 2012 R2 DAG </w:t>
      </w:r>
      <w:r w:rsidRPr="002F0627">
        <w:rPr>
          <w:rFonts w:ascii="SimSun" w:eastAsia="SimSun" w:hAnsi="SimSun" w:cs="SimSun" w:hint="eastAsia"/>
          <w:color w:val="171717"/>
          <w:shd w:val="clear" w:color="auto" w:fill="FFFFFF"/>
        </w:rPr>
        <w:t>有效）。此外，</w:t>
      </w:r>
      <w:r w:rsidRPr="002F0627">
        <w:rPr>
          <w:rFonts w:ascii="Helvetica Neue" w:eastAsia="Times New Roman" w:hAnsi="Helvetica Neue" w:cs="Times New Roman"/>
          <w:color w:val="171717"/>
          <w:shd w:val="clear" w:color="auto" w:fill="FFFFFF"/>
        </w:rPr>
        <w:t xml:space="preserve">MBX4 </w:t>
      </w:r>
      <w:r w:rsidRPr="002F0627">
        <w:rPr>
          <w:rFonts w:ascii="SimSun" w:eastAsia="SimSun" w:hAnsi="SimSun" w:cs="SimSun" w:hint="eastAsia"/>
          <w:color w:val="171717"/>
          <w:shd w:val="clear" w:color="auto" w:fill="FFFFFF"/>
        </w:rPr>
        <w:t>将用作</w:t>
      </w:r>
      <w:r w:rsidRPr="002F0627">
        <w:rPr>
          <w:rFonts w:ascii="Helvetica Neue" w:eastAsia="Times New Roman" w:hAnsi="Helvetica Neue" w:cs="Times New Roman"/>
          <w:color w:val="171717"/>
          <w:shd w:val="clear" w:color="auto" w:fill="FFFFFF"/>
        </w:rPr>
        <w:t xml:space="preserve"> DAG </w:t>
      </w:r>
      <w:r w:rsidRPr="002F0627">
        <w:rPr>
          <w:rFonts w:ascii="SimSun" w:eastAsia="SimSun" w:hAnsi="SimSun" w:cs="SimSun" w:hint="eastAsia"/>
          <w:color w:val="171717"/>
          <w:shd w:val="clear" w:color="auto" w:fill="FFFFFF"/>
        </w:rPr>
        <w:t>的见证服务器，并将创建默认的见证目录</w:t>
      </w:r>
      <w:r w:rsidRPr="002F0627">
        <w:rPr>
          <w:rFonts w:ascii="SimSun" w:eastAsia="SimSun" w:hAnsi="SimSun" w:cs="SimSun"/>
          <w:color w:val="171717"/>
          <w:shd w:val="clear" w:color="auto" w:fill="FFFFFF"/>
        </w:rPr>
        <w:t>。</w:t>
      </w:r>
    </w:p>
    <w:p w14:paraId="639B3B2F" w14:textId="1283F94C" w:rsidR="002F0627" w:rsidRPr="002F0627" w:rsidRDefault="002F0627" w:rsidP="002F0627">
      <w:r w:rsidRPr="002F0627">
        <w:t>New-</w:t>
      </w:r>
      <w:proofErr w:type="spellStart"/>
      <w:r w:rsidRPr="002F0627">
        <w:t>DatabaseAvailabilityGroup</w:t>
      </w:r>
      <w:proofErr w:type="spellEnd"/>
      <w:r w:rsidRPr="002F0627">
        <w:t xml:space="preserve"> -Name DAG5 -</w:t>
      </w:r>
      <w:proofErr w:type="spellStart"/>
      <w:r w:rsidRPr="002F0627">
        <w:t>DatabaseAvailabilityGroupIPAddresses</w:t>
      </w:r>
      <w:proofErr w:type="spellEnd"/>
      <w:r w:rsidRPr="002F0627">
        <w:t xml:space="preserve"> ([</w:t>
      </w:r>
      <w:proofErr w:type="spellStart"/>
      <w:r w:rsidRPr="002F0627">
        <w:t>System.Net.IPAddress</w:t>
      </w:r>
      <w:proofErr w:type="spellEnd"/>
      <w:proofErr w:type="gramStart"/>
      <w:r w:rsidRPr="002F0627">
        <w:t>]::</w:t>
      </w:r>
      <w:proofErr w:type="gramEnd"/>
      <w:r w:rsidRPr="002F0627">
        <w:t>None) -</w:t>
      </w:r>
      <w:proofErr w:type="spellStart"/>
      <w:r w:rsidRPr="002F0627">
        <w:t>WitnessServer</w:t>
      </w:r>
      <w:proofErr w:type="spellEnd"/>
      <w:r w:rsidRPr="002F0627">
        <w:t xml:space="preserve"> MBX4</w:t>
      </w:r>
    </w:p>
    <w:p w14:paraId="586BEB08" w14:textId="77777777" w:rsidR="002F0627" w:rsidRPr="002F0627" w:rsidRDefault="002F0627" w:rsidP="002F0627"/>
    <w:p w14:paraId="5B2F9F11" w14:textId="1926CA4E" w:rsidR="006A2102" w:rsidRDefault="002F0627" w:rsidP="00EB134A">
      <w:pPr>
        <w:rPr>
          <w:rFonts w:ascii="SimSun" w:eastAsia="SimSun" w:hAnsi="SimSun" w:cs="SimSun"/>
          <w:color w:val="171717"/>
          <w:shd w:val="clear" w:color="auto" w:fill="FFFFFF"/>
        </w:rPr>
      </w:pPr>
      <w:r>
        <w:rPr>
          <w:rFonts w:ascii="SimSun" w:eastAsia="SimSun" w:hAnsi="SimSun" w:cs="SimSun" w:hint="eastAsia"/>
          <w:color w:val="171717"/>
          <w:shd w:val="clear" w:color="auto" w:fill="FFFFFF"/>
        </w:rPr>
        <w:t>当我们用着两种之一的方式创建完</w:t>
      </w:r>
      <w:r>
        <w:rPr>
          <w:rFonts w:ascii="SimSun" w:eastAsia="SimSun" w:hAnsi="SimSun" w:cs="SimSun"/>
          <w:color w:val="171717"/>
          <w:shd w:val="clear" w:color="auto" w:fill="FFFFFF"/>
        </w:rPr>
        <w:t>DAG</w:t>
      </w:r>
      <w:r>
        <w:rPr>
          <w:rFonts w:ascii="SimSun" w:eastAsia="SimSun" w:hAnsi="SimSun" w:cs="SimSun" w:hint="eastAsia"/>
          <w:color w:val="171717"/>
          <w:shd w:val="clear" w:color="auto" w:fill="FFFFFF"/>
        </w:rPr>
        <w:t>时：</w:t>
      </w:r>
    </w:p>
    <w:p w14:paraId="2388D998" w14:textId="77777777" w:rsidR="002F0627" w:rsidRDefault="002F0627" w:rsidP="002F0627">
      <w:pPr>
        <w:pStyle w:val="NormalWeb"/>
        <w:numPr>
          <w:ilvl w:val="0"/>
          <w:numId w:val="10"/>
        </w:numPr>
        <w:shd w:val="clear" w:color="auto" w:fill="FFFFFF"/>
        <w:ind w:left="570"/>
        <w:rPr>
          <w:rFonts w:ascii="Helvetica Neue" w:hAnsi="Helvetica Neue"/>
          <w:color w:val="171717"/>
        </w:rPr>
      </w:pPr>
      <w:r>
        <w:rPr>
          <w:rFonts w:ascii="Helvetica Neue" w:hAnsi="Helvetica Neue"/>
          <w:color w:val="171717"/>
        </w:rPr>
        <w:t>In the EAC, navigate to </w:t>
      </w:r>
      <w:r>
        <w:rPr>
          <w:rStyle w:val="Strong"/>
          <w:rFonts w:ascii="Helvetica Neue" w:hAnsi="Helvetica Neue"/>
          <w:color w:val="171717"/>
        </w:rPr>
        <w:t>Servers</w:t>
      </w:r>
      <w:r>
        <w:rPr>
          <w:rFonts w:ascii="Helvetica Neue" w:hAnsi="Helvetica Neue"/>
          <w:color w:val="171717"/>
        </w:rPr>
        <w:t> &gt; </w:t>
      </w:r>
      <w:r>
        <w:rPr>
          <w:rStyle w:val="Strong"/>
          <w:rFonts w:ascii="Helvetica Neue" w:hAnsi="Helvetica Neue"/>
          <w:color w:val="171717"/>
        </w:rPr>
        <w:t>Database Availability Groups</w:t>
      </w:r>
      <w:r>
        <w:rPr>
          <w:rFonts w:ascii="Helvetica Neue" w:hAnsi="Helvetica Neue"/>
          <w:color w:val="171717"/>
        </w:rPr>
        <w:t>. The newly created DAG is displayed.</w:t>
      </w:r>
    </w:p>
    <w:p w14:paraId="0E37A4E0" w14:textId="315A12B2" w:rsidR="002F0627" w:rsidRDefault="002F0627" w:rsidP="002F0627">
      <w:pPr>
        <w:pStyle w:val="NormalWeb"/>
        <w:numPr>
          <w:ilvl w:val="0"/>
          <w:numId w:val="10"/>
        </w:numPr>
        <w:shd w:val="clear" w:color="auto" w:fill="FFFFFF"/>
        <w:ind w:left="570"/>
        <w:rPr>
          <w:rFonts w:ascii="Helvetica Neue" w:hAnsi="Helvetica Neue"/>
          <w:color w:val="171717"/>
        </w:rPr>
      </w:pPr>
      <w:r>
        <w:rPr>
          <w:rFonts w:ascii="SimSun" w:eastAsia="SimSun" w:hAnsi="SimSun" w:cs="SimSun" w:hint="eastAsia"/>
          <w:color w:val="171717"/>
        </w:rPr>
        <w:lastRenderedPageBreak/>
        <w:t>在</w:t>
      </w:r>
      <w:r>
        <w:rPr>
          <w:rFonts w:ascii="Helvetica Neue" w:hAnsi="Helvetica Neue"/>
          <w:color w:val="171717"/>
        </w:rPr>
        <w:t xml:space="preserve"> Exchange </w:t>
      </w:r>
      <w:r>
        <w:rPr>
          <w:rFonts w:ascii="SimSun" w:eastAsia="SimSun" w:hAnsi="SimSun" w:cs="SimSun" w:hint="eastAsia"/>
          <w:color w:val="171717"/>
        </w:rPr>
        <w:t>命令行管理程序中，运行以下命令来验证</w:t>
      </w:r>
      <w:r>
        <w:rPr>
          <w:rFonts w:ascii="Helvetica Neue" w:hAnsi="Helvetica Neue"/>
          <w:color w:val="171717"/>
        </w:rPr>
        <w:t xml:space="preserve"> DAG </w:t>
      </w:r>
      <w:r>
        <w:rPr>
          <w:rFonts w:ascii="SimSun" w:eastAsia="SimSun" w:hAnsi="SimSun" w:cs="SimSun" w:hint="eastAsia"/>
          <w:color w:val="171717"/>
        </w:rPr>
        <w:t>是否已创建，并显示</w:t>
      </w:r>
      <w:r>
        <w:rPr>
          <w:rFonts w:ascii="Helvetica Neue" w:hAnsi="Helvetica Neue"/>
          <w:color w:val="171717"/>
        </w:rPr>
        <w:t xml:space="preserve"> DAG </w:t>
      </w:r>
      <w:r>
        <w:rPr>
          <w:rFonts w:ascii="SimSun" w:eastAsia="SimSun" w:hAnsi="SimSun" w:cs="SimSun" w:hint="eastAsia"/>
          <w:color w:val="171717"/>
        </w:rPr>
        <w:t>属性信息。</w:t>
      </w:r>
    </w:p>
    <w:p w14:paraId="678C0689" w14:textId="7B61E1F0" w:rsidR="002F0627" w:rsidRDefault="002F0627" w:rsidP="002F0627">
      <w:pPr>
        <w:pStyle w:val="NormalWeb"/>
        <w:shd w:val="clear" w:color="auto" w:fill="FFFFFF"/>
        <w:ind w:left="570"/>
        <w:rPr>
          <w:rFonts w:ascii="Helvetica Neue" w:hAnsi="Helvetica Neue"/>
          <w:color w:val="171717"/>
        </w:rPr>
      </w:pPr>
      <w:r w:rsidRPr="002F0627">
        <w:rPr>
          <w:rFonts w:ascii="Helvetica Neue" w:hAnsi="Helvetica Neue"/>
          <w:color w:val="171717"/>
        </w:rPr>
        <w:t>Get-</w:t>
      </w:r>
      <w:proofErr w:type="spellStart"/>
      <w:r w:rsidRPr="002F0627">
        <w:rPr>
          <w:rFonts w:ascii="Helvetica Neue" w:hAnsi="Helvetica Neue"/>
          <w:color w:val="171717"/>
        </w:rPr>
        <w:t>DatabaseAvailabilityGroup</w:t>
      </w:r>
      <w:proofErr w:type="spellEnd"/>
      <w:r w:rsidRPr="002F0627">
        <w:rPr>
          <w:rFonts w:ascii="Helvetica Neue" w:hAnsi="Helvetica Neue"/>
          <w:color w:val="171717"/>
        </w:rPr>
        <w:t xml:space="preserve"> &lt;</w:t>
      </w:r>
      <w:proofErr w:type="spellStart"/>
      <w:r w:rsidRPr="002F0627">
        <w:rPr>
          <w:rFonts w:ascii="Helvetica Neue" w:hAnsi="Helvetica Neue"/>
          <w:color w:val="171717"/>
        </w:rPr>
        <w:t>DAGName</w:t>
      </w:r>
      <w:proofErr w:type="spellEnd"/>
      <w:r w:rsidRPr="002F0627">
        <w:rPr>
          <w:rFonts w:ascii="Helvetica Neue" w:hAnsi="Helvetica Neue"/>
          <w:color w:val="171717"/>
        </w:rPr>
        <w:t>&gt; | Format-List</w:t>
      </w:r>
    </w:p>
    <w:p w14:paraId="7525AE2B" w14:textId="41979CBC" w:rsidR="002F0627" w:rsidRDefault="002F0627" w:rsidP="002F0627">
      <w:pPr>
        <w:pStyle w:val="NormalWeb"/>
        <w:shd w:val="clear" w:color="auto" w:fill="FFFFFF"/>
        <w:rPr>
          <w:rFonts w:ascii="Helvetica Neue" w:hAnsi="Helvetica Neue"/>
          <w:color w:val="171717"/>
        </w:rPr>
      </w:pPr>
    </w:p>
    <w:p w14:paraId="4C1C3F70" w14:textId="1E8AF635" w:rsidR="002F0627" w:rsidRDefault="002F0627" w:rsidP="002F0627">
      <w:pPr>
        <w:pStyle w:val="NormalWeb"/>
        <w:shd w:val="clear" w:color="auto" w:fill="FFFFFF"/>
        <w:rPr>
          <w:rFonts w:ascii="SimSun" w:eastAsia="SimSun" w:hAnsi="SimSun" w:cs="SimSun"/>
          <w:color w:val="171717"/>
        </w:rPr>
      </w:pPr>
      <w:r>
        <w:rPr>
          <w:rFonts w:ascii="SimSun" w:eastAsia="SimSun" w:hAnsi="SimSun" w:cs="SimSun" w:hint="eastAsia"/>
          <w:color w:val="171717"/>
        </w:rPr>
        <w:t>在</w:t>
      </w:r>
      <w:r>
        <w:rPr>
          <w:rFonts w:ascii="SimSun" w:eastAsia="SimSun" w:hAnsi="SimSun" w:cs="SimSun"/>
          <w:color w:val="171717"/>
        </w:rPr>
        <w:t>Exchange Server 2016</w:t>
      </w:r>
      <w:r>
        <w:rPr>
          <w:rFonts w:ascii="SimSun" w:eastAsia="SimSun" w:hAnsi="SimSun" w:cs="SimSun" w:hint="eastAsia"/>
          <w:color w:val="171717"/>
        </w:rPr>
        <w:t>上安装</w:t>
      </w:r>
      <w:r>
        <w:rPr>
          <w:rFonts w:ascii="SimSun" w:eastAsia="SimSun" w:hAnsi="SimSun" w:cs="SimSun"/>
          <w:color w:val="171717"/>
        </w:rPr>
        <w:t>DAG :</w:t>
      </w:r>
    </w:p>
    <w:p w14:paraId="26943EEC" w14:textId="77777777" w:rsidR="00A811C3" w:rsidRPr="00A811C3" w:rsidRDefault="00A811C3" w:rsidP="00A811C3">
      <w:r w:rsidRPr="00A811C3">
        <w:rPr>
          <w:rFonts w:ascii="Arial" w:hAnsi="Arial" w:cs="Arial"/>
          <w:color w:val="000000"/>
          <w:sz w:val="27"/>
          <w:szCs w:val="27"/>
          <w:shd w:val="clear" w:color="auto" w:fill="FFFFFF"/>
        </w:rPr>
        <w:t xml:space="preserve">For this </w:t>
      </w:r>
      <w:proofErr w:type="gramStart"/>
      <w:r w:rsidRPr="00A811C3">
        <w:rPr>
          <w:rFonts w:ascii="Arial" w:hAnsi="Arial" w:cs="Arial"/>
          <w:color w:val="000000"/>
          <w:sz w:val="27"/>
          <w:szCs w:val="27"/>
          <w:shd w:val="clear" w:color="auto" w:fill="FFFFFF"/>
        </w:rPr>
        <w:t>example</w:t>
      </w:r>
      <w:proofErr w:type="gramEnd"/>
      <w:r w:rsidRPr="00A811C3">
        <w:rPr>
          <w:rFonts w:ascii="Arial" w:hAnsi="Arial" w:cs="Arial"/>
          <w:color w:val="000000"/>
          <w:sz w:val="27"/>
          <w:szCs w:val="27"/>
          <w:shd w:val="clear" w:color="auto" w:fill="FFFFFF"/>
        </w:rPr>
        <w:t xml:space="preserve"> a DAG with two members in the same site is being created, with a third Windows server in the same site being used as the file share witness.</w:t>
      </w:r>
    </w:p>
    <w:p w14:paraId="54141D54" w14:textId="1C69C239" w:rsidR="002F0627" w:rsidRPr="002F0627" w:rsidRDefault="00A811C3" w:rsidP="002F0627">
      <w:pPr>
        <w:pStyle w:val="NormalWeb"/>
        <w:shd w:val="clear" w:color="auto" w:fill="FFFFFF"/>
        <w:rPr>
          <w:rFonts w:ascii="SimSun" w:eastAsia="SimSun" w:hAnsi="SimSun" w:cs="SimSun"/>
          <w:color w:val="171717"/>
        </w:rPr>
      </w:pPr>
      <w:r>
        <w:rPr>
          <w:rFonts w:ascii="SimSun" w:eastAsia="SimSun" w:hAnsi="SimSun" w:cs="SimSun"/>
          <w:noProof/>
          <w:color w:val="171717"/>
        </w:rPr>
        <w:drawing>
          <wp:inline distT="0" distB="0" distL="0" distR="0" wp14:anchorId="204CC286" wp14:editId="7525AEFD">
            <wp:extent cx="3962400" cy="17907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3962400" cy="1790700"/>
                    </a:xfrm>
                    <a:prstGeom prst="rect">
                      <a:avLst/>
                    </a:prstGeom>
                  </pic:spPr>
                </pic:pic>
              </a:graphicData>
            </a:graphic>
          </wp:inline>
        </w:drawing>
      </w:r>
    </w:p>
    <w:p w14:paraId="613EA977" w14:textId="77777777" w:rsidR="003731BB" w:rsidRDefault="00A811C3" w:rsidP="003731BB">
      <w:pPr>
        <w:rPr>
          <w:rFonts w:ascii="Helvetica Neue" w:hAnsi="Helvetica Neue"/>
          <w:color w:val="171717"/>
        </w:rPr>
      </w:pPr>
      <w:r w:rsidRPr="003731BB">
        <w:rPr>
          <w:rFonts w:ascii="Helvetica Neue" w:hAnsi="Helvetica Neue"/>
          <w:color w:val="171717"/>
        </w:rPr>
        <w:t>Installed servers with identical hardware, storage and performance specification. Setup a default mailbox database</w:t>
      </w:r>
      <w:r w:rsidR="003731BB" w:rsidRPr="003731BB">
        <w:rPr>
          <w:rFonts w:ascii="Helvetica Neue" w:hAnsi="Helvetica Neue"/>
          <w:color w:val="171717"/>
        </w:rPr>
        <w:t xml:space="preserve">, </w:t>
      </w:r>
      <w:hyperlink r:id="rId7" w:history="1">
        <w:r w:rsidR="003731BB" w:rsidRPr="003731BB">
          <w:rPr>
            <w:rFonts w:ascii="Helvetica Neue" w:hAnsi="Helvetica Neue"/>
            <w:color w:val="171717"/>
          </w:rPr>
          <w:t>renamed the databases to unique names, and moved them to storage paths</w:t>
        </w:r>
      </w:hyperlink>
      <w:r w:rsidR="003731BB" w:rsidRPr="003731BB">
        <w:rPr>
          <w:rFonts w:ascii="Helvetica Neue" w:hAnsi="Helvetica Neue"/>
          <w:color w:val="171717"/>
        </w:rPr>
        <w:t> ready to replicate between the two DAG members.</w:t>
      </w:r>
      <w:r w:rsidR="003731BB">
        <w:rPr>
          <w:rFonts w:ascii="Helvetica Neue" w:hAnsi="Helvetica Neue"/>
          <w:color w:val="171717"/>
        </w:rPr>
        <w:t xml:space="preserve"> </w:t>
      </w:r>
    </w:p>
    <w:p w14:paraId="767BE47B" w14:textId="77777777" w:rsidR="003731BB" w:rsidRPr="003731BB" w:rsidRDefault="003731BB" w:rsidP="003731BB">
      <w:pPr>
        <w:ind w:left="720"/>
        <w:rPr>
          <w:rFonts w:ascii="Helvetica Neue" w:hAnsi="Helvetica Neue"/>
          <w:color w:val="171717"/>
        </w:rPr>
      </w:pPr>
      <w:r w:rsidRPr="003731BB">
        <w:rPr>
          <w:rFonts w:ascii="Helvetica Neue" w:hAnsi="Helvetica Neue"/>
          <w:color w:val="171717"/>
        </w:rPr>
        <w:t xml:space="preserve">[PS] C:\&gt;Get-MailboxDatabase | </w:t>
      </w:r>
      <w:proofErr w:type="spellStart"/>
      <w:r w:rsidRPr="003731BB">
        <w:rPr>
          <w:rFonts w:ascii="Helvetica Neue" w:hAnsi="Helvetica Neue"/>
          <w:color w:val="171717"/>
        </w:rPr>
        <w:t>fl</w:t>
      </w:r>
      <w:proofErr w:type="spellEnd"/>
      <w:r w:rsidRPr="003731BB">
        <w:rPr>
          <w:rFonts w:ascii="Helvetica Neue" w:hAnsi="Helvetica Neue"/>
          <w:color w:val="171717"/>
        </w:rPr>
        <w:t xml:space="preserve"> </w:t>
      </w:r>
      <w:proofErr w:type="spellStart"/>
      <w:proofErr w:type="gramStart"/>
      <w:r w:rsidRPr="003731BB">
        <w:rPr>
          <w:rFonts w:ascii="Helvetica Neue" w:hAnsi="Helvetica Neue"/>
          <w:color w:val="171717"/>
        </w:rPr>
        <w:t>name,edbfilepath</w:t>
      </w:r>
      <w:proofErr w:type="gramEnd"/>
      <w:r w:rsidRPr="003731BB">
        <w:rPr>
          <w:rFonts w:ascii="Helvetica Neue" w:hAnsi="Helvetica Neue"/>
          <w:color w:val="171717"/>
        </w:rPr>
        <w:t>,logfolderpath</w:t>
      </w:r>
      <w:proofErr w:type="spellEnd"/>
    </w:p>
    <w:p w14:paraId="09F9315B" w14:textId="77777777" w:rsidR="003731BB" w:rsidRPr="003731BB" w:rsidRDefault="003731BB" w:rsidP="003731BB">
      <w:pPr>
        <w:ind w:left="720"/>
        <w:rPr>
          <w:rFonts w:ascii="Helvetica Neue" w:hAnsi="Helvetica Neue"/>
          <w:color w:val="171717"/>
        </w:rPr>
      </w:pPr>
    </w:p>
    <w:p w14:paraId="37E72E7A" w14:textId="77777777" w:rsidR="003731BB" w:rsidRPr="003731BB" w:rsidRDefault="003731BB" w:rsidP="003731BB">
      <w:pPr>
        <w:ind w:left="720"/>
        <w:rPr>
          <w:rFonts w:ascii="Helvetica Neue" w:hAnsi="Helvetica Neue"/>
          <w:color w:val="171717"/>
        </w:rPr>
      </w:pPr>
      <w:r w:rsidRPr="003731BB">
        <w:rPr>
          <w:rFonts w:ascii="Helvetica Neue" w:hAnsi="Helvetica Neue"/>
          <w:color w:val="171717"/>
        </w:rPr>
        <w:t xml:space="preserve">Name        </w:t>
      </w:r>
      <w:proofErr w:type="gramStart"/>
      <w:r w:rsidRPr="003731BB">
        <w:rPr>
          <w:rFonts w:ascii="Helvetica Neue" w:hAnsi="Helvetica Neue"/>
          <w:color w:val="171717"/>
        </w:rPr>
        <w:t xml:space="preserve">  :</w:t>
      </w:r>
      <w:proofErr w:type="gramEnd"/>
      <w:r w:rsidRPr="003731BB">
        <w:rPr>
          <w:rFonts w:ascii="Helvetica Neue" w:hAnsi="Helvetica Neue"/>
          <w:color w:val="171717"/>
        </w:rPr>
        <w:t xml:space="preserve"> DB05</w:t>
      </w:r>
    </w:p>
    <w:p w14:paraId="3AEEBD8F" w14:textId="77777777" w:rsidR="003731BB" w:rsidRPr="003731BB" w:rsidRDefault="003731BB" w:rsidP="003731BB">
      <w:pPr>
        <w:ind w:left="720"/>
        <w:rPr>
          <w:rFonts w:ascii="Helvetica Neue" w:hAnsi="Helvetica Neue"/>
          <w:color w:val="171717"/>
        </w:rPr>
      </w:pPr>
      <w:proofErr w:type="spellStart"/>
      <w:r w:rsidRPr="003731BB">
        <w:rPr>
          <w:rFonts w:ascii="Helvetica Neue" w:hAnsi="Helvetica Neue"/>
          <w:color w:val="171717"/>
        </w:rPr>
        <w:t>EdbFilePath</w:t>
      </w:r>
      <w:proofErr w:type="spellEnd"/>
      <w:r w:rsidRPr="003731BB">
        <w:rPr>
          <w:rFonts w:ascii="Helvetica Neue" w:hAnsi="Helvetica Neue"/>
          <w:color w:val="171717"/>
        </w:rPr>
        <w:t xml:space="preserve"> </w:t>
      </w:r>
      <w:proofErr w:type="gramStart"/>
      <w:r w:rsidRPr="003731BB">
        <w:rPr>
          <w:rFonts w:ascii="Helvetica Neue" w:hAnsi="Helvetica Neue"/>
          <w:color w:val="171717"/>
        </w:rPr>
        <w:t xml:space="preserve">  :</w:t>
      </w:r>
      <w:proofErr w:type="gramEnd"/>
      <w:r w:rsidRPr="003731BB">
        <w:rPr>
          <w:rFonts w:ascii="Helvetica Neue" w:hAnsi="Helvetica Neue"/>
          <w:color w:val="171717"/>
        </w:rPr>
        <w:t xml:space="preserve"> E:DB05DB05.edb</w:t>
      </w:r>
    </w:p>
    <w:p w14:paraId="73EAFC79" w14:textId="77777777" w:rsidR="003731BB" w:rsidRPr="003731BB" w:rsidRDefault="003731BB" w:rsidP="003731BB">
      <w:pPr>
        <w:ind w:left="720"/>
        <w:rPr>
          <w:rFonts w:ascii="Helvetica Neue" w:hAnsi="Helvetica Neue"/>
          <w:color w:val="171717"/>
        </w:rPr>
      </w:pPr>
      <w:proofErr w:type="spellStart"/>
      <w:proofErr w:type="gramStart"/>
      <w:r w:rsidRPr="003731BB">
        <w:rPr>
          <w:rFonts w:ascii="Helvetica Neue" w:hAnsi="Helvetica Neue"/>
          <w:color w:val="171717"/>
        </w:rPr>
        <w:t>LogFolderPath</w:t>
      </w:r>
      <w:proofErr w:type="spellEnd"/>
      <w:r w:rsidRPr="003731BB">
        <w:rPr>
          <w:rFonts w:ascii="Helvetica Neue" w:hAnsi="Helvetica Neue"/>
          <w:color w:val="171717"/>
        </w:rPr>
        <w:t xml:space="preserve"> :</w:t>
      </w:r>
      <w:proofErr w:type="gramEnd"/>
      <w:r w:rsidRPr="003731BB">
        <w:rPr>
          <w:rFonts w:ascii="Helvetica Neue" w:hAnsi="Helvetica Neue"/>
          <w:color w:val="171717"/>
        </w:rPr>
        <w:t xml:space="preserve"> F:DB05</w:t>
      </w:r>
    </w:p>
    <w:p w14:paraId="18E4B2E2" w14:textId="77777777" w:rsidR="003731BB" w:rsidRPr="003731BB" w:rsidRDefault="003731BB" w:rsidP="003731BB">
      <w:pPr>
        <w:ind w:left="720"/>
        <w:rPr>
          <w:rFonts w:ascii="Helvetica Neue" w:hAnsi="Helvetica Neue"/>
          <w:color w:val="171717"/>
        </w:rPr>
      </w:pPr>
    </w:p>
    <w:p w14:paraId="18AF4492" w14:textId="77777777" w:rsidR="003731BB" w:rsidRPr="003731BB" w:rsidRDefault="003731BB" w:rsidP="003731BB">
      <w:pPr>
        <w:ind w:left="720"/>
        <w:rPr>
          <w:rFonts w:ascii="Helvetica Neue" w:hAnsi="Helvetica Neue"/>
          <w:color w:val="171717"/>
        </w:rPr>
      </w:pPr>
      <w:r w:rsidRPr="003731BB">
        <w:rPr>
          <w:rFonts w:ascii="Helvetica Neue" w:hAnsi="Helvetica Neue"/>
          <w:color w:val="171717"/>
        </w:rPr>
        <w:t xml:space="preserve">Name        </w:t>
      </w:r>
      <w:proofErr w:type="gramStart"/>
      <w:r w:rsidRPr="003731BB">
        <w:rPr>
          <w:rFonts w:ascii="Helvetica Neue" w:hAnsi="Helvetica Neue"/>
          <w:color w:val="171717"/>
        </w:rPr>
        <w:t xml:space="preserve">  :</w:t>
      </w:r>
      <w:proofErr w:type="gramEnd"/>
      <w:r w:rsidRPr="003731BB">
        <w:rPr>
          <w:rFonts w:ascii="Helvetica Neue" w:hAnsi="Helvetica Neue"/>
          <w:color w:val="171717"/>
        </w:rPr>
        <w:t xml:space="preserve"> DB06</w:t>
      </w:r>
    </w:p>
    <w:p w14:paraId="16E65EEC" w14:textId="77777777" w:rsidR="003731BB" w:rsidRPr="003731BB" w:rsidRDefault="003731BB" w:rsidP="003731BB">
      <w:pPr>
        <w:ind w:left="720"/>
        <w:rPr>
          <w:rFonts w:ascii="Helvetica Neue" w:hAnsi="Helvetica Neue"/>
          <w:color w:val="171717"/>
        </w:rPr>
      </w:pPr>
      <w:proofErr w:type="spellStart"/>
      <w:r w:rsidRPr="003731BB">
        <w:rPr>
          <w:rFonts w:ascii="Helvetica Neue" w:hAnsi="Helvetica Neue"/>
          <w:color w:val="171717"/>
        </w:rPr>
        <w:t>EdbFilePath</w:t>
      </w:r>
      <w:proofErr w:type="spellEnd"/>
      <w:r w:rsidRPr="003731BB">
        <w:rPr>
          <w:rFonts w:ascii="Helvetica Neue" w:hAnsi="Helvetica Neue"/>
          <w:color w:val="171717"/>
        </w:rPr>
        <w:t xml:space="preserve"> </w:t>
      </w:r>
      <w:proofErr w:type="gramStart"/>
      <w:r w:rsidRPr="003731BB">
        <w:rPr>
          <w:rFonts w:ascii="Helvetica Neue" w:hAnsi="Helvetica Neue"/>
          <w:color w:val="171717"/>
        </w:rPr>
        <w:t xml:space="preserve">  :</w:t>
      </w:r>
      <w:proofErr w:type="gramEnd"/>
      <w:r w:rsidRPr="003731BB">
        <w:rPr>
          <w:rFonts w:ascii="Helvetica Neue" w:hAnsi="Helvetica Neue"/>
          <w:color w:val="171717"/>
        </w:rPr>
        <w:t xml:space="preserve"> E:DB06DB06.edb</w:t>
      </w:r>
    </w:p>
    <w:p w14:paraId="3A122696" w14:textId="1ED43AF5" w:rsidR="003731BB" w:rsidRDefault="003731BB" w:rsidP="003731BB">
      <w:pPr>
        <w:ind w:left="720"/>
        <w:rPr>
          <w:rFonts w:ascii="Helvetica Neue" w:hAnsi="Helvetica Neue"/>
          <w:color w:val="171717"/>
        </w:rPr>
      </w:pPr>
      <w:proofErr w:type="spellStart"/>
      <w:proofErr w:type="gramStart"/>
      <w:r w:rsidRPr="003731BB">
        <w:rPr>
          <w:rFonts w:ascii="Helvetica Neue" w:hAnsi="Helvetica Neue"/>
          <w:color w:val="171717"/>
        </w:rPr>
        <w:t>LogFolderPath</w:t>
      </w:r>
      <w:proofErr w:type="spellEnd"/>
      <w:r w:rsidRPr="003731BB">
        <w:rPr>
          <w:rFonts w:ascii="Helvetica Neue" w:hAnsi="Helvetica Neue"/>
          <w:color w:val="171717"/>
        </w:rPr>
        <w:t xml:space="preserve"> :</w:t>
      </w:r>
      <w:proofErr w:type="gramEnd"/>
      <w:r w:rsidRPr="003731BB">
        <w:rPr>
          <w:rFonts w:ascii="Helvetica Neue" w:hAnsi="Helvetica Neue"/>
          <w:color w:val="171717"/>
        </w:rPr>
        <w:t xml:space="preserve"> F:DB06</w:t>
      </w:r>
    </w:p>
    <w:p w14:paraId="6B0C7867" w14:textId="3BF8278D" w:rsidR="003731BB" w:rsidRPr="003731BB" w:rsidRDefault="003731BB" w:rsidP="003731BB">
      <w:r>
        <w:rPr>
          <w:rFonts w:ascii="Helvetica Neue" w:hAnsi="Helvetica Neue"/>
          <w:color w:val="171717"/>
        </w:rPr>
        <w:t xml:space="preserve">Then </w:t>
      </w:r>
      <w:r w:rsidRPr="003731BB">
        <w:rPr>
          <w:rFonts w:ascii="Arial" w:hAnsi="Arial" w:cs="Arial"/>
          <w:color w:val="000000"/>
          <w:sz w:val="27"/>
          <w:szCs w:val="27"/>
          <w:shd w:val="clear" w:color="auto" w:fill="FFFFFF"/>
        </w:rPr>
        <w:t>prepared the file share witness server by adding the Exchange Trusted Subsystem group to the local Administrators group of the server.</w:t>
      </w:r>
    </w:p>
    <w:p w14:paraId="03E6D0BD" w14:textId="14C068AF" w:rsidR="003731BB" w:rsidRPr="003731BB" w:rsidRDefault="003731BB" w:rsidP="003731BB">
      <w:r w:rsidRPr="003731BB">
        <w:lastRenderedPageBreak/>
        <w:fldChar w:fldCharType="begin"/>
      </w:r>
      <w:r w:rsidRPr="003731BB">
        <w:instrText xml:space="preserve"> INCLUDEPICTURE "https://practical365.com/wp-content/uploads/2015/11/exchange-2016-dag-install-01.png" \* MERGEFORMATINET </w:instrText>
      </w:r>
      <w:r w:rsidRPr="003731BB">
        <w:fldChar w:fldCharType="separate"/>
      </w:r>
      <w:r w:rsidRPr="003731BB">
        <w:rPr>
          <w:noProof/>
        </w:rPr>
        <w:drawing>
          <wp:inline distT="0" distB="0" distL="0" distR="0" wp14:anchorId="573E1635" wp14:editId="3DBCF2EE">
            <wp:extent cx="5273675" cy="3350260"/>
            <wp:effectExtent l="0" t="0" r="0" b="2540"/>
            <wp:docPr id="4" name="Picture 4" descr="exchange-2016-dag-instal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hange-2016-dag-install-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350260"/>
                    </a:xfrm>
                    <a:prstGeom prst="rect">
                      <a:avLst/>
                    </a:prstGeom>
                    <a:noFill/>
                    <a:ln>
                      <a:noFill/>
                    </a:ln>
                  </pic:spPr>
                </pic:pic>
              </a:graphicData>
            </a:graphic>
          </wp:inline>
        </w:drawing>
      </w:r>
      <w:r w:rsidRPr="003731BB">
        <w:fldChar w:fldCharType="end"/>
      </w:r>
    </w:p>
    <w:p w14:paraId="11A94AC8" w14:textId="347CBB58" w:rsidR="003731BB" w:rsidRDefault="003731BB" w:rsidP="003731BB">
      <w:pPr>
        <w:rPr>
          <w:rFonts w:ascii="Helvetica Neue" w:hAnsi="Helvetica Neue"/>
          <w:color w:val="171717"/>
        </w:rPr>
      </w:pPr>
    </w:p>
    <w:p w14:paraId="60AEC803" w14:textId="77777777" w:rsidR="003731BB" w:rsidRPr="003731BB" w:rsidRDefault="003731BB" w:rsidP="003731BB">
      <w:r w:rsidRPr="003731BB">
        <w:rPr>
          <w:rFonts w:ascii="Arial" w:hAnsi="Arial" w:cs="Arial"/>
          <w:color w:val="000000"/>
          <w:sz w:val="27"/>
          <w:szCs w:val="27"/>
          <w:shd w:val="clear" w:color="auto" w:fill="FFFFFF"/>
        </w:rPr>
        <w:t>To create the new DAG from the Exchange Management Shell we run </w:t>
      </w:r>
      <w:hyperlink r:id="rId9" w:history="1">
        <w:r w:rsidRPr="003731BB">
          <w:rPr>
            <w:rFonts w:ascii="Arial" w:hAnsi="Arial" w:cs="Arial"/>
            <w:color w:val="E14D43"/>
            <w:sz w:val="27"/>
            <w:szCs w:val="27"/>
            <w:u w:val="single"/>
            <w:shd w:val="clear" w:color="auto" w:fill="FFFFFF"/>
          </w:rPr>
          <w:t>New-</w:t>
        </w:r>
        <w:proofErr w:type="spellStart"/>
        <w:r w:rsidRPr="003731BB">
          <w:rPr>
            <w:rFonts w:ascii="Arial" w:hAnsi="Arial" w:cs="Arial"/>
            <w:color w:val="E14D43"/>
            <w:sz w:val="27"/>
            <w:szCs w:val="27"/>
            <w:u w:val="single"/>
            <w:shd w:val="clear" w:color="auto" w:fill="FFFFFF"/>
          </w:rPr>
          <w:t>DatabaseAvailabilityGroup</w:t>
        </w:r>
        <w:proofErr w:type="spellEnd"/>
      </w:hyperlink>
      <w:r w:rsidRPr="003731BB">
        <w:rPr>
          <w:rFonts w:ascii="Arial" w:hAnsi="Arial" w:cs="Arial"/>
          <w:color w:val="000000"/>
          <w:sz w:val="27"/>
          <w:szCs w:val="27"/>
          <w:shd w:val="clear" w:color="auto" w:fill="FFFFFF"/>
        </w:rPr>
        <w:t>, providing the name for the DAG and also specifying the name of the file share witness server. I'm also specifying the filesystem for the DAG because </w:t>
      </w:r>
      <w:hyperlink r:id="rId10" w:history="1">
        <w:r w:rsidRPr="003731BB">
          <w:rPr>
            <w:rFonts w:ascii="Arial" w:hAnsi="Arial" w:cs="Arial"/>
            <w:color w:val="E14D43"/>
            <w:sz w:val="27"/>
            <w:szCs w:val="27"/>
            <w:u w:val="single"/>
            <w:shd w:val="clear" w:color="auto" w:fill="FFFFFF"/>
          </w:rPr>
          <w:t xml:space="preserve">my Exchange 2016 servers are using </w:t>
        </w:r>
        <w:proofErr w:type="spellStart"/>
        <w:r w:rsidRPr="003731BB">
          <w:rPr>
            <w:rFonts w:ascii="Arial" w:hAnsi="Arial" w:cs="Arial"/>
            <w:color w:val="E14D43"/>
            <w:sz w:val="27"/>
            <w:szCs w:val="27"/>
            <w:u w:val="single"/>
            <w:shd w:val="clear" w:color="auto" w:fill="FFFFFF"/>
          </w:rPr>
          <w:t>ReFS</w:t>
        </w:r>
        <w:proofErr w:type="spellEnd"/>
      </w:hyperlink>
      <w:r w:rsidRPr="003731BB">
        <w:rPr>
          <w:rFonts w:ascii="Arial" w:hAnsi="Arial" w:cs="Arial"/>
          <w:color w:val="000000"/>
          <w:sz w:val="27"/>
          <w:szCs w:val="27"/>
          <w:shd w:val="clear" w:color="auto" w:fill="FFFFFF"/>
        </w:rPr>
        <w:t> for their data volumes.</w:t>
      </w:r>
    </w:p>
    <w:p w14:paraId="5ED142BE" w14:textId="77777777" w:rsidR="003731BB" w:rsidRPr="003731BB" w:rsidRDefault="003731BB" w:rsidP="003731BB">
      <w:pPr>
        <w:ind w:left="720"/>
        <w:rPr>
          <w:rFonts w:ascii="Helvetica Neue" w:hAnsi="Helvetica Neue"/>
          <w:color w:val="171717"/>
        </w:rPr>
      </w:pPr>
      <w:r w:rsidRPr="003731BB">
        <w:rPr>
          <w:rFonts w:ascii="Helvetica Neue" w:hAnsi="Helvetica Neue"/>
          <w:color w:val="171717"/>
        </w:rPr>
        <w:t>[PS] C:\&gt;New-DatabaseAvailabilityGroup -Name EX2016DAG01 -</w:t>
      </w:r>
      <w:proofErr w:type="spellStart"/>
      <w:r w:rsidRPr="003731BB">
        <w:rPr>
          <w:rFonts w:ascii="Helvetica Neue" w:hAnsi="Helvetica Neue"/>
          <w:color w:val="171717"/>
        </w:rPr>
        <w:t>WitnessServer</w:t>
      </w:r>
      <w:proofErr w:type="spellEnd"/>
      <w:r w:rsidRPr="003731BB">
        <w:rPr>
          <w:rFonts w:ascii="Helvetica Neue" w:hAnsi="Helvetica Neue"/>
          <w:color w:val="171717"/>
        </w:rPr>
        <w:t xml:space="preserve"> mgmt.exchangeserverpro.net -</w:t>
      </w:r>
      <w:proofErr w:type="spellStart"/>
      <w:r w:rsidRPr="003731BB">
        <w:rPr>
          <w:rFonts w:ascii="Helvetica Neue" w:hAnsi="Helvetica Neue"/>
          <w:color w:val="171717"/>
        </w:rPr>
        <w:t>FileSystem</w:t>
      </w:r>
      <w:proofErr w:type="spellEnd"/>
      <w:r w:rsidRPr="003731BB">
        <w:rPr>
          <w:rFonts w:ascii="Helvetica Neue" w:hAnsi="Helvetica Neue"/>
          <w:color w:val="171717"/>
        </w:rPr>
        <w:t xml:space="preserve"> </w:t>
      </w:r>
      <w:proofErr w:type="spellStart"/>
      <w:r w:rsidRPr="003731BB">
        <w:rPr>
          <w:rFonts w:ascii="Helvetica Neue" w:hAnsi="Helvetica Neue"/>
          <w:color w:val="171717"/>
        </w:rPr>
        <w:t>ReFS</w:t>
      </w:r>
      <w:proofErr w:type="spellEnd"/>
    </w:p>
    <w:p w14:paraId="1CFA6B96" w14:textId="77777777" w:rsidR="003731BB" w:rsidRPr="003731BB" w:rsidRDefault="003731BB" w:rsidP="003731BB">
      <w:pPr>
        <w:ind w:left="720"/>
        <w:rPr>
          <w:rFonts w:ascii="Helvetica Neue" w:hAnsi="Helvetica Neue"/>
          <w:color w:val="171717"/>
        </w:rPr>
      </w:pPr>
    </w:p>
    <w:p w14:paraId="4DFE16EF" w14:textId="77777777" w:rsidR="003731BB" w:rsidRPr="003731BB" w:rsidRDefault="003731BB" w:rsidP="003731BB">
      <w:pPr>
        <w:ind w:left="720"/>
        <w:rPr>
          <w:rFonts w:ascii="Helvetica Neue" w:hAnsi="Helvetica Neue"/>
          <w:color w:val="171717"/>
        </w:rPr>
      </w:pPr>
      <w:r w:rsidRPr="003731BB">
        <w:rPr>
          <w:rFonts w:ascii="Helvetica Neue" w:hAnsi="Helvetica Neue"/>
          <w:color w:val="171717"/>
        </w:rPr>
        <w:t>Name             Member Servers                                      Operational Servers</w:t>
      </w:r>
    </w:p>
    <w:p w14:paraId="27C2A691" w14:textId="77777777" w:rsidR="003731BB" w:rsidRPr="003731BB" w:rsidRDefault="003731BB" w:rsidP="003731BB">
      <w:pPr>
        <w:ind w:left="720"/>
        <w:rPr>
          <w:rFonts w:ascii="Helvetica Neue" w:hAnsi="Helvetica Neue"/>
          <w:color w:val="171717"/>
        </w:rPr>
      </w:pPr>
      <w:r w:rsidRPr="003731BB">
        <w:rPr>
          <w:rFonts w:ascii="Helvetica Neue" w:hAnsi="Helvetica Neue"/>
          <w:color w:val="171717"/>
        </w:rPr>
        <w:t>----             --------------                                      -------------------</w:t>
      </w:r>
    </w:p>
    <w:p w14:paraId="302BFA88" w14:textId="5D52E769" w:rsidR="003731BB" w:rsidRDefault="003731BB" w:rsidP="003731BB">
      <w:pPr>
        <w:ind w:left="720"/>
        <w:rPr>
          <w:rFonts w:ascii="Helvetica Neue" w:hAnsi="Helvetica Neue"/>
          <w:color w:val="171717"/>
        </w:rPr>
      </w:pPr>
      <w:r w:rsidRPr="003731BB">
        <w:rPr>
          <w:rFonts w:ascii="Helvetica Neue" w:hAnsi="Helvetica Neue"/>
          <w:color w:val="171717"/>
        </w:rPr>
        <w:t xml:space="preserve">EX2016DAG01   </w:t>
      </w:r>
      <w:proofErr w:type="gramStart"/>
      <w:r w:rsidRPr="003731BB">
        <w:rPr>
          <w:rFonts w:ascii="Helvetica Neue" w:hAnsi="Helvetica Neue"/>
          <w:color w:val="171717"/>
        </w:rPr>
        <w:t xml:space="preserve">   {</w:t>
      </w:r>
      <w:proofErr w:type="gramEnd"/>
      <w:r w:rsidRPr="003731BB">
        <w:rPr>
          <w:rFonts w:ascii="Helvetica Neue" w:hAnsi="Helvetica Neue"/>
          <w:color w:val="171717"/>
        </w:rPr>
        <w:t>}</w:t>
      </w:r>
    </w:p>
    <w:p w14:paraId="248E67B9" w14:textId="77777777" w:rsidR="003731BB" w:rsidRPr="003731BB" w:rsidRDefault="003731BB" w:rsidP="003731BB">
      <w:r w:rsidRPr="003731BB">
        <w:rPr>
          <w:rFonts w:ascii="Arial" w:hAnsi="Arial" w:cs="Arial"/>
          <w:color w:val="000000"/>
          <w:sz w:val="27"/>
          <w:szCs w:val="27"/>
          <w:shd w:val="clear" w:color="auto" w:fill="FFFFFF"/>
        </w:rPr>
        <w:t>The new DAG object has now been created, but it doesn't have any members yet. Next we add our Exchange 2016 servers to the DAG.</w:t>
      </w:r>
    </w:p>
    <w:p w14:paraId="50849151" w14:textId="722984C8" w:rsidR="003731BB" w:rsidRDefault="003731BB" w:rsidP="003731BB">
      <w:pPr>
        <w:rPr>
          <w:rFonts w:ascii="Helvetica Neue" w:hAnsi="Helvetica Neue"/>
          <w:color w:val="171717"/>
        </w:rPr>
      </w:pPr>
      <w:r>
        <w:rPr>
          <w:rFonts w:ascii="Helvetica Neue" w:hAnsi="Helvetica Neue"/>
          <w:color w:val="171717"/>
        </w:rPr>
        <w:tab/>
      </w:r>
      <w:r w:rsidRPr="003731BB">
        <w:rPr>
          <w:rFonts w:ascii="Helvetica Neue" w:hAnsi="Helvetica Neue"/>
          <w:color w:val="171717"/>
        </w:rPr>
        <w:t>[PS] C:\&gt;Add-DatabaseAvailabilityGroupServer -Identity EX2016DAG01 -</w:t>
      </w:r>
      <w:proofErr w:type="spellStart"/>
      <w:r w:rsidRPr="003731BB">
        <w:rPr>
          <w:rFonts w:ascii="Helvetica Neue" w:hAnsi="Helvetica Neue"/>
          <w:color w:val="171717"/>
        </w:rPr>
        <w:t>MailboxServer</w:t>
      </w:r>
      <w:proofErr w:type="spellEnd"/>
      <w:r w:rsidRPr="003731BB">
        <w:rPr>
          <w:rFonts w:ascii="Helvetica Neue" w:hAnsi="Helvetica Neue"/>
          <w:color w:val="171717"/>
        </w:rPr>
        <w:t xml:space="preserve"> EX2016SRV1</w:t>
      </w:r>
    </w:p>
    <w:p w14:paraId="3DD7DA47" w14:textId="1CDDA5BE" w:rsidR="003731BB" w:rsidRDefault="003731BB" w:rsidP="003731BB">
      <w:pPr>
        <w:rPr>
          <w:rFonts w:ascii="Helvetica Neue" w:hAnsi="Helvetica Neue"/>
          <w:color w:val="171717"/>
        </w:rPr>
      </w:pPr>
    </w:p>
    <w:p w14:paraId="588C90CD" w14:textId="77777777" w:rsidR="003731BB" w:rsidRPr="003731BB" w:rsidRDefault="003731BB" w:rsidP="003731BB">
      <w:r w:rsidRPr="003731BB">
        <w:rPr>
          <w:rFonts w:ascii="Arial" w:hAnsi="Arial" w:cs="Arial"/>
          <w:color w:val="000000"/>
          <w:sz w:val="27"/>
          <w:szCs w:val="27"/>
          <w:shd w:val="clear" w:color="auto" w:fill="FFFFFF"/>
        </w:rPr>
        <w:t>Repeat the previous step for the other DAG members as well.</w:t>
      </w:r>
    </w:p>
    <w:p w14:paraId="7E2C3C97" w14:textId="3B32B902" w:rsidR="003731BB" w:rsidRDefault="003731BB" w:rsidP="003731BB">
      <w:pPr>
        <w:rPr>
          <w:rFonts w:ascii="Helvetica Neue" w:hAnsi="Helvetica Neue"/>
          <w:color w:val="171717"/>
        </w:rPr>
      </w:pPr>
      <w:r>
        <w:rPr>
          <w:rFonts w:ascii="Helvetica Neue" w:hAnsi="Helvetica Neue"/>
          <w:color w:val="171717"/>
        </w:rPr>
        <w:tab/>
      </w:r>
      <w:r w:rsidRPr="003731BB">
        <w:rPr>
          <w:rFonts w:ascii="Helvetica Neue" w:hAnsi="Helvetica Neue"/>
          <w:color w:val="171717"/>
        </w:rPr>
        <w:t>[PS] C:\&gt;Add-DatabaseAvailabilityGroupServer -Identity EX2016DAG01 -</w:t>
      </w:r>
      <w:proofErr w:type="spellStart"/>
      <w:r w:rsidRPr="003731BB">
        <w:rPr>
          <w:rFonts w:ascii="Helvetica Neue" w:hAnsi="Helvetica Neue"/>
          <w:color w:val="171717"/>
        </w:rPr>
        <w:t>MailboxServer</w:t>
      </w:r>
      <w:proofErr w:type="spellEnd"/>
      <w:r w:rsidRPr="003731BB">
        <w:rPr>
          <w:rFonts w:ascii="Helvetica Neue" w:hAnsi="Helvetica Neue"/>
          <w:color w:val="171717"/>
        </w:rPr>
        <w:t xml:space="preserve"> EX2016SRV2</w:t>
      </w:r>
    </w:p>
    <w:p w14:paraId="23F04A7C" w14:textId="01AB587F" w:rsidR="003731BB" w:rsidRDefault="003731BB" w:rsidP="003731BB">
      <w:pPr>
        <w:shd w:val="clear" w:color="auto" w:fill="FFFFFF"/>
        <w:spacing w:after="420"/>
        <w:rPr>
          <w:rFonts w:ascii="Arial" w:hAnsi="Arial" w:cs="Arial"/>
          <w:color w:val="000000"/>
          <w:sz w:val="27"/>
          <w:szCs w:val="27"/>
        </w:rPr>
      </w:pPr>
      <w:r w:rsidRPr="003731BB">
        <w:rPr>
          <w:rFonts w:ascii="Arial" w:hAnsi="Arial" w:cs="Arial"/>
          <w:color w:val="000000"/>
          <w:sz w:val="27"/>
          <w:szCs w:val="27"/>
        </w:rPr>
        <w:t>The DAG now has two members.</w:t>
      </w:r>
    </w:p>
    <w:p w14:paraId="7DC6EE1B" w14:textId="77777777" w:rsidR="003731BB" w:rsidRPr="003731BB" w:rsidRDefault="003731BB" w:rsidP="003731BB">
      <w:pPr>
        <w:shd w:val="clear" w:color="auto" w:fill="FFFFFF"/>
        <w:spacing w:after="420"/>
        <w:rPr>
          <w:rFonts w:ascii="Arial" w:hAnsi="Arial" w:cs="Arial"/>
          <w:color w:val="000000"/>
          <w:sz w:val="27"/>
          <w:szCs w:val="27"/>
        </w:rPr>
      </w:pPr>
      <w:r w:rsidRPr="003731BB">
        <w:rPr>
          <w:rFonts w:ascii="Arial" w:hAnsi="Arial" w:cs="Arial"/>
          <w:color w:val="000000"/>
          <w:sz w:val="27"/>
          <w:szCs w:val="27"/>
        </w:rPr>
        <w:t>[PS] C:\&gt;Get-DatabaseAvailabilityGroup EX2016DAG01 -Status</w:t>
      </w:r>
    </w:p>
    <w:p w14:paraId="64A9EADA" w14:textId="77777777" w:rsidR="003819D1" w:rsidRPr="003819D1" w:rsidRDefault="003819D1" w:rsidP="003819D1">
      <w:r w:rsidRPr="003819D1">
        <w:rPr>
          <w:rFonts w:ascii="Arial" w:hAnsi="Arial" w:cs="Arial"/>
          <w:color w:val="000000"/>
          <w:sz w:val="27"/>
          <w:szCs w:val="27"/>
          <w:shd w:val="clear" w:color="auto" w:fill="FFFFFF"/>
        </w:rPr>
        <w:lastRenderedPageBreak/>
        <w:t>The DAG's file share witness is the server that was specified at the time of creation, MGMT, and the default witness directory has been configured by Exchange.</w:t>
      </w:r>
    </w:p>
    <w:p w14:paraId="25214DAF" w14:textId="77777777" w:rsidR="003819D1" w:rsidRPr="003819D1" w:rsidRDefault="003819D1" w:rsidP="003819D1">
      <w:pPr>
        <w:shd w:val="clear" w:color="auto" w:fill="FFFFFF"/>
        <w:spacing w:after="420"/>
        <w:ind w:left="720"/>
        <w:rPr>
          <w:rFonts w:ascii="Arial" w:hAnsi="Arial" w:cs="Arial"/>
          <w:color w:val="000000"/>
          <w:sz w:val="27"/>
          <w:szCs w:val="27"/>
        </w:rPr>
      </w:pPr>
      <w:r w:rsidRPr="003819D1">
        <w:rPr>
          <w:rFonts w:ascii="Arial" w:hAnsi="Arial" w:cs="Arial"/>
          <w:color w:val="000000"/>
          <w:sz w:val="27"/>
          <w:szCs w:val="27"/>
        </w:rPr>
        <w:t xml:space="preserve">[PS] C:\&gt;Get-DatabaseAvailabilityGroup EX2016DAG01 -Status | </w:t>
      </w:r>
      <w:proofErr w:type="spellStart"/>
      <w:r w:rsidRPr="003819D1">
        <w:rPr>
          <w:rFonts w:ascii="Arial" w:hAnsi="Arial" w:cs="Arial"/>
          <w:color w:val="000000"/>
          <w:sz w:val="27"/>
          <w:szCs w:val="27"/>
        </w:rPr>
        <w:t>fl</w:t>
      </w:r>
      <w:proofErr w:type="spellEnd"/>
      <w:r w:rsidRPr="003819D1">
        <w:rPr>
          <w:rFonts w:ascii="Arial" w:hAnsi="Arial" w:cs="Arial"/>
          <w:color w:val="000000"/>
          <w:sz w:val="27"/>
          <w:szCs w:val="27"/>
        </w:rPr>
        <w:t xml:space="preserve"> *witness*</w:t>
      </w:r>
    </w:p>
    <w:p w14:paraId="09AE079F" w14:textId="77777777" w:rsidR="003819D1" w:rsidRPr="003819D1" w:rsidRDefault="003819D1" w:rsidP="003819D1">
      <w:pPr>
        <w:shd w:val="clear" w:color="auto" w:fill="FFFFFF"/>
        <w:spacing w:after="420"/>
        <w:ind w:left="720"/>
        <w:rPr>
          <w:rFonts w:ascii="Arial" w:hAnsi="Arial" w:cs="Arial"/>
          <w:color w:val="000000"/>
          <w:sz w:val="27"/>
          <w:szCs w:val="27"/>
        </w:rPr>
      </w:pPr>
    </w:p>
    <w:p w14:paraId="74671874" w14:textId="77777777" w:rsidR="003819D1" w:rsidRPr="003819D1" w:rsidRDefault="003819D1" w:rsidP="003819D1">
      <w:pPr>
        <w:shd w:val="clear" w:color="auto" w:fill="FFFFFF"/>
        <w:spacing w:after="420"/>
        <w:ind w:left="720"/>
        <w:rPr>
          <w:rFonts w:ascii="Arial" w:hAnsi="Arial" w:cs="Arial"/>
          <w:color w:val="000000"/>
          <w:sz w:val="27"/>
          <w:szCs w:val="27"/>
        </w:rPr>
      </w:pPr>
      <w:proofErr w:type="spellStart"/>
      <w:r w:rsidRPr="003819D1">
        <w:rPr>
          <w:rFonts w:ascii="Arial" w:hAnsi="Arial" w:cs="Arial"/>
          <w:color w:val="000000"/>
          <w:sz w:val="27"/>
          <w:szCs w:val="27"/>
        </w:rPr>
        <w:t>WitnessServer</w:t>
      </w:r>
      <w:proofErr w:type="spellEnd"/>
      <w:r w:rsidRPr="003819D1">
        <w:rPr>
          <w:rFonts w:ascii="Arial" w:hAnsi="Arial" w:cs="Arial"/>
          <w:color w:val="000000"/>
          <w:sz w:val="27"/>
          <w:szCs w:val="27"/>
        </w:rPr>
        <w:t xml:space="preserve">           </w:t>
      </w:r>
      <w:proofErr w:type="gramStart"/>
      <w:r w:rsidRPr="003819D1">
        <w:rPr>
          <w:rFonts w:ascii="Arial" w:hAnsi="Arial" w:cs="Arial"/>
          <w:color w:val="000000"/>
          <w:sz w:val="27"/>
          <w:szCs w:val="27"/>
        </w:rPr>
        <w:t xml:space="preserve">  :</w:t>
      </w:r>
      <w:proofErr w:type="gramEnd"/>
      <w:r w:rsidRPr="003819D1">
        <w:rPr>
          <w:rFonts w:ascii="Arial" w:hAnsi="Arial" w:cs="Arial"/>
          <w:color w:val="000000"/>
          <w:sz w:val="27"/>
          <w:szCs w:val="27"/>
        </w:rPr>
        <w:t xml:space="preserve"> mgmt.exchangeserverpro.net</w:t>
      </w:r>
    </w:p>
    <w:p w14:paraId="32221519" w14:textId="77777777" w:rsidR="003819D1" w:rsidRPr="003819D1" w:rsidRDefault="003819D1" w:rsidP="003819D1">
      <w:pPr>
        <w:shd w:val="clear" w:color="auto" w:fill="FFFFFF"/>
        <w:spacing w:after="420"/>
        <w:ind w:left="720"/>
        <w:rPr>
          <w:rFonts w:ascii="Arial" w:hAnsi="Arial" w:cs="Arial"/>
          <w:color w:val="000000"/>
          <w:sz w:val="27"/>
          <w:szCs w:val="27"/>
        </w:rPr>
      </w:pPr>
      <w:proofErr w:type="spellStart"/>
      <w:r w:rsidRPr="003819D1">
        <w:rPr>
          <w:rFonts w:ascii="Arial" w:hAnsi="Arial" w:cs="Arial"/>
          <w:color w:val="000000"/>
          <w:sz w:val="27"/>
          <w:szCs w:val="27"/>
        </w:rPr>
        <w:t>WitnessDirectory</w:t>
      </w:r>
      <w:proofErr w:type="spellEnd"/>
      <w:r w:rsidRPr="003819D1">
        <w:rPr>
          <w:rFonts w:ascii="Arial" w:hAnsi="Arial" w:cs="Arial"/>
          <w:color w:val="000000"/>
          <w:sz w:val="27"/>
          <w:szCs w:val="27"/>
        </w:rPr>
        <w:t xml:space="preserve">        </w:t>
      </w:r>
      <w:proofErr w:type="gramStart"/>
      <w:r w:rsidRPr="003819D1">
        <w:rPr>
          <w:rFonts w:ascii="Arial" w:hAnsi="Arial" w:cs="Arial"/>
          <w:color w:val="000000"/>
          <w:sz w:val="27"/>
          <w:szCs w:val="27"/>
        </w:rPr>
        <w:t xml:space="preserve">  :</w:t>
      </w:r>
      <w:proofErr w:type="gramEnd"/>
      <w:r w:rsidRPr="003819D1">
        <w:rPr>
          <w:rFonts w:ascii="Arial" w:hAnsi="Arial" w:cs="Arial"/>
          <w:color w:val="000000"/>
          <w:sz w:val="27"/>
          <w:szCs w:val="27"/>
        </w:rPr>
        <w:t xml:space="preserve"> C:DAGFileShareWitnessesEX2016DAG01.exchangeserverpro.net</w:t>
      </w:r>
    </w:p>
    <w:p w14:paraId="60903CC4" w14:textId="77777777" w:rsidR="003819D1" w:rsidRPr="003819D1" w:rsidRDefault="003819D1" w:rsidP="003819D1">
      <w:pPr>
        <w:shd w:val="clear" w:color="auto" w:fill="FFFFFF"/>
        <w:spacing w:after="420"/>
        <w:ind w:left="720"/>
        <w:rPr>
          <w:rFonts w:ascii="Arial" w:hAnsi="Arial" w:cs="Arial"/>
          <w:color w:val="000000"/>
          <w:sz w:val="27"/>
          <w:szCs w:val="27"/>
        </w:rPr>
      </w:pPr>
      <w:proofErr w:type="spellStart"/>
      <w:r w:rsidRPr="003819D1">
        <w:rPr>
          <w:rFonts w:ascii="Arial" w:hAnsi="Arial" w:cs="Arial"/>
          <w:color w:val="000000"/>
          <w:sz w:val="27"/>
          <w:szCs w:val="27"/>
        </w:rPr>
        <w:t>AlternateWitnessServer</w:t>
      </w:r>
      <w:proofErr w:type="spellEnd"/>
      <w:r w:rsidRPr="003819D1">
        <w:rPr>
          <w:rFonts w:ascii="Arial" w:hAnsi="Arial" w:cs="Arial"/>
          <w:color w:val="000000"/>
          <w:sz w:val="27"/>
          <w:szCs w:val="27"/>
        </w:rPr>
        <w:t xml:space="preserve">  </w:t>
      </w:r>
      <w:proofErr w:type="gramStart"/>
      <w:r w:rsidRPr="003819D1">
        <w:rPr>
          <w:rFonts w:ascii="Arial" w:hAnsi="Arial" w:cs="Arial"/>
          <w:color w:val="000000"/>
          <w:sz w:val="27"/>
          <w:szCs w:val="27"/>
        </w:rPr>
        <w:t xml:space="preserve">  :</w:t>
      </w:r>
      <w:proofErr w:type="gramEnd"/>
    </w:p>
    <w:p w14:paraId="18781F7F" w14:textId="77777777" w:rsidR="003819D1" w:rsidRPr="003819D1" w:rsidRDefault="003819D1" w:rsidP="003819D1">
      <w:pPr>
        <w:shd w:val="clear" w:color="auto" w:fill="FFFFFF"/>
        <w:spacing w:after="420"/>
        <w:ind w:left="720"/>
        <w:rPr>
          <w:rFonts w:ascii="Arial" w:hAnsi="Arial" w:cs="Arial"/>
          <w:color w:val="000000"/>
          <w:sz w:val="27"/>
          <w:szCs w:val="27"/>
        </w:rPr>
      </w:pPr>
      <w:proofErr w:type="spellStart"/>
      <w:proofErr w:type="gramStart"/>
      <w:r w:rsidRPr="003819D1">
        <w:rPr>
          <w:rFonts w:ascii="Arial" w:hAnsi="Arial" w:cs="Arial"/>
          <w:color w:val="000000"/>
          <w:sz w:val="27"/>
          <w:szCs w:val="27"/>
        </w:rPr>
        <w:t>AlternateWitnessDirectory</w:t>
      </w:r>
      <w:proofErr w:type="spellEnd"/>
      <w:r w:rsidRPr="003819D1">
        <w:rPr>
          <w:rFonts w:ascii="Arial" w:hAnsi="Arial" w:cs="Arial"/>
          <w:color w:val="000000"/>
          <w:sz w:val="27"/>
          <w:szCs w:val="27"/>
        </w:rPr>
        <w:t xml:space="preserve"> :</w:t>
      </w:r>
      <w:proofErr w:type="gramEnd"/>
    </w:p>
    <w:p w14:paraId="53A98FF2" w14:textId="3116A4EA" w:rsidR="003731BB" w:rsidRDefault="003819D1" w:rsidP="003819D1">
      <w:pPr>
        <w:shd w:val="clear" w:color="auto" w:fill="FFFFFF"/>
        <w:spacing w:after="420"/>
        <w:ind w:left="720"/>
        <w:rPr>
          <w:rFonts w:ascii="Arial" w:hAnsi="Arial" w:cs="Arial"/>
          <w:color w:val="000000"/>
          <w:sz w:val="27"/>
          <w:szCs w:val="27"/>
        </w:rPr>
      </w:pPr>
      <w:proofErr w:type="spellStart"/>
      <w:r w:rsidRPr="003819D1">
        <w:rPr>
          <w:rFonts w:ascii="Arial" w:hAnsi="Arial" w:cs="Arial"/>
          <w:color w:val="000000"/>
          <w:sz w:val="27"/>
          <w:szCs w:val="27"/>
        </w:rPr>
        <w:t>WitnessShareInUse</w:t>
      </w:r>
      <w:proofErr w:type="spellEnd"/>
      <w:r w:rsidRPr="003819D1">
        <w:rPr>
          <w:rFonts w:ascii="Arial" w:hAnsi="Arial" w:cs="Arial"/>
          <w:color w:val="000000"/>
          <w:sz w:val="27"/>
          <w:szCs w:val="27"/>
        </w:rPr>
        <w:t xml:space="preserve">       </w:t>
      </w:r>
      <w:proofErr w:type="gramStart"/>
      <w:r w:rsidRPr="003819D1">
        <w:rPr>
          <w:rFonts w:ascii="Arial" w:hAnsi="Arial" w:cs="Arial"/>
          <w:color w:val="000000"/>
          <w:sz w:val="27"/>
          <w:szCs w:val="27"/>
        </w:rPr>
        <w:t xml:space="preserve">  :</w:t>
      </w:r>
      <w:proofErr w:type="gramEnd"/>
      <w:r w:rsidRPr="003819D1">
        <w:rPr>
          <w:rFonts w:ascii="Arial" w:hAnsi="Arial" w:cs="Arial"/>
          <w:color w:val="000000"/>
          <w:sz w:val="27"/>
          <w:szCs w:val="27"/>
        </w:rPr>
        <w:t xml:space="preserve"> Primary</w:t>
      </w:r>
    </w:p>
    <w:p w14:paraId="3BFC8884" w14:textId="77777777" w:rsidR="003819D1" w:rsidRPr="003819D1" w:rsidRDefault="003819D1" w:rsidP="003819D1">
      <w:r w:rsidRPr="003819D1">
        <w:rPr>
          <w:rFonts w:ascii="Arial" w:hAnsi="Arial" w:cs="Arial"/>
          <w:color w:val="000000"/>
          <w:sz w:val="27"/>
          <w:szCs w:val="27"/>
          <w:shd w:val="clear" w:color="auto" w:fill="FFFFFF"/>
        </w:rPr>
        <w:t>On the witness server itself you can see the witness directory has been created and populated.</w:t>
      </w:r>
    </w:p>
    <w:p w14:paraId="4CC18464" w14:textId="77777777" w:rsidR="003819D1" w:rsidRPr="003731BB" w:rsidRDefault="003819D1" w:rsidP="003819D1">
      <w:pPr>
        <w:shd w:val="clear" w:color="auto" w:fill="FFFFFF"/>
        <w:spacing w:after="420"/>
        <w:rPr>
          <w:rFonts w:ascii="Arial" w:hAnsi="Arial" w:cs="Arial"/>
          <w:color w:val="000000"/>
          <w:sz w:val="27"/>
          <w:szCs w:val="27"/>
        </w:rPr>
      </w:pPr>
    </w:p>
    <w:p w14:paraId="0EBAF9C1" w14:textId="38BAE563" w:rsidR="003731BB" w:rsidRPr="003731BB" w:rsidRDefault="003819D1" w:rsidP="003731BB">
      <w:pPr>
        <w:shd w:val="clear" w:color="auto" w:fill="FFFFFF"/>
        <w:spacing w:after="420"/>
        <w:rPr>
          <w:rFonts w:ascii="Arial" w:hAnsi="Arial" w:cs="Arial" w:hint="eastAsia"/>
          <w:color w:val="000000"/>
          <w:sz w:val="27"/>
          <w:szCs w:val="27"/>
        </w:rPr>
      </w:pPr>
      <w:r w:rsidRPr="003819D1">
        <w:rPr>
          <w:rFonts w:ascii="Arial" w:hAnsi="Arial" w:cs="Arial"/>
          <w:color w:val="000000"/>
          <w:sz w:val="27"/>
          <w:szCs w:val="27"/>
        </w:rPr>
        <w:drawing>
          <wp:inline distT="0" distB="0" distL="0" distR="0" wp14:anchorId="74FED63C" wp14:editId="61E3AE28">
            <wp:extent cx="5943600" cy="282194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1940"/>
                    </a:xfrm>
                    <a:prstGeom prst="rect">
                      <a:avLst/>
                    </a:prstGeom>
                  </pic:spPr>
                </pic:pic>
              </a:graphicData>
            </a:graphic>
          </wp:inline>
        </w:drawing>
      </w:r>
    </w:p>
    <w:p w14:paraId="27733083" w14:textId="1BDBCED5" w:rsidR="003819D1" w:rsidRPr="003819D1" w:rsidRDefault="003819D1" w:rsidP="003819D1">
      <w:r>
        <w:rPr>
          <w:rFonts w:ascii="SimSun" w:eastAsia="SimSun" w:hAnsi="SimSun" w:cs="SimSun"/>
          <w:color w:val="171717"/>
          <w:shd w:val="clear" w:color="auto" w:fill="FFFFFF"/>
        </w:rPr>
        <w:lastRenderedPageBreak/>
        <w:t>Now:</w:t>
      </w:r>
      <w:r w:rsidRPr="003819D1">
        <w:rPr>
          <w:rFonts w:ascii="Arial" w:hAnsi="Arial" w:cs="Arial"/>
          <w:color w:val="000000"/>
          <w:sz w:val="27"/>
          <w:szCs w:val="27"/>
          <w:shd w:val="clear" w:color="auto" w:fill="FFFFFF"/>
        </w:rPr>
        <w:t xml:space="preserve"> </w:t>
      </w:r>
      <w:r w:rsidRPr="003819D1">
        <w:rPr>
          <w:rFonts w:ascii="Arial" w:hAnsi="Arial" w:cs="Arial"/>
          <w:color w:val="000000"/>
          <w:sz w:val="27"/>
          <w:szCs w:val="27"/>
          <w:shd w:val="clear" w:color="auto" w:fill="FFFFFF"/>
        </w:rPr>
        <w:t>Exchange Server 2016 database availability group has been created we can proceed with adding database copies.</w:t>
      </w:r>
    </w:p>
    <w:p w14:paraId="002BDAF2" w14:textId="1A56631B" w:rsidR="002F0627" w:rsidRDefault="002F0627" w:rsidP="00EB134A">
      <w:pPr>
        <w:rPr>
          <w:rFonts w:ascii="SimSun" w:eastAsia="SimSun" w:hAnsi="SimSun" w:cs="SimSun"/>
          <w:color w:val="171717"/>
          <w:shd w:val="clear" w:color="auto" w:fill="FFFFFF"/>
        </w:rPr>
      </w:pPr>
    </w:p>
    <w:p w14:paraId="7F24C784" w14:textId="41070272" w:rsidR="00773A4B" w:rsidRDefault="00773A4B" w:rsidP="00EB134A">
      <w:pPr>
        <w:rPr>
          <w:rFonts w:ascii="SimSun" w:eastAsia="SimSun" w:hAnsi="SimSun" w:cs="SimSun"/>
          <w:color w:val="171717"/>
          <w:shd w:val="clear" w:color="auto" w:fill="FFFFFF"/>
        </w:rPr>
      </w:pPr>
    </w:p>
    <w:p w14:paraId="77C68CD6" w14:textId="77777777" w:rsidR="00773A4B" w:rsidRDefault="00773A4B" w:rsidP="00773A4B">
      <w:pPr>
        <w:pStyle w:val="Heading2"/>
        <w:shd w:val="clear" w:color="auto" w:fill="FFFFFF"/>
        <w:spacing w:before="0" w:beforeAutospacing="0" w:after="300" w:afterAutospacing="0"/>
        <w:rPr>
          <w:rFonts w:ascii="Arial" w:hAnsi="Arial" w:cs="Arial"/>
          <w:color w:val="000000"/>
          <w:sz w:val="45"/>
          <w:szCs w:val="45"/>
        </w:rPr>
      </w:pPr>
      <w:r>
        <w:rPr>
          <w:rFonts w:ascii="Arial" w:hAnsi="Arial" w:cs="Arial"/>
          <w:color w:val="000000"/>
          <w:sz w:val="45"/>
          <w:szCs w:val="45"/>
        </w:rPr>
        <w:t>Exchange Server 2016 DAG Concepts</w:t>
      </w:r>
    </w:p>
    <w:p w14:paraId="60871BE4" w14:textId="77777777" w:rsidR="00773A4B" w:rsidRDefault="00773A4B" w:rsidP="00773A4B">
      <w:pPr>
        <w:pStyle w:val="NormalWeb"/>
        <w:shd w:val="clear" w:color="auto" w:fill="FFFFFF"/>
        <w:spacing w:before="0" w:beforeAutospacing="0" w:after="420" w:afterAutospacing="0"/>
        <w:rPr>
          <w:rFonts w:ascii="Arial" w:hAnsi="Arial" w:cs="Arial"/>
          <w:color w:val="000000"/>
          <w:sz w:val="27"/>
          <w:szCs w:val="27"/>
        </w:rPr>
      </w:pPr>
      <w:r>
        <w:rPr>
          <w:rFonts w:ascii="Arial" w:hAnsi="Arial" w:cs="Arial"/>
          <w:color w:val="000000"/>
          <w:sz w:val="27"/>
          <w:szCs w:val="27"/>
        </w:rPr>
        <w:t>Database availability groups can contain up to 16 Exchange 2016 mailbox servers, each of which hosts copies of one or more databases that are replicated with database copies on other members of the same DAG.</w:t>
      </w:r>
    </w:p>
    <w:p w14:paraId="2AA513DE" w14:textId="43B17999" w:rsidR="00773A4B" w:rsidRDefault="00773A4B" w:rsidP="00773A4B">
      <w:pPr>
        <w:pStyle w:val="NormalWeb"/>
        <w:shd w:val="clear" w:color="auto" w:fill="FFFFFF"/>
        <w:spacing w:before="0" w:beforeAutospacing="0" w:after="420" w:afterAutospacing="0"/>
        <w:rPr>
          <w:rFonts w:ascii="Arial" w:hAnsi="Arial" w:cs="Arial"/>
          <w:color w:val="000000"/>
          <w:sz w:val="27"/>
          <w:szCs w:val="27"/>
          <w:shd w:val="clear" w:color="auto" w:fill="FFFFFF"/>
        </w:rPr>
      </w:pPr>
      <w:r>
        <w:rPr>
          <w:rFonts w:ascii="Arial" w:hAnsi="Arial" w:cs="Arial"/>
          <w:color w:val="000000"/>
          <w:sz w:val="27"/>
          <w:szCs w:val="27"/>
        </w:rPr>
        <w:t>When a DAG is first created it has zero members.</w:t>
      </w:r>
      <w:r w:rsidRPr="00773A4B">
        <w:rPr>
          <w:rFonts w:ascii="Arial" w:hAnsi="Arial" w:cs="Arial"/>
          <w:color w:val="000000"/>
          <w:sz w:val="27"/>
          <w:szCs w:val="27"/>
          <w:shd w:val="clear" w:color="auto" w:fill="FFFFFF"/>
        </w:rPr>
        <w:t> A minimum of two members is required for the DAG to provide high availability. </w:t>
      </w:r>
    </w:p>
    <w:p w14:paraId="02743F92" w14:textId="2B2EFF3B" w:rsidR="00773A4B" w:rsidRDefault="00773A4B" w:rsidP="00773A4B">
      <w:r w:rsidRPr="00773A4B">
        <w:fldChar w:fldCharType="begin"/>
      </w:r>
      <w:r w:rsidRPr="00773A4B">
        <w:instrText xml:space="preserve"> INCLUDEPICTURE "https://practical365.com/wp-content/uploads/2015/11/exchange-2016-dag-01.png" \* MERGEFORMATINET </w:instrText>
      </w:r>
      <w:r w:rsidRPr="00773A4B">
        <w:fldChar w:fldCharType="separate"/>
      </w:r>
      <w:r w:rsidRPr="00773A4B">
        <w:rPr>
          <w:noProof/>
        </w:rPr>
        <w:drawing>
          <wp:inline distT="0" distB="0" distL="0" distR="0" wp14:anchorId="203DEB2F" wp14:editId="7E840E8C">
            <wp:extent cx="4104445" cy="1794379"/>
            <wp:effectExtent l="0" t="0" r="0" b="0"/>
            <wp:docPr id="6" name="Picture 6" descr="exchange-2016-da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hange-2016-dag-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446" cy="1815364"/>
                    </a:xfrm>
                    <a:prstGeom prst="rect">
                      <a:avLst/>
                    </a:prstGeom>
                    <a:noFill/>
                    <a:ln>
                      <a:noFill/>
                    </a:ln>
                  </pic:spPr>
                </pic:pic>
              </a:graphicData>
            </a:graphic>
          </wp:inline>
        </w:drawing>
      </w:r>
      <w:r w:rsidRPr="00773A4B">
        <w:fldChar w:fldCharType="end"/>
      </w:r>
    </w:p>
    <w:p w14:paraId="74037C9B" w14:textId="77777777" w:rsidR="00773A4B" w:rsidRDefault="00773A4B" w:rsidP="00773A4B">
      <w:pPr>
        <w:pStyle w:val="Heading3"/>
        <w:shd w:val="clear" w:color="auto" w:fill="FFFFFF"/>
        <w:spacing w:before="0" w:after="300"/>
        <w:rPr>
          <w:rFonts w:ascii="Arial" w:hAnsi="Arial" w:cs="Arial"/>
          <w:color w:val="000000"/>
          <w:sz w:val="36"/>
          <w:szCs w:val="36"/>
        </w:rPr>
      </w:pPr>
      <w:r>
        <w:rPr>
          <w:rFonts w:ascii="Arial" w:hAnsi="Arial" w:cs="Arial"/>
          <w:color w:val="000000"/>
          <w:sz w:val="36"/>
          <w:szCs w:val="36"/>
        </w:rPr>
        <w:t>Database Availability Groups and Quorum</w:t>
      </w:r>
    </w:p>
    <w:p w14:paraId="0740F0E2" w14:textId="46F1A957" w:rsidR="000412CD" w:rsidRPr="000412CD" w:rsidRDefault="000412CD" w:rsidP="000412CD">
      <w:r w:rsidRPr="000412CD">
        <w:rPr>
          <w:rFonts w:ascii="Arial" w:hAnsi="Arial" w:cs="Arial"/>
          <w:color w:val="000000"/>
          <w:sz w:val="27"/>
          <w:szCs w:val="27"/>
          <w:shd w:val="clear" w:color="auto" w:fill="FFFFFF"/>
        </w:rPr>
        <w:t>When you add members to a DAG the failover clustering components are automatically installed and configured for you.</w:t>
      </w:r>
      <w:r>
        <w:rPr>
          <w:rFonts w:ascii="Arial" w:hAnsi="Arial" w:cs="Arial"/>
          <w:color w:val="000000"/>
          <w:sz w:val="27"/>
          <w:szCs w:val="27"/>
          <w:shd w:val="clear" w:color="auto" w:fill="FFFFFF"/>
        </w:rPr>
        <w:t xml:space="preserve"> We don’t need to create or configure.</w:t>
      </w:r>
    </w:p>
    <w:p w14:paraId="313AB784" w14:textId="77777777" w:rsidR="000412CD" w:rsidRPr="000412CD" w:rsidRDefault="000412CD" w:rsidP="000412CD">
      <w:r w:rsidRPr="000412CD">
        <w:rPr>
          <w:rFonts w:ascii="Arial" w:hAnsi="Arial" w:cs="Arial"/>
          <w:color w:val="000000"/>
          <w:sz w:val="27"/>
          <w:szCs w:val="27"/>
          <w:shd w:val="clear" w:color="auto" w:fill="FFFFFF"/>
        </w:rPr>
        <w:t>Quorum is the voting process that the cluster uses to determine whether the DAG should remain online or go offline. If the DAG goes offline all of the databases in the DAG are dismounted and inaccessible to end users, causing an outage.</w:t>
      </w:r>
    </w:p>
    <w:p w14:paraId="74FF1589" w14:textId="4894BCD4" w:rsidR="00E70F41" w:rsidRDefault="000412CD" w:rsidP="00E70F41">
      <w:r>
        <w:rPr>
          <w:rFonts w:ascii="Arial" w:hAnsi="Arial" w:cs="Arial"/>
          <w:color w:val="000000"/>
          <w:sz w:val="27"/>
          <w:szCs w:val="27"/>
          <w:shd w:val="clear" w:color="auto" w:fill="FFFFFF"/>
        </w:rPr>
        <w:t>two quorum models:</w:t>
      </w:r>
      <w:r w:rsidR="00E70F41" w:rsidRPr="00E70F41">
        <w:rPr>
          <w:rStyle w:val="Heading2Char"/>
          <w:rFonts w:ascii="Arial" w:hAnsi="Arial" w:cs="Arial"/>
          <w:color w:val="000000"/>
          <w:sz w:val="27"/>
          <w:szCs w:val="27"/>
          <w:shd w:val="clear" w:color="auto" w:fill="FFFFFF"/>
        </w:rPr>
        <w:t xml:space="preserve"> </w:t>
      </w:r>
      <w:r w:rsidR="00E70F41">
        <w:rPr>
          <w:rStyle w:val="Strong"/>
          <w:rFonts w:ascii="Arial" w:hAnsi="Arial" w:cs="Arial"/>
          <w:color w:val="000000"/>
          <w:sz w:val="27"/>
          <w:szCs w:val="27"/>
          <w:shd w:val="clear" w:color="auto" w:fill="FFFFFF"/>
        </w:rPr>
        <w:t>Node Majority</w:t>
      </w:r>
      <w:r w:rsidR="00E70F41">
        <w:rPr>
          <w:rFonts w:ascii="Arial" w:hAnsi="Arial" w:cs="Arial"/>
          <w:color w:val="000000"/>
          <w:sz w:val="27"/>
          <w:szCs w:val="27"/>
          <w:shd w:val="clear" w:color="auto" w:fill="FFFFFF"/>
        </w:rPr>
        <w:t> </w:t>
      </w:r>
      <w:r w:rsidR="00E70F41">
        <w:rPr>
          <w:rFonts w:ascii="SimSun" w:eastAsia="SimSun" w:hAnsi="SimSun" w:cs="SimSun" w:hint="eastAsia"/>
          <w:color w:val="000000"/>
          <w:sz w:val="27"/>
          <w:szCs w:val="27"/>
          <w:shd w:val="clear" w:color="auto" w:fill="FFFFFF"/>
        </w:rPr>
        <w:t>/</w:t>
      </w:r>
      <w:r w:rsidR="00E70F41" w:rsidRPr="00E70F41">
        <w:rPr>
          <w:rStyle w:val="Heading2Char"/>
          <w:rFonts w:ascii="Arial" w:hAnsi="Arial" w:cs="Arial"/>
          <w:color w:val="000000"/>
          <w:sz w:val="27"/>
          <w:szCs w:val="27"/>
          <w:shd w:val="clear" w:color="auto" w:fill="FFFFFF"/>
        </w:rPr>
        <w:t xml:space="preserve"> </w:t>
      </w:r>
      <w:r w:rsidR="00E70F41">
        <w:rPr>
          <w:rStyle w:val="Strong"/>
          <w:rFonts w:ascii="Arial" w:hAnsi="Arial" w:cs="Arial"/>
          <w:color w:val="000000"/>
          <w:sz w:val="27"/>
          <w:szCs w:val="27"/>
          <w:shd w:val="clear" w:color="auto" w:fill="FFFFFF"/>
        </w:rPr>
        <w:t>Node and File Share Majority</w:t>
      </w:r>
      <w:r w:rsidR="00E70F41">
        <w:rPr>
          <w:rFonts w:ascii="Arial" w:hAnsi="Arial" w:cs="Arial"/>
          <w:color w:val="000000"/>
          <w:sz w:val="27"/>
          <w:szCs w:val="27"/>
          <w:shd w:val="clear" w:color="auto" w:fill="FFFFFF"/>
        </w:rPr>
        <w:t> </w:t>
      </w:r>
    </w:p>
    <w:p w14:paraId="537652D6" w14:textId="78EA1E2E" w:rsidR="00E70F41" w:rsidRPr="00E70F41" w:rsidRDefault="00E70F41" w:rsidP="00E70F41">
      <w:pPr>
        <w:rPr>
          <w:rFonts w:ascii="SimSun" w:eastAsia="SimSun" w:hAnsi="SimSun" w:cs="SimSun" w:hint="eastAsia"/>
        </w:rPr>
      </w:pPr>
    </w:p>
    <w:p w14:paraId="497432FA" w14:textId="055FDEC3" w:rsidR="00E70F41" w:rsidRPr="00E70F41" w:rsidRDefault="00E70F41" w:rsidP="00E70F41">
      <w:pPr>
        <w:rPr>
          <w:rFonts w:ascii="SimSun" w:eastAsia="SimSun" w:hAnsi="SimSun" w:cs="SimSun"/>
        </w:rPr>
      </w:pPr>
      <w:r>
        <w:tab/>
      </w:r>
      <w:r>
        <w:rPr>
          <w:rFonts w:ascii="Arial" w:hAnsi="Arial" w:cs="Arial"/>
          <w:color w:val="000000"/>
          <w:sz w:val="27"/>
          <w:szCs w:val="27"/>
          <w:shd w:val="clear" w:color="auto" w:fill="D8ECF7"/>
        </w:rPr>
        <w:t>All database availability groups are configured with a file share witness</w:t>
      </w:r>
    </w:p>
    <w:p w14:paraId="0354CB37" w14:textId="09D46BD4" w:rsidR="00E70F41" w:rsidRDefault="00E70F41" w:rsidP="00E70F41">
      <w:r>
        <w:rPr>
          <w:rFonts w:ascii="Arial" w:hAnsi="Arial" w:cs="Arial"/>
          <w:color w:val="000000"/>
          <w:sz w:val="27"/>
          <w:szCs w:val="27"/>
          <w:shd w:val="clear" w:color="auto" w:fill="FFFFFF"/>
        </w:rPr>
        <w:t xml:space="preserve">The file share witness is used as the </w:t>
      </w:r>
      <w:proofErr w:type="gramStart"/>
      <w:r>
        <w:rPr>
          <w:rFonts w:ascii="Arial" w:hAnsi="Arial" w:cs="Arial"/>
          <w:color w:val="000000"/>
          <w:sz w:val="27"/>
          <w:szCs w:val="27"/>
          <w:shd w:val="clear" w:color="auto" w:fill="FFFFFF"/>
        </w:rPr>
        <w:t>tie-breaker</w:t>
      </w:r>
      <w:proofErr w:type="gramEnd"/>
      <w:r>
        <w:rPr>
          <w:rFonts w:ascii="Arial" w:hAnsi="Arial" w:cs="Arial"/>
          <w:color w:val="000000"/>
          <w:sz w:val="27"/>
          <w:szCs w:val="27"/>
          <w:shd w:val="clear" w:color="auto" w:fill="FFFFFF"/>
        </w:rPr>
        <w:t>, meaning 2/3 “votes” are still available, and the DAG can stay online.</w:t>
      </w:r>
    </w:p>
    <w:p w14:paraId="45F83DF5" w14:textId="77777777" w:rsidR="00E70F41" w:rsidRDefault="00E70F41" w:rsidP="00E70F41">
      <w:r>
        <w:tab/>
      </w:r>
      <w:r>
        <w:rPr>
          <w:rFonts w:ascii="Arial" w:hAnsi="Arial" w:cs="Arial"/>
          <w:color w:val="000000"/>
          <w:sz w:val="27"/>
          <w:szCs w:val="27"/>
          <w:shd w:val="clear" w:color="auto" w:fill="FFFFFF"/>
        </w:rPr>
        <w:t xml:space="preserve">some failure scenarios the DAG may lose quorum and go offline. In some circumstances the DAG can sustain a majority of nodes being offline if </w:t>
      </w:r>
      <w:r>
        <w:rPr>
          <w:rFonts w:ascii="Arial" w:hAnsi="Arial" w:cs="Arial"/>
          <w:color w:val="000000"/>
          <w:sz w:val="27"/>
          <w:szCs w:val="27"/>
          <w:shd w:val="clear" w:color="auto" w:fill="FFFFFF"/>
        </w:rPr>
        <w:lastRenderedPageBreak/>
        <w:t xml:space="preserve">there </w:t>
      </w:r>
      <w:proofErr w:type="gramStart"/>
      <w:r>
        <w:rPr>
          <w:rFonts w:ascii="Arial" w:hAnsi="Arial" w:cs="Arial"/>
          <w:color w:val="000000"/>
          <w:sz w:val="27"/>
          <w:szCs w:val="27"/>
          <w:shd w:val="clear" w:color="auto" w:fill="FFFFFF"/>
        </w:rPr>
        <w:t>has</w:t>
      </w:r>
      <w:proofErr w:type="gramEnd"/>
      <w:r>
        <w:rPr>
          <w:rFonts w:ascii="Arial" w:hAnsi="Arial" w:cs="Arial"/>
          <w:color w:val="000000"/>
          <w:sz w:val="27"/>
          <w:szCs w:val="27"/>
          <w:shd w:val="clear" w:color="auto" w:fill="FFFFFF"/>
        </w:rPr>
        <w:t xml:space="preserve"> been sequential failures. This is thanks to a feature of Windows Server 2012 clusters called </w:t>
      </w:r>
      <w:hyperlink r:id="rId13" w:history="1">
        <w:r>
          <w:rPr>
            <w:rStyle w:val="Hyperlink"/>
            <w:rFonts w:ascii="Arial" w:hAnsi="Arial" w:cs="Arial"/>
            <w:color w:val="E14D43"/>
            <w:sz w:val="27"/>
            <w:szCs w:val="27"/>
            <w:shd w:val="clear" w:color="auto" w:fill="FFFFFF"/>
          </w:rPr>
          <w:t>Dynamic Quorum</w:t>
        </w:r>
      </w:hyperlink>
      <w:r>
        <w:rPr>
          <w:rFonts w:ascii="Arial" w:hAnsi="Arial" w:cs="Arial"/>
          <w:color w:val="000000"/>
          <w:sz w:val="27"/>
          <w:szCs w:val="27"/>
          <w:shd w:val="clear" w:color="auto" w:fill="FFFFFF"/>
        </w:rPr>
        <w:t>.</w:t>
      </w:r>
    </w:p>
    <w:p w14:paraId="52FF42CB" w14:textId="10E6B4FA" w:rsidR="000412CD" w:rsidRDefault="000412CD" w:rsidP="000412CD"/>
    <w:p w14:paraId="36EFF15E" w14:textId="77777777" w:rsidR="00E70F41" w:rsidRDefault="00E70F41" w:rsidP="00E70F41">
      <w:pPr>
        <w:pStyle w:val="Heading3"/>
        <w:shd w:val="clear" w:color="auto" w:fill="FFFFFF"/>
        <w:spacing w:before="0" w:after="300"/>
        <w:rPr>
          <w:rFonts w:ascii="Arial" w:hAnsi="Arial" w:cs="Arial"/>
          <w:color w:val="000000"/>
          <w:sz w:val="36"/>
          <w:szCs w:val="36"/>
        </w:rPr>
      </w:pPr>
      <w:r>
        <w:rPr>
          <w:rFonts w:ascii="Arial" w:hAnsi="Arial" w:cs="Arial"/>
          <w:color w:val="000000"/>
          <w:sz w:val="36"/>
          <w:szCs w:val="36"/>
        </w:rPr>
        <w:t>Database Copies and Continuous Replication</w:t>
      </w:r>
    </w:p>
    <w:p w14:paraId="7128A780" w14:textId="0B0C4D1D" w:rsidR="005B4735" w:rsidRDefault="005B4735" w:rsidP="000412CD">
      <w:r>
        <w:t xml:space="preserve">Can host one/more </w:t>
      </w:r>
      <w:proofErr w:type="spellStart"/>
      <w:r>
        <w:t>db</w:t>
      </w:r>
      <w:proofErr w:type="spellEnd"/>
      <w:r>
        <w:t xml:space="preserve"> copied, continuous replication </w:t>
      </w:r>
      <w:proofErr w:type="gramStart"/>
      <w:r>
        <w:t>keep</w:t>
      </w:r>
      <w:proofErr w:type="gramEnd"/>
      <w:r>
        <w:t xml:space="preserve"> updated</w:t>
      </w:r>
    </w:p>
    <w:p w14:paraId="45024357" w14:textId="09D55283" w:rsidR="00773A4B" w:rsidRDefault="005B4735" w:rsidP="00773A4B">
      <w:r>
        <w:t xml:space="preserve">Each can host a mix of active and passive copied, transaction log </w:t>
      </w:r>
      <w:proofErr w:type="spellStart"/>
      <w:r>
        <w:t>woud</w:t>
      </w:r>
      <w:proofErr w:type="spellEnd"/>
      <w:r>
        <w:t xml:space="preserve"> generate by active shipped to passive databased copies.</w:t>
      </w:r>
    </w:p>
    <w:p w14:paraId="57CB237C" w14:textId="616D512F" w:rsidR="005B4735" w:rsidRPr="00773A4B" w:rsidRDefault="005B4735" w:rsidP="00773A4B">
      <w:pPr>
        <w:rPr>
          <w:rFonts w:hint="eastAsia"/>
        </w:rPr>
      </w:pPr>
      <w:r w:rsidRPr="005B4735">
        <w:drawing>
          <wp:inline distT="0" distB="0" distL="0" distR="0" wp14:anchorId="39D0555C" wp14:editId="7608483D">
            <wp:extent cx="2530366" cy="264619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0393" cy="2656679"/>
                    </a:xfrm>
                    <a:prstGeom prst="rect">
                      <a:avLst/>
                    </a:prstGeom>
                  </pic:spPr>
                </pic:pic>
              </a:graphicData>
            </a:graphic>
          </wp:inline>
        </w:drawing>
      </w:r>
    </w:p>
    <w:p w14:paraId="0A92ADE3" w14:textId="4F11CB56" w:rsidR="00773A4B" w:rsidRDefault="005B4735" w:rsidP="005B4735">
      <w:pPr>
        <w:pStyle w:val="Heading3"/>
        <w:shd w:val="clear" w:color="auto" w:fill="FFFFFF"/>
        <w:spacing w:before="0" w:after="300"/>
        <w:rPr>
          <w:rFonts w:ascii="Arial" w:hAnsi="Arial" w:cs="Arial"/>
          <w:color w:val="000000"/>
          <w:sz w:val="36"/>
          <w:szCs w:val="36"/>
        </w:rPr>
      </w:pPr>
      <w:r>
        <w:rPr>
          <w:rFonts w:ascii="Arial" w:hAnsi="Arial" w:cs="Arial"/>
          <w:color w:val="000000"/>
          <w:sz w:val="36"/>
          <w:szCs w:val="36"/>
        </w:rPr>
        <w:t>Incremental Deployment</w:t>
      </w:r>
    </w:p>
    <w:p w14:paraId="78B28B97" w14:textId="496D9D28" w:rsidR="005B4735" w:rsidRPr="00773A4B" w:rsidRDefault="005B4735" w:rsidP="005B4735">
      <w:r>
        <w:t xml:space="preserve">It means we can deploy a single server or remove to a DAG </w:t>
      </w:r>
      <w:r>
        <w:t>without any impact to production services</w:t>
      </w:r>
      <w:r>
        <w:t>.</w:t>
      </w:r>
    </w:p>
    <w:p w14:paraId="7C3377DC" w14:textId="77777777" w:rsidR="005B4735" w:rsidRDefault="005B4735" w:rsidP="005B4735">
      <w:pPr>
        <w:pStyle w:val="Heading3"/>
        <w:shd w:val="clear" w:color="auto" w:fill="FFFFFF"/>
        <w:spacing w:before="0" w:after="300"/>
        <w:rPr>
          <w:rFonts w:ascii="Arial" w:hAnsi="Arial" w:cs="Arial"/>
          <w:color w:val="000000"/>
          <w:sz w:val="36"/>
          <w:szCs w:val="36"/>
        </w:rPr>
      </w:pPr>
      <w:r>
        <w:rPr>
          <w:rFonts w:ascii="Arial" w:hAnsi="Arial" w:cs="Arial"/>
          <w:color w:val="000000"/>
          <w:sz w:val="36"/>
          <w:szCs w:val="36"/>
        </w:rPr>
        <w:t>Database Availability Group Networks</w:t>
      </w:r>
    </w:p>
    <w:p w14:paraId="0FE778A9" w14:textId="77777777" w:rsidR="005B4735" w:rsidRDefault="005B4735" w:rsidP="005B4735">
      <w:r w:rsidRPr="005B4735">
        <w:t>A DAG network is one or more IP subnets that the DAG members are directly connected to. </w:t>
      </w:r>
    </w:p>
    <w:p w14:paraId="19B6F5BE" w14:textId="3DC83D94" w:rsidR="009137C4" w:rsidRPr="009137C4" w:rsidRDefault="009137C4" w:rsidP="009137C4">
      <w:pPr>
        <w:rPr>
          <w:rFonts w:ascii="SimSun" w:eastAsia="SimSun" w:hAnsi="SimSun" w:cs="SimSun"/>
          <w:color w:val="171717"/>
          <w:shd w:val="clear" w:color="auto" w:fill="FFFFFF"/>
        </w:rPr>
      </w:pPr>
    </w:p>
    <w:p w14:paraId="10D2BF12" w14:textId="2C6F1AC8" w:rsidR="00A801A8" w:rsidRDefault="005B4735">
      <w:r w:rsidRPr="005B4735">
        <w:drawing>
          <wp:inline distT="0" distB="0" distL="0" distR="0" wp14:anchorId="304077FE" wp14:editId="76AB808A">
            <wp:extent cx="3790699" cy="204951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685" cy="2065189"/>
                    </a:xfrm>
                    <a:prstGeom prst="rect">
                      <a:avLst/>
                    </a:prstGeom>
                  </pic:spPr>
                </pic:pic>
              </a:graphicData>
            </a:graphic>
          </wp:inline>
        </w:drawing>
      </w:r>
    </w:p>
    <w:p w14:paraId="2E8C97B6" w14:textId="77777777" w:rsidR="005B4735" w:rsidRDefault="005B4735" w:rsidP="005B4735">
      <w:pPr>
        <w:pStyle w:val="Heading3"/>
        <w:shd w:val="clear" w:color="auto" w:fill="FFFFFF"/>
        <w:spacing w:before="0" w:after="300"/>
        <w:rPr>
          <w:rFonts w:ascii="Arial" w:hAnsi="Arial" w:cs="Arial"/>
          <w:color w:val="000000"/>
          <w:sz w:val="36"/>
          <w:szCs w:val="36"/>
        </w:rPr>
      </w:pPr>
      <w:r>
        <w:rPr>
          <w:rFonts w:ascii="Arial" w:hAnsi="Arial" w:cs="Arial"/>
          <w:color w:val="000000"/>
          <w:sz w:val="36"/>
          <w:szCs w:val="36"/>
        </w:rPr>
        <w:lastRenderedPageBreak/>
        <w:t>Site Resilience</w:t>
      </w:r>
    </w:p>
    <w:p w14:paraId="13DBCB81" w14:textId="17033FB7" w:rsidR="005B4735" w:rsidRDefault="005B4735" w:rsidP="005B4735">
      <w:r w:rsidRPr="005B4735">
        <w:t>DAGs Can be deployed to one/multiple datacenters</w:t>
      </w:r>
      <w:r w:rsidRPr="005B4735">
        <w:t> allow the Exchange services to remain online in the event of a complete datacenter outage.</w:t>
      </w:r>
    </w:p>
    <w:p w14:paraId="3D632CD2" w14:textId="2697DE28" w:rsidR="005B4735" w:rsidRDefault="005B4735"/>
    <w:p w14:paraId="388D2932" w14:textId="77777777" w:rsidR="005B4735" w:rsidRDefault="005B4735" w:rsidP="005B4735">
      <w:pPr>
        <w:pStyle w:val="Heading2"/>
        <w:shd w:val="clear" w:color="auto" w:fill="FFFFFF"/>
        <w:spacing w:before="0" w:beforeAutospacing="0" w:line="420" w:lineRule="atLeast"/>
        <w:rPr>
          <w:rFonts w:ascii="Arial" w:hAnsi="Arial" w:cs="Arial"/>
          <w:b w:val="0"/>
          <w:bCs w:val="0"/>
          <w:color w:val="000000"/>
          <w:sz w:val="27"/>
          <w:szCs w:val="27"/>
        </w:rPr>
      </w:pPr>
      <w:r>
        <w:rPr>
          <w:rFonts w:ascii="Arial" w:hAnsi="Arial" w:cs="Arial"/>
          <w:b w:val="0"/>
          <w:bCs w:val="0"/>
          <w:color w:val="000000"/>
          <w:sz w:val="27"/>
          <w:szCs w:val="27"/>
        </w:rPr>
        <w:t>Configuring Database Availability Group (DAG) in Exchange 2016</w:t>
      </w:r>
    </w:p>
    <w:p w14:paraId="2441F1BA" w14:textId="77777777" w:rsidR="00A76BAD" w:rsidRDefault="00A76BAD" w:rsidP="00A76BAD">
      <w:r>
        <w:rPr>
          <w:rFonts w:ascii="Arial" w:hAnsi="Arial" w:cs="Arial"/>
          <w:color w:val="333333"/>
          <w:shd w:val="clear" w:color="auto" w:fill="FFFFFF"/>
        </w:rPr>
        <w:t>The Exchange server DAG uses Windows Failover Cluster to replicate the data between each member. When we add a member to the Exchange server DAG setup, the Windows Failover Cluster role will be automatically enabled. </w:t>
      </w:r>
    </w:p>
    <w:p w14:paraId="0D292DCB" w14:textId="77777777" w:rsidR="00A76BAD" w:rsidRDefault="00A76BAD" w:rsidP="00A76BAD">
      <w:pPr>
        <w:rPr>
          <w:rFonts w:ascii="Arial" w:hAnsi="Arial" w:cs="Arial"/>
          <w:color w:val="333333"/>
          <w:shd w:val="clear" w:color="auto" w:fill="FFFFFF"/>
        </w:rPr>
      </w:pPr>
    </w:p>
    <w:p w14:paraId="4F25CE25" w14:textId="775B85CE" w:rsidR="00A76BAD" w:rsidRDefault="00A76BAD" w:rsidP="00A76BAD">
      <w:r>
        <w:rPr>
          <w:rFonts w:ascii="Arial" w:hAnsi="Arial" w:cs="Arial"/>
          <w:color w:val="333333"/>
          <w:shd w:val="clear" w:color="auto" w:fill="FFFFFF"/>
        </w:rPr>
        <w:t>configure Exchange server 2016 DAG with Two Node Members and a file share Witness server with all servers running in same hardware configurations and Windows Server 2012 R2 OS.</w:t>
      </w:r>
    </w:p>
    <w:p w14:paraId="7262B0AF" w14:textId="77777777" w:rsidR="00A76BAD" w:rsidRDefault="00A76BAD" w:rsidP="00A76BAD">
      <w:pPr>
        <w:pStyle w:val="NormalWeb"/>
        <w:shd w:val="clear" w:color="auto" w:fill="FFFFFF"/>
        <w:spacing w:before="0" w:beforeAutospacing="0" w:after="300" w:afterAutospacing="0"/>
        <w:rPr>
          <w:rFonts w:ascii="Arial" w:hAnsi="Arial" w:cs="Arial"/>
          <w:color w:val="333333"/>
        </w:rPr>
      </w:pPr>
      <w:r>
        <w:rPr>
          <w:rStyle w:val="Strong"/>
          <w:rFonts w:ascii="Arial" w:hAnsi="Arial" w:cs="Arial"/>
          <w:color w:val="333333"/>
        </w:rPr>
        <w:t>Lab requirements</w:t>
      </w:r>
    </w:p>
    <w:p w14:paraId="4F2129B3" w14:textId="77777777" w:rsidR="00A76BAD" w:rsidRDefault="00A76BAD" w:rsidP="00A76BAD">
      <w:pPr>
        <w:pStyle w:val="NormalWeb"/>
        <w:shd w:val="clear" w:color="auto" w:fill="FFFFFF"/>
        <w:spacing w:before="0" w:beforeAutospacing="0" w:after="300" w:afterAutospacing="0"/>
        <w:rPr>
          <w:rFonts w:ascii="Arial" w:hAnsi="Arial" w:cs="Arial"/>
          <w:color w:val="333333"/>
        </w:rPr>
      </w:pPr>
      <w:r>
        <w:rPr>
          <w:rStyle w:val="Strong"/>
          <w:rFonts w:ascii="Arial" w:hAnsi="Arial" w:cs="Arial"/>
          <w:color w:val="333333"/>
        </w:rPr>
        <w:t>* One witness server along with Active Directory role.</w:t>
      </w:r>
      <w:r>
        <w:rPr>
          <w:rFonts w:ascii="Arial" w:hAnsi="Arial" w:cs="Arial"/>
          <w:color w:val="333333"/>
        </w:rPr>
        <w:br/>
      </w:r>
      <w:r>
        <w:rPr>
          <w:rStyle w:val="Strong"/>
          <w:rFonts w:ascii="Arial" w:hAnsi="Arial" w:cs="Arial"/>
          <w:color w:val="333333"/>
        </w:rPr>
        <w:t>* Two Exchange 2016 Servers.</w:t>
      </w:r>
    </w:p>
    <w:p w14:paraId="0126D71F" w14:textId="77777777" w:rsidR="00A76BAD" w:rsidRDefault="00A76BAD" w:rsidP="00A76BAD">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To start with DAG configuration, we need to add the Witness Server’s local Administrators Group as an “Exchange Trusted System” member in Active Directory and we need to create Witness Directory Share in witness server.</w:t>
      </w:r>
    </w:p>
    <w:p w14:paraId="4A1766A0" w14:textId="7A217617" w:rsidR="00A76BAD" w:rsidRDefault="00A76BAD" w:rsidP="00A76BAD">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Go to Server Manager &gt;&gt; Click Tools &gt;&gt;Click the Active Directory Users and Computers and</w:t>
      </w:r>
      <w:r>
        <w:rPr>
          <w:rFonts w:ascii="Arial" w:hAnsi="Arial" w:cs="Arial"/>
          <w:color w:val="333333"/>
        </w:rPr>
        <w:br/>
        <w:t>Add the “Exchange Trusted Subsystem” group as a local administrator on the witness server:</w:t>
      </w:r>
    </w:p>
    <w:p w14:paraId="70BC5114" w14:textId="0EC3DD7D" w:rsidR="00A76BAD" w:rsidRDefault="00A76BAD" w:rsidP="00A76BAD">
      <w:pPr>
        <w:pStyle w:val="NormalWeb"/>
        <w:shd w:val="clear" w:color="auto" w:fill="FFFFFF"/>
        <w:spacing w:before="0" w:beforeAutospacing="0" w:after="300" w:afterAutospacing="0"/>
        <w:rPr>
          <w:rFonts w:ascii="Arial" w:hAnsi="Arial" w:cs="Arial"/>
          <w:color w:val="333333"/>
        </w:rPr>
      </w:pPr>
      <w:r w:rsidRPr="00A76BAD">
        <w:rPr>
          <w:rFonts w:ascii="Arial" w:hAnsi="Arial" w:cs="Arial"/>
          <w:color w:val="333333"/>
        </w:rPr>
        <w:lastRenderedPageBreak/>
        <w:drawing>
          <wp:inline distT="0" distB="0" distL="0" distR="0" wp14:anchorId="5382F995" wp14:editId="66A2CDF3">
            <wp:extent cx="4864100" cy="341630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100" cy="3416300"/>
                    </a:xfrm>
                    <a:prstGeom prst="rect">
                      <a:avLst/>
                    </a:prstGeom>
                  </pic:spPr>
                </pic:pic>
              </a:graphicData>
            </a:graphic>
          </wp:inline>
        </w:drawing>
      </w:r>
    </w:p>
    <w:p w14:paraId="1D580118" w14:textId="77777777" w:rsidR="00A76BAD" w:rsidRDefault="00A76BAD" w:rsidP="00A76BAD">
      <w:r>
        <w:rPr>
          <w:rFonts w:ascii="Arial" w:hAnsi="Arial" w:cs="Arial"/>
          <w:color w:val="333333"/>
          <w:shd w:val="clear" w:color="auto" w:fill="FFFFFF"/>
        </w:rPr>
        <w:t>Create a folder in any location at witness server and make it as “Witness Directory Share”</w:t>
      </w:r>
    </w:p>
    <w:p w14:paraId="0B14C1B4" w14:textId="0B603AA7" w:rsidR="00A76BAD" w:rsidRDefault="00A76BAD" w:rsidP="00A76BAD">
      <w:pPr>
        <w:pStyle w:val="NormalWeb"/>
        <w:shd w:val="clear" w:color="auto" w:fill="FFFFFF"/>
        <w:spacing w:before="0" w:beforeAutospacing="0" w:after="300" w:afterAutospacing="0"/>
        <w:rPr>
          <w:rFonts w:ascii="Arial" w:hAnsi="Arial" w:cs="Arial"/>
          <w:color w:val="333333"/>
        </w:rPr>
      </w:pPr>
      <w:r w:rsidRPr="00A76BAD">
        <w:rPr>
          <w:rFonts w:ascii="Arial" w:hAnsi="Arial" w:cs="Arial"/>
          <w:color w:val="333333"/>
        </w:rPr>
        <w:drawing>
          <wp:inline distT="0" distB="0" distL="0" distR="0" wp14:anchorId="60BABA73" wp14:editId="23D05BD8">
            <wp:extent cx="5397500" cy="3810000"/>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7500" cy="3810000"/>
                    </a:xfrm>
                    <a:prstGeom prst="rect">
                      <a:avLst/>
                    </a:prstGeom>
                  </pic:spPr>
                </pic:pic>
              </a:graphicData>
            </a:graphic>
          </wp:inline>
        </w:drawing>
      </w:r>
    </w:p>
    <w:p w14:paraId="062795E5" w14:textId="77777777" w:rsidR="006612FC" w:rsidRDefault="006612FC" w:rsidP="006612FC">
      <w:r>
        <w:rPr>
          <w:rFonts w:ascii="Arial" w:hAnsi="Arial" w:cs="Arial"/>
          <w:color w:val="333333"/>
          <w:shd w:val="clear" w:color="auto" w:fill="FFFFFF"/>
        </w:rPr>
        <w:lastRenderedPageBreak/>
        <w:t>Now, Login to Exchange Admin Center, Under Server–&gt; Database availability groups–&gt;Click on + Add</w:t>
      </w:r>
    </w:p>
    <w:p w14:paraId="05B6C03C" w14:textId="77777777" w:rsidR="00A76BAD" w:rsidRDefault="00A76BAD" w:rsidP="00A76BAD">
      <w:pPr>
        <w:pStyle w:val="NormalWeb"/>
        <w:shd w:val="clear" w:color="auto" w:fill="FFFFFF"/>
        <w:spacing w:before="0" w:beforeAutospacing="0" w:after="300" w:afterAutospacing="0"/>
        <w:rPr>
          <w:rFonts w:ascii="Arial" w:hAnsi="Arial" w:cs="Arial"/>
          <w:color w:val="333333"/>
        </w:rPr>
      </w:pPr>
    </w:p>
    <w:p w14:paraId="2B327681" w14:textId="152AB8C2" w:rsidR="005B4735" w:rsidRDefault="006612FC">
      <w:r w:rsidRPr="006612FC">
        <w:drawing>
          <wp:inline distT="0" distB="0" distL="0" distR="0" wp14:anchorId="425BFD19" wp14:editId="7B2D5534">
            <wp:extent cx="5943600" cy="287147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71470"/>
                    </a:xfrm>
                    <a:prstGeom prst="rect">
                      <a:avLst/>
                    </a:prstGeom>
                  </pic:spPr>
                </pic:pic>
              </a:graphicData>
            </a:graphic>
          </wp:inline>
        </w:drawing>
      </w:r>
    </w:p>
    <w:p w14:paraId="7E82B0E3" w14:textId="77777777" w:rsidR="006612FC" w:rsidRDefault="006612FC" w:rsidP="006612FC">
      <w:r>
        <w:rPr>
          <w:rFonts w:ascii="Arial" w:hAnsi="Arial" w:cs="Arial"/>
          <w:color w:val="333333"/>
          <w:shd w:val="clear" w:color="auto" w:fill="FFFFFF"/>
        </w:rPr>
        <w:t>Now Provide the Name for the DAG, also provide the Witness Server and Directory</w:t>
      </w:r>
    </w:p>
    <w:p w14:paraId="22FEB089" w14:textId="4A9428A1" w:rsidR="006612FC" w:rsidRDefault="006612FC">
      <w:r w:rsidRPr="006612FC">
        <w:drawing>
          <wp:inline distT="0" distB="0" distL="0" distR="0" wp14:anchorId="2FFE0436" wp14:editId="6A0B3243">
            <wp:extent cx="5943600" cy="2840990"/>
            <wp:effectExtent l="0" t="0" r="0" b="381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0990"/>
                    </a:xfrm>
                    <a:prstGeom prst="rect">
                      <a:avLst/>
                    </a:prstGeom>
                  </pic:spPr>
                </pic:pic>
              </a:graphicData>
            </a:graphic>
          </wp:inline>
        </w:drawing>
      </w:r>
    </w:p>
    <w:p w14:paraId="43D91B46" w14:textId="77777777" w:rsidR="006612FC" w:rsidRDefault="006612FC" w:rsidP="006612FC">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Now you can see the DAG is created successfully.</w:t>
      </w:r>
    </w:p>
    <w:p w14:paraId="7AF81D80" w14:textId="77777777" w:rsidR="006612FC" w:rsidRDefault="006612FC" w:rsidP="006612FC">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Let’s see how to add the Servers in the DAG. Click on </w:t>
      </w:r>
      <w:r>
        <w:rPr>
          <w:rStyle w:val="Strong"/>
          <w:rFonts w:ascii="Arial" w:hAnsi="Arial" w:cs="Arial"/>
          <w:color w:val="333333"/>
        </w:rPr>
        <w:t>Manager DAG Membership</w:t>
      </w:r>
    </w:p>
    <w:p w14:paraId="30E77EBB" w14:textId="4A620E71" w:rsidR="006612FC" w:rsidRDefault="006612FC">
      <w:r w:rsidRPr="006612FC">
        <w:lastRenderedPageBreak/>
        <w:drawing>
          <wp:inline distT="0" distB="0" distL="0" distR="0" wp14:anchorId="0EE81446" wp14:editId="2E6DEE77">
            <wp:extent cx="5943600" cy="28714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71470"/>
                    </a:xfrm>
                    <a:prstGeom prst="rect">
                      <a:avLst/>
                    </a:prstGeom>
                  </pic:spPr>
                </pic:pic>
              </a:graphicData>
            </a:graphic>
          </wp:inline>
        </w:drawing>
      </w:r>
    </w:p>
    <w:p w14:paraId="7297D845" w14:textId="77777777" w:rsidR="006612FC" w:rsidRDefault="006612FC" w:rsidP="006612FC">
      <w:r>
        <w:rPr>
          <w:rFonts w:ascii="Arial" w:hAnsi="Arial" w:cs="Arial"/>
          <w:color w:val="333333"/>
          <w:shd w:val="clear" w:color="auto" w:fill="FFFFFF"/>
        </w:rPr>
        <w:t>Click on + to add the Servers</w:t>
      </w:r>
    </w:p>
    <w:p w14:paraId="2ED0DC45" w14:textId="0C5B405B" w:rsidR="006612FC" w:rsidRDefault="006612FC">
      <w:r w:rsidRPr="006612FC">
        <w:drawing>
          <wp:inline distT="0" distB="0" distL="0" distR="0" wp14:anchorId="0A1E4FC8" wp14:editId="13039AED">
            <wp:extent cx="2971800" cy="37846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1800" cy="3784600"/>
                    </a:xfrm>
                    <a:prstGeom prst="rect">
                      <a:avLst/>
                    </a:prstGeom>
                  </pic:spPr>
                </pic:pic>
              </a:graphicData>
            </a:graphic>
          </wp:inline>
        </w:drawing>
      </w:r>
    </w:p>
    <w:p w14:paraId="47C272DE" w14:textId="77777777" w:rsidR="006612FC" w:rsidRDefault="006612FC" w:rsidP="006612FC">
      <w:r>
        <w:rPr>
          <w:rFonts w:ascii="Arial" w:hAnsi="Arial" w:cs="Arial"/>
          <w:color w:val="333333"/>
          <w:shd w:val="clear" w:color="auto" w:fill="FFFFFF"/>
        </w:rPr>
        <w:t>Select the Servers which you want to add in this DAG</w:t>
      </w:r>
    </w:p>
    <w:p w14:paraId="23C096C3" w14:textId="0E63351A" w:rsidR="006612FC" w:rsidRDefault="006612FC">
      <w:r w:rsidRPr="006612FC">
        <w:lastRenderedPageBreak/>
        <w:drawing>
          <wp:inline distT="0" distB="0" distL="0" distR="0" wp14:anchorId="130C6361" wp14:editId="662E042E">
            <wp:extent cx="3327400" cy="40005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7400" cy="4000500"/>
                    </a:xfrm>
                    <a:prstGeom prst="rect">
                      <a:avLst/>
                    </a:prstGeom>
                  </pic:spPr>
                </pic:pic>
              </a:graphicData>
            </a:graphic>
          </wp:inline>
        </w:drawing>
      </w:r>
    </w:p>
    <w:p w14:paraId="75016AF3" w14:textId="77777777" w:rsidR="006612FC" w:rsidRDefault="006612FC" w:rsidP="006612FC">
      <w:r>
        <w:rPr>
          <w:rFonts w:ascii="Arial" w:hAnsi="Arial" w:cs="Arial"/>
          <w:color w:val="333333"/>
          <w:shd w:val="clear" w:color="auto" w:fill="FFFFFF"/>
        </w:rPr>
        <w:t>Now you can see the Member Servers associated with this Database Availability Group.</w:t>
      </w:r>
    </w:p>
    <w:p w14:paraId="0EF8D880" w14:textId="3F62ABFA" w:rsidR="006612FC" w:rsidRDefault="006612FC">
      <w:r w:rsidRPr="006612FC">
        <w:drawing>
          <wp:inline distT="0" distB="0" distL="0" distR="0" wp14:anchorId="20A5265D" wp14:editId="6BFF6215">
            <wp:extent cx="5943600" cy="287147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71470"/>
                    </a:xfrm>
                    <a:prstGeom prst="rect">
                      <a:avLst/>
                    </a:prstGeom>
                  </pic:spPr>
                </pic:pic>
              </a:graphicData>
            </a:graphic>
          </wp:inline>
        </w:drawing>
      </w:r>
    </w:p>
    <w:p w14:paraId="3E2830F1" w14:textId="77777777" w:rsidR="006612FC" w:rsidRDefault="006612FC" w:rsidP="006612FC">
      <w:pPr>
        <w:pStyle w:val="NormalWeb"/>
        <w:shd w:val="clear" w:color="auto" w:fill="FFFFFF"/>
        <w:spacing w:before="0" w:beforeAutospacing="0" w:after="300" w:afterAutospacing="0"/>
        <w:rPr>
          <w:rFonts w:ascii="Arial" w:hAnsi="Arial" w:cs="Arial"/>
          <w:color w:val="333333"/>
        </w:rPr>
      </w:pPr>
      <w:r>
        <w:rPr>
          <w:rStyle w:val="Strong"/>
          <w:rFonts w:ascii="Arial" w:hAnsi="Arial" w:cs="Arial"/>
          <w:color w:val="333333"/>
        </w:rPr>
        <w:t>Let’s see how to add the passive copies of the Database.</w:t>
      </w:r>
    </w:p>
    <w:p w14:paraId="26EA73FB" w14:textId="77777777" w:rsidR="006612FC" w:rsidRDefault="006612FC" w:rsidP="006612FC">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 xml:space="preserve">Click on a mailbox database, click “…” then click “add database copy”: </w:t>
      </w:r>
      <w:proofErr w:type="gramStart"/>
      <w:r>
        <w:rPr>
          <w:rFonts w:ascii="Arial" w:hAnsi="Arial" w:cs="Arial"/>
          <w:color w:val="333333"/>
        </w:rPr>
        <w:t>( DAGNODE</w:t>
      </w:r>
      <w:proofErr w:type="gramEnd"/>
      <w:r>
        <w:rPr>
          <w:rFonts w:ascii="Arial" w:hAnsi="Arial" w:cs="Arial"/>
          <w:color w:val="333333"/>
        </w:rPr>
        <w:t>2 )</w:t>
      </w:r>
    </w:p>
    <w:p w14:paraId="476C6279" w14:textId="45193055" w:rsidR="006612FC" w:rsidRDefault="006612FC">
      <w:r w:rsidRPr="006612FC">
        <w:lastRenderedPageBreak/>
        <w:drawing>
          <wp:inline distT="0" distB="0" distL="0" distR="0" wp14:anchorId="700D80AB" wp14:editId="2C6F4E3C">
            <wp:extent cx="5943600" cy="287591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75915"/>
                    </a:xfrm>
                    <a:prstGeom prst="rect">
                      <a:avLst/>
                    </a:prstGeom>
                  </pic:spPr>
                </pic:pic>
              </a:graphicData>
            </a:graphic>
          </wp:inline>
        </w:drawing>
      </w:r>
    </w:p>
    <w:p w14:paraId="016DACFF" w14:textId="77777777" w:rsidR="006612FC" w:rsidRDefault="006612FC" w:rsidP="006612FC">
      <w:r>
        <w:rPr>
          <w:rFonts w:ascii="Arial" w:hAnsi="Arial" w:cs="Arial"/>
          <w:color w:val="333333"/>
          <w:shd w:val="clear" w:color="auto" w:fill="FFFFFF"/>
        </w:rPr>
        <w:t>Click on browse and select the mailbox server you want to add a database copy to then click OK:</w:t>
      </w:r>
    </w:p>
    <w:p w14:paraId="7260133A" w14:textId="0ADB9F66" w:rsidR="006612FC" w:rsidRDefault="006612FC">
      <w:r w:rsidRPr="006612FC">
        <w:drawing>
          <wp:inline distT="0" distB="0" distL="0" distR="0" wp14:anchorId="263D14A2" wp14:editId="02F9EBD7">
            <wp:extent cx="4813300" cy="40005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3300" cy="4000500"/>
                    </a:xfrm>
                    <a:prstGeom prst="rect">
                      <a:avLst/>
                    </a:prstGeom>
                  </pic:spPr>
                </pic:pic>
              </a:graphicData>
            </a:graphic>
          </wp:inline>
        </w:drawing>
      </w:r>
    </w:p>
    <w:p w14:paraId="267EBE09" w14:textId="08CBAD97" w:rsidR="006612FC" w:rsidRDefault="006612FC">
      <w:r w:rsidRPr="006612FC">
        <w:lastRenderedPageBreak/>
        <w:drawing>
          <wp:inline distT="0" distB="0" distL="0" distR="0" wp14:anchorId="7197C897" wp14:editId="04854C45">
            <wp:extent cx="4826000" cy="4064000"/>
            <wp:effectExtent l="0" t="0" r="0" b="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6000" cy="4064000"/>
                    </a:xfrm>
                    <a:prstGeom prst="rect">
                      <a:avLst/>
                    </a:prstGeom>
                  </pic:spPr>
                </pic:pic>
              </a:graphicData>
            </a:graphic>
          </wp:inline>
        </w:drawing>
      </w:r>
    </w:p>
    <w:p w14:paraId="08CF2804" w14:textId="2F0FA5D6" w:rsidR="006612FC" w:rsidRDefault="006612FC">
      <w:r w:rsidRPr="006612FC">
        <w:drawing>
          <wp:inline distT="0" distB="0" distL="0" distR="0" wp14:anchorId="5D825279" wp14:editId="79B85130">
            <wp:extent cx="5943600" cy="2875915"/>
            <wp:effectExtent l="0" t="0" r="0" b="0"/>
            <wp:docPr id="22"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75915"/>
                    </a:xfrm>
                    <a:prstGeom prst="rect">
                      <a:avLst/>
                    </a:prstGeom>
                  </pic:spPr>
                </pic:pic>
              </a:graphicData>
            </a:graphic>
          </wp:inline>
        </w:drawing>
      </w:r>
    </w:p>
    <w:p w14:paraId="03FFCDCB" w14:textId="77777777" w:rsidR="006612FC" w:rsidRDefault="006612FC" w:rsidP="006612FC">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Now we can add the mailbox database copy.</w:t>
      </w:r>
    </w:p>
    <w:p w14:paraId="07869946" w14:textId="77777777" w:rsidR="006612FC" w:rsidRDefault="006612FC" w:rsidP="006612FC">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Repeat these steps for each mailbox database that you want to make highly available.</w:t>
      </w:r>
    </w:p>
    <w:p w14:paraId="47961FE5" w14:textId="77777777" w:rsidR="006612FC" w:rsidRDefault="006612FC" w:rsidP="006612FC">
      <w:pPr>
        <w:pStyle w:val="NormalWeb"/>
        <w:shd w:val="clear" w:color="auto" w:fill="FFFFFF"/>
        <w:spacing w:before="0" w:beforeAutospacing="0" w:after="300" w:afterAutospacing="0"/>
        <w:rPr>
          <w:rFonts w:ascii="Arial" w:hAnsi="Arial" w:cs="Arial"/>
          <w:color w:val="333333"/>
        </w:rPr>
      </w:pPr>
      <w:r>
        <w:rPr>
          <w:rStyle w:val="Strong"/>
          <w:rFonts w:ascii="Arial" w:hAnsi="Arial" w:cs="Arial"/>
          <w:color w:val="333333"/>
        </w:rPr>
        <w:t>Conclusion:</w:t>
      </w:r>
    </w:p>
    <w:p w14:paraId="655279A5" w14:textId="77777777" w:rsidR="006612FC" w:rsidRDefault="006612FC" w:rsidP="006612FC">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lastRenderedPageBreak/>
        <w:t>In this blog we learnt how to configure Exchange server 2016 DAG with Two Node Members and a file share Witness server, and mailbox databases as highly available by adding mailbox database copies. Exchange 2016 server is very easy and simple to configure. Exchange server DAG is used for Windows Failover Cluster in order to replicate the data between each member.</w:t>
      </w:r>
    </w:p>
    <w:p w14:paraId="0659BEEA" w14:textId="77777777" w:rsidR="006612FC" w:rsidRDefault="006612FC"/>
    <w:sectPr w:rsidR="006612FC" w:rsidSect="001E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ABE"/>
    <w:multiLevelType w:val="hybridMultilevel"/>
    <w:tmpl w:val="2A66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97641"/>
    <w:multiLevelType w:val="multilevel"/>
    <w:tmpl w:val="B436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23D86"/>
    <w:multiLevelType w:val="hybridMultilevel"/>
    <w:tmpl w:val="D726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32C17"/>
    <w:multiLevelType w:val="hybridMultilevel"/>
    <w:tmpl w:val="45CAD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51B7B"/>
    <w:multiLevelType w:val="hybridMultilevel"/>
    <w:tmpl w:val="C95424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0A436A"/>
    <w:multiLevelType w:val="hybridMultilevel"/>
    <w:tmpl w:val="DA3498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D83528"/>
    <w:multiLevelType w:val="hybridMultilevel"/>
    <w:tmpl w:val="EE8A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C5154"/>
    <w:multiLevelType w:val="hybridMultilevel"/>
    <w:tmpl w:val="B04268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251FB"/>
    <w:multiLevelType w:val="multilevel"/>
    <w:tmpl w:val="C7F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2472F"/>
    <w:multiLevelType w:val="hybridMultilevel"/>
    <w:tmpl w:val="36AE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3"/>
  </w:num>
  <w:num w:numId="6">
    <w:abstractNumId w:val="9"/>
  </w:num>
  <w:num w:numId="7">
    <w:abstractNumId w:val="5"/>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BD"/>
    <w:rsid w:val="000412CD"/>
    <w:rsid w:val="001E1B4E"/>
    <w:rsid w:val="002A1DBD"/>
    <w:rsid w:val="002F0627"/>
    <w:rsid w:val="003731BB"/>
    <w:rsid w:val="003819D1"/>
    <w:rsid w:val="004F65E7"/>
    <w:rsid w:val="005B4735"/>
    <w:rsid w:val="006612FC"/>
    <w:rsid w:val="006A2102"/>
    <w:rsid w:val="00773A4B"/>
    <w:rsid w:val="009137C4"/>
    <w:rsid w:val="00A76BAD"/>
    <w:rsid w:val="00A811C3"/>
    <w:rsid w:val="00E70F41"/>
    <w:rsid w:val="00EB1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C315F3"/>
  <w15:chartTrackingRefBased/>
  <w15:docId w15:val="{696C9248-2B36-A541-8305-CF3E7492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CD"/>
    <w:rPr>
      <w:rFonts w:ascii="Times New Roman" w:eastAsia="Times New Roman" w:hAnsi="Times New Roman" w:cs="Times New Roman"/>
    </w:rPr>
  </w:style>
  <w:style w:type="paragraph" w:styleId="Heading2">
    <w:name w:val="heading 2"/>
    <w:basedOn w:val="Normal"/>
    <w:link w:val="Heading2Char"/>
    <w:uiPriority w:val="9"/>
    <w:qFormat/>
    <w:rsid w:val="00EB134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773A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34A"/>
    <w:rPr>
      <w:rFonts w:ascii="Times New Roman" w:eastAsia="Times New Roman" w:hAnsi="Times New Roman" w:cs="Times New Roman"/>
      <w:b/>
      <w:bCs/>
      <w:sz w:val="36"/>
      <w:szCs w:val="36"/>
    </w:rPr>
  </w:style>
  <w:style w:type="paragraph" w:styleId="ListParagraph">
    <w:name w:val="List Paragraph"/>
    <w:basedOn w:val="Normal"/>
    <w:uiPriority w:val="34"/>
    <w:qFormat/>
    <w:rsid w:val="006A2102"/>
    <w:pPr>
      <w:ind w:left="720"/>
      <w:contextualSpacing/>
    </w:pPr>
    <w:rPr>
      <w:rFonts w:asciiTheme="minorHAnsi" w:eastAsiaTheme="minorEastAsia" w:hAnsiTheme="minorHAnsi" w:cstheme="minorBidi"/>
    </w:rPr>
  </w:style>
  <w:style w:type="character" w:styleId="Strong">
    <w:name w:val="Strong"/>
    <w:basedOn w:val="DefaultParagraphFont"/>
    <w:uiPriority w:val="22"/>
    <w:qFormat/>
    <w:rsid w:val="006A2102"/>
    <w:rPr>
      <w:b/>
      <w:bCs/>
    </w:rPr>
  </w:style>
  <w:style w:type="paragraph" w:styleId="NormalWeb">
    <w:name w:val="Normal (Web)"/>
    <w:basedOn w:val="Normal"/>
    <w:uiPriority w:val="99"/>
    <w:unhideWhenUsed/>
    <w:rsid w:val="006A2102"/>
    <w:pPr>
      <w:spacing w:before="100" w:beforeAutospacing="1" w:after="100" w:afterAutospacing="1"/>
    </w:pPr>
  </w:style>
  <w:style w:type="character" w:styleId="Hyperlink">
    <w:name w:val="Hyperlink"/>
    <w:basedOn w:val="DefaultParagraphFont"/>
    <w:uiPriority w:val="99"/>
    <w:semiHidden/>
    <w:unhideWhenUsed/>
    <w:rsid w:val="003731BB"/>
    <w:rPr>
      <w:color w:val="0000FF"/>
      <w:u w:val="single"/>
    </w:rPr>
  </w:style>
  <w:style w:type="character" w:customStyle="1" w:styleId="Heading3Char">
    <w:name w:val="Heading 3 Char"/>
    <w:basedOn w:val="DefaultParagraphFont"/>
    <w:link w:val="Heading3"/>
    <w:uiPriority w:val="9"/>
    <w:rsid w:val="00773A4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5254">
      <w:bodyDiv w:val="1"/>
      <w:marLeft w:val="0"/>
      <w:marRight w:val="0"/>
      <w:marTop w:val="0"/>
      <w:marBottom w:val="0"/>
      <w:divBdr>
        <w:top w:val="none" w:sz="0" w:space="0" w:color="auto"/>
        <w:left w:val="none" w:sz="0" w:space="0" w:color="auto"/>
        <w:bottom w:val="none" w:sz="0" w:space="0" w:color="auto"/>
        <w:right w:val="none" w:sz="0" w:space="0" w:color="auto"/>
      </w:divBdr>
    </w:div>
    <w:div w:id="105199793">
      <w:bodyDiv w:val="1"/>
      <w:marLeft w:val="0"/>
      <w:marRight w:val="0"/>
      <w:marTop w:val="0"/>
      <w:marBottom w:val="0"/>
      <w:divBdr>
        <w:top w:val="none" w:sz="0" w:space="0" w:color="auto"/>
        <w:left w:val="none" w:sz="0" w:space="0" w:color="auto"/>
        <w:bottom w:val="none" w:sz="0" w:space="0" w:color="auto"/>
        <w:right w:val="none" w:sz="0" w:space="0" w:color="auto"/>
      </w:divBdr>
    </w:div>
    <w:div w:id="133717040">
      <w:bodyDiv w:val="1"/>
      <w:marLeft w:val="0"/>
      <w:marRight w:val="0"/>
      <w:marTop w:val="0"/>
      <w:marBottom w:val="0"/>
      <w:divBdr>
        <w:top w:val="none" w:sz="0" w:space="0" w:color="auto"/>
        <w:left w:val="none" w:sz="0" w:space="0" w:color="auto"/>
        <w:bottom w:val="none" w:sz="0" w:space="0" w:color="auto"/>
        <w:right w:val="none" w:sz="0" w:space="0" w:color="auto"/>
      </w:divBdr>
    </w:div>
    <w:div w:id="155996033">
      <w:bodyDiv w:val="1"/>
      <w:marLeft w:val="0"/>
      <w:marRight w:val="0"/>
      <w:marTop w:val="0"/>
      <w:marBottom w:val="0"/>
      <w:divBdr>
        <w:top w:val="none" w:sz="0" w:space="0" w:color="auto"/>
        <w:left w:val="none" w:sz="0" w:space="0" w:color="auto"/>
        <w:bottom w:val="none" w:sz="0" w:space="0" w:color="auto"/>
        <w:right w:val="none" w:sz="0" w:space="0" w:color="auto"/>
      </w:divBdr>
    </w:div>
    <w:div w:id="157505937">
      <w:bodyDiv w:val="1"/>
      <w:marLeft w:val="0"/>
      <w:marRight w:val="0"/>
      <w:marTop w:val="0"/>
      <w:marBottom w:val="0"/>
      <w:divBdr>
        <w:top w:val="none" w:sz="0" w:space="0" w:color="auto"/>
        <w:left w:val="none" w:sz="0" w:space="0" w:color="auto"/>
        <w:bottom w:val="none" w:sz="0" w:space="0" w:color="auto"/>
        <w:right w:val="none" w:sz="0" w:space="0" w:color="auto"/>
      </w:divBdr>
    </w:div>
    <w:div w:id="171334658">
      <w:bodyDiv w:val="1"/>
      <w:marLeft w:val="0"/>
      <w:marRight w:val="0"/>
      <w:marTop w:val="0"/>
      <w:marBottom w:val="0"/>
      <w:divBdr>
        <w:top w:val="none" w:sz="0" w:space="0" w:color="auto"/>
        <w:left w:val="none" w:sz="0" w:space="0" w:color="auto"/>
        <w:bottom w:val="none" w:sz="0" w:space="0" w:color="auto"/>
        <w:right w:val="none" w:sz="0" w:space="0" w:color="auto"/>
      </w:divBdr>
    </w:div>
    <w:div w:id="191768973">
      <w:bodyDiv w:val="1"/>
      <w:marLeft w:val="0"/>
      <w:marRight w:val="0"/>
      <w:marTop w:val="0"/>
      <w:marBottom w:val="0"/>
      <w:divBdr>
        <w:top w:val="none" w:sz="0" w:space="0" w:color="auto"/>
        <w:left w:val="none" w:sz="0" w:space="0" w:color="auto"/>
        <w:bottom w:val="none" w:sz="0" w:space="0" w:color="auto"/>
        <w:right w:val="none" w:sz="0" w:space="0" w:color="auto"/>
      </w:divBdr>
    </w:div>
    <w:div w:id="208567845">
      <w:bodyDiv w:val="1"/>
      <w:marLeft w:val="0"/>
      <w:marRight w:val="0"/>
      <w:marTop w:val="0"/>
      <w:marBottom w:val="0"/>
      <w:divBdr>
        <w:top w:val="none" w:sz="0" w:space="0" w:color="auto"/>
        <w:left w:val="none" w:sz="0" w:space="0" w:color="auto"/>
        <w:bottom w:val="none" w:sz="0" w:space="0" w:color="auto"/>
        <w:right w:val="none" w:sz="0" w:space="0" w:color="auto"/>
      </w:divBdr>
    </w:div>
    <w:div w:id="342514281">
      <w:bodyDiv w:val="1"/>
      <w:marLeft w:val="0"/>
      <w:marRight w:val="0"/>
      <w:marTop w:val="0"/>
      <w:marBottom w:val="0"/>
      <w:divBdr>
        <w:top w:val="none" w:sz="0" w:space="0" w:color="auto"/>
        <w:left w:val="none" w:sz="0" w:space="0" w:color="auto"/>
        <w:bottom w:val="none" w:sz="0" w:space="0" w:color="auto"/>
        <w:right w:val="none" w:sz="0" w:space="0" w:color="auto"/>
      </w:divBdr>
    </w:div>
    <w:div w:id="373774962">
      <w:bodyDiv w:val="1"/>
      <w:marLeft w:val="0"/>
      <w:marRight w:val="0"/>
      <w:marTop w:val="0"/>
      <w:marBottom w:val="0"/>
      <w:divBdr>
        <w:top w:val="none" w:sz="0" w:space="0" w:color="auto"/>
        <w:left w:val="none" w:sz="0" w:space="0" w:color="auto"/>
        <w:bottom w:val="none" w:sz="0" w:space="0" w:color="auto"/>
        <w:right w:val="none" w:sz="0" w:space="0" w:color="auto"/>
      </w:divBdr>
    </w:div>
    <w:div w:id="430127957">
      <w:bodyDiv w:val="1"/>
      <w:marLeft w:val="0"/>
      <w:marRight w:val="0"/>
      <w:marTop w:val="0"/>
      <w:marBottom w:val="0"/>
      <w:divBdr>
        <w:top w:val="none" w:sz="0" w:space="0" w:color="auto"/>
        <w:left w:val="none" w:sz="0" w:space="0" w:color="auto"/>
        <w:bottom w:val="none" w:sz="0" w:space="0" w:color="auto"/>
        <w:right w:val="none" w:sz="0" w:space="0" w:color="auto"/>
      </w:divBdr>
    </w:div>
    <w:div w:id="433015695">
      <w:bodyDiv w:val="1"/>
      <w:marLeft w:val="0"/>
      <w:marRight w:val="0"/>
      <w:marTop w:val="0"/>
      <w:marBottom w:val="0"/>
      <w:divBdr>
        <w:top w:val="none" w:sz="0" w:space="0" w:color="auto"/>
        <w:left w:val="none" w:sz="0" w:space="0" w:color="auto"/>
        <w:bottom w:val="none" w:sz="0" w:space="0" w:color="auto"/>
        <w:right w:val="none" w:sz="0" w:space="0" w:color="auto"/>
      </w:divBdr>
    </w:div>
    <w:div w:id="450898581">
      <w:bodyDiv w:val="1"/>
      <w:marLeft w:val="0"/>
      <w:marRight w:val="0"/>
      <w:marTop w:val="0"/>
      <w:marBottom w:val="0"/>
      <w:divBdr>
        <w:top w:val="none" w:sz="0" w:space="0" w:color="auto"/>
        <w:left w:val="none" w:sz="0" w:space="0" w:color="auto"/>
        <w:bottom w:val="none" w:sz="0" w:space="0" w:color="auto"/>
        <w:right w:val="none" w:sz="0" w:space="0" w:color="auto"/>
      </w:divBdr>
    </w:div>
    <w:div w:id="504518965">
      <w:bodyDiv w:val="1"/>
      <w:marLeft w:val="0"/>
      <w:marRight w:val="0"/>
      <w:marTop w:val="0"/>
      <w:marBottom w:val="0"/>
      <w:divBdr>
        <w:top w:val="none" w:sz="0" w:space="0" w:color="auto"/>
        <w:left w:val="none" w:sz="0" w:space="0" w:color="auto"/>
        <w:bottom w:val="none" w:sz="0" w:space="0" w:color="auto"/>
        <w:right w:val="none" w:sz="0" w:space="0" w:color="auto"/>
      </w:divBdr>
    </w:div>
    <w:div w:id="517549084">
      <w:bodyDiv w:val="1"/>
      <w:marLeft w:val="0"/>
      <w:marRight w:val="0"/>
      <w:marTop w:val="0"/>
      <w:marBottom w:val="0"/>
      <w:divBdr>
        <w:top w:val="none" w:sz="0" w:space="0" w:color="auto"/>
        <w:left w:val="none" w:sz="0" w:space="0" w:color="auto"/>
        <w:bottom w:val="none" w:sz="0" w:space="0" w:color="auto"/>
        <w:right w:val="none" w:sz="0" w:space="0" w:color="auto"/>
      </w:divBdr>
    </w:div>
    <w:div w:id="552355187">
      <w:bodyDiv w:val="1"/>
      <w:marLeft w:val="0"/>
      <w:marRight w:val="0"/>
      <w:marTop w:val="0"/>
      <w:marBottom w:val="0"/>
      <w:divBdr>
        <w:top w:val="none" w:sz="0" w:space="0" w:color="auto"/>
        <w:left w:val="none" w:sz="0" w:space="0" w:color="auto"/>
        <w:bottom w:val="none" w:sz="0" w:space="0" w:color="auto"/>
        <w:right w:val="none" w:sz="0" w:space="0" w:color="auto"/>
      </w:divBdr>
    </w:div>
    <w:div w:id="552734747">
      <w:bodyDiv w:val="1"/>
      <w:marLeft w:val="0"/>
      <w:marRight w:val="0"/>
      <w:marTop w:val="0"/>
      <w:marBottom w:val="0"/>
      <w:divBdr>
        <w:top w:val="none" w:sz="0" w:space="0" w:color="auto"/>
        <w:left w:val="none" w:sz="0" w:space="0" w:color="auto"/>
        <w:bottom w:val="none" w:sz="0" w:space="0" w:color="auto"/>
        <w:right w:val="none" w:sz="0" w:space="0" w:color="auto"/>
      </w:divBdr>
    </w:div>
    <w:div w:id="558053305">
      <w:bodyDiv w:val="1"/>
      <w:marLeft w:val="0"/>
      <w:marRight w:val="0"/>
      <w:marTop w:val="0"/>
      <w:marBottom w:val="0"/>
      <w:divBdr>
        <w:top w:val="none" w:sz="0" w:space="0" w:color="auto"/>
        <w:left w:val="none" w:sz="0" w:space="0" w:color="auto"/>
        <w:bottom w:val="none" w:sz="0" w:space="0" w:color="auto"/>
        <w:right w:val="none" w:sz="0" w:space="0" w:color="auto"/>
      </w:divBdr>
    </w:div>
    <w:div w:id="641497386">
      <w:bodyDiv w:val="1"/>
      <w:marLeft w:val="0"/>
      <w:marRight w:val="0"/>
      <w:marTop w:val="0"/>
      <w:marBottom w:val="0"/>
      <w:divBdr>
        <w:top w:val="none" w:sz="0" w:space="0" w:color="auto"/>
        <w:left w:val="none" w:sz="0" w:space="0" w:color="auto"/>
        <w:bottom w:val="none" w:sz="0" w:space="0" w:color="auto"/>
        <w:right w:val="none" w:sz="0" w:space="0" w:color="auto"/>
      </w:divBdr>
    </w:div>
    <w:div w:id="652149940">
      <w:bodyDiv w:val="1"/>
      <w:marLeft w:val="0"/>
      <w:marRight w:val="0"/>
      <w:marTop w:val="0"/>
      <w:marBottom w:val="0"/>
      <w:divBdr>
        <w:top w:val="none" w:sz="0" w:space="0" w:color="auto"/>
        <w:left w:val="none" w:sz="0" w:space="0" w:color="auto"/>
        <w:bottom w:val="none" w:sz="0" w:space="0" w:color="auto"/>
        <w:right w:val="none" w:sz="0" w:space="0" w:color="auto"/>
      </w:divBdr>
    </w:div>
    <w:div w:id="670530006">
      <w:bodyDiv w:val="1"/>
      <w:marLeft w:val="0"/>
      <w:marRight w:val="0"/>
      <w:marTop w:val="0"/>
      <w:marBottom w:val="0"/>
      <w:divBdr>
        <w:top w:val="none" w:sz="0" w:space="0" w:color="auto"/>
        <w:left w:val="none" w:sz="0" w:space="0" w:color="auto"/>
        <w:bottom w:val="none" w:sz="0" w:space="0" w:color="auto"/>
        <w:right w:val="none" w:sz="0" w:space="0" w:color="auto"/>
      </w:divBdr>
    </w:div>
    <w:div w:id="690491755">
      <w:bodyDiv w:val="1"/>
      <w:marLeft w:val="0"/>
      <w:marRight w:val="0"/>
      <w:marTop w:val="0"/>
      <w:marBottom w:val="0"/>
      <w:divBdr>
        <w:top w:val="none" w:sz="0" w:space="0" w:color="auto"/>
        <w:left w:val="none" w:sz="0" w:space="0" w:color="auto"/>
        <w:bottom w:val="none" w:sz="0" w:space="0" w:color="auto"/>
        <w:right w:val="none" w:sz="0" w:space="0" w:color="auto"/>
      </w:divBdr>
    </w:div>
    <w:div w:id="727341858">
      <w:bodyDiv w:val="1"/>
      <w:marLeft w:val="0"/>
      <w:marRight w:val="0"/>
      <w:marTop w:val="0"/>
      <w:marBottom w:val="0"/>
      <w:divBdr>
        <w:top w:val="none" w:sz="0" w:space="0" w:color="auto"/>
        <w:left w:val="none" w:sz="0" w:space="0" w:color="auto"/>
        <w:bottom w:val="none" w:sz="0" w:space="0" w:color="auto"/>
        <w:right w:val="none" w:sz="0" w:space="0" w:color="auto"/>
      </w:divBdr>
    </w:div>
    <w:div w:id="750928641">
      <w:bodyDiv w:val="1"/>
      <w:marLeft w:val="0"/>
      <w:marRight w:val="0"/>
      <w:marTop w:val="0"/>
      <w:marBottom w:val="0"/>
      <w:divBdr>
        <w:top w:val="none" w:sz="0" w:space="0" w:color="auto"/>
        <w:left w:val="none" w:sz="0" w:space="0" w:color="auto"/>
        <w:bottom w:val="none" w:sz="0" w:space="0" w:color="auto"/>
        <w:right w:val="none" w:sz="0" w:space="0" w:color="auto"/>
      </w:divBdr>
    </w:div>
    <w:div w:id="767431710">
      <w:bodyDiv w:val="1"/>
      <w:marLeft w:val="0"/>
      <w:marRight w:val="0"/>
      <w:marTop w:val="0"/>
      <w:marBottom w:val="0"/>
      <w:divBdr>
        <w:top w:val="none" w:sz="0" w:space="0" w:color="auto"/>
        <w:left w:val="none" w:sz="0" w:space="0" w:color="auto"/>
        <w:bottom w:val="none" w:sz="0" w:space="0" w:color="auto"/>
        <w:right w:val="none" w:sz="0" w:space="0" w:color="auto"/>
      </w:divBdr>
    </w:div>
    <w:div w:id="767577102">
      <w:bodyDiv w:val="1"/>
      <w:marLeft w:val="0"/>
      <w:marRight w:val="0"/>
      <w:marTop w:val="0"/>
      <w:marBottom w:val="0"/>
      <w:divBdr>
        <w:top w:val="none" w:sz="0" w:space="0" w:color="auto"/>
        <w:left w:val="none" w:sz="0" w:space="0" w:color="auto"/>
        <w:bottom w:val="none" w:sz="0" w:space="0" w:color="auto"/>
        <w:right w:val="none" w:sz="0" w:space="0" w:color="auto"/>
      </w:divBdr>
    </w:div>
    <w:div w:id="771239541">
      <w:bodyDiv w:val="1"/>
      <w:marLeft w:val="0"/>
      <w:marRight w:val="0"/>
      <w:marTop w:val="0"/>
      <w:marBottom w:val="0"/>
      <w:divBdr>
        <w:top w:val="none" w:sz="0" w:space="0" w:color="auto"/>
        <w:left w:val="none" w:sz="0" w:space="0" w:color="auto"/>
        <w:bottom w:val="none" w:sz="0" w:space="0" w:color="auto"/>
        <w:right w:val="none" w:sz="0" w:space="0" w:color="auto"/>
      </w:divBdr>
    </w:div>
    <w:div w:id="772242658">
      <w:bodyDiv w:val="1"/>
      <w:marLeft w:val="0"/>
      <w:marRight w:val="0"/>
      <w:marTop w:val="0"/>
      <w:marBottom w:val="0"/>
      <w:divBdr>
        <w:top w:val="none" w:sz="0" w:space="0" w:color="auto"/>
        <w:left w:val="none" w:sz="0" w:space="0" w:color="auto"/>
        <w:bottom w:val="none" w:sz="0" w:space="0" w:color="auto"/>
        <w:right w:val="none" w:sz="0" w:space="0" w:color="auto"/>
      </w:divBdr>
    </w:div>
    <w:div w:id="802116082">
      <w:bodyDiv w:val="1"/>
      <w:marLeft w:val="0"/>
      <w:marRight w:val="0"/>
      <w:marTop w:val="0"/>
      <w:marBottom w:val="0"/>
      <w:divBdr>
        <w:top w:val="none" w:sz="0" w:space="0" w:color="auto"/>
        <w:left w:val="none" w:sz="0" w:space="0" w:color="auto"/>
        <w:bottom w:val="none" w:sz="0" w:space="0" w:color="auto"/>
        <w:right w:val="none" w:sz="0" w:space="0" w:color="auto"/>
      </w:divBdr>
    </w:div>
    <w:div w:id="840123649">
      <w:bodyDiv w:val="1"/>
      <w:marLeft w:val="0"/>
      <w:marRight w:val="0"/>
      <w:marTop w:val="0"/>
      <w:marBottom w:val="0"/>
      <w:divBdr>
        <w:top w:val="none" w:sz="0" w:space="0" w:color="auto"/>
        <w:left w:val="none" w:sz="0" w:space="0" w:color="auto"/>
        <w:bottom w:val="none" w:sz="0" w:space="0" w:color="auto"/>
        <w:right w:val="none" w:sz="0" w:space="0" w:color="auto"/>
      </w:divBdr>
    </w:div>
    <w:div w:id="870459177">
      <w:bodyDiv w:val="1"/>
      <w:marLeft w:val="0"/>
      <w:marRight w:val="0"/>
      <w:marTop w:val="0"/>
      <w:marBottom w:val="0"/>
      <w:divBdr>
        <w:top w:val="none" w:sz="0" w:space="0" w:color="auto"/>
        <w:left w:val="none" w:sz="0" w:space="0" w:color="auto"/>
        <w:bottom w:val="none" w:sz="0" w:space="0" w:color="auto"/>
        <w:right w:val="none" w:sz="0" w:space="0" w:color="auto"/>
      </w:divBdr>
    </w:div>
    <w:div w:id="872228471">
      <w:bodyDiv w:val="1"/>
      <w:marLeft w:val="0"/>
      <w:marRight w:val="0"/>
      <w:marTop w:val="0"/>
      <w:marBottom w:val="0"/>
      <w:divBdr>
        <w:top w:val="none" w:sz="0" w:space="0" w:color="auto"/>
        <w:left w:val="none" w:sz="0" w:space="0" w:color="auto"/>
        <w:bottom w:val="none" w:sz="0" w:space="0" w:color="auto"/>
        <w:right w:val="none" w:sz="0" w:space="0" w:color="auto"/>
      </w:divBdr>
    </w:div>
    <w:div w:id="949581963">
      <w:bodyDiv w:val="1"/>
      <w:marLeft w:val="0"/>
      <w:marRight w:val="0"/>
      <w:marTop w:val="0"/>
      <w:marBottom w:val="0"/>
      <w:divBdr>
        <w:top w:val="none" w:sz="0" w:space="0" w:color="auto"/>
        <w:left w:val="none" w:sz="0" w:space="0" w:color="auto"/>
        <w:bottom w:val="none" w:sz="0" w:space="0" w:color="auto"/>
        <w:right w:val="none" w:sz="0" w:space="0" w:color="auto"/>
      </w:divBdr>
      <w:divsChild>
        <w:div w:id="636688327">
          <w:marLeft w:val="0"/>
          <w:marRight w:val="0"/>
          <w:marTop w:val="180"/>
          <w:marBottom w:val="180"/>
          <w:divBdr>
            <w:top w:val="none" w:sz="0" w:space="0" w:color="auto"/>
            <w:left w:val="none" w:sz="0" w:space="0" w:color="auto"/>
            <w:bottom w:val="none" w:sz="0" w:space="0" w:color="auto"/>
            <w:right w:val="none" w:sz="0" w:space="0" w:color="auto"/>
          </w:divBdr>
        </w:div>
      </w:divsChild>
    </w:div>
    <w:div w:id="949969954">
      <w:bodyDiv w:val="1"/>
      <w:marLeft w:val="0"/>
      <w:marRight w:val="0"/>
      <w:marTop w:val="0"/>
      <w:marBottom w:val="0"/>
      <w:divBdr>
        <w:top w:val="none" w:sz="0" w:space="0" w:color="auto"/>
        <w:left w:val="none" w:sz="0" w:space="0" w:color="auto"/>
        <w:bottom w:val="none" w:sz="0" w:space="0" w:color="auto"/>
        <w:right w:val="none" w:sz="0" w:space="0" w:color="auto"/>
      </w:divBdr>
    </w:div>
    <w:div w:id="950821760">
      <w:bodyDiv w:val="1"/>
      <w:marLeft w:val="0"/>
      <w:marRight w:val="0"/>
      <w:marTop w:val="0"/>
      <w:marBottom w:val="0"/>
      <w:divBdr>
        <w:top w:val="none" w:sz="0" w:space="0" w:color="auto"/>
        <w:left w:val="none" w:sz="0" w:space="0" w:color="auto"/>
        <w:bottom w:val="none" w:sz="0" w:space="0" w:color="auto"/>
        <w:right w:val="none" w:sz="0" w:space="0" w:color="auto"/>
      </w:divBdr>
    </w:div>
    <w:div w:id="961762684">
      <w:bodyDiv w:val="1"/>
      <w:marLeft w:val="0"/>
      <w:marRight w:val="0"/>
      <w:marTop w:val="0"/>
      <w:marBottom w:val="0"/>
      <w:divBdr>
        <w:top w:val="none" w:sz="0" w:space="0" w:color="auto"/>
        <w:left w:val="none" w:sz="0" w:space="0" w:color="auto"/>
        <w:bottom w:val="none" w:sz="0" w:space="0" w:color="auto"/>
        <w:right w:val="none" w:sz="0" w:space="0" w:color="auto"/>
      </w:divBdr>
    </w:div>
    <w:div w:id="1059136930">
      <w:bodyDiv w:val="1"/>
      <w:marLeft w:val="0"/>
      <w:marRight w:val="0"/>
      <w:marTop w:val="0"/>
      <w:marBottom w:val="0"/>
      <w:divBdr>
        <w:top w:val="none" w:sz="0" w:space="0" w:color="auto"/>
        <w:left w:val="none" w:sz="0" w:space="0" w:color="auto"/>
        <w:bottom w:val="none" w:sz="0" w:space="0" w:color="auto"/>
        <w:right w:val="none" w:sz="0" w:space="0" w:color="auto"/>
      </w:divBdr>
    </w:div>
    <w:div w:id="1098795720">
      <w:bodyDiv w:val="1"/>
      <w:marLeft w:val="0"/>
      <w:marRight w:val="0"/>
      <w:marTop w:val="0"/>
      <w:marBottom w:val="0"/>
      <w:divBdr>
        <w:top w:val="none" w:sz="0" w:space="0" w:color="auto"/>
        <w:left w:val="none" w:sz="0" w:space="0" w:color="auto"/>
        <w:bottom w:val="none" w:sz="0" w:space="0" w:color="auto"/>
        <w:right w:val="none" w:sz="0" w:space="0" w:color="auto"/>
      </w:divBdr>
    </w:div>
    <w:div w:id="1152941956">
      <w:bodyDiv w:val="1"/>
      <w:marLeft w:val="0"/>
      <w:marRight w:val="0"/>
      <w:marTop w:val="0"/>
      <w:marBottom w:val="0"/>
      <w:divBdr>
        <w:top w:val="none" w:sz="0" w:space="0" w:color="auto"/>
        <w:left w:val="none" w:sz="0" w:space="0" w:color="auto"/>
        <w:bottom w:val="none" w:sz="0" w:space="0" w:color="auto"/>
        <w:right w:val="none" w:sz="0" w:space="0" w:color="auto"/>
      </w:divBdr>
    </w:div>
    <w:div w:id="1192383530">
      <w:bodyDiv w:val="1"/>
      <w:marLeft w:val="0"/>
      <w:marRight w:val="0"/>
      <w:marTop w:val="0"/>
      <w:marBottom w:val="0"/>
      <w:divBdr>
        <w:top w:val="none" w:sz="0" w:space="0" w:color="auto"/>
        <w:left w:val="none" w:sz="0" w:space="0" w:color="auto"/>
        <w:bottom w:val="none" w:sz="0" w:space="0" w:color="auto"/>
        <w:right w:val="none" w:sz="0" w:space="0" w:color="auto"/>
      </w:divBdr>
    </w:div>
    <w:div w:id="1232739226">
      <w:bodyDiv w:val="1"/>
      <w:marLeft w:val="0"/>
      <w:marRight w:val="0"/>
      <w:marTop w:val="0"/>
      <w:marBottom w:val="0"/>
      <w:divBdr>
        <w:top w:val="none" w:sz="0" w:space="0" w:color="auto"/>
        <w:left w:val="none" w:sz="0" w:space="0" w:color="auto"/>
        <w:bottom w:val="none" w:sz="0" w:space="0" w:color="auto"/>
        <w:right w:val="none" w:sz="0" w:space="0" w:color="auto"/>
      </w:divBdr>
    </w:div>
    <w:div w:id="1294752042">
      <w:bodyDiv w:val="1"/>
      <w:marLeft w:val="0"/>
      <w:marRight w:val="0"/>
      <w:marTop w:val="0"/>
      <w:marBottom w:val="0"/>
      <w:divBdr>
        <w:top w:val="none" w:sz="0" w:space="0" w:color="auto"/>
        <w:left w:val="none" w:sz="0" w:space="0" w:color="auto"/>
        <w:bottom w:val="none" w:sz="0" w:space="0" w:color="auto"/>
        <w:right w:val="none" w:sz="0" w:space="0" w:color="auto"/>
      </w:divBdr>
    </w:div>
    <w:div w:id="1319386442">
      <w:bodyDiv w:val="1"/>
      <w:marLeft w:val="0"/>
      <w:marRight w:val="0"/>
      <w:marTop w:val="0"/>
      <w:marBottom w:val="0"/>
      <w:divBdr>
        <w:top w:val="none" w:sz="0" w:space="0" w:color="auto"/>
        <w:left w:val="none" w:sz="0" w:space="0" w:color="auto"/>
        <w:bottom w:val="none" w:sz="0" w:space="0" w:color="auto"/>
        <w:right w:val="none" w:sz="0" w:space="0" w:color="auto"/>
      </w:divBdr>
    </w:div>
    <w:div w:id="1320646692">
      <w:bodyDiv w:val="1"/>
      <w:marLeft w:val="0"/>
      <w:marRight w:val="0"/>
      <w:marTop w:val="0"/>
      <w:marBottom w:val="0"/>
      <w:divBdr>
        <w:top w:val="none" w:sz="0" w:space="0" w:color="auto"/>
        <w:left w:val="none" w:sz="0" w:space="0" w:color="auto"/>
        <w:bottom w:val="none" w:sz="0" w:space="0" w:color="auto"/>
        <w:right w:val="none" w:sz="0" w:space="0" w:color="auto"/>
      </w:divBdr>
    </w:div>
    <w:div w:id="1322999241">
      <w:bodyDiv w:val="1"/>
      <w:marLeft w:val="0"/>
      <w:marRight w:val="0"/>
      <w:marTop w:val="0"/>
      <w:marBottom w:val="0"/>
      <w:divBdr>
        <w:top w:val="none" w:sz="0" w:space="0" w:color="auto"/>
        <w:left w:val="none" w:sz="0" w:space="0" w:color="auto"/>
        <w:bottom w:val="none" w:sz="0" w:space="0" w:color="auto"/>
        <w:right w:val="none" w:sz="0" w:space="0" w:color="auto"/>
      </w:divBdr>
    </w:div>
    <w:div w:id="1353414403">
      <w:bodyDiv w:val="1"/>
      <w:marLeft w:val="0"/>
      <w:marRight w:val="0"/>
      <w:marTop w:val="0"/>
      <w:marBottom w:val="0"/>
      <w:divBdr>
        <w:top w:val="none" w:sz="0" w:space="0" w:color="auto"/>
        <w:left w:val="none" w:sz="0" w:space="0" w:color="auto"/>
        <w:bottom w:val="none" w:sz="0" w:space="0" w:color="auto"/>
        <w:right w:val="none" w:sz="0" w:space="0" w:color="auto"/>
      </w:divBdr>
    </w:div>
    <w:div w:id="1379628782">
      <w:bodyDiv w:val="1"/>
      <w:marLeft w:val="0"/>
      <w:marRight w:val="0"/>
      <w:marTop w:val="0"/>
      <w:marBottom w:val="0"/>
      <w:divBdr>
        <w:top w:val="none" w:sz="0" w:space="0" w:color="auto"/>
        <w:left w:val="none" w:sz="0" w:space="0" w:color="auto"/>
        <w:bottom w:val="none" w:sz="0" w:space="0" w:color="auto"/>
        <w:right w:val="none" w:sz="0" w:space="0" w:color="auto"/>
      </w:divBdr>
    </w:div>
    <w:div w:id="1432504549">
      <w:bodyDiv w:val="1"/>
      <w:marLeft w:val="0"/>
      <w:marRight w:val="0"/>
      <w:marTop w:val="0"/>
      <w:marBottom w:val="0"/>
      <w:divBdr>
        <w:top w:val="none" w:sz="0" w:space="0" w:color="auto"/>
        <w:left w:val="none" w:sz="0" w:space="0" w:color="auto"/>
        <w:bottom w:val="none" w:sz="0" w:space="0" w:color="auto"/>
        <w:right w:val="none" w:sz="0" w:space="0" w:color="auto"/>
      </w:divBdr>
    </w:div>
    <w:div w:id="1441024124">
      <w:bodyDiv w:val="1"/>
      <w:marLeft w:val="0"/>
      <w:marRight w:val="0"/>
      <w:marTop w:val="0"/>
      <w:marBottom w:val="0"/>
      <w:divBdr>
        <w:top w:val="none" w:sz="0" w:space="0" w:color="auto"/>
        <w:left w:val="none" w:sz="0" w:space="0" w:color="auto"/>
        <w:bottom w:val="none" w:sz="0" w:space="0" w:color="auto"/>
        <w:right w:val="none" w:sz="0" w:space="0" w:color="auto"/>
      </w:divBdr>
    </w:div>
    <w:div w:id="1547177695">
      <w:bodyDiv w:val="1"/>
      <w:marLeft w:val="0"/>
      <w:marRight w:val="0"/>
      <w:marTop w:val="0"/>
      <w:marBottom w:val="0"/>
      <w:divBdr>
        <w:top w:val="none" w:sz="0" w:space="0" w:color="auto"/>
        <w:left w:val="none" w:sz="0" w:space="0" w:color="auto"/>
        <w:bottom w:val="none" w:sz="0" w:space="0" w:color="auto"/>
        <w:right w:val="none" w:sz="0" w:space="0" w:color="auto"/>
      </w:divBdr>
    </w:div>
    <w:div w:id="1559824283">
      <w:bodyDiv w:val="1"/>
      <w:marLeft w:val="0"/>
      <w:marRight w:val="0"/>
      <w:marTop w:val="0"/>
      <w:marBottom w:val="0"/>
      <w:divBdr>
        <w:top w:val="none" w:sz="0" w:space="0" w:color="auto"/>
        <w:left w:val="none" w:sz="0" w:space="0" w:color="auto"/>
        <w:bottom w:val="none" w:sz="0" w:space="0" w:color="auto"/>
        <w:right w:val="none" w:sz="0" w:space="0" w:color="auto"/>
      </w:divBdr>
    </w:div>
    <w:div w:id="1568489512">
      <w:bodyDiv w:val="1"/>
      <w:marLeft w:val="0"/>
      <w:marRight w:val="0"/>
      <w:marTop w:val="0"/>
      <w:marBottom w:val="0"/>
      <w:divBdr>
        <w:top w:val="none" w:sz="0" w:space="0" w:color="auto"/>
        <w:left w:val="none" w:sz="0" w:space="0" w:color="auto"/>
        <w:bottom w:val="none" w:sz="0" w:space="0" w:color="auto"/>
        <w:right w:val="none" w:sz="0" w:space="0" w:color="auto"/>
      </w:divBdr>
    </w:div>
    <w:div w:id="1573543657">
      <w:bodyDiv w:val="1"/>
      <w:marLeft w:val="0"/>
      <w:marRight w:val="0"/>
      <w:marTop w:val="0"/>
      <w:marBottom w:val="0"/>
      <w:divBdr>
        <w:top w:val="none" w:sz="0" w:space="0" w:color="auto"/>
        <w:left w:val="none" w:sz="0" w:space="0" w:color="auto"/>
        <w:bottom w:val="none" w:sz="0" w:space="0" w:color="auto"/>
        <w:right w:val="none" w:sz="0" w:space="0" w:color="auto"/>
      </w:divBdr>
    </w:div>
    <w:div w:id="1620258852">
      <w:bodyDiv w:val="1"/>
      <w:marLeft w:val="0"/>
      <w:marRight w:val="0"/>
      <w:marTop w:val="0"/>
      <w:marBottom w:val="0"/>
      <w:divBdr>
        <w:top w:val="none" w:sz="0" w:space="0" w:color="auto"/>
        <w:left w:val="none" w:sz="0" w:space="0" w:color="auto"/>
        <w:bottom w:val="none" w:sz="0" w:space="0" w:color="auto"/>
        <w:right w:val="none" w:sz="0" w:space="0" w:color="auto"/>
      </w:divBdr>
    </w:div>
    <w:div w:id="1628775420">
      <w:bodyDiv w:val="1"/>
      <w:marLeft w:val="0"/>
      <w:marRight w:val="0"/>
      <w:marTop w:val="0"/>
      <w:marBottom w:val="0"/>
      <w:divBdr>
        <w:top w:val="none" w:sz="0" w:space="0" w:color="auto"/>
        <w:left w:val="none" w:sz="0" w:space="0" w:color="auto"/>
        <w:bottom w:val="none" w:sz="0" w:space="0" w:color="auto"/>
        <w:right w:val="none" w:sz="0" w:space="0" w:color="auto"/>
      </w:divBdr>
    </w:div>
    <w:div w:id="1659068621">
      <w:bodyDiv w:val="1"/>
      <w:marLeft w:val="0"/>
      <w:marRight w:val="0"/>
      <w:marTop w:val="0"/>
      <w:marBottom w:val="0"/>
      <w:divBdr>
        <w:top w:val="none" w:sz="0" w:space="0" w:color="auto"/>
        <w:left w:val="none" w:sz="0" w:space="0" w:color="auto"/>
        <w:bottom w:val="none" w:sz="0" w:space="0" w:color="auto"/>
        <w:right w:val="none" w:sz="0" w:space="0" w:color="auto"/>
      </w:divBdr>
    </w:div>
    <w:div w:id="1723553422">
      <w:bodyDiv w:val="1"/>
      <w:marLeft w:val="0"/>
      <w:marRight w:val="0"/>
      <w:marTop w:val="0"/>
      <w:marBottom w:val="0"/>
      <w:divBdr>
        <w:top w:val="none" w:sz="0" w:space="0" w:color="auto"/>
        <w:left w:val="none" w:sz="0" w:space="0" w:color="auto"/>
        <w:bottom w:val="none" w:sz="0" w:space="0" w:color="auto"/>
        <w:right w:val="none" w:sz="0" w:space="0" w:color="auto"/>
      </w:divBdr>
    </w:div>
    <w:div w:id="1732848807">
      <w:bodyDiv w:val="1"/>
      <w:marLeft w:val="0"/>
      <w:marRight w:val="0"/>
      <w:marTop w:val="0"/>
      <w:marBottom w:val="0"/>
      <w:divBdr>
        <w:top w:val="none" w:sz="0" w:space="0" w:color="auto"/>
        <w:left w:val="none" w:sz="0" w:space="0" w:color="auto"/>
        <w:bottom w:val="none" w:sz="0" w:space="0" w:color="auto"/>
        <w:right w:val="none" w:sz="0" w:space="0" w:color="auto"/>
      </w:divBdr>
    </w:div>
    <w:div w:id="1776093943">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813600707">
      <w:bodyDiv w:val="1"/>
      <w:marLeft w:val="0"/>
      <w:marRight w:val="0"/>
      <w:marTop w:val="0"/>
      <w:marBottom w:val="0"/>
      <w:divBdr>
        <w:top w:val="none" w:sz="0" w:space="0" w:color="auto"/>
        <w:left w:val="none" w:sz="0" w:space="0" w:color="auto"/>
        <w:bottom w:val="none" w:sz="0" w:space="0" w:color="auto"/>
        <w:right w:val="none" w:sz="0" w:space="0" w:color="auto"/>
      </w:divBdr>
    </w:div>
    <w:div w:id="1830369221">
      <w:bodyDiv w:val="1"/>
      <w:marLeft w:val="0"/>
      <w:marRight w:val="0"/>
      <w:marTop w:val="0"/>
      <w:marBottom w:val="0"/>
      <w:divBdr>
        <w:top w:val="none" w:sz="0" w:space="0" w:color="auto"/>
        <w:left w:val="none" w:sz="0" w:space="0" w:color="auto"/>
        <w:bottom w:val="none" w:sz="0" w:space="0" w:color="auto"/>
        <w:right w:val="none" w:sz="0" w:space="0" w:color="auto"/>
      </w:divBdr>
    </w:div>
    <w:div w:id="1833795386">
      <w:bodyDiv w:val="1"/>
      <w:marLeft w:val="0"/>
      <w:marRight w:val="0"/>
      <w:marTop w:val="0"/>
      <w:marBottom w:val="0"/>
      <w:divBdr>
        <w:top w:val="none" w:sz="0" w:space="0" w:color="auto"/>
        <w:left w:val="none" w:sz="0" w:space="0" w:color="auto"/>
        <w:bottom w:val="none" w:sz="0" w:space="0" w:color="auto"/>
        <w:right w:val="none" w:sz="0" w:space="0" w:color="auto"/>
      </w:divBdr>
    </w:div>
    <w:div w:id="1886333425">
      <w:bodyDiv w:val="1"/>
      <w:marLeft w:val="0"/>
      <w:marRight w:val="0"/>
      <w:marTop w:val="0"/>
      <w:marBottom w:val="0"/>
      <w:divBdr>
        <w:top w:val="none" w:sz="0" w:space="0" w:color="auto"/>
        <w:left w:val="none" w:sz="0" w:space="0" w:color="auto"/>
        <w:bottom w:val="none" w:sz="0" w:space="0" w:color="auto"/>
        <w:right w:val="none" w:sz="0" w:space="0" w:color="auto"/>
      </w:divBdr>
    </w:div>
    <w:div w:id="1889141923">
      <w:bodyDiv w:val="1"/>
      <w:marLeft w:val="0"/>
      <w:marRight w:val="0"/>
      <w:marTop w:val="0"/>
      <w:marBottom w:val="0"/>
      <w:divBdr>
        <w:top w:val="none" w:sz="0" w:space="0" w:color="auto"/>
        <w:left w:val="none" w:sz="0" w:space="0" w:color="auto"/>
        <w:bottom w:val="none" w:sz="0" w:space="0" w:color="auto"/>
        <w:right w:val="none" w:sz="0" w:space="0" w:color="auto"/>
      </w:divBdr>
    </w:div>
    <w:div w:id="1895696214">
      <w:bodyDiv w:val="1"/>
      <w:marLeft w:val="0"/>
      <w:marRight w:val="0"/>
      <w:marTop w:val="0"/>
      <w:marBottom w:val="0"/>
      <w:divBdr>
        <w:top w:val="none" w:sz="0" w:space="0" w:color="auto"/>
        <w:left w:val="none" w:sz="0" w:space="0" w:color="auto"/>
        <w:bottom w:val="none" w:sz="0" w:space="0" w:color="auto"/>
        <w:right w:val="none" w:sz="0" w:space="0" w:color="auto"/>
      </w:divBdr>
    </w:div>
    <w:div w:id="1932279112">
      <w:bodyDiv w:val="1"/>
      <w:marLeft w:val="0"/>
      <w:marRight w:val="0"/>
      <w:marTop w:val="0"/>
      <w:marBottom w:val="0"/>
      <w:divBdr>
        <w:top w:val="none" w:sz="0" w:space="0" w:color="auto"/>
        <w:left w:val="none" w:sz="0" w:space="0" w:color="auto"/>
        <w:bottom w:val="none" w:sz="0" w:space="0" w:color="auto"/>
        <w:right w:val="none" w:sz="0" w:space="0" w:color="auto"/>
      </w:divBdr>
    </w:div>
    <w:div w:id="1933974988">
      <w:bodyDiv w:val="1"/>
      <w:marLeft w:val="0"/>
      <w:marRight w:val="0"/>
      <w:marTop w:val="0"/>
      <w:marBottom w:val="0"/>
      <w:divBdr>
        <w:top w:val="none" w:sz="0" w:space="0" w:color="auto"/>
        <w:left w:val="none" w:sz="0" w:space="0" w:color="auto"/>
        <w:bottom w:val="none" w:sz="0" w:space="0" w:color="auto"/>
        <w:right w:val="none" w:sz="0" w:space="0" w:color="auto"/>
      </w:divBdr>
    </w:div>
    <w:div w:id="1944143073">
      <w:bodyDiv w:val="1"/>
      <w:marLeft w:val="0"/>
      <w:marRight w:val="0"/>
      <w:marTop w:val="0"/>
      <w:marBottom w:val="0"/>
      <w:divBdr>
        <w:top w:val="none" w:sz="0" w:space="0" w:color="auto"/>
        <w:left w:val="none" w:sz="0" w:space="0" w:color="auto"/>
        <w:bottom w:val="none" w:sz="0" w:space="0" w:color="auto"/>
        <w:right w:val="none" w:sz="0" w:space="0" w:color="auto"/>
      </w:divBdr>
    </w:div>
    <w:div w:id="1985695200">
      <w:bodyDiv w:val="1"/>
      <w:marLeft w:val="0"/>
      <w:marRight w:val="0"/>
      <w:marTop w:val="0"/>
      <w:marBottom w:val="0"/>
      <w:divBdr>
        <w:top w:val="none" w:sz="0" w:space="0" w:color="auto"/>
        <w:left w:val="none" w:sz="0" w:space="0" w:color="auto"/>
        <w:bottom w:val="none" w:sz="0" w:space="0" w:color="auto"/>
        <w:right w:val="none" w:sz="0" w:space="0" w:color="auto"/>
      </w:divBdr>
    </w:div>
    <w:div w:id="2043705431">
      <w:bodyDiv w:val="1"/>
      <w:marLeft w:val="0"/>
      <w:marRight w:val="0"/>
      <w:marTop w:val="0"/>
      <w:marBottom w:val="0"/>
      <w:divBdr>
        <w:top w:val="none" w:sz="0" w:space="0" w:color="auto"/>
        <w:left w:val="none" w:sz="0" w:space="0" w:color="auto"/>
        <w:bottom w:val="none" w:sz="0" w:space="0" w:color="auto"/>
        <w:right w:val="none" w:sz="0" w:space="0" w:color="auto"/>
      </w:divBdr>
    </w:div>
    <w:div w:id="2046757511">
      <w:bodyDiv w:val="1"/>
      <w:marLeft w:val="0"/>
      <w:marRight w:val="0"/>
      <w:marTop w:val="0"/>
      <w:marBottom w:val="0"/>
      <w:divBdr>
        <w:top w:val="none" w:sz="0" w:space="0" w:color="auto"/>
        <w:left w:val="none" w:sz="0" w:space="0" w:color="auto"/>
        <w:bottom w:val="none" w:sz="0" w:space="0" w:color="auto"/>
        <w:right w:val="none" w:sz="0" w:space="0" w:color="auto"/>
      </w:divBdr>
    </w:div>
    <w:div w:id="2104453787">
      <w:bodyDiv w:val="1"/>
      <w:marLeft w:val="0"/>
      <w:marRight w:val="0"/>
      <w:marTop w:val="0"/>
      <w:marBottom w:val="0"/>
      <w:divBdr>
        <w:top w:val="none" w:sz="0" w:space="0" w:color="auto"/>
        <w:left w:val="none" w:sz="0" w:space="0" w:color="auto"/>
        <w:bottom w:val="none" w:sz="0" w:space="0" w:color="auto"/>
        <w:right w:val="none" w:sz="0" w:space="0" w:color="auto"/>
      </w:divBdr>
    </w:div>
    <w:div w:id="2127387880">
      <w:bodyDiv w:val="1"/>
      <w:marLeft w:val="0"/>
      <w:marRight w:val="0"/>
      <w:marTop w:val="0"/>
      <w:marBottom w:val="0"/>
      <w:divBdr>
        <w:top w:val="none" w:sz="0" w:space="0" w:color="auto"/>
        <w:left w:val="none" w:sz="0" w:space="0" w:color="auto"/>
        <w:bottom w:val="none" w:sz="0" w:space="0" w:color="auto"/>
        <w:right w:val="none" w:sz="0" w:space="0" w:color="auto"/>
      </w:divBdr>
    </w:div>
    <w:div w:id="21285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ractical365.com/windows-server-2012-dynamic-quorum/"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ractical365.com/moving-an-exchange-server-2016-mailbox-database/"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practical365.com/refs-exchange-server-volume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echnet.microsoft.com/en-us/library/dd351107%28v=exchg.160%29.asp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15</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Zong</dc:creator>
  <cp:keywords/>
  <dc:description/>
  <cp:lastModifiedBy>Yi Zong</cp:lastModifiedBy>
  <cp:revision>1</cp:revision>
  <dcterms:created xsi:type="dcterms:W3CDTF">2020-05-10T15:01:00Z</dcterms:created>
  <dcterms:modified xsi:type="dcterms:W3CDTF">2020-05-14T12:59:00Z</dcterms:modified>
</cp:coreProperties>
</file>