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Đọc dữ liệu từ file </w:t>
      </w:r>
      <w:hyperlink r:id="rId6">
        <w:r w:rsidDel="00000000" w:rsidR="00000000" w:rsidRPr="00000000">
          <w:rPr>
            <w:color w:val="0b4f8a"/>
            <w:sz w:val="21"/>
            <w:szCs w:val="21"/>
            <w:u w:val="single"/>
            <w:rtl w:val="0"/>
          </w:rPr>
          <w:t xml:space="preserve">computer.dat</w:t>
        </w:r>
      </w:hyperlink>
      <w:r w:rsidDel="00000000" w:rsidR="00000000" w:rsidRPr="00000000">
        <w:rPr>
          <w:color w:val="262626"/>
          <w:sz w:val="21"/>
          <w:szCs w:val="21"/>
          <w:rtl w:val="0"/>
        </w:rPr>
        <w:t xml:space="preserve"> (đọc dữ liệu theo định dạng Object) và in ra màn hình theo đúng định dạng, mỗi thông tin của máy tính in trên 1 dòng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Tìm kiếm các máy tính có hãng sản xuất là Dell và ghi ra tệp (theo định dạng Object) dell.dat.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Một Computer có các thông tin sau: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private String name;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String manu;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int year;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String detail;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double price;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92.168.10.3:8080/moodle/mod/resource/view.php?id=1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