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EE38D">
      <w:pPr>
        <w:jc w:val="center"/>
      </w:pPr>
      <w:r>
        <w:rPr>
          <w:rFonts w:ascii="Calibri" w:hAnsi="Calibri" w:eastAsia="微软雅黑"/>
          <w:b/>
          <w:color w:val="1F4E79"/>
          <w:sz w:val="40"/>
        </w:rPr>
        <w:t>固化版本 + 对比实验报告</w:t>
      </w:r>
    </w:p>
    <w:p w14:paraId="3AC7D418">
      <w:pPr>
        <w:jc w:val="center"/>
      </w:pPr>
      <w:r>
        <w:rPr>
          <w:rFonts w:ascii="Calibri" w:hAnsi="Calibri" w:eastAsia="微软雅黑"/>
          <w:b w:val="0"/>
          <w:color w:val="808080"/>
          <w:sz w:val="20"/>
        </w:rPr>
        <w:t>1D-AM Branch-and-Bound  ·  单机 oracle + 并行机 B&amp;B  ·  2026-06-20</w:t>
      </w:r>
    </w:p>
    <w:p w14:paraId="1AB0675B"/>
    <w:p w14:paraId="56BC5C68"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本文把当前 oracle / 并行 B&amp;B 固化为一个基准版本,并给出三组对比实验:单机正确性回归、并行机 B&amp;B 消融(M=2/3/4)、规模扩展(n=16–20)。所有运行用 g++ -O2 在统一环境下完成。</w:t>
      </w:r>
    </w:p>
    <w:p w14:paraId="325B3527">
      <w:pPr>
        <w:pStyle w:val="3"/>
      </w:pPr>
      <w:r>
        <w:rPr>
          <w:rFonts w:ascii="Calibri" w:hAnsi="Calibri" w:eastAsia="微软雅黑"/>
          <w:color w:val="1F4E79"/>
          <w:sz w:val="32"/>
        </w:rPr>
        <w:t>0. 固化的版本(冻结配置)</w:t>
      </w:r>
    </w:p>
    <w:p w14:paraId="7CFBEFE7">
      <w:pPr>
        <w:pStyle w:val="4"/>
      </w:pPr>
      <w:r>
        <w:rPr>
          <w:rFonts w:ascii="Calibri" w:hAnsi="Calibri" w:eastAsia="微软雅黑"/>
          <w:color w:val="2E75B6"/>
          <w:sz w:val="26"/>
        </w:rPr>
        <w:t>单机 oracle(oracle.cpp → oracle)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789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</w:tcPr>
          <w:p w14:paraId="42F16055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6912" w:type="dxa"/>
            <w:shd w:val="clear" w:color="auto" w:fill="1F4E79"/>
          </w:tcPr>
          <w:p w14:paraId="03F4E60F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默认值</w:t>
            </w:r>
          </w:p>
        </w:tc>
      </w:tr>
      <w:tr w14:paraId="3DC46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38A0ED1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分支</w:t>
            </w:r>
          </w:p>
        </w:tc>
        <w:tc>
          <w:tcPr>
            <w:tcW w:w="6912" w:type="dxa"/>
          </w:tcPr>
          <w:p w14:paraId="32276F2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Type I / Type II(j&gt;oMax 递增对称破除)</w:t>
            </w:r>
          </w:p>
        </w:tc>
      </w:tr>
      <w:tr w14:paraId="18A7A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EAF1F8"/>
          </w:tcPr>
          <w:p w14:paraId="2B0C12FF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下界</w:t>
            </w:r>
          </w:p>
        </w:tc>
        <w:tc>
          <w:tcPr>
            <w:tcW w:w="6912" w:type="dxa"/>
            <w:shd w:val="clear" w:color="auto" w:fill="EAF1F8"/>
          </w:tcPr>
          <w:p w14:paraId="6FEE7073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closed(精确) + 开口批次 floor + max(LB_par, LB_pos)</w:t>
            </w:r>
          </w:p>
        </w:tc>
      </w:tr>
      <w:tr w14:paraId="080AD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CF2706A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interch</w:t>
            </w:r>
          </w:p>
        </w:tc>
        <w:tc>
          <w:tcPr>
            <w:tcW w:w="6912" w:type="dxa"/>
          </w:tcPr>
          <w:p w14:paraId="51D1EFDE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1(相邻批次交换支配,开)</w:t>
            </w:r>
          </w:p>
        </w:tc>
      </w:tr>
      <w:tr w14:paraId="212DA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EAF1F8"/>
          </w:tcPr>
          <w:p w14:paraId="70C6143E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pos</w:t>
            </w:r>
          </w:p>
        </w:tc>
        <w:tc>
          <w:tcPr>
            <w:tcW w:w="6912" w:type="dxa"/>
            <w:shd w:val="clear" w:color="auto" w:fill="EAF1F8"/>
          </w:tcPr>
          <w:p w14:paraId="72ACC9A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1(LB_pos 开)</w:t>
            </w:r>
          </w:p>
        </w:tc>
      </w:tr>
      <w:tr w14:paraId="1339E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0CAB77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qfrac</w:t>
            </w:r>
          </w:p>
        </w:tc>
        <w:tc>
          <w:tcPr>
            <w:tcW w:w="6912" w:type="dxa"/>
          </w:tcPr>
          <w:p w14:paraId="0735557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0.5(LB_pos 浅层门控:|R| ≥ 0.5n 才算)</w:t>
            </w:r>
          </w:p>
        </w:tc>
      </w:tr>
      <w:tr w14:paraId="7DE82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EAF1F8"/>
          </w:tcPr>
          <w:p w14:paraId="76E50051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gamma</w:t>
            </w:r>
          </w:p>
        </w:tc>
        <w:tc>
          <w:tcPr>
            <w:tcW w:w="6912" w:type="dxa"/>
            <w:shd w:val="clear" w:color="auto" w:fill="EAF1F8"/>
          </w:tcPr>
          <w:p w14:paraId="77FEE857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</w:t>
            </w:r>
          </w:p>
        </w:tc>
      </w:tr>
      <w:tr w14:paraId="776D1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E73CEA6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N_MAX / N_MIN</w:t>
            </w:r>
          </w:p>
        </w:tc>
        <w:tc>
          <w:tcPr>
            <w:tcW w:w="6912" w:type="dxa"/>
          </w:tcPr>
          <w:p w14:paraId="117A27C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200000 / 50000(自适应 BFS&amp;DFS 切换阈值)</w:t>
            </w:r>
          </w:p>
        </w:tc>
      </w:tr>
      <w:tr w14:paraId="36797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EAF1F8"/>
          </w:tcPr>
          <w:p w14:paraId="63333BC3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FRONT_CAP</w:t>
            </w:r>
          </w:p>
        </w:tc>
        <w:tc>
          <w:tcPr>
            <w:tcW w:w="6912" w:type="dxa"/>
            <w:shd w:val="clear" w:color="auto" w:fill="EAF1F8"/>
          </w:tcPr>
          <w:p w14:paraId="493B70A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25,000,000(支配前沿键数内存上限)</w:t>
            </w:r>
          </w:p>
        </w:tc>
      </w:tr>
    </w:tbl>
    <w:p w14:paraId="31314CD6">
      <w:pPr>
        <w:spacing w:after="40"/>
      </w:pPr>
    </w:p>
    <w:p w14:paraId="3511E81A">
      <w:pPr>
        <w:spacing w:after="120"/>
      </w:pPr>
      <w:r>
        <w:rPr>
          <w:rFonts w:ascii="Calibri" w:hAnsi="Calibri" w:eastAsia="微软雅黑"/>
          <w:b w:val="0"/>
          <w:i/>
          <w:sz w:val="19"/>
        </w:rPr>
        <w:t>构建:cd new_oracle &amp;&amp; g++ -std=c++17 -O2 -o oracle oracle.cpp</w:t>
      </w:r>
    </w:p>
    <w:p w14:paraId="68A4C8D6">
      <w:pPr>
        <w:spacing w:after="120"/>
      </w:pPr>
      <w:r>
        <w:rPr>
          <w:rFonts w:ascii="Calibri" w:hAnsi="Calibri" w:eastAsia="微软雅黑"/>
          <w:b w:val="0"/>
          <w:i/>
          <w:sz w:val="19"/>
        </w:rPr>
        <w:t>运行:./oracle &lt;ins</w:t>
      </w:r>
      <w:bookmarkStart w:id="0" w:name="_GoBack"/>
      <w:bookmarkEnd w:id="0"/>
      <w:r>
        <w:rPr>
          <w:rFonts w:ascii="Calibri" w:hAnsi="Calibri" w:eastAsia="微软雅黑"/>
          <w:b w:val="0"/>
          <w:i/>
          <w:sz w:val="19"/>
        </w:rPr>
        <w:t>t&gt; &lt;TL秒&gt; [N_MAX] [N_MIN] [interch] [pos] [gamma] [qfrac] [FRONT_CAP]</w:t>
      </w:r>
    </w:p>
    <w:p w14:paraId="14DE7AF1">
      <w:pPr>
        <w:pStyle w:val="4"/>
      </w:pPr>
      <w:r>
        <w:rPr>
          <w:rFonts w:ascii="Calibri" w:hAnsi="Calibri" w:eastAsia="微软雅黑"/>
          <w:color w:val="2E75B6"/>
          <w:sz w:val="26"/>
        </w:rPr>
        <w:t>并行机 B&amp;B(ParallelBranchBound.cpp → pbb)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D42DDB8">
        <w:trPr>
          <w:jc w:val="center"/>
        </w:trPr>
        <w:tc>
          <w:tcPr>
            <w:tcW w:w="3024" w:type="dxa"/>
            <w:shd w:val="clear" w:color="auto" w:fill="1F4E79"/>
          </w:tcPr>
          <w:p w14:paraId="5E45FAE8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6336" w:type="dxa"/>
            <w:shd w:val="clear" w:color="auto" w:fill="1F4E79"/>
          </w:tcPr>
          <w:p w14:paraId="3C1800D2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默认值</w:t>
            </w:r>
          </w:p>
        </w:tc>
      </w:tr>
      <w:tr w14:paraId="278CB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ED4119D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方案</w:t>
            </w:r>
          </w:p>
        </w:tc>
        <w:tc>
          <w:tcPr>
            <w:tcW w:w="6336" w:type="dxa"/>
          </w:tcPr>
          <w:p w14:paraId="042EC956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方案 A:零件→机器指派分支,叶子用单机 Φ 精确求值</w:t>
            </w:r>
          </w:p>
        </w:tc>
      </w:tr>
      <w:tr w14:paraId="447B6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AF1F8"/>
          </w:tcPr>
          <w:p w14:paraId="66D86D5C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Φ</w:t>
            </w:r>
          </w:p>
        </w:tc>
        <w:tc>
          <w:tcPr>
            <w:tcW w:w="6336" w:type="dxa"/>
            <w:shd w:val="clear" w:color="auto" w:fill="EAF1F8"/>
          </w:tcPr>
          <w:p w14:paraId="22D0BC5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new_oracle/phi_oracle.h::solvePhi(即上面的强 oracle,~5× 旧版)</w:t>
            </w:r>
          </w:p>
        </w:tc>
      </w:tr>
      <w:tr w14:paraId="24A82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06283D8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LS</w:t>
            </w:r>
          </w:p>
        </w:tc>
        <w:tc>
          <w:tcPr>
            <w:tcW w:w="6336" w:type="dxa"/>
          </w:tcPr>
          <w:p w14:paraId="450EBA0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1(move 邻域局部搜索初始上界,开)</w:t>
            </w:r>
          </w:p>
        </w:tc>
      </w:tr>
      <w:tr w14:paraId="1F35F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AF1F8"/>
          </w:tcPr>
          <w:p w14:paraId="77F0A5C7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WARM</w:t>
            </w:r>
          </w:p>
        </w:tc>
        <w:tc>
          <w:tcPr>
            <w:tcW w:w="6336" w:type="dxa"/>
            <w:shd w:val="clear" w:color="auto" w:fill="EAF1F8"/>
          </w:tcPr>
          <w:p w14:paraId="037FE704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0(显式暖缓存,关;LS 开时基本冗余)</w:t>
            </w:r>
          </w:p>
        </w:tc>
      </w:tr>
      <w:tr w14:paraId="29D5F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A3469D5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FREEPAR</w:t>
            </w:r>
          </w:p>
        </w:tc>
        <w:tc>
          <w:tcPr>
            <w:tcW w:w="6336" w:type="dxa"/>
          </w:tcPr>
          <w:p w14:paraId="630889B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0(并行位置自由零件界,关;已证被 singleTard 压制)</w:t>
            </w:r>
          </w:p>
        </w:tc>
      </w:tr>
      <w:tr w14:paraId="5B803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AF1F8"/>
          </w:tcPr>
          <w:p w14:paraId="5F5F2AAD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N_max / N_min</w:t>
            </w:r>
          </w:p>
        </w:tc>
        <w:tc>
          <w:tcPr>
            <w:tcW w:w="6336" w:type="dxa"/>
            <w:shd w:val="clear" w:color="auto" w:fill="EAF1F8"/>
          </w:tcPr>
          <w:p w14:paraId="43F0D27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200000 / 50000</w:t>
            </w:r>
          </w:p>
        </w:tc>
      </w:tr>
      <w:tr w14:paraId="15C48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DC8AD38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strong_branch_candidates</w:t>
            </w:r>
          </w:p>
        </w:tc>
        <w:tc>
          <w:tcPr>
            <w:tcW w:w="6336" w:type="dxa"/>
          </w:tcPr>
          <w:p w14:paraId="109B729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</w:tr>
    </w:tbl>
    <w:p w14:paraId="6575F6AB">
      <w:pPr>
        <w:spacing w:after="40"/>
      </w:pPr>
    </w:p>
    <w:p w14:paraId="469FC296">
      <w:pPr>
        <w:spacing w:after="120"/>
      </w:pPr>
      <w:r>
        <w:rPr>
          <w:rFonts w:ascii="Calibri" w:hAnsi="Calibri" w:eastAsia="微软雅黑"/>
          <w:b w:val="0"/>
          <w:i/>
          <w:sz w:val="19"/>
        </w:rPr>
        <w:t>构建:cd src &amp;&amp; g++ -std=c++17 -O2 -o pbb main.cpp ParallelBranchBound.cpp BranchBound.cpp InstanceData.cpp</w:t>
      </w:r>
    </w:p>
    <w:p w14:paraId="51D03365">
      <w:pPr>
        <w:spacing w:after="120"/>
      </w:pPr>
      <w:r>
        <w:rPr>
          <w:rFonts w:ascii="Calibri" w:hAnsi="Calibri" w:eastAsia="微软雅黑"/>
          <w:b w:val="0"/>
          <w:i/>
          <w:sz w:val="19"/>
        </w:rPr>
        <w:t>运行:./pbb &lt;inst&gt; &lt;M&gt; &lt;TL秒&gt;</w:t>
      </w:r>
    </w:p>
    <w:p w14:paraId="229A31CF">
      <w:pPr>
        <w:spacing w:after="120"/>
      </w:pPr>
      <w:r>
        <w:rPr>
          <w:rFonts w:ascii="Calibri" w:hAnsi="Calibri" w:eastAsia="微软雅黑"/>
          <w:b/>
          <w:i w:val="0"/>
          <w:sz w:val="20"/>
        </w:rPr>
        <w:t>git 快照(在本机仓库根目录执行即可固化):</w:t>
      </w:r>
    </w:p>
    <w:p w14:paraId="75C6E203">
      <w:pPr>
        <w:spacing w:after="120"/>
      </w:pPr>
      <w:r>
        <w:rPr>
          <w:rFonts w:ascii="Calibri" w:hAnsi="Calibri" w:eastAsia="微软雅黑"/>
          <w:b w:val="0"/>
          <w:i/>
          <w:sz w:val="18"/>
        </w:rPr>
        <w:t>git add new_oracle/*.cpp new_oracle/*.h new_oracle/*.bat new_oracle/exp_instances src/*.cpp src/*.h docs &amp;&amp; git commit -m "freeze: verified baseline"</w:t>
      </w:r>
    </w:p>
    <w:p w14:paraId="1CEA686A">
      <w:pPr>
        <w:spacing w:after="120"/>
      </w:pPr>
      <w:r>
        <w:rPr>
          <w:rFonts w:ascii="Calibri" w:hAnsi="Calibri" w:eastAsia="微软雅黑"/>
          <w:b w:val="0"/>
          <w:i w:val="0"/>
          <w:color w:val="808080"/>
          <w:sz w:val="19"/>
        </w:rPr>
        <w:t>(沙箱里 .git 挂载不允许删 index.lock,故快照请在本机做;源码本身已落盘。)</w:t>
      </w:r>
    </w:p>
    <w:p w14:paraId="67BBF4EF">
      <w:pPr>
        <w:pStyle w:val="3"/>
      </w:pPr>
      <w:r>
        <w:rPr>
          <w:rFonts w:ascii="Calibri" w:hAnsi="Calibri" w:eastAsia="微软雅黑"/>
          <w:color w:val="1F4E79"/>
          <w:sz w:val="32"/>
        </w:rPr>
        <w:t>1. 单机正确性回归(new_oracle on data/)</w:t>
      </w:r>
    </w:p>
    <w:p w14:paraId="169424F7"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全部 11 个仓库算例:目标值与历史基准逐一一致、均可证最优(gap 0%)。含上一版翻车的 10part_2 / 10part_3。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DABD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</w:tcPr>
          <w:p w14:paraId="5D2E080E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实例</w:t>
            </w:r>
          </w:p>
        </w:tc>
        <w:tc>
          <w:tcPr>
            <w:tcW w:w="720" w:type="dxa"/>
            <w:shd w:val="clear" w:color="auto" w:fill="1F4E79"/>
          </w:tcPr>
          <w:p w14:paraId="27CABA18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n</w:t>
            </w:r>
          </w:p>
        </w:tc>
        <w:tc>
          <w:tcPr>
            <w:tcW w:w="2016" w:type="dxa"/>
            <w:shd w:val="clear" w:color="auto" w:fill="1F4E79"/>
          </w:tcPr>
          <w:p w14:paraId="001CBD80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目标值(TT)</w:t>
            </w:r>
          </w:p>
        </w:tc>
        <w:tc>
          <w:tcPr>
            <w:tcW w:w="1440" w:type="dxa"/>
            <w:shd w:val="clear" w:color="auto" w:fill="1F4E79"/>
          </w:tcPr>
          <w:p w14:paraId="61D5C270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proven</w:t>
            </w:r>
          </w:p>
        </w:tc>
        <w:tc>
          <w:tcPr>
            <w:tcW w:w="1728" w:type="dxa"/>
            <w:shd w:val="clear" w:color="auto" w:fill="1F4E79"/>
          </w:tcPr>
          <w:p w14:paraId="3E5A8B55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popped</w:t>
            </w:r>
          </w:p>
        </w:tc>
        <w:tc>
          <w:tcPr>
            <w:tcW w:w="1584" w:type="dxa"/>
            <w:shd w:val="clear" w:color="auto" w:fill="1F4E79"/>
          </w:tcPr>
          <w:p w14:paraId="14B02AF1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时间</w:t>
            </w:r>
          </w:p>
        </w:tc>
      </w:tr>
      <w:tr w14:paraId="503BC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D2F0D49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5part</w:t>
            </w:r>
          </w:p>
        </w:tc>
        <w:tc>
          <w:tcPr>
            <w:tcW w:w="720" w:type="dxa"/>
          </w:tcPr>
          <w:p w14:paraId="16DB9B9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w="2016" w:type="dxa"/>
          </w:tcPr>
          <w:p w14:paraId="2B138F7C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40.5691</w:t>
            </w:r>
          </w:p>
        </w:tc>
        <w:tc>
          <w:tcPr>
            <w:tcW w:w="1440" w:type="dxa"/>
          </w:tcPr>
          <w:p w14:paraId="18086464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w="1728" w:type="dxa"/>
          </w:tcPr>
          <w:p w14:paraId="1BA9E226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26</w:t>
            </w:r>
          </w:p>
        </w:tc>
        <w:tc>
          <w:tcPr>
            <w:tcW w:w="1584" w:type="dxa"/>
          </w:tcPr>
          <w:p w14:paraId="113A2C7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0.000s</w:t>
            </w:r>
          </w:p>
        </w:tc>
      </w:tr>
      <w:tr w14:paraId="41D70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EAF1F8"/>
          </w:tcPr>
          <w:p w14:paraId="2809CD1D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10part</w:t>
            </w:r>
          </w:p>
        </w:tc>
        <w:tc>
          <w:tcPr>
            <w:tcW w:w="720" w:type="dxa"/>
            <w:shd w:val="clear" w:color="auto" w:fill="EAF1F8"/>
          </w:tcPr>
          <w:p w14:paraId="39FC9CC1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10</w:t>
            </w:r>
          </w:p>
        </w:tc>
        <w:tc>
          <w:tcPr>
            <w:tcW w:w="2016" w:type="dxa"/>
            <w:shd w:val="clear" w:color="auto" w:fill="EAF1F8"/>
          </w:tcPr>
          <w:p w14:paraId="4CBF6F43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116.30</w:t>
            </w:r>
          </w:p>
        </w:tc>
        <w:tc>
          <w:tcPr>
            <w:tcW w:w="1440" w:type="dxa"/>
            <w:shd w:val="clear" w:color="auto" w:fill="EAF1F8"/>
          </w:tcPr>
          <w:p w14:paraId="234AEC4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w="1728" w:type="dxa"/>
            <w:shd w:val="clear" w:color="auto" w:fill="EAF1F8"/>
          </w:tcPr>
          <w:p w14:paraId="0D106DC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6,192</w:t>
            </w:r>
          </w:p>
        </w:tc>
        <w:tc>
          <w:tcPr>
            <w:tcW w:w="1584" w:type="dxa"/>
            <w:shd w:val="clear" w:color="auto" w:fill="EAF1F8"/>
          </w:tcPr>
          <w:p w14:paraId="5BBE7B96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0.010s</w:t>
            </w:r>
          </w:p>
        </w:tc>
      </w:tr>
      <w:tr w14:paraId="16B4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10CE232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10part_2</w:t>
            </w:r>
          </w:p>
        </w:tc>
        <w:tc>
          <w:tcPr>
            <w:tcW w:w="720" w:type="dxa"/>
          </w:tcPr>
          <w:p w14:paraId="372F51C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10</w:t>
            </w:r>
          </w:p>
        </w:tc>
        <w:tc>
          <w:tcPr>
            <w:tcW w:w="2016" w:type="dxa"/>
          </w:tcPr>
          <w:p w14:paraId="1C9AE4B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81.7384</w:t>
            </w:r>
          </w:p>
        </w:tc>
        <w:tc>
          <w:tcPr>
            <w:tcW w:w="1440" w:type="dxa"/>
          </w:tcPr>
          <w:p w14:paraId="7EB3D71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w="1728" w:type="dxa"/>
          </w:tcPr>
          <w:p w14:paraId="098C675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3,150</w:t>
            </w:r>
          </w:p>
        </w:tc>
        <w:tc>
          <w:tcPr>
            <w:tcW w:w="1584" w:type="dxa"/>
          </w:tcPr>
          <w:p w14:paraId="6573157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0.005s</w:t>
            </w:r>
          </w:p>
        </w:tc>
      </w:tr>
      <w:tr w14:paraId="39998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EAF1F8"/>
          </w:tcPr>
          <w:p w14:paraId="05D9BD0B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10part_3</w:t>
            </w:r>
          </w:p>
        </w:tc>
        <w:tc>
          <w:tcPr>
            <w:tcW w:w="720" w:type="dxa"/>
            <w:shd w:val="clear" w:color="auto" w:fill="EAF1F8"/>
          </w:tcPr>
          <w:p w14:paraId="7866B21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10</w:t>
            </w:r>
          </w:p>
        </w:tc>
        <w:tc>
          <w:tcPr>
            <w:tcW w:w="2016" w:type="dxa"/>
            <w:shd w:val="clear" w:color="auto" w:fill="EAF1F8"/>
          </w:tcPr>
          <w:p w14:paraId="0733B00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136.74</w:t>
            </w:r>
          </w:p>
        </w:tc>
        <w:tc>
          <w:tcPr>
            <w:tcW w:w="1440" w:type="dxa"/>
            <w:shd w:val="clear" w:color="auto" w:fill="EAF1F8"/>
          </w:tcPr>
          <w:p w14:paraId="02FB0D9C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w="1728" w:type="dxa"/>
            <w:shd w:val="clear" w:color="auto" w:fill="EAF1F8"/>
          </w:tcPr>
          <w:p w14:paraId="6B0F90F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4,005</w:t>
            </w:r>
          </w:p>
        </w:tc>
        <w:tc>
          <w:tcPr>
            <w:tcW w:w="1584" w:type="dxa"/>
            <w:shd w:val="clear" w:color="auto" w:fill="EAF1F8"/>
          </w:tcPr>
          <w:p w14:paraId="3434239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0.006s</w:t>
            </w:r>
          </w:p>
        </w:tc>
      </w:tr>
      <w:tr w14:paraId="6B726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E98B04C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10parts_4</w:t>
            </w:r>
          </w:p>
        </w:tc>
        <w:tc>
          <w:tcPr>
            <w:tcW w:w="720" w:type="dxa"/>
          </w:tcPr>
          <w:p w14:paraId="4E2149A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10</w:t>
            </w:r>
          </w:p>
        </w:tc>
        <w:tc>
          <w:tcPr>
            <w:tcW w:w="2016" w:type="dxa"/>
          </w:tcPr>
          <w:p w14:paraId="1F62D11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75.7821</w:t>
            </w:r>
          </w:p>
        </w:tc>
        <w:tc>
          <w:tcPr>
            <w:tcW w:w="1440" w:type="dxa"/>
          </w:tcPr>
          <w:p w14:paraId="6A807F7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w="1728" w:type="dxa"/>
          </w:tcPr>
          <w:p w14:paraId="277FD576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4,082</w:t>
            </w:r>
          </w:p>
        </w:tc>
        <w:tc>
          <w:tcPr>
            <w:tcW w:w="1584" w:type="dxa"/>
          </w:tcPr>
          <w:p w14:paraId="48BD9FE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0.007s</w:t>
            </w:r>
          </w:p>
        </w:tc>
      </w:tr>
      <w:tr w14:paraId="7A6F7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EAF1F8"/>
          </w:tcPr>
          <w:p w14:paraId="2F8F376F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11part</w:t>
            </w:r>
          </w:p>
        </w:tc>
        <w:tc>
          <w:tcPr>
            <w:tcW w:w="720" w:type="dxa"/>
            <w:shd w:val="clear" w:color="auto" w:fill="EAF1F8"/>
          </w:tcPr>
          <w:p w14:paraId="4D8B215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11</w:t>
            </w:r>
          </w:p>
        </w:tc>
        <w:tc>
          <w:tcPr>
            <w:tcW w:w="2016" w:type="dxa"/>
            <w:shd w:val="clear" w:color="auto" w:fill="EAF1F8"/>
          </w:tcPr>
          <w:p w14:paraId="457DEBE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110.607</w:t>
            </w:r>
          </w:p>
        </w:tc>
        <w:tc>
          <w:tcPr>
            <w:tcW w:w="1440" w:type="dxa"/>
            <w:shd w:val="clear" w:color="auto" w:fill="EAF1F8"/>
          </w:tcPr>
          <w:p w14:paraId="5F9E9EE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w="1728" w:type="dxa"/>
            <w:shd w:val="clear" w:color="auto" w:fill="EAF1F8"/>
          </w:tcPr>
          <w:p w14:paraId="76B5A98C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19,264</w:t>
            </w:r>
          </w:p>
        </w:tc>
        <w:tc>
          <w:tcPr>
            <w:tcW w:w="1584" w:type="dxa"/>
            <w:shd w:val="clear" w:color="auto" w:fill="EAF1F8"/>
          </w:tcPr>
          <w:p w14:paraId="1FDD753F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0.032s</w:t>
            </w:r>
          </w:p>
        </w:tc>
      </w:tr>
      <w:tr w14:paraId="1E6D3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A18D492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12part</w:t>
            </w:r>
          </w:p>
        </w:tc>
        <w:tc>
          <w:tcPr>
            <w:tcW w:w="720" w:type="dxa"/>
          </w:tcPr>
          <w:p w14:paraId="7C6F9F2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12</w:t>
            </w:r>
          </w:p>
        </w:tc>
        <w:tc>
          <w:tcPr>
            <w:tcW w:w="2016" w:type="dxa"/>
          </w:tcPr>
          <w:p w14:paraId="71C7BA6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139.084</w:t>
            </w:r>
          </w:p>
        </w:tc>
        <w:tc>
          <w:tcPr>
            <w:tcW w:w="1440" w:type="dxa"/>
          </w:tcPr>
          <w:p w14:paraId="51B975F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w="1728" w:type="dxa"/>
          </w:tcPr>
          <w:p w14:paraId="69B1CEC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53,626</w:t>
            </w:r>
          </w:p>
        </w:tc>
        <w:tc>
          <w:tcPr>
            <w:tcW w:w="1584" w:type="dxa"/>
          </w:tcPr>
          <w:p w14:paraId="39F9302F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0.115s</w:t>
            </w:r>
          </w:p>
        </w:tc>
      </w:tr>
      <w:tr w14:paraId="4BA68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EAF1F8"/>
          </w:tcPr>
          <w:p w14:paraId="1473288E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13part</w:t>
            </w:r>
          </w:p>
        </w:tc>
        <w:tc>
          <w:tcPr>
            <w:tcW w:w="720" w:type="dxa"/>
            <w:shd w:val="clear" w:color="auto" w:fill="EAF1F8"/>
          </w:tcPr>
          <w:p w14:paraId="05CEE7C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13</w:t>
            </w:r>
          </w:p>
        </w:tc>
        <w:tc>
          <w:tcPr>
            <w:tcW w:w="2016" w:type="dxa"/>
            <w:shd w:val="clear" w:color="auto" w:fill="EAF1F8"/>
          </w:tcPr>
          <w:p w14:paraId="4E8D484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168.723</w:t>
            </w:r>
          </w:p>
        </w:tc>
        <w:tc>
          <w:tcPr>
            <w:tcW w:w="1440" w:type="dxa"/>
            <w:shd w:val="clear" w:color="auto" w:fill="EAF1F8"/>
          </w:tcPr>
          <w:p w14:paraId="016C377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w="1728" w:type="dxa"/>
            <w:shd w:val="clear" w:color="auto" w:fill="EAF1F8"/>
          </w:tcPr>
          <w:p w14:paraId="27EC1AE1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201,741</w:t>
            </w:r>
          </w:p>
        </w:tc>
        <w:tc>
          <w:tcPr>
            <w:tcW w:w="1584" w:type="dxa"/>
            <w:shd w:val="clear" w:color="auto" w:fill="EAF1F8"/>
          </w:tcPr>
          <w:p w14:paraId="1C38E1B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0.409s</w:t>
            </w:r>
          </w:p>
        </w:tc>
      </w:tr>
      <w:tr w14:paraId="1B361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E60EEFD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14part</w:t>
            </w:r>
          </w:p>
        </w:tc>
        <w:tc>
          <w:tcPr>
            <w:tcW w:w="720" w:type="dxa"/>
          </w:tcPr>
          <w:p w14:paraId="14FB8D73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w="2016" w:type="dxa"/>
          </w:tcPr>
          <w:p w14:paraId="2DD2F06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156.522</w:t>
            </w:r>
          </w:p>
        </w:tc>
        <w:tc>
          <w:tcPr>
            <w:tcW w:w="1440" w:type="dxa"/>
          </w:tcPr>
          <w:p w14:paraId="5D73FD3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w="1728" w:type="dxa"/>
          </w:tcPr>
          <w:p w14:paraId="6B681701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388,614</w:t>
            </w:r>
          </w:p>
        </w:tc>
        <w:tc>
          <w:tcPr>
            <w:tcW w:w="1584" w:type="dxa"/>
          </w:tcPr>
          <w:p w14:paraId="59EE36A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0.747s</w:t>
            </w:r>
          </w:p>
        </w:tc>
      </w:tr>
      <w:tr w14:paraId="13D61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EAF1F8"/>
          </w:tcPr>
          <w:p w14:paraId="005BFBC0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15part</w:t>
            </w:r>
          </w:p>
        </w:tc>
        <w:tc>
          <w:tcPr>
            <w:tcW w:w="720" w:type="dxa"/>
            <w:shd w:val="clear" w:color="auto" w:fill="EAF1F8"/>
          </w:tcPr>
          <w:p w14:paraId="60CEF21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15</w:t>
            </w:r>
          </w:p>
        </w:tc>
        <w:tc>
          <w:tcPr>
            <w:tcW w:w="2016" w:type="dxa"/>
            <w:shd w:val="clear" w:color="auto" w:fill="EAF1F8"/>
          </w:tcPr>
          <w:p w14:paraId="1078F03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139.061</w:t>
            </w:r>
          </w:p>
        </w:tc>
        <w:tc>
          <w:tcPr>
            <w:tcW w:w="1440" w:type="dxa"/>
            <w:shd w:val="clear" w:color="auto" w:fill="EAF1F8"/>
          </w:tcPr>
          <w:p w14:paraId="3A52301F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w="1728" w:type="dxa"/>
            <w:shd w:val="clear" w:color="auto" w:fill="EAF1F8"/>
          </w:tcPr>
          <w:p w14:paraId="73461EF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577,447</w:t>
            </w:r>
          </w:p>
        </w:tc>
        <w:tc>
          <w:tcPr>
            <w:tcW w:w="1584" w:type="dxa"/>
            <w:shd w:val="clear" w:color="auto" w:fill="EAF1F8"/>
          </w:tcPr>
          <w:p w14:paraId="6EC29126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1.092s</w:t>
            </w:r>
          </w:p>
        </w:tc>
      </w:tr>
      <w:tr w14:paraId="474AD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8152093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15part_2-S</w:t>
            </w:r>
          </w:p>
        </w:tc>
        <w:tc>
          <w:tcPr>
            <w:tcW w:w="720" w:type="dxa"/>
          </w:tcPr>
          <w:p w14:paraId="56D43E9E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15</w:t>
            </w:r>
          </w:p>
        </w:tc>
        <w:tc>
          <w:tcPr>
            <w:tcW w:w="2016" w:type="dxa"/>
          </w:tcPr>
          <w:p w14:paraId="1F6D0B0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118.238</w:t>
            </w:r>
          </w:p>
        </w:tc>
        <w:tc>
          <w:tcPr>
            <w:tcW w:w="1440" w:type="dxa"/>
          </w:tcPr>
          <w:p w14:paraId="4F600386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w="1728" w:type="dxa"/>
          </w:tcPr>
          <w:p w14:paraId="4D74835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834,240</w:t>
            </w:r>
          </w:p>
        </w:tc>
        <w:tc>
          <w:tcPr>
            <w:tcW w:w="1584" w:type="dxa"/>
          </w:tcPr>
          <w:p w14:paraId="0F9EDCF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1.577s</w:t>
            </w:r>
          </w:p>
        </w:tc>
      </w:tr>
    </w:tbl>
    <w:p w14:paraId="61C75562">
      <w:pPr>
        <w:spacing w:after="40"/>
      </w:pPr>
    </w:p>
    <w:p w14:paraId="59D1560F">
      <w:pPr>
        <w:spacing w:after="120"/>
      </w:pPr>
      <w:r>
        <w:rPr>
          <w:rFonts w:ascii="Calibri" w:hAnsi="Calibri" w:eastAsia="微软雅黑"/>
          <w:b/>
          <w:i w:val="0"/>
          <w:sz w:val="21"/>
        </w:rPr>
        <w:t>结论:固化版本通过全量正确性自检。</w:t>
      </w:r>
    </w:p>
    <w:p w14:paraId="03E89D1B">
      <w:pPr>
        <w:pStyle w:val="3"/>
      </w:pPr>
      <w:r>
        <w:rPr>
          <w:rFonts w:ascii="Calibri" w:hAnsi="Calibri" w:eastAsia="微软雅黑"/>
          <w:color w:val="1F4E79"/>
          <w:sz w:val="32"/>
        </w:rPr>
        <w:t>2. 并行机 B&amp;B 消融(M=2 / 3 / 4)</w:t>
      </w:r>
    </w:p>
    <w:p w14:paraId="1037A234"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对比 4 个配置在 13/14/15part、M=2/3/4 上的生成节点数 / wall-time。所有配置最优值完全一致,只比效率。配置:DEFAULT(LS 开)、LS off(LS=0)、WARM-only(LS=0 WARM=1,隔离暖缓存)、FREEPAR(FREEPAR=1)。</w:t>
      </w:r>
    </w:p>
    <w:p w14:paraId="6CD086A3">
      <w:pPr>
        <w:pStyle w:val="4"/>
      </w:pPr>
      <w:r>
        <w:rPr>
          <w:rFonts w:ascii="Calibri" w:hAnsi="Calibri" w:eastAsia="微软雅黑"/>
          <w:color w:val="2E75B6"/>
          <w:sz w:val="26"/>
        </w:rPr>
        <w:t>生成节点数(越小越好)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3B37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84" w:type="dxa"/>
            <w:shd w:val="clear" w:color="auto" w:fill="1F4E79"/>
          </w:tcPr>
          <w:p w14:paraId="3ADF1A63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实例</w:t>
            </w:r>
          </w:p>
        </w:tc>
        <w:tc>
          <w:tcPr>
            <w:tcW w:w="720" w:type="dxa"/>
            <w:shd w:val="clear" w:color="auto" w:fill="1F4E79"/>
          </w:tcPr>
          <w:p w14:paraId="643AD3B0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M</w:t>
            </w:r>
          </w:p>
        </w:tc>
        <w:tc>
          <w:tcPr>
            <w:tcW w:w="1800" w:type="dxa"/>
            <w:shd w:val="clear" w:color="auto" w:fill="1F4E79"/>
          </w:tcPr>
          <w:p w14:paraId="15D4FA47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DEFAULT</w:t>
            </w:r>
          </w:p>
        </w:tc>
        <w:tc>
          <w:tcPr>
            <w:tcW w:w="1656" w:type="dxa"/>
            <w:shd w:val="clear" w:color="auto" w:fill="1F4E79"/>
          </w:tcPr>
          <w:p w14:paraId="5AD25C83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LS off</w:t>
            </w:r>
          </w:p>
        </w:tc>
        <w:tc>
          <w:tcPr>
            <w:tcW w:w="1800" w:type="dxa"/>
            <w:shd w:val="clear" w:color="auto" w:fill="1F4E79"/>
          </w:tcPr>
          <w:p w14:paraId="34547609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WARM-only</w:t>
            </w:r>
          </w:p>
        </w:tc>
        <w:tc>
          <w:tcPr>
            <w:tcW w:w="1800" w:type="dxa"/>
            <w:shd w:val="clear" w:color="auto" w:fill="1F4E79"/>
          </w:tcPr>
          <w:p w14:paraId="34A8BD5E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FREEPAR</w:t>
            </w:r>
          </w:p>
        </w:tc>
      </w:tr>
      <w:tr w14:paraId="0CEB4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488DEBF6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13part</w:t>
            </w:r>
          </w:p>
        </w:tc>
        <w:tc>
          <w:tcPr>
            <w:tcW w:w="720" w:type="dxa"/>
          </w:tcPr>
          <w:p w14:paraId="67559C3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w="1800" w:type="dxa"/>
          </w:tcPr>
          <w:p w14:paraId="7B1C6827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5,945</w:t>
            </w:r>
          </w:p>
        </w:tc>
        <w:tc>
          <w:tcPr>
            <w:tcW w:w="1656" w:type="dxa"/>
          </w:tcPr>
          <w:p w14:paraId="79B7F36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6,125</w:t>
            </w:r>
          </w:p>
        </w:tc>
        <w:tc>
          <w:tcPr>
            <w:tcW w:w="1800" w:type="dxa"/>
          </w:tcPr>
          <w:p w14:paraId="04ECBDC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6,081</w:t>
            </w:r>
          </w:p>
        </w:tc>
        <w:tc>
          <w:tcPr>
            <w:tcW w:w="1800" w:type="dxa"/>
          </w:tcPr>
          <w:p w14:paraId="70531671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5,945</w:t>
            </w:r>
          </w:p>
        </w:tc>
      </w:tr>
      <w:tr w14:paraId="19B8A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EAF1F8"/>
          </w:tcPr>
          <w:p w14:paraId="40AD2C97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13part</w:t>
            </w:r>
          </w:p>
        </w:tc>
        <w:tc>
          <w:tcPr>
            <w:tcW w:w="720" w:type="dxa"/>
            <w:shd w:val="clear" w:color="auto" w:fill="EAF1F8"/>
          </w:tcPr>
          <w:p w14:paraId="228FFFF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w="1800" w:type="dxa"/>
            <w:shd w:val="clear" w:color="auto" w:fill="EAF1F8"/>
          </w:tcPr>
          <w:p w14:paraId="37528E03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97,990</w:t>
            </w:r>
          </w:p>
        </w:tc>
        <w:tc>
          <w:tcPr>
            <w:tcW w:w="1656" w:type="dxa"/>
            <w:shd w:val="clear" w:color="auto" w:fill="EAF1F8"/>
          </w:tcPr>
          <w:p w14:paraId="1B11709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111,523</w:t>
            </w:r>
          </w:p>
        </w:tc>
        <w:tc>
          <w:tcPr>
            <w:tcW w:w="1800" w:type="dxa"/>
            <w:shd w:val="clear" w:color="auto" w:fill="EAF1F8"/>
          </w:tcPr>
          <w:p w14:paraId="52F3BD8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105,619</w:t>
            </w:r>
          </w:p>
        </w:tc>
        <w:tc>
          <w:tcPr>
            <w:tcW w:w="1800" w:type="dxa"/>
            <w:shd w:val="clear" w:color="auto" w:fill="EAF1F8"/>
          </w:tcPr>
          <w:p w14:paraId="44AD9C6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 w14:paraId="542CA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6F3AB469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13part</w:t>
            </w:r>
          </w:p>
        </w:tc>
        <w:tc>
          <w:tcPr>
            <w:tcW w:w="720" w:type="dxa"/>
          </w:tcPr>
          <w:p w14:paraId="7EB74C8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w="1800" w:type="dxa"/>
          </w:tcPr>
          <w:p w14:paraId="37B0FE6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25,277</w:t>
            </w:r>
          </w:p>
        </w:tc>
        <w:tc>
          <w:tcPr>
            <w:tcW w:w="1656" w:type="dxa"/>
          </w:tcPr>
          <w:p w14:paraId="3764CA81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181,540</w:t>
            </w:r>
          </w:p>
        </w:tc>
        <w:tc>
          <w:tcPr>
            <w:tcW w:w="1800" w:type="dxa"/>
          </w:tcPr>
          <w:p w14:paraId="31A3B427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172,206</w:t>
            </w:r>
          </w:p>
        </w:tc>
        <w:tc>
          <w:tcPr>
            <w:tcW w:w="1800" w:type="dxa"/>
          </w:tcPr>
          <w:p w14:paraId="104C80B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 w14:paraId="67915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EAF1F8"/>
          </w:tcPr>
          <w:p w14:paraId="133E3BF3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14part</w:t>
            </w:r>
          </w:p>
        </w:tc>
        <w:tc>
          <w:tcPr>
            <w:tcW w:w="720" w:type="dxa"/>
            <w:shd w:val="clear" w:color="auto" w:fill="EAF1F8"/>
          </w:tcPr>
          <w:p w14:paraId="7EA6A876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w="1800" w:type="dxa"/>
            <w:shd w:val="clear" w:color="auto" w:fill="EAF1F8"/>
          </w:tcPr>
          <w:p w14:paraId="5BCBB5A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9,781</w:t>
            </w:r>
          </w:p>
        </w:tc>
        <w:tc>
          <w:tcPr>
            <w:tcW w:w="1656" w:type="dxa"/>
            <w:shd w:val="clear" w:color="auto" w:fill="EAF1F8"/>
          </w:tcPr>
          <w:p w14:paraId="1FF3061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9,945</w:t>
            </w:r>
          </w:p>
        </w:tc>
        <w:tc>
          <w:tcPr>
            <w:tcW w:w="1800" w:type="dxa"/>
            <w:shd w:val="clear" w:color="auto" w:fill="EAF1F8"/>
          </w:tcPr>
          <w:p w14:paraId="3E35FFA6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9,797</w:t>
            </w:r>
          </w:p>
        </w:tc>
        <w:tc>
          <w:tcPr>
            <w:tcW w:w="1800" w:type="dxa"/>
            <w:shd w:val="clear" w:color="auto" w:fill="EAF1F8"/>
          </w:tcPr>
          <w:p w14:paraId="39F51973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9,781</w:t>
            </w:r>
          </w:p>
        </w:tc>
      </w:tr>
      <w:tr w14:paraId="64545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216F0A6B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14part</w:t>
            </w:r>
          </w:p>
        </w:tc>
        <w:tc>
          <w:tcPr>
            <w:tcW w:w="720" w:type="dxa"/>
          </w:tcPr>
          <w:p w14:paraId="62C5E67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w="1800" w:type="dxa"/>
          </w:tcPr>
          <w:p w14:paraId="055448AE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15,378</w:t>
            </w:r>
          </w:p>
        </w:tc>
        <w:tc>
          <w:tcPr>
            <w:tcW w:w="1656" w:type="dxa"/>
          </w:tcPr>
          <w:p w14:paraId="014BBA46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91,026</w:t>
            </w:r>
          </w:p>
        </w:tc>
        <w:tc>
          <w:tcPr>
            <w:tcW w:w="1800" w:type="dxa"/>
          </w:tcPr>
          <w:p w14:paraId="4BB6B69E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15,378</w:t>
            </w:r>
          </w:p>
        </w:tc>
        <w:tc>
          <w:tcPr>
            <w:tcW w:w="1800" w:type="dxa"/>
          </w:tcPr>
          <w:p w14:paraId="6B8DC2E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15,378</w:t>
            </w:r>
          </w:p>
        </w:tc>
      </w:tr>
      <w:tr w14:paraId="5ADE8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EAF1F8"/>
          </w:tcPr>
          <w:p w14:paraId="24275F17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14part</w:t>
            </w:r>
          </w:p>
        </w:tc>
        <w:tc>
          <w:tcPr>
            <w:tcW w:w="720" w:type="dxa"/>
            <w:shd w:val="clear" w:color="auto" w:fill="EAF1F8"/>
          </w:tcPr>
          <w:p w14:paraId="5E455CD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w="1800" w:type="dxa"/>
            <w:shd w:val="clear" w:color="auto" w:fill="EAF1F8"/>
          </w:tcPr>
          <w:p w14:paraId="0C68443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</w:t>
            </w:r>
          </w:p>
        </w:tc>
        <w:tc>
          <w:tcPr>
            <w:tcW w:w="1656" w:type="dxa"/>
            <w:shd w:val="clear" w:color="auto" w:fill="EAF1F8"/>
          </w:tcPr>
          <w:p w14:paraId="2C218F47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</w:t>
            </w:r>
          </w:p>
        </w:tc>
        <w:tc>
          <w:tcPr>
            <w:tcW w:w="1800" w:type="dxa"/>
            <w:shd w:val="clear" w:color="auto" w:fill="EAF1F8"/>
          </w:tcPr>
          <w:p w14:paraId="5F64E5B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</w:t>
            </w:r>
          </w:p>
        </w:tc>
        <w:tc>
          <w:tcPr>
            <w:tcW w:w="1800" w:type="dxa"/>
            <w:shd w:val="clear" w:color="auto" w:fill="EAF1F8"/>
          </w:tcPr>
          <w:p w14:paraId="48FF0B4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</w:t>
            </w:r>
          </w:p>
        </w:tc>
      </w:tr>
      <w:tr w14:paraId="22568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65BA00D3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15part</w:t>
            </w:r>
          </w:p>
        </w:tc>
        <w:tc>
          <w:tcPr>
            <w:tcW w:w="720" w:type="dxa"/>
          </w:tcPr>
          <w:p w14:paraId="79D479D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w="1800" w:type="dxa"/>
          </w:tcPr>
          <w:p w14:paraId="6AF9A94F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22,305</w:t>
            </w:r>
          </w:p>
        </w:tc>
        <w:tc>
          <w:tcPr>
            <w:tcW w:w="1656" w:type="dxa"/>
          </w:tcPr>
          <w:p w14:paraId="7A9236A1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22,897</w:t>
            </w:r>
          </w:p>
        </w:tc>
        <w:tc>
          <w:tcPr>
            <w:tcW w:w="1800" w:type="dxa"/>
          </w:tcPr>
          <w:p w14:paraId="06F018B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22,371</w:t>
            </w:r>
          </w:p>
        </w:tc>
        <w:tc>
          <w:tcPr>
            <w:tcW w:w="1800" w:type="dxa"/>
          </w:tcPr>
          <w:p w14:paraId="0467C01C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22,305</w:t>
            </w:r>
          </w:p>
        </w:tc>
      </w:tr>
      <w:tr w14:paraId="3C7BE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EAF1F8"/>
          </w:tcPr>
          <w:p w14:paraId="700D6E24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15part</w:t>
            </w:r>
          </w:p>
        </w:tc>
        <w:tc>
          <w:tcPr>
            <w:tcW w:w="720" w:type="dxa"/>
            <w:shd w:val="clear" w:color="auto" w:fill="EAF1F8"/>
          </w:tcPr>
          <w:p w14:paraId="0EB0E664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w="1800" w:type="dxa"/>
            <w:shd w:val="clear" w:color="auto" w:fill="EAF1F8"/>
          </w:tcPr>
          <w:p w14:paraId="3056536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93,975</w:t>
            </w:r>
          </w:p>
        </w:tc>
        <w:tc>
          <w:tcPr>
            <w:tcW w:w="1656" w:type="dxa"/>
            <w:shd w:val="clear" w:color="auto" w:fill="EAF1F8"/>
          </w:tcPr>
          <w:p w14:paraId="5814615F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195,378</w:t>
            </w:r>
          </w:p>
        </w:tc>
        <w:tc>
          <w:tcPr>
            <w:tcW w:w="1800" w:type="dxa"/>
            <w:shd w:val="clear" w:color="auto" w:fill="EAF1F8"/>
          </w:tcPr>
          <w:p w14:paraId="596E56D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188,958</w:t>
            </w:r>
          </w:p>
        </w:tc>
        <w:tc>
          <w:tcPr>
            <w:tcW w:w="1800" w:type="dxa"/>
            <w:shd w:val="clear" w:color="auto" w:fill="EAF1F8"/>
          </w:tcPr>
          <w:p w14:paraId="05A6F21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93,975</w:t>
            </w:r>
          </w:p>
        </w:tc>
      </w:tr>
      <w:tr w14:paraId="36CD5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1ECE19EF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15part</w:t>
            </w:r>
          </w:p>
        </w:tc>
        <w:tc>
          <w:tcPr>
            <w:tcW w:w="720" w:type="dxa"/>
          </w:tcPr>
          <w:p w14:paraId="36DBA45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w="1800" w:type="dxa"/>
          </w:tcPr>
          <w:p w14:paraId="1279369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</w:t>
            </w:r>
          </w:p>
        </w:tc>
        <w:tc>
          <w:tcPr>
            <w:tcW w:w="1656" w:type="dxa"/>
          </w:tcPr>
          <w:p w14:paraId="122EB501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118,692</w:t>
            </w:r>
          </w:p>
        </w:tc>
        <w:tc>
          <w:tcPr>
            <w:tcW w:w="1800" w:type="dxa"/>
          </w:tcPr>
          <w:p w14:paraId="482989C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18,692</w:t>
            </w:r>
          </w:p>
        </w:tc>
        <w:tc>
          <w:tcPr>
            <w:tcW w:w="1800" w:type="dxa"/>
          </w:tcPr>
          <w:p w14:paraId="1A2D078C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</w:tbl>
    <w:p w14:paraId="0863A6DF">
      <w:pPr>
        <w:spacing w:after="40"/>
      </w:pPr>
    </w:p>
    <w:p w14:paraId="7B39ECF0">
      <w:pPr>
        <w:pStyle w:val="4"/>
      </w:pPr>
      <w:r>
        <w:rPr>
          <w:rFonts w:ascii="Calibri" w:hAnsi="Calibri" w:eastAsia="微软雅黑"/>
          <w:color w:val="2E75B6"/>
          <w:sz w:val="26"/>
        </w:rPr>
        <w:t>wall-time(秒)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3069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  <w:jc w:val="center"/>
        </w:trPr>
        <w:tc>
          <w:tcPr>
            <w:tcW w:w="2160" w:type="dxa"/>
            <w:shd w:val="clear" w:color="auto" w:fill="1F4E79"/>
          </w:tcPr>
          <w:p w14:paraId="5D643BF5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实例</w:t>
            </w:r>
          </w:p>
        </w:tc>
        <w:tc>
          <w:tcPr>
            <w:tcW w:w="864" w:type="dxa"/>
            <w:shd w:val="clear" w:color="auto" w:fill="1F4E79"/>
          </w:tcPr>
          <w:p w14:paraId="346E2CB0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M</w:t>
            </w:r>
          </w:p>
        </w:tc>
        <w:tc>
          <w:tcPr>
            <w:tcW w:w="2160" w:type="dxa"/>
            <w:shd w:val="clear" w:color="auto" w:fill="1F4E79"/>
          </w:tcPr>
          <w:p w14:paraId="688E8D2C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DEFAULT</w:t>
            </w:r>
          </w:p>
        </w:tc>
        <w:tc>
          <w:tcPr>
            <w:tcW w:w="2160" w:type="dxa"/>
            <w:shd w:val="clear" w:color="auto" w:fill="1F4E79"/>
          </w:tcPr>
          <w:p w14:paraId="1986BBA5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LS off</w:t>
            </w:r>
          </w:p>
        </w:tc>
        <w:tc>
          <w:tcPr>
            <w:tcW w:w="2016" w:type="dxa"/>
            <w:shd w:val="clear" w:color="auto" w:fill="1F4E79"/>
          </w:tcPr>
          <w:p w14:paraId="5A3FCD45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提速</w:t>
            </w:r>
          </w:p>
        </w:tc>
      </w:tr>
      <w:tr w14:paraId="18875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60" w:type="dxa"/>
          </w:tcPr>
          <w:p w14:paraId="6CEB0372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13part</w:t>
            </w:r>
          </w:p>
        </w:tc>
        <w:tc>
          <w:tcPr>
            <w:tcW w:w="864" w:type="dxa"/>
          </w:tcPr>
          <w:p w14:paraId="0A37306E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w="2160" w:type="dxa"/>
          </w:tcPr>
          <w:p w14:paraId="6F43E3E7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3.04</w:t>
            </w:r>
          </w:p>
        </w:tc>
        <w:tc>
          <w:tcPr>
            <w:tcW w:w="2160" w:type="dxa"/>
          </w:tcPr>
          <w:p w14:paraId="0B21894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2.63</w:t>
            </w:r>
          </w:p>
        </w:tc>
        <w:tc>
          <w:tcPr>
            <w:tcW w:w="2016" w:type="dxa"/>
          </w:tcPr>
          <w:p w14:paraId="46763E67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~持平</w:t>
            </w:r>
          </w:p>
        </w:tc>
      </w:tr>
      <w:tr w14:paraId="6C1B6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1F8"/>
          </w:tcPr>
          <w:p w14:paraId="037D92E4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13part</w:t>
            </w:r>
          </w:p>
        </w:tc>
        <w:tc>
          <w:tcPr>
            <w:tcW w:w="864" w:type="dxa"/>
            <w:shd w:val="clear" w:color="auto" w:fill="EAF1F8"/>
          </w:tcPr>
          <w:p w14:paraId="1A8870BE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w="2160" w:type="dxa"/>
            <w:shd w:val="clear" w:color="auto" w:fill="EAF1F8"/>
          </w:tcPr>
          <w:p w14:paraId="50C53A0E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0.163</w:t>
            </w:r>
          </w:p>
        </w:tc>
        <w:tc>
          <w:tcPr>
            <w:tcW w:w="2160" w:type="dxa"/>
            <w:shd w:val="clear" w:color="auto" w:fill="EAF1F8"/>
          </w:tcPr>
          <w:p w14:paraId="56C4E57E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10.73</w:t>
            </w:r>
          </w:p>
        </w:tc>
        <w:tc>
          <w:tcPr>
            <w:tcW w:w="2016" w:type="dxa"/>
            <w:shd w:val="clear" w:color="auto" w:fill="EAF1F8"/>
          </w:tcPr>
          <w:p w14:paraId="5014F1E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66×</w:t>
            </w:r>
          </w:p>
        </w:tc>
      </w:tr>
      <w:tr w14:paraId="1199E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EE8EAD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14part</w:t>
            </w:r>
          </w:p>
        </w:tc>
        <w:tc>
          <w:tcPr>
            <w:tcW w:w="864" w:type="dxa"/>
          </w:tcPr>
          <w:p w14:paraId="64C9AF4F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w="2160" w:type="dxa"/>
          </w:tcPr>
          <w:p w14:paraId="0A5935E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0.067</w:t>
            </w:r>
          </w:p>
        </w:tc>
        <w:tc>
          <w:tcPr>
            <w:tcW w:w="2160" w:type="dxa"/>
          </w:tcPr>
          <w:p w14:paraId="34F786D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1.10</w:t>
            </w:r>
          </w:p>
        </w:tc>
        <w:tc>
          <w:tcPr>
            <w:tcW w:w="2016" w:type="dxa"/>
          </w:tcPr>
          <w:p w14:paraId="70BB280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16×</w:t>
            </w:r>
          </w:p>
        </w:tc>
      </w:tr>
      <w:tr w14:paraId="56470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1F8"/>
          </w:tcPr>
          <w:p w14:paraId="6C05E6F8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15part</w:t>
            </w:r>
          </w:p>
        </w:tc>
        <w:tc>
          <w:tcPr>
            <w:tcW w:w="864" w:type="dxa"/>
            <w:shd w:val="clear" w:color="auto" w:fill="EAF1F8"/>
          </w:tcPr>
          <w:p w14:paraId="14A15FDF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w="2160" w:type="dxa"/>
            <w:shd w:val="clear" w:color="auto" w:fill="EAF1F8"/>
          </w:tcPr>
          <w:p w14:paraId="59613FA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2.63</w:t>
            </w:r>
          </w:p>
        </w:tc>
        <w:tc>
          <w:tcPr>
            <w:tcW w:w="2160" w:type="dxa"/>
            <w:shd w:val="clear" w:color="auto" w:fill="EAF1F8"/>
          </w:tcPr>
          <w:p w14:paraId="7121016F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2.30</w:t>
            </w:r>
          </w:p>
        </w:tc>
        <w:tc>
          <w:tcPr>
            <w:tcW w:w="2016" w:type="dxa"/>
            <w:shd w:val="clear" w:color="auto" w:fill="EAF1F8"/>
          </w:tcPr>
          <w:p w14:paraId="0A68E48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~持平</w:t>
            </w:r>
          </w:p>
        </w:tc>
      </w:tr>
      <w:tr w14:paraId="0B6E8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0DBA92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15part</w:t>
            </w:r>
          </w:p>
        </w:tc>
        <w:tc>
          <w:tcPr>
            <w:tcW w:w="864" w:type="dxa"/>
          </w:tcPr>
          <w:p w14:paraId="47FAF52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w="2160" w:type="dxa"/>
          </w:tcPr>
          <w:p w14:paraId="4B7DBB3E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2.29</w:t>
            </w:r>
          </w:p>
        </w:tc>
        <w:tc>
          <w:tcPr>
            <w:tcW w:w="2160" w:type="dxa"/>
          </w:tcPr>
          <w:p w14:paraId="7D3256B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10.58</w:t>
            </w:r>
          </w:p>
        </w:tc>
        <w:tc>
          <w:tcPr>
            <w:tcW w:w="2016" w:type="dxa"/>
          </w:tcPr>
          <w:p w14:paraId="0E062786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4.6×</w:t>
            </w:r>
          </w:p>
        </w:tc>
      </w:tr>
      <w:tr w14:paraId="79902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1F8"/>
          </w:tcPr>
          <w:p w14:paraId="7A8B4022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15part</w:t>
            </w:r>
          </w:p>
        </w:tc>
        <w:tc>
          <w:tcPr>
            <w:tcW w:w="864" w:type="dxa"/>
            <w:shd w:val="clear" w:color="auto" w:fill="EAF1F8"/>
          </w:tcPr>
          <w:p w14:paraId="41D838F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w="2160" w:type="dxa"/>
            <w:shd w:val="clear" w:color="auto" w:fill="EAF1F8"/>
          </w:tcPr>
          <w:p w14:paraId="498FB77C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0.010</w:t>
            </w:r>
          </w:p>
        </w:tc>
        <w:tc>
          <w:tcPr>
            <w:tcW w:w="2160" w:type="dxa"/>
            <w:shd w:val="clear" w:color="auto" w:fill="EAF1F8"/>
          </w:tcPr>
          <w:p w14:paraId="3E09DC6E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3.95</w:t>
            </w:r>
          </w:p>
        </w:tc>
        <w:tc>
          <w:tcPr>
            <w:tcW w:w="2016" w:type="dxa"/>
            <w:shd w:val="clear" w:color="auto" w:fill="EAF1F8"/>
          </w:tcPr>
          <w:p w14:paraId="6288B6A7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395×</w:t>
            </w:r>
          </w:p>
        </w:tc>
      </w:tr>
    </w:tbl>
    <w:p w14:paraId="5F028692">
      <w:pPr>
        <w:spacing w:after="40"/>
      </w:pPr>
    </w:p>
    <w:p w14:paraId="6D2C5363">
      <w:pPr>
        <w:pStyle w:val="4"/>
      </w:pPr>
      <w:r>
        <w:rPr>
          <w:rFonts w:ascii="Calibri" w:hAnsi="Calibri" w:eastAsia="微软雅黑"/>
          <w:color w:val="2E75B6"/>
          <w:sz w:val="26"/>
        </w:rPr>
        <w:t>读数</w:t>
      </w:r>
    </w:p>
    <w:p w14:paraId="61616BF4">
      <w:pPr>
        <w:pStyle w:val="16"/>
      </w:pPr>
      <w:r>
        <w:rPr>
          <w:rFonts w:ascii="Calibri" w:hAnsi="Calibri" w:eastAsia="微软雅黑"/>
          <w:b w:val="0"/>
          <w:sz w:val="21"/>
        </w:rPr>
        <w:t>M=2 ≈ 无差别:三个配置节点都在几个百分点内。初始上界本就近最优,纯 LB-limited,改 UB/暖缓存没用——与 UBSEED 诊断一致。</w:t>
      </w:r>
    </w:p>
    <w:p w14:paraId="7408FFBC">
      <w:pPr>
        <w:pStyle w:val="16"/>
      </w:pPr>
      <w:r>
        <w:rPr>
          <w:rFonts w:ascii="Calibri" w:hAnsi="Calibri" w:eastAsia="微软雅黑"/>
          <w:b w:val="0"/>
          <w:sz w:val="21"/>
        </w:rPr>
        <w:t>M≥3 是 LS 的主场:13part M=4 提速 66×、15part M=4 提速 395×、14part M=3 提速 16×。</w:t>
      </w:r>
    </w:p>
    <w:p w14:paraId="594B808C">
      <w:pPr>
        <w:pStyle w:val="16"/>
      </w:pPr>
      <w:r>
        <w:rPr>
          <w:rFonts w:ascii="Calibri" w:hAnsi="Calibri" w:eastAsia="微软雅黑"/>
          <w:b w:val="0"/>
          <w:sz w:val="21"/>
        </w:rPr>
        <w:t>LS 的两条机制此消彼长(WARM-only 列把它们拆开):14part M=3 的收益 100% 来自暖缓存抬下界(WARM-only 就把 91,026→15,378,完全复刻 LS);而 15part M=3 必须靠 LS 压紧 UB(WARM-only 几乎没用)。DEFAULT 两者通吃。</w:t>
      </w:r>
    </w:p>
    <w:p w14:paraId="4ED5F0C5">
      <w:pPr>
        <w:pStyle w:val="16"/>
      </w:pPr>
      <w:r>
        <w:rPr>
          <w:rFonts w:ascii="Calibri" w:hAnsi="Calibri" w:eastAsia="微软雅黑"/>
          <w:b w:val="0"/>
          <w:sz w:val="21"/>
        </w:rPr>
        <w:t>FREEPAR 零效果:节点数与 DEFAULT 逐位相同,印证它被 singleTard 结构性压制。默认关是对的。</w:t>
      </w:r>
    </w:p>
    <w:p w14:paraId="77CD6E90">
      <w:pPr>
        <w:spacing w:after="120"/>
      </w:pPr>
      <w:r>
        <w:rPr>
          <w:rFonts w:ascii="Calibri" w:hAnsi="Calibri" w:eastAsia="微软雅黑"/>
          <w:b/>
          <w:i w:val="0"/>
          <w:sz w:val="21"/>
        </w:rPr>
        <w:t>结论:DEFAULT(LS=1, WARM=0, FREEPAR=0)即各规模上的最优配置,固化合理。</w:t>
      </w:r>
    </w:p>
    <w:p w14:paraId="26B1427D">
      <w:pPr>
        <w:pStyle w:val="3"/>
      </w:pPr>
      <w:r>
        <w:rPr>
          <w:rFonts w:ascii="Calibri" w:hAnsi="Calibri" w:eastAsia="微软雅黑"/>
          <w:color w:val="1F4E79"/>
          <w:sz w:val="32"/>
        </w:rPr>
        <w:t>3. 规模扩展(n=16–20,单机 oracle)</w:t>
      </w:r>
    </w:p>
    <w:p w14:paraId="7308ADD5"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合成 16–19 件(论文 TF=RDD=0.6、20×20 平台、固定种子)+ 仓库 20 件算例。本表时限为沙箱短时限(32–35s,仅作规模演示);本机用 600–3600s 可证更多(例:你此前 3600s run 里 20part_3-S 可在 ~218s 证完)。gap = (obj−lb)/obj。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77EDA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</w:tcPr>
          <w:p w14:paraId="6DE855B5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实例</w:t>
            </w:r>
          </w:p>
        </w:tc>
        <w:tc>
          <w:tcPr>
            <w:tcW w:w="576" w:type="dxa"/>
            <w:shd w:val="clear" w:color="auto" w:fill="1F4E79"/>
          </w:tcPr>
          <w:p w14:paraId="38DECB5A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n</w:t>
            </w:r>
          </w:p>
        </w:tc>
        <w:tc>
          <w:tcPr>
            <w:tcW w:w="1584" w:type="dxa"/>
            <w:shd w:val="clear" w:color="auto" w:fill="1F4E79"/>
          </w:tcPr>
          <w:p w14:paraId="35CB28D2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obj(最好解)</w:t>
            </w:r>
          </w:p>
        </w:tc>
        <w:tc>
          <w:tcPr>
            <w:tcW w:w="1800" w:type="dxa"/>
            <w:shd w:val="clear" w:color="auto" w:fill="1F4E79"/>
          </w:tcPr>
          <w:p w14:paraId="55D2C411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1512" w:type="dxa"/>
            <w:shd w:val="clear" w:color="auto" w:fill="1F4E79"/>
          </w:tcPr>
          <w:p w14:paraId="73F7775F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lb(下界)</w:t>
            </w:r>
          </w:p>
        </w:tc>
        <w:tc>
          <w:tcPr>
            <w:tcW w:w="1008" w:type="dxa"/>
            <w:shd w:val="clear" w:color="auto" w:fill="1F4E79"/>
          </w:tcPr>
          <w:p w14:paraId="3908790D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gap</w:t>
            </w:r>
          </w:p>
        </w:tc>
        <w:tc>
          <w:tcPr>
            <w:tcW w:w="1008" w:type="dxa"/>
            <w:shd w:val="clear" w:color="auto" w:fill="1F4E79"/>
          </w:tcPr>
          <w:p w14:paraId="73C9D918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时间</w:t>
            </w:r>
          </w:p>
        </w:tc>
      </w:tr>
      <w:tr w14:paraId="7F177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35980CE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16part</w:t>
            </w:r>
          </w:p>
        </w:tc>
        <w:tc>
          <w:tcPr>
            <w:tcW w:w="576" w:type="dxa"/>
          </w:tcPr>
          <w:p w14:paraId="0BECBE7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16</w:t>
            </w:r>
          </w:p>
        </w:tc>
        <w:tc>
          <w:tcPr>
            <w:tcW w:w="1584" w:type="dxa"/>
          </w:tcPr>
          <w:p w14:paraId="570BEB0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304.217</w:t>
            </w:r>
          </w:p>
        </w:tc>
        <w:tc>
          <w:tcPr>
            <w:tcW w:w="1800" w:type="dxa"/>
          </w:tcPr>
          <w:p w14:paraId="02FF7771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可证最优</w:t>
            </w:r>
          </w:p>
        </w:tc>
        <w:tc>
          <w:tcPr>
            <w:tcW w:w="1512" w:type="dxa"/>
          </w:tcPr>
          <w:p w14:paraId="29350B07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304.217</w:t>
            </w:r>
          </w:p>
        </w:tc>
        <w:tc>
          <w:tcPr>
            <w:tcW w:w="1008" w:type="dxa"/>
          </w:tcPr>
          <w:p w14:paraId="446A13C4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0.00%</w:t>
            </w:r>
          </w:p>
        </w:tc>
        <w:tc>
          <w:tcPr>
            <w:tcW w:w="1008" w:type="dxa"/>
          </w:tcPr>
          <w:p w14:paraId="4B2FD9F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12.4s</w:t>
            </w:r>
          </w:p>
        </w:tc>
      </w:tr>
      <w:tr w14:paraId="4BAC2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EAF1F8"/>
          </w:tcPr>
          <w:p w14:paraId="1755735E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17part</w:t>
            </w:r>
          </w:p>
        </w:tc>
        <w:tc>
          <w:tcPr>
            <w:tcW w:w="576" w:type="dxa"/>
            <w:shd w:val="clear" w:color="auto" w:fill="EAF1F8"/>
          </w:tcPr>
          <w:p w14:paraId="69BA859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17</w:t>
            </w:r>
          </w:p>
        </w:tc>
        <w:tc>
          <w:tcPr>
            <w:tcW w:w="1584" w:type="dxa"/>
            <w:shd w:val="clear" w:color="auto" w:fill="EAF1F8"/>
          </w:tcPr>
          <w:p w14:paraId="284A394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206.31</w:t>
            </w:r>
          </w:p>
        </w:tc>
        <w:tc>
          <w:tcPr>
            <w:tcW w:w="1800" w:type="dxa"/>
            <w:shd w:val="clear" w:color="auto" w:fill="EAF1F8"/>
          </w:tcPr>
          <w:p w14:paraId="7FB4FD5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可证最优</w:t>
            </w:r>
          </w:p>
        </w:tc>
        <w:tc>
          <w:tcPr>
            <w:tcW w:w="1512" w:type="dxa"/>
            <w:shd w:val="clear" w:color="auto" w:fill="EAF1F8"/>
          </w:tcPr>
          <w:p w14:paraId="2DF76ADF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206.31</w:t>
            </w:r>
          </w:p>
        </w:tc>
        <w:tc>
          <w:tcPr>
            <w:tcW w:w="1008" w:type="dxa"/>
            <w:shd w:val="clear" w:color="auto" w:fill="EAF1F8"/>
          </w:tcPr>
          <w:p w14:paraId="777528D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0.00%</w:t>
            </w:r>
          </w:p>
        </w:tc>
        <w:tc>
          <w:tcPr>
            <w:tcW w:w="1008" w:type="dxa"/>
            <w:shd w:val="clear" w:color="auto" w:fill="EAF1F8"/>
          </w:tcPr>
          <w:p w14:paraId="6CB6B19F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15.8s</w:t>
            </w:r>
          </w:p>
        </w:tc>
      </w:tr>
      <w:tr w14:paraId="50AAB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C642718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18part</w:t>
            </w:r>
          </w:p>
        </w:tc>
        <w:tc>
          <w:tcPr>
            <w:tcW w:w="576" w:type="dxa"/>
          </w:tcPr>
          <w:p w14:paraId="35FEA274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  <w:tc>
          <w:tcPr>
            <w:tcW w:w="1584" w:type="dxa"/>
          </w:tcPr>
          <w:p w14:paraId="7A6BEBE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232.734</w:t>
            </w:r>
          </w:p>
        </w:tc>
        <w:tc>
          <w:tcPr>
            <w:tcW w:w="1800" w:type="dxa"/>
          </w:tcPr>
          <w:p w14:paraId="4E4FA10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增量解(超时)</w:t>
            </w:r>
          </w:p>
        </w:tc>
        <w:tc>
          <w:tcPr>
            <w:tcW w:w="1512" w:type="dxa"/>
          </w:tcPr>
          <w:p w14:paraId="26B5E65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133.637</w:t>
            </w:r>
          </w:p>
        </w:tc>
        <w:tc>
          <w:tcPr>
            <w:tcW w:w="1008" w:type="dxa"/>
          </w:tcPr>
          <w:p w14:paraId="5746A48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42.6%</w:t>
            </w:r>
          </w:p>
        </w:tc>
        <w:tc>
          <w:tcPr>
            <w:tcW w:w="1008" w:type="dxa"/>
          </w:tcPr>
          <w:p w14:paraId="5C2859E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35s</w:t>
            </w:r>
          </w:p>
        </w:tc>
      </w:tr>
      <w:tr w14:paraId="42714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EAF1F8"/>
          </w:tcPr>
          <w:p w14:paraId="327CFECD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19part</w:t>
            </w:r>
          </w:p>
        </w:tc>
        <w:tc>
          <w:tcPr>
            <w:tcW w:w="576" w:type="dxa"/>
            <w:shd w:val="clear" w:color="auto" w:fill="EAF1F8"/>
          </w:tcPr>
          <w:p w14:paraId="0F9E205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19</w:t>
            </w:r>
          </w:p>
        </w:tc>
        <w:tc>
          <w:tcPr>
            <w:tcW w:w="1584" w:type="dxa"/>
            <w:shd w:val="clear" w:color="auto" w:fill="EAF1F8"/>
          </w:tcPr>
          <w:p w14:paraId="05CFD09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352.096</w:t>
            </w:r>
          </w:p>
        </w:tc>
        <w:tc>
          <w:tcPr>
            <w:tcW w:w="1800" w:type="dxa"/>
            <w:shd w:val="clear" w:color="auto" w:fill="EAF1F8"/>
          </w:tcPr>
          <w:p w14:paraId="0732C4ED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增量解(超时)</w:t>
            </w:r>
          </w:p>
        </w:tc>
        <w:tc>
          <w:tcPr>
            <w:tcW w:w="1512" w:type="dxa"/>
            <w:shd w:val="clear" w:color="auto" w:fill="EAF1F8"/>
          </w:tcPr>
          <w:p w14:paraId="1980275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124.476</w:t>
            </w:r>
          </w:p>
        </w:tc>
        <w:tc>
          <w:tcPr>
            <w:tcW w:w="1008" w:type="dxa"/>
            <w:shd w:val="clear" w:color="auto" w:fill="EAF1F8"/>
          </w:tcPr>
          <w:p w14:paraId="13B0EB83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64.7%</w:t>
            </w:r>
          </w:p>
        </w:tc>
        <w:tc>
          <w:tcPr>
            <w:tcW w:w="1008" w:type="dxa"/>
            <w:shd w:val="clear" w:color="auto" w:fill="EAF1F8"/>
          </w:tcPr>
          <w:p w14:paraId="57876AC7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35s</w:t>
            </w:r>
          </w:p>
        </w:tc>
      </w:tr>
      <w:tr w14:paraId="1260A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976D666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20part_3-S</w:t>
            </w:r>
          </w:p>
        </w:tc>
        <w:tc>
          <w:tcPr>
            <w:tcW w:w="576" w:type="dxa"/>
          </w:tcPr>
          <w:p w14:paraId="4412B4C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20</w:t>
            </w:r>
          </w:p>
        </w:tc>
        <w:tc>
          <w:tcPr>
            <w:tcW w:w="1584" w:type="dxa"/>
          </w:tcPr>
          <w:p w14:paraId="3E96497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224.652</w:t>
            </w:r>
          </w:p>
        </w:tc>
        <w:tc>
          <w:tcPr>
            <w:tcW w:w="1800" w:type="dxa"/>
          </w:tcPr>
          <w:p w14:paraId="7F3F839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增量解(超时)</w:t>
            </w:r>
          </w:p>
        </w:tc>
        <w:tc>
          <w:tcPr>
            <w:tcW w:w="1512" w:type="dxa"/>
          </w:tcPr>
          <w:p w14:paraId="6915AB2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62.18</w:t>
            </w:r>
          </w:p>
        </w:tc>
        <w:tc>
          <w:tcPr>
            <w:tcW w:w="1008" w:type="dxa"/>
          </w:tcPr>
          <w:p w14:paraId="1D5AC86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72.3%</w:t>
            </w:r>
          </w:p>
        </w:tc>
        <w:tc>
          <w:tcPr>
            <w:tcW w:w="1008" w:type="dxa"/>
          </w:tcPr>
          <w:p w14:paraId="6C419CD3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32s</w:t>
            </w:r>
          </w:p>
        </w:tc>
      </w:tr>
      <w:tr w14:paraId="69B8E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EAF1F8"/>
          </w:tcPr>
          <w:p w14:paraId="1BE62559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20part_4-S</w:t>
            </w:r>
          </w:p>
        </w:tc>
        <w:tc>
          <w:tcPr>
            <w:tcW w:w="576" w:type="dxa"/>
            <w:shd w:val="clear" w:color="auto" w:fill="EAF1F8"/>
          </w:tcPr>
          <w:p w14:paraId="53C1C92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20</w:t>
            </w:r>
          </w:p>
        </w:tc>
        <w:tc>
          <w:tcPr>
            <w:tcW w:w="1584" w:type="dxa"/>
            <w:shd w:val="clear" w:color="auto" w:fill="EAF1F8"/>
          </w:tcPr>
          <w:p w14:paraId="0E87891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240.99</w:t>
            </w:r>
          </w:p>
        </w:tc>
        <w:tc>
          <w:tcPr>
            <w:tcW w:w="1800" w:type="dxa"/>
            <w:shd w:val="clear" w:color="auto" w:fill="EAF1F8"/>
          </w:tcPr>
          <w:p w14:paraId="0AA05D5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增量解(超时)</w:t>
            </w:r>
          </w:p>
        </w:tc>
        <w:tc>
          <w:tcPr>
            <w:tcW w:w="1512" w:type="dxa"/>
            <w:shd w:val="clear" w:color="auto" w:fill="EAF1F8"/>
          </w:tcPr>
          <w:p w14:paraId="7F37D804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67.98</w:t>
            </w:r>
          </w:p>
        </w:tc>
        <w:tc>
          <w:tcPr>
            <w:tcW w:w="1008" w:type="dxa"/>
            <w:shd w:val="clear" w:color="auto" w:fill="EAF1F8"/>
          </w:tcPr>
          <w:p w14:paraId="05B58143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71.8%</w:t>
            </w:r>
          </w:p>
        </w:tc>
        <w:tc>
          <w:tcPr>
            <w:tcW w:w="1008" w:type="dxa"/>
            <w:shd w:val="clear" w:color="auto" w:fill="EAF1F8"/>
          </w:tcPr>
          <w:p w14:paraId="3AAF80E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32s</w:t>
            </w:r>
          </w:p>
        </w:tc>
      </w:tr>
    </w:tbl>
    <w:p w14:paraId="3FB6BA35">
      <w:pPr>
        <w:spacing w:after="40"/>
      </w:pPr>
    </w:p>
    <w:p w14:paraId="41674A7F">
      <w:pPr>
        <w:pStyle w:val="4"/>
      </w:pPr>
      <w:r>
        <w:rPr>
          <w:rFonts w:ascii="Calibri" w:hAnsi="Calibri" w:eastAsia="微软雅黑"/>
          <w:color w:val="2E75B6"/>
          <w:sz w:val="26"/>
        </w:rPr>
        <w:t>读数</w:t>
      </w:r>
    </w:p>
    <w:p w14:paraId="097E549B">
      <w:pPr>
        <w:pStyle w:val="16"/>
      </w:pPr>
      <w:r>
        <w:rPr>
          <w:rFonts w:ascii="Calibri" w:hAnsi="Calibri" w:eastAsia="微软雅黑"/>
          <w:b w:val="0"/>
          <w:sz w:val="21"/>
        </w:rPr>
        <w:t>n≤17:十几秒内证到最优(16part 12.4s、17part 15.8s)。</w:t>
      </w:r>
    </w:p>
    <w:p w14:paraId="7D4B43AA">
      <w:pPr>
        <w:pStyle w:val="16"/>
      </w:pPr>
      <w:r>
        <w:rPr>
          <w:rFonts w:ascii="Calibri" w:hAnsi="Calibri" w:eastAsia="微软雅黑"/>
          <w:b w:val="0"/>
          <w:sz w:val="21"/>
        </w:rPr>
        <w:t>n=18–20:短时限下给强上界,但 gap 大——瓶颈在下界侧(根/浅层界~14% of opt,廉价界天花板),不是上界。增大时限主要靠枚举把 gap 磨下来。</w:t>
      </w:r>
    </w:p>
    <w:p w14:paraId="6BEF049E">
      <w:pPr>
        <w:pStyle w:val="16"/>
      </w:pPr>
      <w:r>
        <w:rPr>
          <w:rFonts w:ascii="Calibri" w:hAnsi="Calibri" w:eastAsia="微软雅黑"/>
          <w:b w:val="0"/>
          <w:sz w:val="21"/>
        </w:rPr>
        <w:t>与 Bound_Strengthening_Findings.md 闭合:廉价合法界已做尽,n≥18 想证完只有 Branch-and-Price 这条重型路。</w:t>
      </w:r>
    </w:p>
    <w:p w14:paraId="60A72341">
      <w:pPr>
        <w:pStyle w:val="3"/>
      </w:pPr>
      <w:r>
        <w:rPr>
          <w:rFonts w:ascii="Calibri" w:hAnsi="Calibri" w:eastAsia="微软雅黑"/>
          <w:color w:val="1F4E79"/>
          <w:sz w:val="32"/>
        </w:rPr>
        <w:t>4. 一页结论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363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F4E79"/>
          </w:tcPr>
          <w:p w14:paraId="4AB586BB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6768" w:type="dxa"/>
            <w:shd w:val="clear" w:color="auto" w:fill="1F4E79"/>
          </w:tcPr>
          <w:p w14:paraId="14C75D2E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</w:tr>
      <w:tr w14:paraId="35DB0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DEF5532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单机正确性</w:t>
            </w:r>
          </w:p>
        </w:tc>
        <w:tc>
          <w:tcPr>
            <w:tcW w:w="6768" w:type="dxa"/>
          </w:tcPr>
          <w:p w14:paraId="2F7BDE3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全量 11 算例与基准一致、全部可证最优</w:t>
            </w:r>
          </w:p>
        </w:tc>
      </w:tr>
      <w:tr w14:paraId="3C6E8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1F8"/>
          </w:tcPr>
          <w:p w14:paraId="7EA5B956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单机规模</w:t>
            </w:r>
          </w:p>
        </w:tc>
        <w:tc>
          <w:tcPr>
            <w:tcW w:w="6768" w:type="dxa"/>
            <w:shd w:val="clear" w:color="auto" w:fill="EAF1F8"/>
          </w:tcPr>
          <w:p w14:paraId="752B1F6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n≤17 数十秒证完;n=18–20 给强增量解(界受限)</w:t>
            </w:r>
          </w:p>
        </w:tc>
      </w:tr>
      <w:tr w14:paraId="0B677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335A6868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并行 M=2</w:t>
            </w:r>
          </w:p>
        </w:tc>
        <w:tc>
          <w:tcPr>
            <w:tcW w:w="6768" w:type="dxa"/>
          </w:tcPr>
          <w:p w14:paraId="1F0DF3A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LB-limited,初始上界已近最优,LS/暖缓存无感</w:t>
            </w:r>
          </w:p>
        </w:tc>
      </w:tr>
      <w:tr w14:paraId="6994F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1F8"/>
          </w:tcPr>
          <w:p w14:paraId="7315ADC4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并行 M≥3</w:t>
            </w:r>
          </w:p>
        </w:tc>
        <w:tc>
          <w:tcPr>
            <w:tcW w:w="6768" w:type="dxa"/>
            <w:shd w:val="clear" w:color="auto" w:fill="EAF1F8"/>
          </w:tcPr>
          <w:p w14:paraId="4D83301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LS 大幅收益(16–395×),DEFAULT 即最优配置</w:t>
            </w:r>
          </w:p>
        </w:tc>
      </w:tr>
      <w:tr w14:paraId="3A321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672A494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FREEPAR</w:t>
            </w:r>
          </w:p>
        </w:tc>
        <w:tc>
          <w:tcPr>
            <w:tcW w:w="6768" w:type="dxa"/>
          </w:tcPr>
          <w:p w14:paraId="3F11946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零效果(已证死路),默认关</w:t>
            </w:r>
          </w:p>
        </w:tc>
      </w:tr>
      <w:tr w14:paraId="02795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1F8"/>
          </w:tcPr>
          <w:p w14:paraId="082B068A">
            <w:pPr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暖缓存</w:t>
            </w:r>
          </w:p>
        </w:tc>
        <w:tc>
          <w:tcPr>
            <w:tcW w:w="6768" w:type="dxa"/>
            <w:shd w:val="clear" w:color="auto" w:fill="EAF1F8"/>
          </w:tcPr>
          <w:p w14:paraId="1ECB6F36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与 LS 在 M≥3 上互补;部分实例可独立复刻 LS 收益</w:t>
            </w:r>
          </w:p>
        </w:tc>
      </w:tr>
    </w:tbl>
    <w:p w14:paraId="74826010">
      <w:pPr>
        <w:spacing w:after="40"/>
      </w:pPr>
    </w:p>
    <w:p w14:paraId="4CEF8EC0">
      <w:pPr>
        <w:spacing w:after="120"/>
      </w:pPr>
      <w:r>
        <w:rPr>
          <w:rFonts w:ascii="Calibri" w:hAnsi="Calibri" w:eastAsia="微软雅黑"/>
          <w:b/>
          <w:i w:val="0"/>
          <w:sz w:val="21"/>
        </w:rPr>
        <w:t>固化结论:当前 DEFAULT 配置在正确性与效率上均为各规模的稳态最优,可作为后续工作的基准版本。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E5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1374</Words>
  <Characters>3305</Characters>
  <Lines>0</Lines>
  <Paragraphs>0</Paragraphs>
  <TotalTime>2444</TotalTime>
  <ScaleCrop>false</ScaleCrop>
  <LinksUpToDate>false</LinksUpToDate>
  <CharactersWithSpaces>3541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86182</cp:lastModifiedBy>
  <dcterms:modified xsi:type="dcterms:W3CDTF">2026-06-22T00:06:46Z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eyJoZGlkIjoiYWI2ZTNmM2NiZGMwOWY4ZDVlYjY2NTA3NTg4YjE5ZTQifQ==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2323061D04534CD59FEA08E364A67567_12</vt:lpwstr>
  </property>
</Properties>
</file>