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B58" w:rsidRDefault="00D95B58">
      <w:r>
        <w:rPr>
          <w:noProof/>
        </w:rPr>
        <w:drawing>
          <wp:anchor distT="0" distB="0" distL="114300" distR="114300" simplePos="0" relativeHeight="251659264" behindDoc="0" locked="0" layoutInCell="1" allowOverlap="1" wp14:anchorId="568130C5" wp14:editId="3538C6F1">
            <wp:simplePos x="0" y="0"/>
            <wp:positionH relativeFrom="column">
              <wp:posOffset>2170319</wp:posOffset>
            </wp:positionH>
            <wp:positionV relativeFrom="paragraph">
              <wp:posOffset>286385</wp:posOffset>
            </wp:positionV>
            <wp:extent cx="899160" cy="868680"/>
            <wp:effectExtent l="0" t="0" r="0" b="762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4546" t="3804" r="6061" b="3261"/>
                    <a:stretch>
                      <a:fillRect/>
                    </a:stretch>
                  </pic:blipFill>
                  <pic:spPr bwMode="auto">
                    <a:xfrm>
                      <a:off x="0" y="0"/>
                      <a:ext cx="899160"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5B58" w:rsidRDefault="00D95B58"/>
    <w:p w:rsidR="00D95B58" w:rsidRDefault="00D95B58"/>
    <w:p w:rsidR="00EA3173" w:rsidRDefault="00EA3173"/>
    <w:p w:rsidR="00EA3173" w:rsidRDefault="00EA3173"/>
    <w:p w:rsidR="00EA3173" w:rsidRPr="00AA2848" w:rsidRDefault="004A48E0" w:rsidP="00EA3173">
      <w:pPr>
        <w:jc w:val="center"/>
        <w:rPr>
          <w:rFonts w:ascii="Bookman Old Style" w:hAnsi="Bookman Old Style"/>
          <w:b/>
          <w:color w:val="0000FF"/>
          <w:sz w:val="32"/>
          <w:szCs w:val="32"/>
        </w:rPr>
      </w:pPr>
      <w:hyperlink r:id="rId9" w:history="1">
        <w:r w:rsidR="00EA3173" w:rsidRPr="00AA2848">
          <w:rPr>
            <w:rStyle w:val="Hyperlink"/>
            <w:rFonts w:ascii="Bookman Old Style" w:hAnsi="Bookman Old Style"/>
            <w:b/>
            <w:sz w:val="32"/>
            <w:szCs w:val="32"/>
          </w:rPr>
          <w:t>DOING PHYSICS WITH MATLAB</w:t>
        </w:r>
      </w:hyperlink>
    </w:p>
    <w:p w:rsidR="00EA3173" w:rsidRPr="00AA2848" w:rsidRDefault="00EA3173" w:rsidP="00EA3173">
      <w:pPr>
        <w:jc w:val="center"/>
        <w:rPr>
          <w:rFonts w:ascii="Bookman Old Style" w:hAnsi="Bookman Old Style"/>
          <w:b/>
          <w:color w:val="0000FF"/>
          <w:sz w:val="32"/>
          <w:szCs w:val="32"/>
        </w:rPr>
      </w:pPr>
    </w:p>
    <w:p w:rsidR="00EA3173" w:rsidRDefault="00A050E0"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ELECTRIC FIELD AND ELECTRIC POTENTIAL</w:t>
      </w:r>
      <w:r w:rsidR="000E3F8B">
        <w:rPr>
          <w:rFonts w:ascii="Bookman Old Style" w:hAnsi="Bookman Old Style"/>
          <w:b/>
          <w:color w:val="C45911" w:themeColor="accent2" w:themeShade="BF"/>
          <w:sz w:val="32"/>
          <w:szCs w:val="32"/>
        </w:rPr>
        <w:t>:</w:t>
      </w:r>
    </w:p>
    <w:p w:rsidR="000E3F8B" w:rsidRPr="00AA2848" w:rsidRDefault="000E3F8B"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INFINITE CONCENTRIC SQUARE CONDUCTORS</w:t>
      </w:r>
    </w:p>
    <w:p w:rsidR="00EA3173" w:rsidRDefault="00EA3173" w:rsidP="00EA3173">
      <w:pPr>
        <w:jc w:val="center"/>
        <w:rPr>
          <w:rFonts w:ascii="Bookman Old Style" w:hAnsi="Bookman Old Style"/>
          <w:b/>
          <w:sz w:val="36"/>
          <w:szCs w:val="36"/>
        </w:rPr>
      </w:pPr>
    </w:p>
    <w:p w:rsidR="00A71C6A" w:rsidRPr="00A00B3E" w:rsidRDefault="00A71C6A" w:rsidP="00A71C6A">
      <w:pPr>
        <w:tabs>
          <w:tab w:val="left" w:pos="567"/>
        </w:tabs>
        <w:spacing w:line="276" w:lineRule="auto"/>
        <w:rPr>
          <w:rFonts w:ascii="Tahoma" w:hAnsi="Tahoma" w:cs="Tahoma"/>
          <w:bCs/>
          <w:color w:val="000000"/>
        </w:rPr>
      </w:pPr>
      <w:r w:rsidRPr="00A00B3E">
        <w:rPr>
          <w:rFonts w:ascii="Tahoma" w:hAnsi="Tahoma" w:cs="Tahoma"/>
          <w:bCs/>
          <w:color w:val="000000"/>
        </w:rPr>
        <w:t>Ian Cooper</w:t>
      </w:r>
    </w:p>
    <w:p w:rsidR="00A71C6A" w:rsidRPr="00A00B3E" w:rsidRDefault="00A71C6A" w:rsidP="00A71C6A">
      <w:pPr>
        <w:spacing w:line="276" w:lineRule="auto"/>
        <w:rPr>
          <w:rFonts w:ascii="Tahoma" w:hAnsi="Tahoma" w:cs="Tahoma"/>
          <w:bCs/>
          <w:color w:val="000000"/>
        </w:rPr>
      </w:pPr>
      <w:r w:rsidRPr="00A00B3E">
        <w:rPr>
          <w:rFonts w:ascii="Tahoma" w:hAnsi="Tahoma" w:cs="Tahoma"/>
          <w:bCs/>
          <w:color w:val="000000"/>
        </w:rPr>
        <w:t>School of Physics, University of Sydney</w:t>
      </w:r>
    </w:p>
    <w:p w:rsidR="00A71C6A" w:rsidRDefault="00A71C6A" w:rsidP="00A71C6A">
      <w:pPr>
        <w:spacing w:line="276" w:lineRule="auto"/>
        <w:rPr>
          <w:rFonts w:ascii="Tahoma" w:hAnsi="Tahoma" w:cs="Tahoma"/>
        </w:rPr>
      </w:pPr>
      <w:r w:rsidRPr="00A00B3E">
        <w:rPr>
          <w:rFonts w:ascii="Tahoma" w:hAnsi="Tahoma" w:cs="Tahoma"/>
          <w:color w:val="000000"/>
        </w:rPr>
        <w:t>ian.cooper@sydney.edu.au</w:t>
      </w:r>
    </w:p>
    <w:p w:rsidR="00A71C6A" w:rsidRDefault="004A48E0" w:rsidP="00AA2848">
      <w:pPr>
        <w:jc w:val="center"/>
        <w:rPr>
          <w:rFonts w:ascii="Bookman Old Style" w:hAnsi="Bookman Old Style" w:cs="Tahoma"/>
          <w:b/>
          <w:color w:val="000099"/>
        </w:rPr>
      </w:pPr>
      <w:hyperlink r:id="rId10" w:history="1">
        <w:r w:rsidR="00A71C6A">
          <w:rPr>
            <w:rStyle w:val="Hyperlink"/>
            <w:rFonts w:ascii="Bookman Old Style" w:hAnsi="Bookman Old Style" w:cs="Tahoma"/>
            <w:b/>
          </w:rPr>
          <w:t>DOWNLOAD DIRECTORY FOR MATLAB SCRIPTS</w:t>
        </w:r>
      </w:hyperlink>
    </w:p>
    <w:p w:rsidR="00A71C6A" w:rsidRDefault="00A71C6A" w:rsidP="00A71C6A">
      <w:pPr>
        <w:pStyle w:val="Heading1"/>
      </w:pPr>
    </w:p>
    <w:p w:rsidR="000E3F8B" w:rsidRPr="00414199" w:rsidRDefault="000E3F8B" w:rsidP="004E6801">
      <w:pPr>
        <w:tabs>
          <w:tab w:val="left" w:pos="3807"/>
        </w:tabs>
        <w:rPr>
          <w:sz w:val="28"/>
          <w:szCs w:val="28"/>
        </w:rPr>
      </w:pPr>
      <w:r w:rsidRPr="00414199">
        <w:rPr>
          <w:sz w:val="28"/>
          <w:szCs w:val="28"/>
        </w:rPr>
        <w:t>For details of solving Poisson’s equation and Laplace’</w:t>
      </w:r>
      <w:r w:rsidR="00414199">
        <w:rPr>
          <w:sz w:val="28"/>
          <w:szCs w:val="28"/>
        </w:rPr>
        <w:t>s equation go t</w:t>
      </w:r>
      <w:r w:rsidRPr="00414199">
        <w:rPr>
          <w:sz w:val="28"/>
          <w:szCs w:val="28"/>
        </w:rPr>
        <w:t>o the link</w:t>
      </w:r>
    </w:p>
    <w:p w:rsidR="000E3F8B" w:rsidRPr="00967DB3" w:rsidRDefault="000E3F8B" w:rsidP="000E3F8B">
      <w:pPr>
        <w:tabs>
          <w:tab w:val="left" w:pos="567"/>
          <w:tab w:val="left" w:pos="3807"/>
        </w:tabs>
        <w:rPr>
          <w:rStyle w:val="Hyperlink"/>
          <w:sz w:val="28"/>
          <w:szCs w:val="28"/>
        </w:rPr>
      </w:pPr>
      <w:r w:rsidRPr="00414199">
        <w:rPr>
          <w:sz w:val="28"/>
          <w:szCs w:val="28"/>
        </w:rPr>
        <w:tab/>
      </w:r>
      <w:r w:rsidR="00967DB3">
        <w:rPr>
          <w:sz w:val="28"/>
          <w:szCs w:val="28"/>
        </w:rPr>
        <w:fldChar w:fldCharType="begin"/>
      </w:r>
      <w:r w:rsidR="00967DB3">
        <w:rPr>
          <w:sz w:val="28"/>
          <w:szCs w:val="28"/>
        </w:rPr>
        <w:instrText xml:space="preserve"> HYPERLINK "http://www.physics.usyd.edu.au/teach_res/mp/doc/cemLaplaceA.pdf" </w:instrText>
      </w:r>
      <w:r w:rsidR="00967DB3">
        <w:rPr>
          <w:sz w:val="28"/>
          <w:szCs w:val="28"/>
        </w:rPr>
        <w:fldChar w:fldCharType="separate"/>
      </w:r>
      <w:r w:rsidR="00967DB3" w:rsidRPr="00967DB3">
        <w:rPr>
          <w:rStyle w:val="Hyperlink"/>
          <w:sz w:val="28"/>
          <w:szCs w:val="28"/>
        </w:rPr>
        <w:t>http://www.physics.usyd.edu.au/teach_res/mp/doc/cemLaplaceA.pdf</w:t>
      </w:r>
    </w:p>
    <w:p w:rsidR="00414199" w:rsidRPr="00414199" w:rsidRDefault="00967DB3" w:rsidP="000E3F8B">
      <w:pPr>
        <w:tabs>
          <w:tab w:val="left" w:pos="567"/>
          <w:tab w:val="left" w:pos="3807"/>
        </w:tabs>
        <w:rPr>
          <w:sz w:val="28"/>
          <w:szCs w:val="28"/>
        </w:rPr>
      </w:pPr>
      <w:r>
        <w:rPr>
          <w:sz w:val="28"/>
          <w:szCs w:val="28"/>
        </w:rPr>
        <w:fldChar w:fldCharType="end"/>
      </w:r>
    </w:p>
    <w:p w:rsidR="000E3F8B" w:rsidRDefault="000E3F8B" w:rsidP="004E6801">
      <w:pPr>
        <w:tabs>
          <w:tab w:val="left" w:pos="3807"/>
        </w:tabs>
        <w:rPr>
          <w:b/>
          <w:color w:val="833C0B" w:themeColor="accent2" w:themeShade="80"/>
          <w:sz w:val="24"/>
          <w:szCs w:val="24"/>
        </w:rPr>
      </w:pPr>
    </w:p>
    <w:p w:rsidR="00414199" w:rsidRPr="00340939" w:rsidRDefault="00414199" w:rsidP="00414199">
      <w:pPr>
        <w:tabs>
          <w:tab w:val="left" w:pos="3807"/>
        </w:tabs>
        <w:rPr>
          <w:b/>
          <w:color w:val="833C0B" w:themeColor="accent2" w:themeShade="80"/>
          <w:sz w:val="24"/>
          <w:szCs w:val="24"/>
        </w:rPr>
      </w:pPr>
      <w:r w:rsidRPr="006249A4">
        <w:rPr>
          <w:b/>
          <w:color w:val="833C0B" w:themeColor="accent2" w:themeShade="80"/>
          <w:sz w:val="28"/>
          <w:szCs w:val="24"/>
        </w:rPr>
        <w:t xml:space="preserve">cemLaplace04.m </w:t>
      </w:r>
      <w:r w:rsidRPr="00340939">
        <w:rPr>
          <w:b/>
          <w:color w:val="833C0B" w:themeColor="accent2" w:themeShade="80"/>
          <w:sz w:val="24"/>
          <w:szCs w:val="24"/>
        </w:rPr>
        <w:t xml:space="preserve">      </w:t>
      </w:r>
    </w:p>
    <w:p w:rsidR="00414199" w:rsidRDefault="00414199" w:rsidP="00414199">
      <w:pPr>
        <w:tabs>
          <w:tab w:val="left" w:pos="567"/>
        </w:tabs>
        <w:ind w:left="567" w:hanging="567"/>
        <w:rPr>
          <w:sz w:val="24"/>
          <w:szCs w:val="24"/>
        </w:rPr>
      </w:pPr>
      <w:r w:rsidRPr="00340939">
        <w:rPr>
          <w:color w:val="000000" w:themeColor="text1"/>
          <w:sz w:val="24"/>
          <w:szCs w:val="24"/>
        </w:rPr>
        <w:tab/>
        <w:t>Solution of the [</w:t>
      </w:r>
      <w:r w:rsidR="007D497B">
        <w:rPr>
          <w:color w:val="000000" w:themeColor="text1"/>
          <w:sz w:val="24"/>
          <w:szCs w:val="24"/>
        </w:rPr>
        <w:t>2</w:t>
      </w:r>
      <w:r w:rsidRPr="00340939">
        <w:rPr>
          <w:color w:val="000000" w:themeColor="text1"/>
          <w:sz w:val="24"/>
          <w:szCs w:val="24"/>
        </w:rPr>
        <w:t xml:space="preserve">D] Laplace’s equation using a relaxation method </w:t>
      </w:r>
      <w:r>
        <w:rPr>
          <w:color w:val="000000" w:themeColor="text1"/>
          <w:sz w:val="24"/>
          <w:szCs w:val="24"/>
        </w:rPr>
        <w:t xml:space="preserve">for two infinite </w:t>
      </w:r>
      <w:proofErr w:type="gramStart"/>
      <w:r>
        <w:rPr>
          <w:color w:val="000000" w:themeColor="text1"/>
          <w:sz w:val="24"/>
          <w:szCs w:val="24"/>
        </w:rPr>
        <w:t>concentric</w:t>
      </w:r>
      <w:proofErr w:type="gramEnd"/>
      <w:r>
        <w:rPr>
          <w:color w:val="000000" w:themeColor="text1"/>
          <w:sz w:val="24"/>
          <w:szCs w:val="24"/>
        </w:rPr>
        <w:t xml:space="preserve"> squares</w:t>
      </w:r>
    </w:p>
    <w:p w:rsidR="001627E6" w:rsidRDefault="001627E6" w:rsidP="001627E6">
      <w:pPr>
        <w:tabs>
          <w:tab w:val="left" w:pos="567"/>
          <w:tab w:val="left" w:pos="3807"/>
        </w:tabs>
        <w:ind w:left="567" w:hanging="567"/>
        <w:rPr>
          <w:b/>
          <w:color w:val="833C0B" w:themeColor="accent2" w:themeShade="80"/>
          <w:sz w:val="24"/>
          <w:szCs w:val="24"/>
        </w:rPr>
      </w:pPr>
    </w:p>
    <w:p w:rsidR="00594E06" w:rsidRPr="006249A4" w:rsidRDefault="00594E06" w:rsidP="00594E06">
      <w:pPr>
        <w:tabs>
          <w:tab w:val="left" w:pos="3807"/>
        </w:tabs>
        <w:rPr>
          <w:b/>
          <w:color w:val="833C0B" w:themeColor="accent2" w:themeShade="80"/>
          <w:sz w:val="28"/>
          <w:szCs w:val="24"/>
        </w:rPr>
      </w:pPr>
      <w:r w:rsidRPr="006249A4">
        <w:rPr>
          <w:b/>
          <w:color w:val="833C0B" w:themeColor="accent2" w:themeShade="80"/>
          <w:sz w:val="28"/>
          <w:szCs w:val="24"/>
        </w:rPr>
        <w:t xml:space="preserve">simpson1d.m       </w:t>
      </w:r>
    </w:p>
    <w:p w:rsidR="00594E06" w:rsidRDefault="00594E06" w:rsidP="00594E06">
      <w:pPr>
        <w:tabs>
          <w:tab w:val="left" w:pos="567"/>
        </w:tabs>
        <w:ind w:left="567" w:hanging="567"/>
        <w:rPr>
          <w:sz w:val="24"/>
          <w:szCs w:val="24"/>
        </w:rPr>
      </w:pPr>
      <w:r w:rsidRPr="00340939">
        <w:rPr>
          <w:color w:val="000000" w:themeColor="text1"/>
          <w:sz w:val="24"/>
          <w:szCs w:val="24"/>
        </w:rPr>
        <w:tab/>
      </w:r>
      <w:r>
        <w:rPr>
          <w:color w:val="000000" w:themeColor="text1"/>
          <w:sz w:val="24"/>
          <w:szCs w:val="24"/>
        </w:rPr>
        <w:t xml:space="preserve">Function for calculating the integral of a [1D] function from </w:t>
      </w:r>
      <w:proofErr w:type="gramStart"/>
      <w:r>
        <w:rPr>
          <w:color w:val="000000" w:themeColor="text1"/>
          <w:sz w:val="24"/>
          <w:szCs w:val="24"/>
        </w:rPr>
        <w:t>a to</w:t>
      </w:r>
      <w:proofErr w:type="gramEnd"/>
      <w:r>
        <w:rPr>
          <w:color w:val="000000" w:themeColor="text1"/>
          <w:sz w:val="24"/>
          <w:szCs w:val="24"/>
        </w:rPr>
        <w:t xml:space="preserve"> b. The number of elements for the function must be an </w:t>
      </w:r>
      <w:r w:rsidRPr="00594E06">
        <w:rPr>
          <w:b/>
          <w:color w:val="FF0000"/>
          <w:sz w:val="24"/>
          <w:szCs w:val="24"/>
        </w:rPr>
        <w:t>odd</w:t>
      </w:r>
      <w:r>
        <w:rPr>
          <w:color w:val="000000" w:themeColor="text1"/>
          <w:sz w:val="24"/>
          <w:szCs w:val="24"/>
        </w:rPr>
        <w:t xml:space="preserve"> number.</w:t>
      </w:r>
    </w:p>
    <w:p w:rsidR="00594E06" w:rsidRDefault="00594E06" w:rsidP="00594E06">
      <w:pPr>
        <w:tabs>
          <w:tab w:val="left" w:pos="567"/>
          <w:tab w:val="left" w:pos="3807"/>
        </w:tabs>
        <w:ind w:left="567" w:hanging="567"/>
        <w:rPr>
          <w:sz w:val="24"/>
          <w:szCs w:val="24"/>
        </w:rPr>
      </w:pPr>
      <w:r>
        <w:rPr>
          <w:b/>
          <w:color w:val="833C0B" w:themeColor="accent2" w:themeShade="80"/>
          <w:sz w:val="24"/>
          <w:szCs w:val="24"/>
        </w:rPr>
        <w:tab/>
      </w:r>
      <w:r>
        <w:rPr>
          <w:sz w:val="24"/>
          <w:szCs w:val="24"/>
        </w:rPr>
        <w:t>For example, to calculate the charge of the inner square</w:t>
      </w:r>
    </w:p>
    <w:p w:rsidR="00594E06" w:rsidRDefault="00594E06" w:rsidP="00594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b/>
      </w:r>
      <w:r>
        <w:rPr>
          <w:rFonts w:ascii="Courier New" w:hAnsi="Courier New" w:cs="Courier New"/>
          <w:color w:val="000000"/>
          <w:sz w:val="20"/>
          <w:szCs w:val="20"/>
        </w:rPr>
        <w:tab/>
        <w:t xml:space="preserve">Q2 = </w:t>
      </w:r>
      <w:r w:rsidR="007D497B">
        <w:rPr>
          <w:rFonts w:ascii="Courier New" w:hAnsi="Courier New" w:cs="Courier New"/>
          <w:color w:val="000000"/>
          <w:sz w:val="20"/>
          <w:szCs w:val="20"/>
        </w:rPr>
        <w:t>-4*eps0*</w:t>
      </w:r>
      <w:proofErr w:type="gramStart"/>
      <w:r w:rsidR="007D497B">
        <w:rPr>
          <w:rFonts w:ascii="Courier New" w:hAnsi="Courier New" w:cs="Courier New"/>
          <w:color w:val="000000"/>
          <w:sz w:val="20"/>
          <w:szCs w:val="20"/>
        </w:rPr>
        <w:t>simpson1d(</w:t>
      </w:r>
      <w:proofErr w:type="gramEnd"/>
      <w:r w:rsidR="007D497B">
        <w:rPr>
          <w:rFonts w:ascii="Courier New" w:hAnsi="Courier New" w:cs="Courier New"/>
          <w:color w:val="000000"/>
          <w:sz w:val="20"/>
          <w:szCs w:val="20"/>
        </w:rPr>
        <w:t>Ey2',minY2,maxY</w:t>
      </w:r>
      <w:r>
        <w:rPr>
          <w:rFonts w:ascii="Courier New" w:hAnsi="Courier New" w:cs="Courier New"/>
          <w:color w:val="000000"/>
          <w:sz w:val="20"/>
          <w:szCs w:val="20"/>
        </w:rPr>
        <w:t>2);</w:t>
      </w:r>
    </w:p>
    <w:p w:rsidR="00594E06" w:rsidRPr="00594E06" w:rsidRDefault="00594E06" w:rsidP="00594E06">
      <w:pPr>
        <w:tabs>
          <w:tab w:val="left" w:pos="567"/>
          <w:tab w:val="left" w:pos="3807"/>
        </w:tabs>
        <w:ind w:left="567" w:hanging="567"/>
        <w:rPr>
          <w:sz w:val="24"/>
          <w:szCs w:val="24"/>
        </w:rPr>
      </w:pPr>
    </w:p>
    <w:p w:rsidR="00594E06" w:rsidRPr="00340939" w:rsidRDefault="00594E06" w:rsidP="001627E6">
      <w:pPr>
        <w:tabs>
          <w:tab w:val="left" w:pos="567"/>
          <w:tab w:val="left" w:pos="3807"/>
        </w:tabs>
        <w:ind w:left="567" w:hanging="567"/>
        <w:rPr>
          <w:b/>
          <w:color w:val="833C0B" w:themeColor="accent2" w:themeShade="80"/>
          <w:sz w:val="24"/>
          <w:szCs w:val="24"/>
        </w:rPr>
      </w:pPr>
    </w:p>
    <w:p w:rsidR="00340939" w:rsidRDefault="00340939">
      <w:pPr>
        <w:rPr>
          <w:rFonts w:ascii="Bookman Old Style" w:hAnsi="Bookman Old Style"/>
          <w:b/>
          <w:color w:val="C45911" w:themeColor="accent2" w:themeShade="BF"/>
          <w:sz w:val="32"/>
          <w:szCs w:val="32"/>
        </w:rPr>
      </w:pPr>
      <w:bookmarkStart w:id="0" w:name="bk1"/>
      <w:bookmarkEnd w:id="0"/>
      <w:r>
        <w:rPr>
          <w:rFonts w:ascii="Bookman Old Style" w:hAnsi="Bookman Old Style"/>
          <w:b/>
          <w:color w:val="C45911" w:themeColor="accent2" w:themeShade="BF"/>
          <w:sz w:val="32"/>
          <w:szCs w:val="32"/>
        </w:rPr>
        <w:br w:type="page"/>
      </w:r>
    </w:p>
    <w:p w:rsidR="00FC36D9" w:rsidRDefault="00FC36D9" w:rsidP="00FC36D9">
      <w:pPr>
        <w:rPr>
          <w:sz w:val="24"/>
          <w:szCs w:val="24"/>
        </w:rPr>
      </w:pPr>
      <w:bookmarkStart w:id="1" w:name="bk2"/>
      <w:bookmarkEnd w:id="1"/>
      <w:r>
        <w:rPr>
          <w:noProof/>
          <w:sz w:val="24"/>
          <w:szCs w:val="24"/>
        </w:rPr>
        <w:lastRenderedPageBreak/>
        <w:drawing>
          <wp:anchor distT="0" distB="0" distL="114300" distR="114300" simplePos="0" relativeHeight="251660288" behindDoc="0" locked="0" layoutInCell="1" allowOverlap="1" wp14:anchorId="6BB13226" wp14:editId="07DDBE0A">
            <wp:simplePos x="0" y="0"/>
            <wp:positionH relativeFrom="column">
              <wp:posOffset>3512820</wp:posOffset>
            </wp:positionH>
            <wp:positionV relativeFrom="paragraph">
              <wp:posOffset>109220</wp:posOffset>
            </wp:positionV>
            <wp:extent cx="2160000" cy="24984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000" cy="2498400"/>
                    </a:xfrm>
                    <a:prstGeom prst="rect">
                      <a:avLst/>
                    </a:prstGeom>
                    <a:noFill/>
                  </pic:spPr>
                </pic:pic>
              </a:graphicData>
            </a:graphic>
            <wp14:sizeRelH relativeFrom="page">
              <wp14:pctWidth>0</wp14:pctWidth>
            </wp14:sizeRelH>
            <wp14:sizeRelV relativeFrom="page">
              <wp14:pctHeight>0</wp14:pctHeight>
            </wp14:sizeRelV>
          </wp:anchor>
        </w:drawing>
      </w:r>
    </w:p>
    <w:p w:rsidR="00FC36D9" w:rsidRDefault="00FC36D9" w:rsidP="00FC36D9">
      <w:pPr>
        <w:rPr>
          <w:sz w:val="24"/>
          <w:szCs w:val="24"/>
        </w:rPr>
      </w:pPr>
    </w:p>
    <w:p w:rsidR="00FC36D9" w:rsidRDefault="00FC36D9" w:rsidP="00FC36D9">
      <w:pPr>
        <w:rPr>
          <w:sz w:val="24"/>
          <w:szCs w:val="24"/>
        </w:rPr>
      </w:pPr>
      <w:r>
        <w:rPr>
          <w:sz w:val="24"/>
          <w:szCs w:val="24"/>
        </w:rPr>
        <w:t xml:space="preserve">Solving the [2D] Laplace’s equation </w:t>
      </w:r>
      <w:r w:rsidR="00967DB3">
        <w:rPr>
          <w:sz w:val="24"/>
          <w:szCs w:val="24"/>
        </w:rPr>
        <w:t xml:space="preserve">to </w:t>
      </w:r>
      <w:r>
        <w:rPr>
          <w:sz w:val="24"/>
          <w:szCs w:val="24"/>
        </w:rPr>
        <w:t xml:space="preserve">calculate the potential, electric field, capacitance and the charge distribution on the inner square for the system of two concentric square conductors of infinite length. Since the conductors are of infinite length, the potential and electric field are independent of the Z coordinate. </w:t>
      </w:r>
    </w:p>
    <w:p w:rsidR="00FC36D9" w:rsidRPr="00FC36D9" w:rsidRDefault="00FC36D9" w:rsidP="00FC36D9">
      <w:pPr>
        <w:rPr>
          <w:b/>
          <w:color w:val="833C0B" w:themeColor="accent2" w:themeShade="80"/>
          <w:sz w:val="24"/>
          <w:szCs w:val="24"/>
        </w:rPr>
      </w:pPr>
      <w:r w:rsidRPr="00FC36D9">
        <w:rPr>
          <w:b/>
          <w:color w:val="833C0B" w:themeColor="accent2" w:themeShade="80"/>
          <w:sz w:val="24"/>
          <w:szCs w:val="24"/>
        </w:rPr>
        <w:t>cemL</w:t>
      </w:r>
      <w:r w:rsidR="007D497B">
        <w:rPr>
          <w:b/>
          <w:color w:val="833C0B" w:themeColor="accent2" w:themeShade="80"/>
          <w:sz w:val="24"/>
          <w:szCs w:val="24"/>
        </w:rPr>
        <w:t>a</w:t>
      </w:r>
      <w:r w:rsidRPr="00FC36D9">
        <w:rPr>
          <w:b/>
          <w:color w:val="833C0B" w:themeColor="accent2" w:themeShade="80"/>
          <w:sz w:val="24"/>
          <w:szCs w:val="24"/>
        </w:rPr>
        <w:t>p</w:t>
      </w:r>
      <w:r w:rsidR="007D497B">
        <w:rPr>
          <w:b/>
          <w:color w:val="833C0B" w:themeColor="accent2" w:themeShade="80"/>
          <w:sz w:val="24"/>
          <w:szCs w:val="24"/>
        </w:rPr>
        <w:t>l</w:t>
      </w:r>
      <w:r w:rsidRPr="00FC36D9">
        <w:rPr>
          <w:b/>
          <w:color w:val="833C0B" w:themeColor="accent2" w:themeShade="80"/>
          <w:sz w:val="24"/>
          <w:szCs w:val="24"/>
        </w:rPr>
        <w:t>ace04.m</w:t>
      </w:r>
    </w:p>
    <w:p w:rsidR="000C1D92" w:rsidRDefault="00FC36D9" w:rsidP="00FC36D9">
      <w:pPr>
        <w:spacing w:line="276" w:lineRule="auto"/>
        <w:rPr>
          <w:b/>
          <w:color w:val="C45911" w:themeColor="accent2" w:themeShade="BF"/>
          <w:sz w:val="28"/>
          <w:szCs w:val="28"/>
        </w:rPr>
      </w:pPr>
      <w:r>
        <w:rPr>
          <w:b/>
          <w:color w:val="C45911" w:themeColor="accent2" w:themeShade="BF"/>
          <w:sz w:val="28"/>
          <w:szCs w:val="28"/>
        </w:rPr>
        <w:sym w:font="Symbol" w:char="F0DE"/>
      </w:r>
    </w:p>
    <w:p w:rsidR="000C1D92" w:rsidRDefault="00FC36D9" w:rsidP="00FC36D9">
      <w:pPr>
        <w:spacing w:line="276" w:lineRule="auto"/>
        <w:jc w:val="center"/>
        <w:rPr>
          <w:b/>
          <w:color w:val="C45911" w:themeColor="accent2" w:themeShade="BF"/>
          <w:sz w:val="28"/>
          <w:szCs w:val="28"/>
        </w:rPr>
      </w:pPr>
      <w:r w:rsidRPr="00153243">
        <w:rPr>
          <w:noProof/>
          <w:color w:val="C45911" w:themeColor="accent2" w:themeShade="BF"/>
          <w:sz w:val="28"/>
          <w:szCs w:val="28"/>
        </w:rPr>
        <w:drawing>
          <wp:inline distT="0" distB="0" distL="0" distR="0" wp14:anchorId="058667A7" wp14:editId="10432991">
            <wp:extent cx="3600000" cy="24012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0000" cy="2401200"/>
                    </a:xfrm>
                    <a:prstGeom prst="rect">
                      <a:avLst/>
                    </a:prstGeom>
                  </pic:spPr>
                </pic:pic>
              </a:graphicData>
            </a:graphic>
          </wp:inline>
        </w:drawing>
      </w:r>
    </w:p>
    <w:p w:rsidR="00FC36D9" w:rsidRDefault="00FC36D9" w:rsidP="00861BE7">
      <w:pPr>
        <w:spacing w:line="276" w:lineRule="auto"/>
        <w:ind w:left="720" w:right="521" w:hanging="720"/>
        <w:rPr>
          <w:sz w:val="28"/>
          <w:szCs w:val="28"/>
        </w:rPr>
      </w:pPr>
      <w:r>
        <w:rPr>
          <w:b/>
          <w:color w:val="C45911" w:themeColor="accent2" w:themeShade="BF"/>
          <w:sz w:val="28"/>
          <w:szCs w:val="28"/>
        </w:rPr>
        <w:tab/>
      </w:r>
      <w:r>
        <w:rPr>
          <w:sz w:val="28"/>
          <w:szCs w:val="28"/>
        </w:rPr>
        <w:t>Fig. 1.   Surf plot of the XY variation in potential</w:t>
      </w:r>
      <w:r w:rsidR="00861BE7">
        <w:rPr>
          <w:sz w:val="28"/>
          <w:szCs w:val="28"/>
        </w:rPr>
        <w:t xml:space="preserve"> in the region between the two concentric squares</w:t>
      </w:r>
    </w:p>
    <w:p w:rsidR="00967DB3" w:rsidRPr="00FC36D9" w:rsidRDefault="00967DB3" w:rsidP="00861BE7">
      <w:pPr>
        <w:spacing w:line="276" w:lineRule="auto"/>
        <w:ind w:left="720" w:right="521" w:hanging="720"/>
        <w:rPr>
          <w:sz w:val="28"/>
          <w:szCs w:val="28"/>
        </w:rPr>
      </w:pPr>
    </w:p>
    <w:p w:rsidR="000C1D92" w:rsidRDefault="00861BE7" w:rsidP="00861BE7">
      <w:pPr>
        <w:spacing w:line="276" w:lineRule="auto"/>
        <w:jc w:val="center"/>
        <w:rPr>
          <w:b/>
          <w:color w:val="C45911" w:themeColor="accent2" w:themeShade="BF"/>
          <w:sz w:val="28"/>
          <w:szCs w:val="28"/>
        </w:rPr>
      </w:pPr>
      <w:r w:rsidRPr="00153243">
        <w:rPr>
          <w:noProof/>
          <w:color w:val="C45911" w:themeColor="accent2" w:themeShade="BF"/>
          <w:sz w:val="28"/>
          <w:szCs w:val="28"/>
        </w:rPr>
        <w:drawing>
          <wp:inline distT="0" distB="0" distL="0" distR="0" wp14:anchorId="32622811" wp14:editId="7AA7F2F5">
            <wp:extent cx="3600000" cy="24012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000" cy="2401200"/>
                    </a:xfrm>
                    <a:prstGeom prst="rect">
                      <a:avLst/>
                    </a:prstGeom>
                  </pic:spPr>
                </pic:pic>
              </a:graphicData>
            </a:graphic>
          </wp:inline>
        </w:drawing>
      </w:r>
    </w:p>
    <w:p w:rsidR="00861BE7" w:rsidRPr="00861BE7" w:rsidRDefault="00861BE7" w:rsidP="00FC36D9">
      <w:pPr>
        <w:spacing w:line="276" w:lineRule="auto"/>
        <w:rPr>
          <w:sz w:val="28"/>
          <w:szCs w:val="28"/>
        </w:rPr>
      </w:pPr>
      <w:r>
        <w:rPr>
          <w:b/>
          <w:color w:val="C45911" w:themeColor="accent2" w:themeShade="BF"/>
          <w:sz w:val="28"/>
          <w:szCs w:val="28"/>
        </w:rPr>
        <w:tab/>
      </w:r>
      <w:r>
        <w:rPr>
          <w:sz w:val="28"/>
          <w:szCs w:val="28"/>
        </w:rPr>
        <w:t>Fig. 2.  Potential profiles in the X direction for different Y values.</w:t>
      </w:r>
    </w:p>
    <w:p w:rsidR="000C1D92" w:rsidRDefault="000C1D92" w:rsidP="00323658">
      <w:pPr>
        <w:spacing w:line="276" w:lineRule="auto"/>
        <w:jc w:val="center"/>
        <w:rPr>
          <w:b/>
          <w:color w:val="C45911" w:themeColor="accent2" w:themeShade="BF"/>
          <w:sz w:val="28"/>
          <w:szCs w:val="28"/>
        </w:rPr>
      </w:pPr>
    </w:p>
    <w:p w:rsidR="000C1D92" w:rsidRDefault="00861BE7" w:rsidP="00861BE7">
      <w:pPr>
        <w:spacing w:line="276" w:lineRule="auto"/>
        <w:jc w:val="center"/>
        <w:rPr>
          <w:b/>
          <w:color w:val="C45911" w:themeColor="accent2" w:themeShade="BF"/>
          <w:sz w:val="28"/>
          <w:szCs w:val="28"/>
        </w:rPr>
      </w:pPr>
      <w:r w:rsidRPr="00153243">
        <w:rPr>
          <w:noProof/>
          <w:color w:val="C45911" w:themeColor="accent2" w:themeShade="BF"/>
          <w:sz w:val="28"/>
          <w:szCs w:val="28"/>
        </w:rPr>
        <w:lastRenderedPageBreak/>
        <w:drawing>
          <wp:inline distT="0" distB="0" distL="0" distR="0" wp14:anchorId="32B37E89" wp14:editId="2B0A10D5">
            <wp:extent cx="5486400" cy="3657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657600"/>
                    </a:xfrm>
                    <a:prstGeom prst="rect">
                      <a:avLst/>
                    </a:prstGeom>
                  </pic:spPr>
                </pic:pic>
              </a:graphicData>
            </a:graphic>
          </wp:inline>
        </w:drawing>
      </w:r>
    </w:p>
    <w:p w:rsidR="00861BE7" w:rsidRDefault="00861BE7" w:rsidP="00861BE7">
      <w:pPr>
        <w:spacing w:line="276" w:lineRule="auto"/>
        <w:rPr>
          <w:sz w:val="28"/>
          <w:szCs w:val="28"/>
        </w:rPr>
      </w:pPr>
      <w:r>
        <w:rPr>
          <w:sz w:val="28"/>
          <w:szCs w:val="28"/>
        </w:rPr>
        <w:tab/>
      </w:r>
      <w:r w:rsidRPr="00861BE7">
        <w:rPr>
          <w:sz w:val="28"/>
          <w:szCs w:val="28"/>
        </w:rPr>
        <w:t>Fig.3</w:t>
      </w:r>
      <w:r>
        <w:rPr>
          <w:sz w:val="28"/>
          <w:szCs w:val="28"/>
        </w:rPr>
        <w:t xml:space="preserve">   </w:t>
      </w:r>
      <w:proofErr w:type="spellStart"/>
      <w:r>
        <w:rPr>
          <w:sz w:val="28"/>
          <w:szCs w:val="28"/>
        </w:rPr>
        <w:t>Contourf</w:t>
      </w:r>
      <w:proofErr w:type="spellEnd"/>
      <w:r>
        <w:rPr>
          <w:sz w:val="28"/>
          <w:szCs w:val="28"/>
        </w:rPr>
        <w:t xml:space="preserve"> plot of the potential.</w:t>
      </w:r>
    </w:p>
    <w:p w:rsidR="00861BE7" w:rsidRDefault="00861BE7" w:rsidP="00861BE7">
      <w:pPr>
        <w:spacing w:line="276" w:lineRule="auto"/>
        <w:rPr>
          <w:sz w:val="28"/>
          <w:szCs w:val="28"/>
        </w:rPr>
      </w:pPr>
    </w:p>
    <w:p w:rsidR="00861BE7" w:rsidRPr="00861BE7" w:rsidRDefault="00861BE7" w:rsidP="00861BE7">
      <w:pPr>
        <w:spacing w:line="276" w:lineRule="auto"/>
        <w:jc w:val="center"/>
        <w:rPr>
          <w:color w:val="C45911" w:themeColor="accent2" w:themeShade="BF"/>
          <w:sz w:val="28"/>
          <w:szCs w:val="28"/>
        </w:rPr>
      </w:pPr>
      <w:r w:rsidRPr="00153243">
        <w:rPr>
          <w:noProof/>
          <w:color w:val="C45911" w:themeColor="accent2" w:themeShade="BF"/>
          <w:sz w:val="28"/>
          <w:szCs w:val="28"/>
        </w:rPr>
        <w:drawing>
          <wp:inline distT="0" distB="0" distL="0" distR="0" wp14:anchorId="2746A402" wp14:editId="5C0EA8E2">
            <wp:extent cx="3600000" cy="240120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2401200"/>
                    </a:xfrm>
                    <a:prstGeom prst="rect">
                      <a:avLst/>
                    </a:prstGeom>
                  </pic:spPr>
                </pic:pic>
              </a:graphicData>
            </a:graphic>
          </wp:inline>
        </w:drawing>
      </w:r>
    </w:p>
    <w:p w:rsidR="00861BE7" w:rsidRDefault="00861BE7" w:rsidP="00861BE7">
      <w:pPr>
        <w:spacing w:line="276" w:lineRule="auto"/>
        <w:ind w:left="720" w:right="521" w:hanging="720"/>
        <w:rPr>
          <w:sz w:val="28"/>
          <w:szCs w:val="28"/>
        </w:rPr>
      </w:pPr>
      <w:r>
        <w:rPr>
          <w:sz w:val="28"/>
          <w:szCs w:val="28"/>
        </w:rPr>
        <w:tab/>
        <w:t>Fig. 4.  Surf plot of the magnitude of the electric field. There are large spikes in the electric field at the corners of the inner square.</w:t>
      </w:r>
    </w:p>
    <w:p w:rsidR="00861BE7" w:rsidRDefault="00861BE7">
      <w:pPr>
        <w:rPr>
          <w:sz w:val="28"/>
          <w:szCs w:val="28"/>
        </w:rPr>
      </w:pPr>
      <w:r>
        <w:rPr>
          <w:sz w:val="28"/>
          <w:szCs w:val="28"/>
        </w:rPr>
        <w:br w:type="page"/>
      </w:r>
    </w:p>
    <w:p w:rsidR="000C1D92" w:rsidRDefault="004F5137" w:rsidP="004F5137">
      <w:pPr>
        <w:spacing w:line="276" w:lineRule="auto"/>
        <w:ind w:left="720" w:right="521" w:hanging="720"/>
        <w:jc w:val="center"/>
        <w:rPr>
          <w:sz w:val="28"/>
          <w:szCs w:val="28"/>
        </w:rPr>
      </w:pPr>
      <w:r w:rsidRPr="004F5137">
        <w:rPr>
          <w:noProof/>
          <w:sz w:val="28"/>
          <w:szCs w:val="28"/>
        </w:rPr>
        <w:lastRenderedPageBreak/>
        <w:drawing>
          <wp:inline distT="0" distB="0" distL="0" distR="0" wp14:anchorId="1526F90F" wp14:editId="52882348">
            <wp:extent cx="4320000" cy="2880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000" cy="2880000"/>
                    </a:xfrm>
                    <a:prstGeom prst="rect">
                      <a:avLst/>
                    </a:prstGeom>
                  </pic:spPr>
                </pic:pic>
              </a:graphicData>
            </a:graphic>
          </wp:inline>
        </w:drawing>
      </w:r>
    </w:p>
    <w:p w:rsidR="00861BE7" w:rsidRPr="00861BE7" w:rsidRDefault="004F5137" w:rsidP="00861BE7">
      <w:pPr>
        <w:spacing w:line="276" w:lineRule="auto"/>
        <w:ind w:left="720" w:right="521" w:hanging="720"/>
        <w:rPr>
          <w:sz w:val="28"/>
          <w:szCs w:val="28"/>
        </w:rPr>
      </w:pPr>
      <w:r>
        <w:rPr>
          <w:sz w:val="28"/>
          <w:szCs w:val="28"/>
        </w:rPr>
        <w:tab/>
      </w:r>
      <w:r w:rsidR="00861BE7">
        <w:rPr>
          <w:sz w:val="28"/>
          <w:szCs w:val="28"/>
        </w:rPr>
        <w:t xml:space="preserve">Fig. 5.  </w:t>
      </w:r>
      <w:proofErr w:type="spellStart"/>
      <w:r w:rsidR="00861BE7">
        <w:rPr>
          <w:sz w:val="28"/>
          <w:szCs w:val="28"/>
        </w:rPr>
        <w:t>Contourf</w:t>
      </w:r>
      <w:proofErr w:type="spellEnd"/>
      <w:r w:rsidR="00861BE7">
        <w:rPr>
          <w:sz w:val="28"/>
          <w:szCs w:val="28"/>
        </w:rPr>
        <w:t xml:space="preserve"> plot of the magnitude of the electric field. </w:t>
      </w:r>
      <w:r>
        <w:rPr>
          <w:sz w:val="28"/>
          <w:szCs w:val="28"/>
        </w:rPr>
        <w:t>Observe the peaks in the electric field at the corners of the inner square.</w:t>
      </w:r>
    </w:p>
    <w:p w:rsidR="00153243" w:rsidRDefault="00153243" w:rsidP="000C1D92">
      <w:pPr>
        <w:spacing w:line="276" w:lineRule="auto"/>
        <w:rPr>
          <w:color w:val="C45911" w:themeColor="accent2" w:themeShade="BF"/>
          <w:sz w:val="28"/>
          <w:szCs w:val="28"/>
        </w:rPr>
      </w:pPr>
    </w:p>
    <w:p w:rsidR="00153243" w:rsidRDefault="00153243" w:rsidP="004F5137">
      <w:pPr>
        <w:spacing w:line="276" w:lineRule="auto"/>
        <w:jc w:val="center"/>
        <w:rPr>
          <w:color w:val="C45911" w:themeColor="accent2" w:themeShade="BF"/>
          <w:sz w:val="28"/>
          <w:szCs w:val="28"/>
        </w:rPr>
      </w:pPr>
      <w:r w:rsidRPr="00153243">
        <w:rPr>
          <w:noProof/>
          <w:color w:val="C45911" w:themeColor="accent2" w:themeShade="BF"/>
          <w:sz w:val="28"/>
          <w:szCs w:val="28"/>
        </w:rPr>
        <w:drawing>
          <wp:inline distT="0" distB="0" distL="0" distR="0" wp14:anchorId="0A51ACBD" wp14:editId="49B16D9F">
            <wp:extent cx="5400000" cy="360000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00" cy="3600000"/>
                    </a:xfrm>
                    <a:prstGeom prst="rect">
                      <a:avLst/>
                    </a:prstGeom>
                  </pic:spPr>
                </pic:pic>
              </a:graphicData>
            </a:graphic>
          </wp:inline>
        </w:drawing>
      </w:r>
    </w:p>
    <w:p w:rsidR="004F5137" w:rsidRDefault="004F5137" w:rsidP="004F5137">
      <w:pPr>
        <w:spacing w:line="276" w:lineRule="auto"/>
        <w:ind w:left="567" w:right="521"/>
        <w:rPr>
          <w:sz w:val="28"/>
          <w:szCs w:val="28"/>
        </w:rPr>
      </w:pPr>
      <w:r w:rsidRPr="004F5137">
        <w:rPr>
          <w:sz w:val="28"/>
          <w:szCs w:val="28"/>
        </w:rPr>
        <w:t xml:space="preserve">Fig. 6.   </w:t>
      </w:r>
      <w:r>
        <w:rPr>
          <w:sz w:val="28"/>
          <w:szCs w:val="28"/>
        </w:rPr>
        <w:t>Quiver plot of the electric field. The electric field has no spatial dimensions. An arrow in the plot shows the direction of the electrical force that would act on a positive test charge placed at that point (base of arrow). The length of the arrow is proportional to the magnitude of the force acting on the positive test charge at that point.</w:t>
      </w:r>
    </w:p>
    <w:p w:rsidR="004F5137" w:rsidRDefault="004F5137" w:rsidP="004F5137">
      <w:pPr>
        <w:spacing w:line="276" w:lineRule="auto"/>
        <w:ind w:right="521"/>
        <w:rPr>
          <w:sz w:val="28"/>
          <w:szCs w:val="28"/>
        </w:rPr>
      </w:pPr>
      <w:r w:rsidRPr="004F5137">
        <w:rPr>
          <w:noProof/>
          <w:sz w:val="28"/>
          <w:szCs w:val="28"/>
        </w:rPr>
        <w:lastRenderedPageBreak/>
        <w:drawing>
          <wp:inline distT="0" distB="0" distL="0" distR="0" wp14:anchorId="33620BF1" wp14:editId="303325CB">
            <wp:extent cx="5486400" cy="3657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657600"/>
                    </a:xfrm>
                    <a:prstGeom prst="rect">
                      <a:avLst/>
                    </a:prstGeom>
                  </pic:spPr>
                </pic:pic>
              </a:graphicData>
            </a:graphic>
          </wp:inline>
        </w:drawing>
      </w:r>
    </w:p>
    <w:p w:rsidR="00570106" w:rsidRDefault="004F5137" w:rsidP="004F5137">
      <w:pPr>
        <w:spacing w:line="276" w:lineRule="auto"/>
        <w:ind w:left="720" w:right="521" w:hanging="720"/>
        <w:rPr>
          <w:sz w:val="28"/>
          <w:szCs w:val="28"/>
        </w:rPr>
      </w:pPr>
      <w:r>
        <w:rPr>
          <w:sz w:val="28"/>
          <w:szCs w:val="28"/>
        </w:rPr>
        <w:tab/>
        <w:t xml:space="preserve">Fig. 7.  Electric field lines are added to the quiver plot shown in figure 6 using the </w:t>
      </w:r>
      <w:r w:rsidRPr="00570106">
        <w:rPr>
          <w:b/>
          <w:color w:val="833C0B" w:themeColor="accent2" w:themeShade="80"/>
          <w:sz w:val="28"/>
          <w:szCs w:val="28"/>
        </w:rPr>
        <w:t xml:space="preserve">streamline </w:t>
      </w:r>
      <w:r>
        <w:rPr>
          <w:sz w:val="28"/>
          <w:szCs w:val="28"/>
        </w:rPr>
        <w:t xml:space="preserve">command. Upon examination of figures 6 and 7, you can conclude that electric field lines are at right angles </w:t>
      </w:r>
      <w:r w:rsidR="00570106">
        <w:rPr>
          <w:sz w:val="28"/>
          <w:szCs w:val="28"/>
        </w:rPr>
        <w:t>to the surface of the two square conductors. The streamlines</w:t>
      </w:r>
      <w:r w:rsidR="007D497B">
        <w:rPr>
          <w:sz w:val="28"/>
          <w:szCs w:val="28"/>
        </w:rPr>
        <w:t xml:space="preserve"> drawn are </w:t>
      </w:r>
      <w:r w:rsidR="00570106">
        <w:rPr>
          <w:sz w:val="28"/>
          <w:szCs w:val="28"/>
        </w:rPr>
        <w:t>not perfect</w:t>
      </w:r>
      <w:r w:rsidR="007D497B">
        <w:rPr>
          <w:sz w:val="28"/>
          <w:szCs w:val="28"/>
        </w:rPr>
        <w:t xml:space="preserve">, for example, </w:t>
      </w:r>
      <w:r w:rsidR="00570106">
        <w:rPr>
          <w:sz w:val="28"/>
          <w:szCs w:val="28"/>
        </w:rPr>
        <w:t>the streamlines extend into the inner square slightly</w:t>
      </w:r>
      <w:r w:rsidR="007D497B">
        <w:rPr>
          <w:sz w:val="28"/>
          <w:szCs w:val="28"/>
        </w:rPr>
        <w:t xml:space="preserve"> and not all streamlines are perpendicular to the conductors</w:t>
      </w:r>
      <w:r w:rsidR="00570106">
        <w:rPr>
          <w:sz w:val="28"/>
          <w:szCs w:val="28"/>
        </w:rPr>
        <w:t>, but still the plots are “pretty good”.</w:t>
      </w:r>
      <w:r w:rsidR="006249A4">
        <w:rPr>
          <w:sz w:val="28"/>
          <w:szCs w:val="28"/>
        </w:rPr>
        <w:t xml:space="preserve"> The electric field inside the inner square is zero.</w:t>
      </w:r>
      <w:bookmarkStart w:id="2" w:name="_GoBack"/>
      <w:bookmarkEnd w:id="2"/>
    </w:p>
    <w:p w:rsidR="00570106" w:rsidRDefault="00570106">
      <w:pPr>
        <w:rPr>
          <w:sz w:val="28"/>
          <w:szCs w:val="28"/>
        </w:rPr>
      </w:pPr>
      <w:r>
        <w:rPr>
          <w:sz w:val="28"/>
          <w:szCs w:val="28"/>
        </w:rPr>
        <w:br w:type="page"/>
      </w:r>
    </w:p>
    <w:p w:rsidR="00570106" w:rsidRDefault="00570106" w:rsidP="00570106">
      <w:pPr>
        <w:spacing w:line="276" w:lineRule="auto"/>
        <w:ind w:right="-46"/>
        <w:rPr>
          <w:sz w:val="28"/>
          <w:szCs w:val="28"/>
        </w:rPr>
      </w:pPr>
      <w:r>
        <w:rPr>
          <w:sz w:val="28"/>
          <w:szCs w:val="28"/>
        </w:rPr>
        <w:lastRenderedPageBreak/>
        <w:t xml:space="preserve">The code for producing figure 7 indicates how to use of the </w:t>
      </w:r>
      <w:r w:rsidRPr="00570106">
        <w:rPr>
          <w:b/>
          <w:color w:val="833C0B" w:themeColor="accent2" w:themeShade="80"/>
          <w:sz w:val="28"/>
          <w:szCs w:val="28"/>
        </w:rPr>
        <w:t>quiver</w:t>
      </w:r>
      <w:r>
        <w:rPr>
          <w:sz w:val="28"/>
          <w:szCs w:val="28"/>
        </w:rPr>
        <w:t xml:space="preserve"> and </w:t>
      </w:r>
      <w:r w:rsidRPr="00570106">
        <w:rPr>
          <w:b/>
          <w:color w:val="833C0B" w:themeColor="accent2" w:themeShade="80"/>
          <w:sz w:val="28"/>
          <w:szCs w:val="28"/>
        </w:rPr>
        <w:t>streamline</w:t>
      </w:r>
      <w:r>
        <w:rPr>
          <w:sz w:val="28"/>
          <w:szCs w:val="28"/>
        </w:rPr>
        <w:t xml:space="preserve"> commands.</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units'</w:t>
      </w:r>
      <w:r>
        <w:rPr>
          <w:rFonts w:ascii="Courier New" w:hAnsi="Courier New" w:cs="Courier New"/>
          <w:color w:val="000000"/>
          <w:sz w:val="20"/>
          <w:szCs w:val="20"/>
        </w:rPr>
        <w:t>,</w:t>
      </w:r>
      <w:r>
        <w:rPr>
          <w:rFonts w:ascii="Courier New" w:hAnsi="Courier New" w:cs="Courier New"/>
          <w:color w:val="A020F0"/>
          <w:sz w:val="20"/>
          <w:szCs w:val="20"/>
        </w:rPr>
        <w:t>'normalized'</w:t>
      </w:r>
      <w:r>
        <w:rPr>
          <w:rFonts w:ascii="Courier New" w:hAnsi="Courier New" w:cs="Courier New"/>
          <w:color w:val="000000"/>
          <w:sz w:val="20"/>
          <w:szCs w:val="20"/>
        </w:rPr>
        <w:t>,</w:t>
      </w:r>
      <w:r>
        <w:rPr>
          <w:rFonts w:ascii="Courier New" w:hAnsi="Courier New" w:cs="Courier New"/>
          <w:color w:val="A020F0"/>
          <w:sz w:val="20"/>
          <w:szCs w:val="20"/>
        </w:rPr>
        <w:t>'position</w:t>
      </w:r>
      <w:proofErr w:type="spellEnd"/>
      <w:r>
        <w:rPr>
          <w:rFonts w:ascii="Courier New" w:hAnsi="Courier New" w:cs="Courier New"/>
          <w:color w:val="A020F0"/>
          <w:sz w:val="20"/>
          <w:szCs w:val="20"/>
        </w:rPr>
        <w:t>'</w:t>
      </w:r>
      <w:r>
        <w:rPr>
          <w:rFonts w:ascii="Courier New" w:hAnsi="Courier New" w:cs="Courier New"/>
          <w:color w:val="000000"/>
          <w:sz w:val="20"/>
          <w:szCs w:val="20"/>
        </w:rPr>
        <w:t>,[0.65 0.1 0.3 0.32]);</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sx</w:t>
      </w:r>
      <w:proofErr w:type="spellEnd"/>
      <w:proofErr w:type="gramEnd"/>
      <w:r>
        <w:rPr>
          <w:rFonts w:ascii="Courier New" w:hAnsi="Courier New" w:cs="Courier New"/>
          <w:color w:val="000000"/>
          <w:sz w:val="20"/>
          <w:szCs w:val="20"/>
        </w:rPr>
        <w:t xml:space="preserve"> = -5;</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w:t>
      </w:r>
      <w:proofErr w:type="spellEnd"/>
      <w:r>
        <w:rPr>
          <w:rFonts w:ascii="Courier New" w:hAnsi="Courier New" w:cs="Courier New"/>
          <w:color w:val="000000"/>
          <w:sz w:val="20"/>
          <w:szCs w:val="20"/>
        </w:rPr>
        <w:t xml:space="preserve"> = -5:5</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w:t>
      </w:r>
      <w:proofErr w:type="gramStart"/>
      <w:r>
        <w:rPr>
          <w:rFonts w:ascii="Courier New" w:hAnsi="Courier New" w:cs="Courier New"/>
          <w:color w:val="000000"/>
          <w:sz w:val="20"/>
          <w:szCs w:val="20"/>
        </w:rPr>
        <w:t>streamline(</w:t>
      </w:r>
      <w:proofErr w:type="spellStart"/>
      <w:proofErr w:type="gramEnd"/>
      <w:r>
        <w:rPr>
          <w:rFonts w:ascii="Courier New" w:hAnsi="Courier New" w:cs="Courier New"/>
          <w:color w:val="000000"/>
          <w:sz w:val="20"/>
          <w:szCs w:val="20"/>
        </w:rPr>
        <w:t>xx,yy,Exx,Eyy,sx,sy</w:t>
      </w:r>
      <w:proofErr w:type="spellEnd"/>
      <w:r>
        <w:rPr>
          <w:rFonts w:ascii="Courier New" w:hAnsi="Courier New" w:cs="Courier New"/>
          <w:color w:val="000000"/>
          <w:sz w:val="20"/>
          <w:szCs w:val="20"/>
        </w:rPr>
        <w:t>);</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w:t>
      </w:r>
      <w:r>
        <w:rPr>
          <w:rFonts w:ascii="Courier New" w:hAnsi="Courier New" w:cs="Courier New"/>
          <w:color w:val="A020F0"/>
          <w:sz w:val="20"/>
          <w:szCs w:val="20"/>
        </w:rPr>
        <w:t>'linewidth'</w:t>
      </w:r>
      <w:r>
        <w:rPr>
          <w:rFonts w:ascii="Courier New" w:hAnsi="Courier New" w:cs="Courier New"/>
          <w:color w:val="000000"/>
          <w:sz w:val="20"/>
          <w:szCs w:val="20"/>
        </w:rPr>
        <w:t>,1,</w:t>
      </w:r>
      <w:r>
        <w:rPr>
          <w:rFonts w:ascii="Courier New" w:hAnsi="Courier New" w:cs="Courier New"/>
          <w:color w:val="A020F0"/>
          <w:sz w:val="20"/>
          <w:szCs w:val="20"/>
        </w:rPr>
        <w:t>'color'</w:t>
      </w:r>
      <w:r>
        <w:rPr>
          <w:rFonts w:ascii="Courier New" w:hAnsi="Courier New" w:cs="Courier New"/>
          <w:color w:val="000000"/>
          <w:sz w:val="20"/>
          <w:szCs w:val="20"/>
        </w:rPr>
        <w:t>,[1 0 1]);</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sx</w:t>
      </w:r>
      <w:proofErr w:type="spellEnd"/>
      <w:proofErr w:type="gramEnd"/>
      <w:r>
        <w:rPr>
          <w:rFonts w:ascii="Courier New" w:hAnsi="Courier New" w:cs="Courier New"/>
          <w:color w:val="000000"/>
          <w:sz w:val="20"/>
          <w:szCs w:val="20"/>
        </w:rPr>
        <w:t xml:space="preserve"> = 5;</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w:t>
      </w:r>
      <w:proofErr w:type="spellEnd"/>
      <w:r>
        <w:rPr>
          <w:rFonts w:ascii="Courier New" w:hAnsi="Courier New" w:cs="Courier New"/>
          <w:color w:val="000000"/>
          <w:sz w:val="20"/>
          <w:szCs w:val="20"/>
        </w:rPr>
        <w:t xml:space="preserve"> = -5:5</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w:t>
      </w:r>
      <w:proofErr w:type="gramStart"/>
      <w:r>
        <w:rPr>
          <w:rFonts w:ascii="Courier New" w:hAnsi="Courier New" w:cs="Courier New"/>
          <w:color w:val="000000"/>
          <w:sz w:val="20"/>
          <w:szCs w:val="20"/>
        </w:rPr>
        <w:t>streamline(</w:t>
      </w:r>
      <w:proofErr w:type="spellStart"/>
      <w:proofErr w:type="gramEnd"/>
      <w:r>
        <w:rPr>
          <w:rFonts w:ascii="Courier New" w:hAnsi="Courier New" w:cs="Courier New"/>
          <w:color w:val="000000"/>
          <w:sz w:val="20"/>
          <w:szCs w:val="20"/>
        </w:rPr>
        <w:t>xx,yy,Exx,Eyy,sx,sy</w:t>
      </w:r>
      <w:proofErr w:type="spellEnd"/>
      <w:r>
        <w:rPr>
          <w:rFonts w:ascii="Courier New" w:hAnsi="Courier New" w:cs="Courier New"/>
          <w:color w:val="000000"/>
          <w:sz w:val="20"/>
          <w:szCs w:val="20"/>
        </w:rPr>
        <w:t>);</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w:t>
      </w:r>
      <w:r>
        <w:rPr>
          <w:rFonts w:ascii="Courier New" w:hAnsi="Courier New" w:cs="Courier New"/>
          <w:color w:val="A020F0"/>
          <w:sz w:val="20"/>
          <w:szCs w:val="20"/>
        </w:rPr>
        <w:t>'linewidth'</w:t>
      </w:r>
      <w:r>
        <w:rPr>
          <w:rFonts w:ascii="Courier New" w:hAnsi="Courier New" w:cs="Courier New"/>
          <w:color w:val="000000"/>
          <w:sz w:val="20"/>
          <w:szCs w:val="20"/>
        </w:rPr>
        <w:t>,1,</w:t>
      </w:r>
      <w:r>
        <w:rPr>
          <w:rFonts w:ascii="Courier New" w:hAnsi="Courier New" w:cs="Courier New"/>
          <w:color w:val="A020F0"/>
          <w:sz w:val="20"/>
          <w:szCs w:val="20"/>
        </w:rPr>
        <w:t>'color'</w:t>
      </w:r>
      <w:r>
        <w:rPr>
          <w:rFonts w:ascii="Courier New" w:hAnsi="Courier New" w:cs="Courier New"/>
          <w:color w:val="000000"/>
          <w:sz w:val="20"/>
          <w:szCs w:val="20"/>
        </w:rPr>
        <w:t>,[1 0 1]);</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w:t>
      </w:r>
      <w:proofErr w:type="spellEnd"/>
      <w:proofErr w:type="gramEnd"/>
      <w:r>
        <w:rPr>
          <w:rFonts w:ascii="Courier New" w:hAnsi="Courier New" w:cs="Courier New"/>
          <w:color w:val="000000"/>
          <w:sz w:val="20"/>
          <w:szCs w:val="20"/>
        </w:rPr>
        <w:t xml:space="preserve"> = -5;</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sx</w:t>
      </w:r>
      <w:proofErr w:type="spellEnd"/>
      <w:r>
        <w:rPr>
          <w:rFonts w:ascii="Courier New" w:hAnsi="Courier New" w:cs="Courier New"/>
          <w:color w:val="000000"/>
          <w:sz w:val="20"/>
          <w:szCs w:val="20"/>
        </w:rPr>
        <w:t xml:space="preserve"> = -5:5</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w:t>
      </w:r>
      <w:proofErr w:type="gramStart"/>
      <w:r>
        <w:rPr>
          <w:rFonts w:ascii="Courier New" w:hAnsi="Courier New" w:cs="Courier New"/>
          <w:color w:val="000000"/>
          <w:sz w:val="20"/>
          <w:szCs w:val="20"/>
        </w:rPr>
        <w:t>streamline(</w:t>
      </w:r>
      <w:proofErr w:type="spellStart"/>
      <w:proofErr w:type="gramEnd"/>
      <w:r>
        <w:rPr>
          <w:rFonts w:ascii="Courier New" w:hAnsi="Courier New" w:cs="Courier New"/>
          <w:color w:val="000000"/>
          <w:sz w:val="20"/>
          <w:szCs w:val="20"/>
        </w:rPr>
        <w:t>xx,yy,Exx,Eyy,sx,sy</w:t>
      </w:r>
      <w:proofErr w:type="spellEnd"/>
      <w:r>
        <w:rPr>
          <w:rFonts w:ascii="Courier New" w:hAnsi="Courier New" w:cs="Courier New"/>
          <w:color w:val="000000"/>
          <w:sz w:val="20"/>
          <w:szCs w:val="20"/>
        </w:rPr>
        <w:t>);</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w:t>
      </w:r>
      <w:r>
        <w:rPr>
          <w:rFonts w:ascii="Courier New" w:hAnsi="Courier New" w:cs="Courier New"/>
          <w:color w:val="A020F0"/>
          <w:sz w:val="20"/>
          <w:szCs w:val="20"/>
        </w:rPr>
        <w:t>'linewidth'</w:t>
      </w:r>
      <w:r>
        <w:rPr>
          <w:rFonts w:ascii="Courier New" w:hAnsi="Courier New" w:cs="Courier New"/>
          <w:color w:val="000000"/>
          <w:sz w:val="20"/>
          <w:szCs w:val="20"/>
        </w:rPr>
        <w:t>,1,</w:t>
      </w:r>
      <w:r>
        <w:rPr>
          <w:rFonts w:ascii="Courier New" w:hAnsi="Courier New" w:cs="Courier New"/>
          <w:color w:val="A020F0"/>
          <w:sz w:val="20"/>
          <w:szCs w:val="20"/>
        </w:rPr>
        <w:t>'color'</w:t>
      </w:r>
      <w:r>
        <w:rPr>
          <w:rFonts w:ascii="Courier New" w:hAnsi="Courier New" w:cs="Courier New"/>
          <w:color w:val="000000"/>
          <w:sz w:val="20"/>
          <w:szCs w:val="20"/>
        </w:rPr>
        <w:t>,[1 0 1]);</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sy</w:t>
      </w:r>
      <w:proofErr w:type="spellEnd"/>
      <w:proofErr w:type="gramEnd"/>
      <w:r>
        <w:rPr>
          <w:rFonts w:ascii="Courier New" w:hAnsi="Courier New" w:cs="Courier New"/>
          <w:color w:val="000000"/>
          <w:sz w:val="20"/>
          <w:szCs w:val="20"/>
        </w:rPr>
        <w:t xml:space="preserve"> = 5;</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sx</w:t>
      </w:r>
      <w:proofErr w:type="spellEnd"/>
      <w:r>
        <w:rPr>
          <w:rFonts w:ascii="Courier New" w:hAnsi="Courier New" w:cs="Courier New"/>
          <w:color w:val="000000"/>
          <w:sz w:val="20"/>
          <w:szCs w:val="20"/>
        </w:rPr>
        <w:t xml:space="preserve"> = -5:5</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w:t>
      </w:r>
      <w:proofErr w:type="gramStart"/>
      <w:r>
        <w:rPr>
          <w:rFonts w:ascii="Courier New" w:hAnsi="Courier New" w:cs="Courier New"/>
          <w:color w:val="000000"/>
          <w:sz w:val="20"/>
          <w:szCs w:val="20"/>
        </w:rPr>
        <w:t>streamline(</w:t>
      </w:r>
      <w:proofErr w:type="spellStart"/>
      <w:proofErr w:type="gramEnd"/>
      <w:r>
        <w:rPr>
          <w:rFonts w:ascii="Courier New" w:hAnsi="Courier New" w:cs="Courier New"/>
          <w:color w:val="000000"/>
          <w:sz w:val="20"/>
          <w:szCs w:val="20"/>
        </w:rPr>
        <w:t>xx,yy,Exx,Eyy,sx,sy</w:t>
      </w:r>
      <w:proofErr w:type="spellEnd"/>
      <w:r>
        <w:rPr>
          <w:rFonts w:ascii="Courier New" w:hAnsi="Courier New" w:cs="Courier New"/>
          <w:color w:val="000000"/>
          <w:sz w:val="20"/>
          <w:szCs w:val="20"/>
        </w:rPr>
        <w:t>);</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w:t>
      </w:r>
      <w:r>
        <w:rPr>
          <w:rFonts w:ascii="Courier New" w:hAnsi="Courier New" w:cs="Courier New"/>
          <w:color w:val="A020F0"/>
          <w:sz w:val="20"/>
          <w:szCs w:val="20"/>
        </w:rPr>
        <w:t>'linewidth'</w:t>
      </w:r>
      <w:r>
        <w:rPr>
          <w:rFonts w:ascii="Courier New" w:hAnsi="Courier New" w:cs="Courier New"/>
          <w:color w:val="000000"/>
          <w:sz w:val="20"/>
          <w:szCs w:val="20"/>
        </w:rPr>
        <w:t>,1,</w:t>
      </w:r>
      <w:r>
        <w:rPr>
          <w:rFonts w:ascii="Courier New" w:hAnsi="Courier New" w:cs="Courier New"/>
          <w:color w:val="A020F0"/>
          <w:sz w:val="20"/>
          <w:szCs w:val="20"/>
        </w:rPr>
        <w:t>'color'</w:t>
      </w:r>
      <w:r>
        <w:rPr>
          <w:rFonts w:ascii="Courier New" w:hAnsi="Courier New" w:cs="Courier New"/>
          <w:color w:val="000000"/>
          <w:sz w:val="20"/>
          <w:szCs w:val="20"/>
        </w:rPr>
        <w:t>,[1 0 1]);</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index1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10: </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xml:space="preserve">; index2 = 1 : 10 : </w:t>
      </w:r>
      <w:proofErr w:type="spellStart"/>
      <w:r>
        <w:rPr>
          <w:rFonts w:ascii="Courier New" w:hAnsi="Courier New" w:cs="Courier New"/>
          <w:color w:val="000000"/>
          <w:sz w:val="20"/>
          <w:szCs w:val="20"/>
        </w:rPr>
        <w:t>Ny</w:t>
      </w:r>
      <w:proofErr w:type="spellEnd"/>
      <w:r>
        <w:rPr>
          <w:rFonts w:ascii="Courier New" w:hAnsi="Courier New" w:cs="Courier New"/>
          <w:color w:val="000000"/>
          <w:sz w:val="20"/>
          <w:szCs w:val="20"/>
        </w:rPr>
        <w:t>;</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p1 = </w:t>
      </w:r>
      <w:proofErr w:type="gramStart"/>
      <w:r>
        <w:rPr>
          <w:rFonts w:ascii="Courier New" w:hAnsi="Courier New" w:cs="Courier New"/>
          <w:color w:val="000000"/>
          <w:sz w:val="20"/>
          <w:szCs w:val="20"/>
        </w:rPr>
        <w:t>xx(</w:t>
      </w:r>
      <w:proofErr w:type="gramEnd"/>
      <w:r>
        <w:rPr>
          <w:rFonts w:ascii="Courier New" w:hAnsi="Courier New" w:cs="Courier New"/>
          <w:color w:val="000000"/>
          <w:sz w:val="20"/>
          <w:szCs w:val="20"/>
        </w:rPr>
        <w:t xml:space="preserve">index1, index2); p2 = </w:t>
      </w: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(index1, index2);</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p3 = </w:t>
      </w:r>
      <w:proofErr w:type="spellStart"/>
      <w:proofErr w:type="gramStart"/>
      <w:r>
        <w:rPr>
          <w:rFonts w:ascii="Courier New" w:hAnsi="Courier New" w:cs="Courier New"/>
          <w:color w:val="000000"/>
          <w:sz w:val="20"/>
          <w:szCs w:val="20"/>
        </w:rPr>
        <w:t>Exx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index1, index2); p4 = </w:t>
      </w:r>
      <w:proofErr w:type="spellStart"/>
      <w:r>
        <w:rPr>
          <w:rFonts w:ascii="Courier New" w:hAnsi="Courier New" w:cs="Courier New"/>
          <w:color w:val="000000"/>
          <w:sz w:val="20"/>
          <w:szCs w:val="20"/>
        </w:rPr>
        <w:t>Eyy</w:t>
      </w:r>
      <w:proofErr w:type="spellEnd"/>
      <w:r>
        <w:rPr>
          <w:rFonts w:ascii="Courier New" w:hAnsi="Courier New" w:cs="Courier New"/>
          <w:color w:val="000000"/>
          <w:sz w:val="20"/>
          <w:szCs w:val="20"/>
        </w:rPr>
        <w:t xml:space="preserve">(index1, index2); </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w:t>
      </w:r>
      <w:proofErr w:type="gramStart"/>
      <w:r>
        <w:rPr>
          <w:rFonts w:ascii="Courier New" w:hAnsi="Courier New" w:cs="Courier New"/>
          <w:color w:val="000000"/>
          <w:sz w:val="20"/>
          <w:szCs w:val="20"/>
        </w:rPr>
        <w:t>quiver(</w:t>
      </w:r>
      <w:proofErr w:type="gramEnd"/>
      <w:r>
        <w:rPr>
          <w:rFonts w:ascii="Courier New" w:hAnsi="Courier New" w:cs="Courier New"/>
          <w:color w:val="000000"/>
          <w:sz w:val="20"/>
          <w:szCs w:val="20"/>
        </w:rPr>
        <w:t>p1,p2,p3,p4);</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w:t>
      </w:r>
      <w:r>
        <w:rPr>
          <w:rFonts w:ascii="Courier New" w:hAnsi="Courier New" w:cs="Courier New"/>
          <w:color w:val="A020F0"/>
          <w:sz w:val="20"/>
          <w:szCs w:val="20"/>
        </w:rPr>
        <w:t>'</w:t>
      </w:r>
      <w:proofErr w:type="spellStart"/>
      <w:r>
        <w:rPr>
          <w:rFonts w:ascii="Courier New" w:hAnsi="Courier New" w:cs="Courier New"/>
          <w:color w:val="A020F0"/>
          <w:sz w:val="20"/>
          <w:szCs w:val="20"/>
        </w:rPr>
        <w:t>color</w:t>
      </w:r>
      <w:proofErr w:type="spellEnd"/>
      <w:r>
        <w:rPr>
          <w:rFonts w:ascii="Courier New" w:hAnsi="Courier New" w:cs="Courier New"/>
          <w:color w:val="A020F0"/>
          <w:sz w:val="20"/>
          <w:szCs w:val="20"/>
        </w:rPr>
        <w:t>'</w:t>
      </w:r>
      <w:r>
        <w:rPr>
          <w:rFonts w:ascii="Courier New" w:hAnsi="Courier New" w:cs="Courier New"/>
          <w:color w:val="000000"/>
          <w:sz w:val="20"/>
          <w:szCs w:val="20"/>
        </w:rPr>
        <w:t>,[0 0 1],</w:t>
      </w:r>
      <w:r>
        <w:rPr>
          <w:rFonts w:ascii="Courier New" w:hAnsi="Courier New" w:cs="Courier New"/>
          <w:color w:val="A020F0"/>
          <w:sz w:val="20"/>
          <w:szCs w:val="20"/>
        </w:rPr>
        <w:t>'linewidth'</w:t>
      </w:r>
      <w:r>
        <w:rPr>
          <w:rFonts w:ascii="Courier New" w:hAnsi="Courier New" w:cs="Courier New"/>
          <w:color w:val="000000"/>
          <w:sz w:val="20"/>
          <w:szCs w:val="20"/>
        </w:rPr>
        <w:t>,2)</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  [m]'</w:t>
      </w:r>
      <w:r>
        <w:rPr>
          <w:rFonts w:ascii="Courier New" w:hAnsi="Courier New" w:cs="Courier New"/>
          <w:color w:val="000000"/>
          <w:sz w:val="20"/>
          <w:szCs w:val="20"/>
        </w:rPr>
        <w:t>);</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'electric field'</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'normal'</w:t>
      </w:r>
      <w:r>
        <w:rPr>
          <w:rFonts w:ascii="Courier New" w:hAnsi="Courier New" w:cs="Courier New"/>
          <w:color w:val="000000"/>
          <w:sz w:val="20"/>
          <w:szCs w:val="20"/>
        </w:rPr>
        <w:t>);</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w:t>
      </w:r>
      <w:proofErr w:type="gramStart"/>
      <w:r>
        <w:rPr>
          <w:rFonts w:ascii="Courier New" w:hAnsi="Courier New" w:cs="Courier New"/>
          <w:color w:val="000000"/>
          <w:sz w:val="20"/>
          <w:szCs w:val="20"/>
        </w:rPr>
        <w:t>rectangle(</w:t>
      </w:r>
      <w:proofErr w:type="gramEnd"/>
      <w:r>
        <w:rPr>
          <w:rFonts w:ascii="Courier New" w:hAnsi="Courier New" w:cs="Courier New"/>
          <w:color w:val="A020F0"/>
          <w:sz w:val="20"/>
          <w:szCs w:val="20"/>
        </w:rPr>
        <w:t>'Position'</w:t>
      </w:r>
      <w:r>
        <w:rPr>
          <w:rFonts w:ascii="Courier New" w:hAnsi="Courier New" w:cs="Courier New"/>
          <w:color w:val="000000"/>
          <w:sz w:val="20"/>
          <w:szCs w:val="20"/>
        </w:rPr>
        <w:t>,[minX2,minY2,2*maxX2,2*maxY2]');</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w:t>
      </w:r>
      <w:r>
        <w:rPr>
          <w:rFonts w:ascii="Courier New" w:hAnsi="Courier New" w:cs="Courier New"/>
          <w:color w:val="A020F0"/>
          <w:sz w:val="20"/>
          <w:szCs w:val="20"/>
        </w:rPr>
        <w:t>'</w:t>
      </w:r>
      <w:proofErr w:type="spellStart"/>
      <w:r>
        <w:rPr>
          <w:rFonts w:ascii="Courier New" w:hAnsi="Courier New" w:cs="Courier New"/>
          <w:color w:val="A020F0"/>
          <w:sz w:val="20"/>
          <w:szCs w:val="20"/>
        </w:rPr>
        <w:t>Edgecolor</w:t>
      </w:r>
      <w:proofErr w:type="spellEnd"/>
      <w:r>
        <w:rPr>
          <w:rFonts w:ascii="Courier New" w:hAnsi="Courier New" w:cs="Courier New"/>
          <w:color w:val="A020F0"/>
          <w:sz w:val="20"/>
          <w:szCs w:val="20"/>
        </w:rPr>
        <w:t>'</w:t>
      </w:r>
      <w:r>
        <w:rPr>
          <w:rFonts w:ascii="Courier New" w:hAnsi="Courier New" w:cs="Courier New"/>
          <w:color w:val="000000"/>
          <w:sz w:val="20"/>
          <w:szCs w:val="20"/>
        </w:rPr>
        <w:t>,[1 0 0],</w:t>
      </w:r>
      <w:r>
        <w:rPr>
          <w:rFonts w:ascii="Courier New" w:hAnsi="Courier New" w:cs="Courier New"/>
          <w:color w:val="A020F0"/>
          <w:sz w:val="20"/>
          <w:szCs w:val="20"/>
        </w:rPr>
        <w:t>'lineWidth'</w:t>
      </w:r>
      <w:r>
        <w:rPr>
          <w:rFonts w:ascii="Courier New" w:hAnsi="Courier New" w:cs="Courier New"/>
          <w:color w:val="000000"/>
          <w:sz w:val="20"/>
          <w:szCs w:val="20"/>
        </w:rPr>
        <w:t>,2);</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w:t>
      </w:r>
      <w:proofErr w:type="gramStart"/>
      <w:r>
        <w:rPr>
          <w:rFonts w:ascii="Courier New" w:hAnsi="Courier New" w:cs="Courier New"/>
          <w:color w:val="000000"/>
          <w:sz w:val="20"/>
          <w:szCs w:val="20"/>
        </w:rPr>
        <w:t>rectangle(</w:t>
      </w:r>
      <w:proofErr w:type="gramEnd"/>
      <w:r>
        <w:rPr>
          <w:rFonts w:ascii="Courier New" w:hAnsi="Courier New" w:cs="Courier New"/>
          <w:color w:val="A020F0"/>
          <w:sz w:val="20"/>
          <w:szCs w:val="20"/>
        </w:rPr>
        <w:t>'Position'</w:t>
      </w:r>
      <w:r>
        <w:rPr>
          <w:rFonts w:ascii="Courier New" w:hAnsi="Courier New" w:cs="Courier New"/>
          <w:color w:val="000000"/>
          <w:sz w:val="20"/>
          <w:szCs w:val="20"/>
        </w:rPr>
        <w:t>,[minX1,minY1,2*maxX1,2*maxY1]');</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w:t>
      </w:r>
      <w:r>
        <w:rPr>
          <w:rFonts w:ascii="Courier New" w:hAnsi="Courier New" w:cs="Courier New"/>
          <w:color w:val="A020F0"/>
          <w:sz w:val="20"/>
          <w:szCs w:val="20"/>
        </w:rPr>
        <w:t>'</w:t>
      </w:r>
      <w:proofErr w:type="spellStart"/>
      <w:r>
        <w:rPr>
          <w:rFonts w:ascii="Courier New" w:hAnsi="Courier New" w:cs="Courier New"/>
          <w:color w:val="A020F0"/>
          <w:sz w:val="20"/>
          <w:szCs w:val="20"/>
        </w:rPr>
        <w:t>Edgecolor</w:t>
      </w:r>
      <w:proofErr w:type="spellEnd"/>
      <w:r>
        <w:rPr>
          <w:rFonts w:ascii="Courier New" w:hAnsi="Courier New" w:cs="Courier New"/>
          <w:color w:val="A020F0"/>
          <w:sz w:val="20"/>
          <w:szCs w:val="20"/>
        </w:rPr>
        <w:t>'</w:t>
      </w:r>
      <w:r>
        <w:rPr>
          <w:rFonts w:ascii="Courier New" w:hAnsi="Courier New" w:cs="Courier New"/>
          <w:color w:val="000000"/>
          <w:sz w:val="20"/>
          <w:szCs w:val="20"/>
        </w:rPr>
        <w:t>,[1 0 0],</w:t>
      </w:r>
      <w:r>
        <w:rPr>
          <w:rFonts w:ascii="Courier New" w:hAnsi="Courier New" w:cs="Courier New"/>
          <w:color w:val="A020F0"/>
          <w:sz w:val="20"/>
          <w:szCs w:val="20"/>
        </w:rPr>
        <w:t>'linewidth'</w:t>
      </w:r>
      <w:r>
        <w:rPr>
          <w:rFonts w:ascii="Courier New" w:hAnsi="Courier New" w:cs="Courier New"/>
          <w:color w:val="000000"/>
          <w:sz w:val="20"/>
          <w:szCs w:val="20"/>
        </w:rPr>
        <w:t>,1);</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equal</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,[-0.5 + minX1, 0.5 + maxX1]);</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,[-0.5 + minY1, 0.5 + maxY1]);</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gca,</w:t>
      </w:r>
      <w:r>
        <w:rPr>
          <w:rFonts w:ascii="Courier New" w:hAnsi="Courier New" w:cs="Courier New"/>
          <w:color w:val="A020F0"/>
          <w:sz w:val="20"/>
          <w:szCs w:val="20"/>
        </w:rPr>
        <w:t>'xTick'</w:t>
      </w:r>
      <w:r>
        <w:rPr>
          <w:rFonts w:ascii="Courier New" w:hAnsi="Courier New" w:cs="Courier New"/>
          <w:color w:val="000000"/>
          <w:sz w:val="20"/>
          <w:szCs w:val="20"/>
        </w:rPr>
        <w:t>,minX1:maxX1);</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gca,</w:t>
      </w:r>
      <w:r>
        <w:rPr>
          <w:rFonts w:ascii="Courier New" w:hAnsi="Courier New" w:cs="Courier New"/>
          <w:color w:val="A020F0"/>
          <w:sz w:val="20"/>
          <w:szCs w:val="20"/>
        </w:rPr>
        <w:t>'yTick'</w:t>
      </w:r>
      <w:r>
        <w:rPr>
          <w:rFonts w:ascii="Courier New" w:hAnsi="Courier New" w:cs="Courier New"/>
          <w:color w:val="000000"/>
          <w:sz w:val="20"/>
          <w:szCs w:val="20"/>
        </w:rPr>
        <w:t>,minY1:maxY1);</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gca,</w:t>
      </w:r>
      <w:r>
        <w:rPr>
          <w:rFonts w:ascii="Courier New" w:hAnsi="Courier New" w:cs="Courier New"/>
          <w:color w:val="A020F0"/>
          <w:sz w:val="20"/>
          <w:szCs w:val="20"/>
        </w:rPr>
        <w:t>'fontsize'</w:t>
      </w:r>
      <w:r>
        <w:rPr>
          <w:rFonts w:ascii="Courier New" w:hAnsi="Courier New" w:cs="Courier New"/>
          <w:color w:val="000000"/>
          <w:sz w:val="20"/>
          <w:szCs w:val="20"/>
        </w:rPr>
        <w:t>,14)</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box</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70106" w:rsidRDefault="00570106" w:rsidP="004F5137">
      <w:pPr>
        <w:spacing w:line="276" w:lineRule="auto"/>
        <w:ind w:left="720" w:right="521" w:hanging="720"/>
        <w:rPr>
          <w:sz w:val="28"/>
          <w:szCs w:val="28"/>
        </w:rPr>
      </w:pPr>
    </w:p>
    <w:p w:rsidR="00570106" w:rsidRDefault="00570106">
      <w:pPr>
        <w:rPr>
          <w:sz w:val="28"/>
          <w:szCs w:val="28"/>
        </w:rPr>
      </w:pPr>
      <w:r>
        <w:rPr>
          <w:sz w:val="28"/>
          <w:szCs w:val="28"/>
        </w:rPr>
        <w:br w:type="page"/>
      </w:r>
    </w:p>
    <w:p w:rsidR="004F5137" w:rsidRDefault="00570106" w:rsidP="00570106">
      <w:pPr>
        <w:spacing w:line="276" w:lineRule="auto"/>
        <w:ind w:right="-46"/>
        <w:rPr>
          <w:sz w:val="28"/>
          <w:szCs w:val="28"/>
        </w:rPr>
      </w:pPr>
      <w:r>
        <w:rPr>
          <w:sz w:val="28"/>
          <w:szCs w:val="28"/>
        </w:rPr>
        <w:lastRenderedPageBreak/>
        <w:t>We can use Gauss’s Law to determine the charge distribution on the two square conductors</w:t>
      </w:r>
      <w:r w:rsidR="00F63CC3">
        <w:rPr>
          <w:sz w:val="28"/>
          <w:szCs w:val="28"/>
        </w:rPr>
        <w:t xml:space="preserve">. </w:t>
      </w:r>
    </w:p>
    <w:p w:rsidR="00570106" w:rsidRPr="004F5137" w:rsidRDefault="004A16A5" w:rsidP="004A16A5">
      <w:pPr>
        <w:tabs>
          <w:tab w:val="left" w:pos="567"/>
          <w:tab w:val="left" w:pos="1418"/>
        </w:tabs>
        <w:spacing w:line="276" w:lineRule="auto"/>
        <w:ind w:right="-46"/>
        <w:rPr>
          <w:sz w:val="28"/>
          <w:szCs w:val="28"/>
        </w:rPr>
      </w:pPr>
      <w:r>
        <w:rPr>
          <w:sz w:val="28"/>
          <w:szCs w:val="28"/>
        </w:rPr>
        <w:tab/>
      </w:r>
      <w:r w:rsidR="00115772">
        <w:rPr>
          <w:sz w:val="28"/>
          <w:szCs w:val="28"/>
        </w:rPr>
        <w:t>(1)</w:t>
      </w:r>
      <w:r w:rsidR="00BA075C">
        <w:rPr>
          <w:sz w:val="28"/>
          <w:szCs w:val="28"/>
        </w:rPr>
        <w:tab/>
      </w:r>
      <w:r w:rsidRPr="00570106">
        <w:rPr>
          <w:position w:val="-36"/>
          <w:sz w:val="28"/>
          <w:szCs w:val="28"/>
        </w:rPr>
        <w:object w:dxaOrig="23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8pt;height:34.2pt" o:ole="">
            <v:imagedata r:id="rId19" o:title=""/>
          </v:shape>
          <o:OLEObject Type="Embed" ProgID="Equation.DSMT4" ShapeID="_x0000_i1025" DrawAspect="Content" ObjectID="_1521616893" r:id="rId20"/>
        </w:object>
      </w:r>
    </w:p>
    <w:p w:rsidR="00F63CC3" w:rsidRDefault="00F63CC3" w:rsidP="000C1D92">
      <w:pPr>
        <w:spacing w:line="276" w:lineRule="auto"/>
        <w:rPr>
          <w:sz w:val="28"/>
          <w:szCs w:val="28"/>
        </w:rPr>
      </w:pPr>
      <w:r>
        <w:rPr>
          <w:sz w:val="28"/>
          <w:szCs w:val="28"/>
        </w:rPr>
        <w:t xml:space="preserve">The surface integral can be approximated by a summation over small area elements where </w:t>
      </w:r>
      <w:r w:rsidRPr="00F63CC3">
        <w:rPr>
          <w:position w:val="-12"/>
          <w:sz w:val="28"/>
          <w:szCs w:val="28"/>
        </w:rPr>
        <w:object w:dxaOrig="1280" w:dyaOrig="360">
          <v:shape id="_x0000_i1026" type="#_x0000_t75" style="width:64.2pt;height:18pt" o:ole="">
            <v:imagedata r:id="rId21" o:title=""/>
          </v:shape>
          <o:OLEObject Type="Embed" ProgID="Equation.DSMT4" ShapeID="_x0000_i1026" DrawAspect="Content" ObjectID="_1521616894" r:id="rId22"/>
        </w:object>
      </w:r>
      <w:r>
        <w:rPr>
          <w:sz w:val="28"/>
          <w:szCs w:val="28"/>
        </w:rPr>
        <w:t xml:space="preserve"> and we can </w:t>
      </w:r>
      <w:proofErr w:type="gramStart"/>
      <w:r>
        <w:rPr>
          <w:sz w:val="28"/>
          <w:szCs w:val="28"/>
        </w:rPr>
        <w:t xml:space="preserve">let </w:t>
      </w:r>
      <w:proofErr w:type="gramEnd"/>
      <w:r w:rsidRPr="00F63CC3">
        <w:rPr>
          <w:position w:val="-4"/>
          <w:sz w:val="28"/>
          <w:szCs w:val="28"/>
        </w:rPr>
        <w:object w:dxaOrig="720" w:dyaOrig="279">
          <v:shape id="_x0000_i1027" type="#_x0000_t75" style="width:36pt;height:13.8pt" o:ole="">
            <v:imagedata r:id="rId23" o:title=""/>
          </v:shape>
          <o:OLEObject Type="Embed" ProgID="Equation.DSMT4" ShapeID="_x0000_i1027" DrawAspect="Content" ObjectID="_1521616895" r:id="rId24"/>
        </w:object>
      </w:r>
      <w:r>
        <w:rPr>
          <w:sz w:val="28"/>
          <w:szCs w:val="28"/>
        </w:rPr>
        <w:t xml:space="preserve">. From the symmetry properties of a square with 4 sides and using the fact that the electric field is perpendicular to </w:t>
      </w:r>
      <w:r w:rsidR="007D497B">
        <w:rPr>
          <w:sz w:val="28"/>
          <w:szCs w:val="28"/>
        </w:rPr>
        <w:t>a</w:t>
      </w:r>
      <w:r>
        <w:rPr>
          <w:sz w:val="28"/>
          <w:szCs w:val="28"/>
        </w:rPr>
        <w:t xml:space="preserve"> conductive surface, we can conclude</w:t>
      </w:r>
    </w:p>
    <w:p w:rsidR="00F63CC3" w:rsidRDefault="00F63CC3" w:rsidP="00115772">
      <w:pPr>
        <w:tabs>
          <w:tab w:val="left" w:pos="567"/>
          <w:tab w:val="left" w:pos="1418"/>
        </w:tabs>
        <w:spacing w:line="276" w:lineRule="auto"/>
        <w:rPr>
          <w:sz w:val="28"/>
          <w:szCs w:val="28"/>
        </w:rPr>
      </w:pPr>
      <w:r>
        <w:rPr>
          <w:sz w:val="28"/>
          <w:szCs w:val="28"/>
        </w:rPr>
        <w:tab/>
      </w:r>
      <w:r w:rsidR="00115772">
        <w:rPr>
          <w:sz w:val="28"/>
          <w:szCs w:val="28"/>
        </w:rPr>
        <w:t>(2)</w:t>
      </w:r>
      <w:r w:rsidR="00BA075C">
        <w:rPr>
          <w:sz w:val="28"/>
          <w:szCs w:val="28"/>
        </w:rPr>
        <w:tab/>
      </w:r>
      <w:r w:rsidRPr="00F63CC3">
        <w:rPr>
          <w:position w:val="-36"/>
          <w:sz w:val="28"/>
          <w:szCs w:val="28"/>
        </w:rPr>
        <w:object w:dxaOrig="2420" w:dyaOrig="660">
          <v:shape id="_x0000_i1028" type="#_x0000_t75" style="width:121.2pt;height:33pt" o:ole="">
            <v:imagedata r:id="rId25" o:title=""/>
          </v:shape>
          <o:OLEObject Type="Embed" ProgID="Equation.DSMT4" ShapeID="_x0000_i1028" DrawAspect="Content" ObjectID="_1521616896" r:id="rId26"/>
        </w:object>
      </w:r>
    </w:p>
    <w:p w:rsidR="00BA075C" w:rsidRDefault="00BA075C" w:rsidP="00F63CC3">
      <w:pPr>
        <w:tabs>
          <w:tab w:val="left" w:pos="567"/>
          <w:tab w:val="left" w:pos="1418"/>
        </w:tabs>
        <w:spacing w:line="276" w:lineRule="auto"/>
        <w:rPr>
          <w:sz w:val="28"/>
          <w:szCs w:val="28"/>
        </w:rPr>
      </w:pPr>
      <w:r>
        <w:rPr>
          <w:sz w:val="28"/>
          <w:szCs w:val="28"/>
        </w:rPr>
        <w:t>The capacitance</w:t>
      </w:r>
      <w:r w:rsidR="007D497B">
        <w:rPr>
          <w:sz w:val="28"/>
          <w:szCs w:val="28"/>
        </w:rPr>
        <w:t xml:space="preserve"> </w:t>
      </w:r>
      <w:r w:rsidR="007D497B" w:rsidRPr="007D497B">
        <w:rPr>
          <w:rFonts w:ascii="Times New Roman" w:hAnsi="Times New Roman" w:cs="Times New Roman"/>
          <w:i/>
          <w:sz w:val="28"/>
          <w:szCs w:val="28"/>
        </w:rPr>
        <w:t>C</w:t>
      </w:r>
      <w:r w:rsidRPr="007D497B">
        <w:rPr>
          <w:rFonts w:ascii="Times New Roman" w:hAnsi="Times New Roman" w:cs="Times New Roman"/>
          <w:i/>
          <w:sz w:val="28"/>
          <w:szCs w:val="28"/>
        </w:rPr>
        <w:t xml:space="preserve"> </w:t>
      </w:r>
      <w:r>
        <w:rPr>
          <w:sz w:val="28"/>
          <w:szCs w:val="28"/>
        </w:rPr>
        <w:t>is defined a</w:t>
      </w:r>
      <w:r w:rsidR="00967DB3">
        <w:rPr>
          <w:sz w:val="28"/>
          <w:szCs w:val="28"/>
        </w:rPr>
        <w:t>s</w:t>
      </w:r>
      <w:r>
        <w:rPr>
          <w:sz w:val="28"/>
          <w:szCs w:val="28"/>
        </w:rPr>
        <w:t xml:space="preserve"> the ratio of charge </w:t>
      </w:r>
      <w:r w:rsidR="007D497B" w:rsidRPr="007D497B">
        <w:rPr>
          <w:rFonts w:ascii="Times New Roman" w:hAnsi="Times New Roman" w:cs="Times New Roman"/>
          <w:i/>
          <w:sz w:val="28"/>
          <w:szCs w:val="28"/>
        </w:rPr>
        <w:t xml:space="preserve">Q </w:t>
      </w:r>
      <w:r>
        <w:rPr>
          <w:sz w:val="28"/>
          <w:szCs w:val="28"/>
        </w:rPr>
        <w:t xml:space="preserve">stored on the conductors to the potential </w:t>
      </w:r>
      <w:r w:rsidR="007D497B">
        <w:rPr>
          <w:sz w:val="28"/>
          <w:szCs w:val="28"/>
        </w:rPr>
        <w:t xml:space="preserve">difference </w:t>
      </w:r>
      <w:r w:rsidR="007D497B" w:rsidRPr="007D497B">
        <w:rPr>
          <w:position w:val="-6"/>
          <w:sz w:val="28"/>
          <w:szCs w:val="28"/>
        </w:rPr>
        <w:object w:dxaOrig="460" w:dyaOrig="300">
          <v:shape id="_x0000_i1029" type="#_x0000_t75" style="width:22.8pt;height:15pt" o:ole="">
            <v:imagedata r:id="rId27" o:title=""/>
          </v:shape>
          <o:OLEObject Type="Embed" ProgID="Equation.DSMT4" ShapeID="_x0000_i1029" DrawAspect="Content" ObjectID="_1521616897" r:id="rId28"/>
        </w:object>
      </w:r>
      <w:r>
        <w:rPr>
          <w:sz w:val="28"/>
          <w:szCs w:val="28"/>
        </w:rPr>
        <w:t>between the conductors</w:t>
      </w:r>
    </w:p>
    <w:p w:rsidR="00BA075C" w:rsidRDefault="00BA075C" w:rsidP="00F63CC3">
      <w:pPr>
        <w:tabs>
          <w:tab w:val="left" w:pos="567"/>
          <w:tab w:val="left" w:pos="1418"/>
        </w:tabs>
        <w:spacing w:line="276" w:lineRule="auto"/>
        <w:rPr>
          <w:sz w:val="28"/>
          <w:szCs w:val="28"/>
        </w:rPr>
      </w:pPr>
      <w:r>
        <w:rPr>
          <w:sz w:val="28"/>
          <w:szCs w:val="28"/>
        </w:rPr>
        <w:tab/>
      </w:r>
      <w:r w:rsidR="00115772">
        <w:rPr>
          <w:sz w:val="28"/>
          <w:szCs w:val="28"/>
        </w:rPr>
        <w:t>(3)</w:t>
      </w:r>
      <w:r>
        <w:rPr>
          <w:sz w:val="28"/>
          <w:szCs w:val="28"/>
        </w:rPr>
        <w:tab/>
      </w:r>
      <w:r w:rsidR="00F63CC3">
        <w:rPr>
          <w:sz w:val="28"/>
          <w:szCs w:val="28"/>
        </w:rPr>
        <w:tab/>
        <w:t xml:space="preserve"> </w:t>
      </w:r>
      <w:r w:rsidR="007D497B" w:rsidRPr="00BA075C">
        <w:rPr>
          <w:position w:val="-28"/>
          <w:sz w:val="28"/>
          <w:szCs w:val="28"/>
        </w:rPr>
        <w:object w:dxaOrig="980" w:dyaOrig="720">
          <v:shape id="_x0000_i1030" type="#_x0000_t75" style="width:49.2pt;height:36pt" o:ole="">
            <v:imagedata r:id="rId29" o:title=""/>
          </v:shape>
          <o:OLEObject Type="Embed" ProgID="Equation.DSMT4" ShapeID="_x0000_i1030" DrawAspect="Content" ObjectID="_1521616898" r:id="rId30"/>
        </w:object>
      </w:r>
    </w:p>
    <w:p w:rsidR="00BA075C" w:rsidRDefault="00115772" w:rsidP="00F63CC3">
      <w:pPr>
        <w:tabs>
          <w:tab w:val="left" w:pos="567"/>
          <w:tab w:val="left" w:pos="1418"/>
        </w:tabs>
        <w:spacing w:line="276" w:lineRule="auto"/>
        <w:rPr>
          <w:sz w:val="28"/>
          <w:szCs w:val="28"/>
        </w:rPr>
      </w:pPr>
      <w:r>
        <w:rPr>
          <w:noProof/>
          <w:sz w:val="28"/>
          <w:szCs w:val="28"/>
        </w:rPr>
        <w:drawing>
          <wp:anchor distT="0" distB="0" distL="114300" distR="114300" simplePos="0" relativeHeight="251661312" behindDoc="0" locked="0" layoutInCell="1" allowOverlap="1" wp14:anchorId="04D6181C" wp14:editId="24679C73">
            <wp:simplePos x="0" y="0"/>
            <wp:positionH relativeFrom="column">
              <wp:posOffset>2796540</wp:posOffset>
            </wp:positionH>
            <wp:positionV relativeFrom="paragraph">
              <wp:posOffset>6350</wp:posOffset>
            </wp:positionV>
            <wp:extent cx="2879725" cy="217741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9725" cy="2177415"/>
                    </a:xfrm>
                    <a:prstGeom prst="rect">
                      <a:avLst/>
                    </a:prstGeom>
                    <a:noFill/>
                  </pic:spPr>
                </pic:pic>
              </a:graphicData>
            </a:graphic>
            <wp14:sizeRelH relativeFrom="page">
              <wp14:pctWidth>0</wp14:pctWidth>
            </wp14:sizeRelH>
            <wp14:sizeRelV relativeFrom="page">
              <wp14:pctHeight>0</wp14:pctHeight>
            </wp14:sizeRelV>
          </wp:anchor>
        </w:drawing>
      </w:r>
      <w:r w:rsidR="00BA075C">
        <w:rPr>
          <w:sz w:val="28"/>
          <w:szCs w:val="28"/>
        </w:rPr>
        <w:t xml:space="preserve">In our concentric squares system, the charge on the outer square conductor is </w:t>
      </w:r>
      <w:r w:rsidR="00BA075C" w:rsidRPr="00BA075C">
        <w:rPr>
          <w:position w:val="-12"/>
          <w:sz w:val="28"/>
          <w:szCs w:val="28"/>
        </w:rPr>
        <w:object w:dxaOrig="320" w:dyaOrig="380">
          <v:shape id="_x0000_i1031" type="#_x0000_t75" style="width:16.2pt;height:19.2pt" o:ole="">
            <v:imagedata r:id="rId32" o:title=""/>
          </v:shape>
          <o:OLEObject Type="Embed" ProgID="Equation.DSMT4" ShapeID="_x0000_i1031" DrawAspect="Content" ObjectID="_1521616899" r:id="rId33"/>
        </w:object>
      </w:r>
      <w:r w:rsidR="00F63CC3">
        <w:rPr>
          <w:sz w:val="28"/>
          <w:szCs w:val="28"/>
        </w:rPr>
        <w:t xml:space="preserve">and </w:t>
      </w:r>
      <w:r w:rsidR="00BA075C">
        <w:rPr>
          <w:sz w:val="28"/>
          <w:szCs w:val="28"/>
        </w:rPr>
        <w:t xml:space="preserve">the charge on the inner square conductor is </w:t>
      </w:r>
      <w:r w:rsidR="00BA075C" w:rsidRPr="00BA075C">
        <w:rPr>
          <w:position w:val="-12"/>
          <w:sz w:val="28"/>
          <w:szCs w:val="28"/>
        </w:rPr>
        <w:object w:dxaOrig="340" w:dyaOrig="380">
          <v:shape id="_x0000_i1032" type="#_x0000_t75" style="width:16.8pt;height:19.2pt" o:ole="">
            <v:imagedata r:id="rId34" o:title=""/>
          </v:shape>
          <o:OLEObject Type="Embed" ProgID="Equation.DSMT4" ShapeID="_x0000_i1032" DrawAspect="Content" ObjectID="_1521616900" r:id="rId35"/>
        </w:object>
      </w:r>
      <w:r w:rsidR="00BA075C">
        <w:rPr>
          <w:sz w:val="28"/>
          <w:szCs w:val="28"/>
        </w:rPr>
        <w:t xml:space="preserve"> </w:t>
      </w:r>
      <w:proofErr w:type="gramStart"/>
      <w:r w:rsidR="00BA075C">
        <w:rPr>
          <w:sz w:val="28"/>
          <w:szCs w:val="28"/>
        </w:rPr>
        <w:t xml:space="preserve">where </w:t>
      </w:r>
      <w:proofErr w:type="gramEnd"/>
      <w:r w:rsidR="00BA075C" w:rsidRPr="00BA075C">
        <w:rPr>
          <w:position w:val="-12"/>
          <w:sz w:val="28"/>
          <w:szCs w:val="28"/>
        </w:rPr>
        <w:object w:dxaOrig="880" w:dyaOrig="380">
          <v:shape id="_x0000_i1033" type="#_x0000_t75" style="width:43.8pt;height:19.2pt" o:ole="">
            <v:imagedata r:id="rId36" o:title=""/>
          </v:shape>
          <o:OLEObject Type="Embed" ProgID="Equation.DSMT4" ShapeID="_x0000_i1033" DrawAspect="Content" ObjectID="_1521616901" r:id="rId37"/>
        </w:object>
      </w:r>
      <w:r w:rsidR="00BA075C">
        <w:rPr>
          <w:sz w:val="28"/>
          <w:szCs w:val="28"/>
        </w:rPr>
        <w:t xml:space="preserve">. However, the charges arrange themselves on the surfaces on the conductor so that a charge </w:t>
      </w:r>
      <w:r w:rsidR="00BA075C" w:rsidRPr="00BA075C">
        <w:rPr>
          <w:position w:val="-12"/>
          <w:sz w:val="28"/>
          <w:szCs w:val="28"/>
        </w:rPr>
        <w:object w:dxaOrig="279" w:dyaOrig="360">
          <v:shape id="_x0000_i1034" type="#_x0000_t75" style="width:13.8pt;height:18pt" o:ole="">
            <v:imagedata r:id="rId38" o:title=""/>
          </v:shape>
          <o:OLEObject Type="Embed" ProgID="Equation.DSMT4" ShapeID="_x0000_i1034" DrawAspect="Content" ObjectID="_1521616902" r:id="rId39"/>
        </w:object>
      </w:r>
      <w:r w:rsidR="00BA075C">
        <w:rPr>
          <w:sz w:val="28"/>
          <w:szCs w:val="28"/>
        </w:rPr>
        <w:t xml:space="preserve"> exists on the inner surface of the </w:t>
      </w:r>
      <w:r w:rsidR="00967DB3">
        <w:rPr>
          <w:sz w:val="28"/>
          <w:szCs w:val="28"/>
        </w:rPr>
        <w:t>larger</w:t>
      </w:r>
      <w:r w:rsidR="00BA075C">
        <w:rPr>
          <w:sz w:val="28"/>
          <w:szCs w:val="28"/>
        </w:rPr>
        <w:t xml:space="preserve"> conductor and on the outer surface of the </w:t>
      </w:r>
      <w:r w:rsidR="00967DB3">
        <w:rPr>
          <w:sz w:val="28"/>
          <w:szCs w:val="28"/>
        </w:rPr>
        <w:t xml:space="preserve">smaller </w:t>
      </w:r>
      <w:r w:rsidR="00BA075C">
        <w:rPr>
          <w:sz w:val="28"/>
          <w:szCs w:val="28"/>
        </w:rPr>
        <w:t>conductor</w:t>
      </w:r>
    </w:p>
    <w:p w:rsidR="00BA075C" w:rsidRDefault="00BA075C" w:rsidP="00F63CC3">
      <w:pPr>
        <w:tabs>
          <w:tab w:val="left" w:pos="567"/>
          <w:tab w:val="left" w:pos="1418"/>
        </w:tabs>
        <w:spacing w:line="276" w:lineRule="auto"/>
        <w:rPr>
          <w:sz w:val="28"/>
          <w:szCs w:val="28"/>
        </w:rPr>
      </w:pPr>
      <w:r>
        <w:rPr>
          <w:sz w:val="28"/>
          <w:szCs w:val="28"/>
        </w:rPr>
        <w:tab/>
      </w:r>
      <w:r w:rsidR="00115772">
        <w:rPr>
          <w:sz w:val="28"/>
          <w:szCs w:val="28"/>
        </w:rPr>
        <w:t>(4)</w:t>
      </w:r>
      <w:r>
        <w:rPr>
          <w:sz w:val="28"/>
          <w:szCs w:val="28"/>
        </w:rPr>
        <w:tab/>
      </w:r>
      <w:r w:rsidR="00967DB3" w:rsidRPr="00967DB3">
        <w:rPr>
          <w:position w:val="-36"/>
          <w:sz w:val="28"/>
          <w:szCs w:val="28"/>
        </w:rPr>
        <w:object w:dxaOrig="1660" w:dyaOrig="859">
          <v:shape id="_x0000_i1035" type="#_x0000_t75" style="width:82.8pt;height:43.2pt" o:ole="">
            <v:imagedata r:id="rId40" o:title=""/>
          </v:shape>
          <o:OLEObject Type="Embed" ProgID="Equation.DSMT4" ShapeID="_x0000_i1035" DrawAspect="Content" ObjectID="_1521616903" r:id="rId41"/>
        </w:object>
      </w:r>
    </w:p>
    <w:p w:rsidR="00115772" w:rsidRDefault="00115772" w:rsidP="00F63CC3">
      <w:pPr>
        <w:tabs>
          <w:tab w:val="left" w:pos="567"/>
          <w:tab w:val="left" w:pos="1418"/>
        </w:tabs>
        <w:spacing w:line="276" w:lineRule="auto"/>
        <w:rPr>
          <w:sz w:val="28"/>
          <w:szCs w:val="28"/>
        </w:rPr>
      </w:pPr>
      <w:r>
        <w:rPr>
          <w:sz w:val="28"/>
          <w:szCs w:val="28"/>
        </w:rPr>
        <w:t>The charge given by equation 4, is the charge used in equation 3 to determine the capacitance.</w:t>
      </w:r>
    </w:p>
    <w:p w:rsidR="00115772" w:rsidRDefault="00115772" w:rsidP="000C1D92">
      <w:pPr>
        <w:spacing w:line="276" w:lineRule="auto"/>
        <w:rPr>
          <w:sz w:val="28"/>
          <w:szCs w:val="28"/>
        </w:rPr>
      </w:pPr>
    </w:p>
    <w:p w:rsidR="00115772" w:rsidRDefault="00115772" w:rsidP="000C1D92">
      <w:pPr>
        <w:spacing w:line="276" w:lineRule="auto"/>
        <w:rPr>
          <w:sz w:val="28"/>
          <w:szCs w:val="28"/>
        </w:rPr>
      </w:pPr>
      <w:r w:rsidRPr="00115772">
        <w:rPr>
          <w:sz w:val="28"/>
          <w:szCs w:val="28"/>
        </w:rPr>
        <w:t>From</w:t>
      </w:r>
      <w:r>
        <w:rPr>
          <w:sz w:val="28"/>
          <w:szCs w:val="28"/>
        </w:rPr>
        <w:t xml:space="preserve"> equation (2), we can estimate the variation in the charge density along one side of a square, as shown in figure 8 for the inner square.</w:t>
      </w:r>
    </w:p>
    <w:p w:rsidR="00115772" w:rsidRDefault="00115772" w:rsidP="00115772">
      <w:pPr>
        <w:spacing w:line="276" w:lineRule="auto"/>
        <w:jc w:val="center"/>
        <w:rPr>
          <w:sz w:val="28"/>
          <w:szCs w:val="28"/>
        </w:rPr>
      </w:pPr>
      <w:r w:rsidRPr="00115772">
        <w:rPr>
          <w:noProof/>
          <w:sz w:val="28"/>
          <w:szCs w:val="28"/>
        </w:rPr>
        <w:lastRenderedPageBreak/>
        <w:drawing>
          <wp:inline distT="0" distB="0" distL="0" distR="0" wp14:anchorId="29BA4560" wp14:editId="3F82B58B">
            <wp:extent cx="3600000" cy="2401200"/>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00000" cy="2401200"/>
                    </a:xfrm>
                    <a:prstGeom prst="rect">
                      <a:avLst/>
                    </a:prstGeom>
                  </pic:spPr>
                </pic:pic>
              </a:graphicData>
            </a:graphic>
          </wp:inline>
        </w:drawing>
      </w:r>
    </w:p>
    <w:p w:rsidR="00153243" w:rsidRPr="00115772" w:rsidRDefault="00115772" w:rsidP="00115772">
      <w:pPr>
        <w:spacing w:line="276" w:lineRule="auto"/>
        <w:ind w:left="720" w:right="521" w:hanging="720"/>
        <w:rPr>
          <w:sz w:val="28"/>
          <w:szCs w:val="28"/>
        </w:rPr>
      </w:pPr>
      <w:r>
        <w:rPr>
          <w:sz w:val="28"/>
          <w:szCs w:val="28"/>
        </w:rPr>
        <w:tab/>
        <w:t xml:space="preserve">Fig. 8.   Variation of the charge density along one side of the inner square. The charges accumulate towards the corners of the square and this is the reason where the electric field surrounding the inner square is greatest at the corners.   </w:t>
      </w:r>
      <w:r w:rsidRPr="00115772">
        <w:rPr>
          <w:sz w:val="28"/>
          <w:szCs w:val="28"/>
        </w:rPr>
        <w:t xml:space="preserve"> </w:t>
      </w:r>
    </w:p>
    <w:p w:rsidR="00153243" w:rsidRDefault="00153243" w:rsidP="000C1D92">
      <w:pPr>
        <w:spacing w:line="276" w:lineRule="auto"/>
        <w:rPr>
          <w:color w:val="C45911" w:themeColor="accent2" w:themeShade="BF"/>
          <w:sz w:val="28"/>
          <w:szCs w:val="28"/>
        </w:rPr>
      </w:pPr>
    </w:p>
    <w:p w:rsidR="00115772" w:rsidRDefault="00115772" w:rsidP="000C1D92">
      <w:pPr>
        <w:spacing w:line="276" w:lineRule="auto"/>
        <w:rPr>
          <w:b/>
          <w:color w:val="833C0B" w:themeColor="accent2" w:themeShade="80"/>
          <w:sz w:val="28"/>
          <w:szCs w:val="28"/>
        </w:rPr>
      </w:pPr>
      <w:r w:rsidRPr="00115772">
        <w:rPr>
          <w:b/>
          <w:color w:val="833C0B" w:themeColor="accent2" w:themeShade="80"/>
          <w:sz w:val="28"/>
          <w:szCs w:val="28"/>
        </w:rPr>
        <w:t>Matlab simulation</w:t>
      </w:r>
    </w:p>
    <w:p w:rsidR="00115772" w:rsidRDefault="00115772" w:rsidP="000C1D92">
      <w:pPr>
        <w:spacing w:line="276" w:lineRule="auto"/>
        <w:rPr>
          <w:sz w:val="28"/>
          <w:szCs w:val="28"/>
        </w:rPr>
      </w:pPr>
      <w:r>
        <w:rPr>
          <w:sz w:val="28"/>
          <w:szCs w:val="28"/>
        </w:rPr>
        <w:t>The parameters to produce the above figures and the results of the calculations are given below</w:t>
      </w:r>
    </w:p>
    <w:p w:rsidR="00115772" w:rsidRDefault="00115772" w:rsidP="00115772">
      <w:pPr>
        <w:tabs>
          <w:tab w:val="left" w:pos="567"/>
          <w:tab w:val="left" w:pos="3402"/>
        </w:tabs>
        <w:spacing w:line="276" w:lineRule="auto"/>
        <w:rPr>
          <w:sz w:val="28"/>
          <w:szCs w:val="28"/>
        </w:rPr>
      </w:pPr>
      <w:r>
        <w:rPr>
          <w:sz w:val="28"/>
          <w:szCs w:val="28"/>
        </w:rPr>
        <w:tab/>
      </w:r>
      <w:proofErr w:type="gramStart"/>
      <w:r>
        <w:rPr>
          <w:sz w:val="28"/>
          <w:szCs w:val="28"/>
        </w:rPr>
        <w:t>grid</w:t>
      </w:r>
      <w:proofErr w:type="gramEnd"/>
      <w:r>
        <w:rPr>
          <w:sz w:val="28"/>
          <w:szCs w:val="28"/>
        </w:rPr>
        <w:t xml:space="preserve"> points (must be </w:t>
      </w:r>
      <w:r w:rsidRPr="00967DB3">
        <w:rPr>
          <w:b/>
          <w:color w:val="FF0000"/>
          <w:sz w:val="28"/>
          <w:szCs w:val="28"/>
        </w:rPr>
        <w:t>ODD</w:t>
      </w:r>
      <w:r>
        <w:rPr>
          <w:sz w:val="28"/>
          <w:szCs w:val="28"/>
        </w:rPr>
        <w:t xml:space="preserve"> numbers)</w:t>
      </w:r>
      <w:r>
        <w:rPr>
          <w:sz w:val="28"/>
          <w:szCs w:val="28"/>
        </w:rPr>
        <w:tab/>
      </w:r>
      <w:r w:rsidRPr="00115772">
        <w:rPr>
          <w:position w:val="-16"/>
          <w:sz w:val="28"/>
          <w:szCs w:val="28"/>
        </w:rPr>
        <w:object w:dxaOrig="2280" w:dyaOrig="420">
          <v:shape id="_x0000_i1036" type="#_x0000_t75" style="width:114pt;height:21pt" o:ole="">
            <v:imagedata r:id="rId43" o:title=""/>
          </v:shape>
          <o:OLEObject Type="Embed" ProgID="Equation.DSMT4" ShapeID="_x0000_i1036" DrawAspect="Content" ObjectID="_1521616904" r:id="rId44"/>
        </w:object>
      </w:r>
    </w:p>
    <w:p w:rsidR="00115772" w:rsidRDefault="00115772" w:rsidP="00115772">
      <w:pPr>
        <w:tabs>
          <w:tab w:val="left" w:pos="567"/>
          <w:tab w:val="left" w:pos="3402"/>
        </w:tabs>
        <w:spacing w:line="276" w:lineRule="auto"/>
        <w:rPr>
          <w:sz w:val="28"/>
          <w:szCs w:val="28"/>
        </w:rPr>
      </w:pPr>
      <w:r>
        <w:rPr>
          <w:sz w:val="28"/>
          <w:szCs w:val="28"/>
        </w:rPr>
        <w:tab/>
      </w:r>
      <w:proofErr w:type="gramStart"/>
      <w:r>
        <w:rPr>
          <w:sz w:val="28"/>
          <w:szCs w:val="28"/>
        </w:rPr>
        <w:t>length</w:t>
      </w:r>
      <w:proofErr w:type="gramEnd"/>
      <w:r>
        <w:rPr>
          <w:sz w:val="28"/>
          <w:szCs w:val="28"/>
        </w:rPr>
        <w:t xml:space="preserve"> of a side of outer square     </w:t>
      </w:r>
      <w:r w:rsidRPr="00115772">
        <w:rPr>
          <w:position w:val="-12"/>
          <w:sz w:val="28"/>
          <w:szCs w:val="28"/>
        </w:rPr>
        <w:object w:dxaOrig="1120" w:dyaOrig="380">
          <v:shape id="_x0000_i1037" type="#_x0000_t75" style="width:55.8pt;height:19.2pt" o:ole="">
            <v:imagedata r:id="rId45" o:title=""/>
          </v:shape>
          <o:OLEObject Type="Embed" ProgID="Equation.DSMT4" ShapeID="_x0000_i1037" DrawAspect="Content" ObjectID="_1521616905" r:id="rId46"/>
        </w:object>
      </w:r>
    </w:p>
    <w:p w:rsidR="00115772" w:rsidRDefault="00115772" w:rsidP="00115772">
      <w:pPr>
        <w:tabs>
          <w:tab w:val="left" w:pos="567"/>
          <w:tab w:val="left" w:pos="3402"/>
        </w:tabs>
        <w:spacing w:line="276" w:lineRule="auto"/>
        <w:rPr>
          <w:sz w:val="28"/>
          <w:szCs w:val="28"/>
        </w:rPr>
      </w:pPr>
      <w:r>
        <w:rPr>
          <w:sz w:val="28"/>
          <w:szCs w:val="28"/>
        </w:rPr>
        <w:tab/>
      </w:r>
      <w:proofErr w:type="gramStart"/>
      <w:r>
        <w:rPr>
          <w:sz w:val="28"/>
          <w:szCs w:val="28"/>
        </w:rPr>
        <w:t>length</w:t>
      </w:r>
      <w:proofErr w:type="gramEnd"/>
      <w:r>
        <w:rPr>
          <w:sz w:val="28"/>
          <w:szCs w:val="28"/>
        </w:rPr>
        <w:t xml:space="preserve"> of a side of inner square      </w:t>
      </w:r>
      <w:r w:rsidRPr="00115772">
        <w:rPr>
          <w:position w:val="-12"/>
          <w:sz w:val="28"/>
          <w:szCs w:val="28"/>
        </w:rPr>
        <w:object w:dxaOrig="1040" w:dyaOrig="380">
          <v:shape id="_x0000_i1038" type="#_x0000_t75" style="width:52.2pt;height:19.2pt" o:ole="">
            <v:imagedata r:id="rId47" o:title=""/>
          </v:shape>
          <o:OLEObject Type="Embed" ProgID="Equation.DSMT4" ShapeID="_x0000_i1038" DrawAspect="Content" ObjectID="_1521616906" r:id="rId48"/>
        </w:object>
      </w:r>
    </w:p>
    <w:p w:rsidR="00115772" w:rsidRDefault="00115772" w:rsidP="00115772">
      <w:pPr>
        <w:tabs>
          <w:tab w:val="left" w:pos="567"/>
          <w:tab w:val="left" w:pos="3402"/>
        </w:tabs>
        <w:spacing w:line="276" w:lineRule="auto"/>
        <w:rPr>
          <w:sz w:val="28"/>
          <w:szCs w:val="28"/>
        </w:rPr>
      </w:pPr>
      <w:r>
        <w:rPr>
          <w:sz w:val="28"/>
          <w:szCs w:val="28"/>
        </w:rPr>
        <w:tab/>
      </w:r>
      <w:proofErr w:type="gramStart"/>
      <w:r>
        <w:rPr>
          <w:sz w:val="28"/>
          <w:szCs w:val="28"/>
        </w:rPr>
        <w:t>tolerance</w:t>
      </w:r>
      <w:proofErr w:type="gramEnd"/>
      <w:r>
        <w:rPr>
          <w:sz w:val="28"/>
          <w:szCs w:val="28"/>
        </w:rPr>
        <w:t xml:space="preserve">     </w:t>
      </w:r>
      <w:r w:rsidRPr="00115772">
        <w:rPr>
          <w:position w:val="-6"/>
          <w:sz w:val="28"/>
          <w:szCs w:val="28"/>
        </w:rPr>
        <w:object w:dxaOrig="1120" w:dyaOrig="300">
          <v:shape id="_x0000_i1039" type="#_x0000_t75" style="width:55.8pt;height:15pt" o:ole="">
            <v:imagedata r:id="rId49" o:title=""/>
          </v:shape>
          <o:OLEObject Type="Embed" ProgID="Equation.DSMT4" ShapeID="_x0000_i1039" DrawAspect="Content" ObjectID="_1521616907" r:id="rId50"/>
        </w:object>
      </w:r>
    </w:p>
    <w:p w:rsidR="0090077D" w:rsidRDefault="0090077D" w:rsidP="00115772">
      <w:pPr>
        <w:tabs>
          <w:tab w:val="left" w:pos="567"/>
          <w:tab w:val="left" w:pos="3402"/>
        </w:tabs>
        <w:spacing w:line="276" w:lineRule="auto"/>
        <w:rPr>
          <w:sz w:val="28"/>
          <w:szCs w:val="28"/>
        </w:rPr>
      </w:pPr>
      <w:r>
        <w:rPr>
          <w:sz w:val="28"/>
          <w:szCs w:val="28"/>
        </w:rPr>
        <w:tab/>
      </w:r>
      <w:proofErr w:type="gramStart"/>
      <w:r>
        <w:rPr>
          <w:sz w:val="28"/>
          <w:szCs w:val="28"/>
        </w:rPr>
        <w:t>execution</w:t>
      </w:r>
      <w:proofErr w:type="gramEnd"/>
      <w:r>
        <w:rPr>
          <w:sz w:val="28"/>
          <w:szCs w:val="28"/>
        </w:rPr>
        <w:t xml:space="preserve"> time     </w:t>
      </w:r>
      <w:r w:rsidRPr="0090077D">
        <w:rPr>
          <w:position w:val="-12"/>
          <w:sz w:val="28"/>
          <w:szCs w:val="28"/>
        </w:rPr>
        <w:object w:dxaOrig="1140" w:dyaOrig="360">
          <v:shape id="_x0000_i1040" type="#_x0000_t75" style="width:57pt;height:18pt" o:ole="">
            <v:imagedata r:id="rId51" o:title=""/>
          </v:shape>
          <o:OLEObject Type="Embed" ProgID="Equation.DSMT4" ShapeID="_x0000_i1040" DrawAspect="Content" ObjectID="_1521616908" r:id="rId52"/>
        </w:object>
      </w:r>
    </w:p>
    <w:p w:rsidR="0090077D" w:rsidRDefault="0090077D" w:rsidP="00115772">
      <w:pPr>
        <w:tabs>
          <w:tab w:val="left" w:pos="567"/>
          <w:tab w:val="left" w:pos="3402"/>
        </w:tabs>
        <w:spacing w:line="276" w:lineRule="auto"/>
        <w:rPr>
          <w:sz w:val="28"/>
          <w:szCs w:val="28"/>
        </w:rPr>
      </w:pPr>
      <w:r>
        <w:rPr>
          <w:sz w:val="28"/>
          <w:szCs w:val="28"/>
        </w:rPr>
        <w:tab/>
      </w:r>
      <w:proofErr w:type="gramStart"/>
      <w:r>
        <w:rPr>
          <w:sz w:val="28"/>
          <w:szCs w:val="28"/>
        </w:rPr>
        <w:t>charge</w:t>
      </w:r>
      <w:proofErr w:type="gramEnd"/>
      <w:r>
        <w:rPr>
          <w:sz w:val="28"/>
          <w:szCs w:val="28"/>
        </w:rPr>
        <w:t xml:space="preserve"> on outer conducting square     </w:t>
      </w:r>
      <w:r w:rsidR="00487C22" w:rsidRPr="00594E06">
        <w:rPr>
          <w:position w:val="-12"/>
          <w:sz w:val="28"/>
          <w:szCs w:val="28"/>
        </w:rPr>
        <w:object w:dxaOrig="2760" w:dyaOrig="420">
          <v:shape id="_x0000_i1041" type="#_x0000_t75" style="width:138pt;height:21pt" o:ole="">
            <v:imagedata r:id="rId53" o:title=""/>
          </v:shape>
          <o:OLEObject Type="Embed" ProgID="Equation.DSMT4" ShapeID="_x0000_i1041" DrawAspect="Content" ObjectID="_1521616909" r:id="rId54"/>
        </w:object>
      </w:r>
    </w:p>
    <w:p w:rsidR="00594E06" w:rsidRDefault="00594E06" w:rsidP="00594E06">
      <w:pPr>
        <w:tabs>
          <w:tab w:val="left" w:pos="567"/>
          <w:tab w:val="left" w:pos="3402"/>
        </w:tabs>
        <w:spacing w:line="276" w:lineRule="auto"/>
        <w:rPr>
          <w:sz w:val="28"/>
          <w:szCs w:val="28"/>
        </w:rPr>
      </w:pPr>
      <w:r>
        <w:rPr>
          <w:sz w:val="28"/>
          <w:szCs w:val="28"/>
        </w:rPr>
        <w:tab/>
      </w:r>
      <w:proofErr w:type="gramStart"/>
      <w:r>
        <w:rPr>
          <w:sz w:val="28"/>
          <w:szCs w:val="28"/>
        </w:rPr>
        <w:t>charge</w:t>
      </w:r>
      <w:proofErr w:type="gramEnd"/>
      <w:r>
        <w:rPr>
          <w:sz w:val="28"/>
          <w:szCs w:val="28"/>
        </w:rPr>
        <w:t xml:space="preserve"> on inner conducting square     </w:t>
      </w:r>
      <w:r w:rsidR="00487C22" w:rsidRPr="00594E06">
        <w:rPr>
          <w:position w:val="-12"/>
          <w:sz w:val="28"/>
          <w:szCs w:val="28"/>
        </w:rPr>
        <w:object w:dxaOrig="2940" w:dyaOrig="420">
          <v:shape id="_x0000_i1042" type="#_x0000_t75" style="width:147pt;height:21pt" o:ole="">
            <v:imagedata r:id="rId55" o:title=""/>
          </v:shape>
          <o:OLEObject Type="Embed" ProgID="Equation.DSMT4" ShapeID="_x0000_i1042" DrawAspect="Content" ObjectID="_1521616910" r:id="rId56"/>
        </w:object>
      </w:r>
    </w:p>
    <w:p w:rsidR="00594E06" w:rsidRDefault="00487C22" w:rsidP="00115772">
      <w:pPr>
        <w:tabs>
          <w:tab w:val="left" w:pos="567"/>
          <w:tab w:val="left" w:pos="3402"/>
        </w:tabs>
        <w:spacing w:line="276" w:lineRule="auto"/>
        <w:rPr>
          <w:sz w:val="28"/>
          <w:szCs w:val="28"/>
        </w:rPr>
      </w:pPr>
      <w:r>
        <w:rPr>
          <w:sz w:val="28"/>
          <w:szCs w:val="28"/>
        </w:rPr>
        <w:tab/>
      </w:r>
      <w:proofErr w:type="gramStart"/>
      <w:r>
        <w:rPr>
          <w:sz w:val="28"/>
          <w:szCs w:val="28"/>
        </w:rPr>
        <w:t>charge</w:t>
      </w:r>
      <w:proofErr w:type="gramEnd"/>
      <w:r>
        <w:rPr>
          <w:sz w:val="28"/>
          <w:szCs w:val="28"/>
        </w:rPr>
        <w:t xml:space="preserve"> for capacitance     </w:t>
      </w:r>
      <w:r w:rsidRPr="00594E06">
        <w:rPr>
          <w:position w:val="-12"/>
          <w:sz w:val="28"/>
          <w:szCs w:val="28"/>
        </w:rPr>
        <w:object w:dxaOrig="2700" w:dyaOrig="420">
          <v:shape id="_x0000_i1043" type="#_x0000_t75" style="width:135pt;height:21pt" o:ole="">
            <v:imagedata r:id="rId57" o:title=""/>
          </v:shape>
          <o:OLEObject Type="Embed" ProgID="Equation.DSMT4" ShapeID="_x0000_i1043" DrawAspect="Content" ObjectID="_1521616911" r:id="rId58"/>
        </w:object>
      </w:r>
    </w:p>
    <w:p w:rsidR="00594E06" w:rsidRDefault="00594E06">
      <w:pPr>
        <w:rPr>
          <w:sz w:val="28"/>
          <w:szCs w:val="28"/>
        </w:rPr>
      </w:pPr>
      <w:r>
        <w:rPr>
          <w:sz w:val="28"/>
          <w:szCs w:val="28"/>
        </w:rPr>
        <w:br w:type="page"/>
      </w:r>
    </w:p>
    <w:p w:rsidR="0090077D" w:rsidRDefault="0090077D" w:rsidP="00115772">
      <w:pPr>
        <w:tabs>
          <w:tab w:val="left" w:pos="567"/>
          <w:tab w:val="left" w:pos="3402"/>
        </w:tabs>
        <w:spacing w:line="276" w:lineRule="auto"/>
        <w:rPr>
          <w:sz w:val="28"/>
          <w:szCs w:val="28"/>
        </w:rPr>
      </w:pPr>
      <w:r>
        <w:rPr>
          <w:sz w:val="28"/>
          <w:szCs w:val="28"/>
        </w:rPr>
        <w:lastRenderedPageBreak/>
        <w:tab/>
      </w:r>
      <w:proofErr w:type="gramStart"/>
      <w:r>
        <w:rPr>
          <w:sz w:val="28"/>
          <w:szCs w:val="28"/>
        </w:rPr>
        <w:t>capacitance</w:t>
      </w:r>
      <w:proofErr w:type="gramEnd"/>
      <w:r>
        <w:rPr>
          <w:sz w:val="28"/>
          <w:szCs w:val="28"/>
        </w:rPr>
        <w:t xml:space="preserve">     </w:t>
      </w:r>
      <w:r w:rsidR="00487C22" w:rsidRPr="0090077D">
        <w:rPr>
          <w:position w:val="-12"/>
          <w:sz w:val="28"/>
          <w:szCs w:val="28"/>
        </w:rPr>
        <w:object w:dxaOrig="2940" w:dyaOrig="420">
          <v:shape id="_x0000_i1044" type="#_x0000_t75" style="width:147pt;height:21pt" o:ole="">
            <v:imagedata r:id="rId59" o:title=""/>
          </v:shape>
          <o:OLEObject Type="Embed" ProgID="Equation.DSMT4" ShapeID="_x0000_i1044" DrawAspect="Content" ObjectID="_1521616912" r:id="rId60"/>
        </w:object>
      </w:r>
    </w:p>
    <w:p w:rsidR="00967DB3" w:rsidRDefault="00967DB3" w:rsidP="00115772">
      <w:pPr>
        <w:tabs>
          <w:tab w:val="left" w:pos="567"/>
          <w:tab w:val="left" w:pos="3402"/>
        </w:tabs>
        <w:spacing w:line="276" w:lineRule="auto"/>
        <w:rPr>
          <w:sz w:val="28"/>
          <w:szCs w:val="28"/>
        </w:rPr>
      </w:pPr>
    </w:p>
    <w:p w:rsidR="00115772" w:rsidRDefault="0090077D" w:rsidP="00115772">
      <w:pPr>
        <w:tabs>
          <w:tab w:val="left" w:pos="567"/>
          <w:tab w:val="left" w:pos="3402"/>
        </w:tabs>
        <w:spacing w:line="276" w:lineRule="auto"/>
        <w:rPr>
          <w:sz w:val="28"/>
          <w:szCs w:val="28"/>
        </w:rPr>
      </w:pPr>
      <w:r>
        <w:rPr>
          <w:sz w:val="28"/>
          <w:szCs w:val="28"/>
        </w:rPr>
        <w:t xml:space="preserve">For comparison purposes: the capacitance of two infinite concentric cylinders is given by </w:t>
      </w:r>
      <w:r w:rsidRPr="0090077D">
        <w:rPr>
          <w:position w:val="-36"/>
          <w:sz w:val="28"/>
          <w:szCs w:val="28"/>
        </w:rPr>
        <w:object w:dxaOrig="1540" w:dyaOrig="800">
          <v:shape id="_x0000_i1045" type="#_x0000_t75" style="width:76.8pt;height:40.2pt" o:ole="">
            <v:imagedata r:id="rId61" o:title=""/>
          </v:shape>
          <o:OLEObject Type="Embed" ProgID="Equation.DSMT4" ShapeID="_x0000_i1045" DrawAspect="Content" ObjectID="_1521616913" r:id="rId62"/>
        </w:object>
      </w:r>
      <w:r>
        <w:rPr>
          <w:sz w:val="28"/>
          <w:szCs w:val="28"/>
        </w:rPr>
        <w:t xml:space="preserve"> where we will take  </w:t>
      </w:r>
      <w:r w:rsidRPr="0090077D">
        <w:rPr>
          <w:position w:val="-12"/>
          <w:sz w:val="28"/>
          <w:szCs w:val="28"/>
        </w:rPr>
        <w:object w:dxaOrig="1180" w:dyaOrig="380">
          <v:shape id="_x0000_i1046" type="#_x0000_t75" style="width:58.8pt;height:19.2pt" o:ole="">
            <v:imagedata r:id="rId63" o:title=""/>
          </v:shape>
          <o:OLEObject Type="Embed" ProgID="Equation.DSMT4" ShapeID="_x0000_i1046" DrawAspect="Content" ObjectID="_1521616914" r:id="rId64"/>
        </w:object>
      </w:r>
      <w:r>
        <w:rPr>
          <w:sz w:val="28"/>
          <w:szCs w:val="28"/>
        </w:rPr>
        <w:t xml:space="preserve"> and  </w:t>
      </w:r>
      <w:r w:rsidRPr="0090077D">
        <w:rPr>
          <w:position w:val="-12"/>
          <w:sz w:val="28"/>
          <w:szCs w:val="28"/>
        </w:rPr>
        <w:object w:dxaOrig="1219" w:dyaOrig="380">
          <v:shape id="_x0000_i1047" type="#_x0000_t75" style="width:61.2pt;height:19.2pt" o:ole="">
            <v:imagedata r:id="rId65" o:title=""/>
          </v:shape>
          <o:OLEObject Type="Embed" ProgID="Equation.DSMT4" ShapeID="_x0000_i1047" DrawAspect="Content" ObjectID="_1521616915" r:id="rId66"/>
        </w:object>
      </w:r>
    </w:p>
    <w:p w:rsidR="0090077D" w:rsidRDefault="0090077D" w:rsidP="00115772">
      <w:pPr>
        <w:tabs>
          <w:tab w:val="left" w:pos="567"/>
          <w:tab w:val="left" w:pos="3402"/>
        </w:tabs>
        <w:spacing w:line="276" w:lineRule="auto"/>
        <w:rPr>
          <w:sz w:val="28"/>
          <w:szCs w:val="28"/>
        </w:rPr>
      </w:pPr>
      <w:r>
        <w:rPr>
          <w:sz w:val="28"/>
          <w:szCs w:val="28"/>
        </w:rPr>
        <w:t xml:space="preserve">  </w:t>
      </w:r>
      <w:proofErr w:type="gramStart"/>
      <w:r>
        <w:rPr>
          <w:sz w:val="28"/>
          <w:szCs w:val="28"/>
        </w:rPr>
        <w:t>capacitance</w:t>
      </w:r>
      <w:proofErr w:type="gramEnd"/>
      <w:r>
        <w:rPr>
          <w:sz w:val="28"/>
          <w:szCs w:val="28"/>
        </w:rPr>
        <w:t xml:space="preserve"> (cylinders)     </w:t>
      </w:r>
      <w:r w:rsidRPr="0090077D">
        <w:rPr>
          <w:position w:val="-12"/>
          <w:sz w:val="28"/>
          <w:szCs w:val="28"/>
        </w:rPr>
        <w:object w:dxaOrig="2659" w:dyaOrig="420">
          <v:shape id="_x0000_i1048" type="#_x0000_t75" style="width:133.2pt;height:21pt" o:ole="">
            <v:imagedata r:id="rId67" o:title=""/>
          </v:shape>
          <o:OLEObject Type="Embed" ProgID="Equation.DSMT4" ShapeID="_x0000_i1048" DrawAspect="Content" ObjectID="_1521616916" r:id="rId68"/>
        </w:object>
      </w:r>
      <w:r>
        <w:rPr>
          <w:sz w:val="28"/>
          <w:szCs w:val="28"/>
        </w:rPr>
        <w:t xml:space="preserve">  </w:t>
      </w:r>
      <w:r w:rsidRPr="0090077D">
        <w:rPr>
          <w:sz w:val="24"/>
          <w:szCs w:val="24"/>
        </w:rPr>
        <w:t>(same magnitude as Cap)</w:t>
      </w:r>
    </w:p>
    <w:p w:rsidR="0090077D" w:rsidRDefault="0090077D" w:rsidP="00115772">
      <w:pPr>
        <w:tabs>
          <w:tab w:val="left" w:pos="567"/>
          <w:tab w:val="left" w:pos="3402"/>
        </w:tabs>
        <w:spacing w:line="276" w:lineRule="auto"/>
        <w:rPr>
          <w:sz w:val="28"/>
          <w:szCs w:val="28"/>
        </w:rPr>
      </w:pPr>
    </w:p>
    <w:p w:rsidR="00594E06" w:rsidRDefault="00594E06" w:rsidP="00115772">
      <w:pPr>
        <w:tabs>
          <w:tab w:val="left" w:pos="567"/>
          <w:tab w:val="left" w:pos="3402"/>
        </w:tabs>
        <w:spacing w:line="276" w:lineRule="auto"/>
        <w:rPr>
          <w:sz w:val="28"/>
          <w:szCs w:val="28"/>
        </w:rPr>
      </w:pPr>
      <w:r>
        <w:rPr>
          <w:sz w:val="28"/>
          <w:szCs w:val="28"/>
        </w:rPr>
        <w:t xml:space="preserve">If the ratio </w:t>
      </w:r>
      <w:r w:rsidRPr="00594E06">
        <w:rPr>
          <w:position w:val="-6"/>
          <w:sz w:val="28"/>
          <w:szCs w:val="28"/>
        </w:rPr>
        <w:object w:dxaOrig="560" w:dyaOrig="300">
          <v:shape id="_x0000_i1049" type="#_x0000_t75" style="width:28.2pt;height:15pt" o:ole="">
            <v:imagedata r:id="rId69" o:title=""/>
          </v:shape>
          <o:OLEObject Type="Embed" ProgID="Equation.DSMT4" ShapeID="_x0000_i1049" DrawAspect="Content" ObjectID="_1521616917" r:id="rId70"/>
        </w:object>
      </w:r>
      <w:r>
        <w:rPr>
          <w:sz w:val="28"/>
          <w:szCs w:val="28"/>
        </w:rPr>
        <w:t xml:space="preserve"> for the concentric cylinders is increased then the capacitance </w:t>
      </w:r>
      <w:r w:rsidRPr="003F7DC9">
        <w:rPr>
          <w:rFonts w:ascii="Times New Roman" w:hAnsi="Times New Roman" w:cs="Times New Roman"/>
          <w:i/>
          <w:sz w:val="28"/>
          <w:szCs w:val="28"/>
        </w:rPr>
        <w:t xml:space="preserve">C </w:t>
      </w:r>
      <w:r>
        <w:rPr>
          <w:sz w:val="28"/>
          <w:szCs w:val="28"/>
        </w:rPr>
        <w:t xml:space="preserve">decrease and if the ratio is decreased then the capacitance is increased. You can check this dependence. When the length of a side of the outer conductor is increased, the capacitance does decrease. Try it! </w:t>
      </w:r>
      <w:r w:rsidR="003F7DC9">
        <w:rPr>
          <w:sz w:val="28"/>
          <w:szCs w:val="28"/>
        </w:rPr>
        <w:t>V</w:t>
      </w:r>
      <w:r>
        <w:rPr>
          <w:sz w:val="28"/>
          <w:szCs w:val="28"/>
        </w:rPr>
        <w:t xml:space="preserve">ary the dimensions of the squares. </w:t>
      </w:r>
      <w:r w:rsidR="003F7DC9">
        <w:rPr>
          <w:sz w:val="28"/>
          <w:szCs w:val="28"/>
        </w:rPr>
        <w:t>Also, the capacitance of the system is independent upon the potential difference between the conductors. Change the potentials, and confirm the prediction.</w:t>
      </w:r>
      <w:r>
        <w:rPr>
          <w:sz w:val="28"/>
          <w:szCs w:val="28"/>
        </w:rPr>
        <w:t xml:space="preserve">  </w:t>
      </w:r>
    </w:p>
    <w:p w:rsidR="00594E06" w:rsidRDefault="00594E06" w:rsidP="00115772">
      <w:pPr>
        <w:tabs>
          <w:tab w:val="left" w:pos="567"/>
          <w:tab w:val="left" w:pos="3402"/>
        </w:tabs>
        <w:spacing w:line="276" w:lineRule="auto"/>
        <w:rPr>
          <w:sz w:val="28"/>
          <w:szCs w:val="28"/>
        </w:rPr>
      </w:pPr>
    </w:p>
    <w:p w:rsidR="003F7DC9" w:rsidRDefault="003F7DC9" w:rsidP="00115772">
      <w:pPr>
        <w:tabs>
          <w:tab w:val="left" w:pos="567"/>
          <w:tab w:val="left" w:pos="3402"/>
        </w:tabs>
        <w:spacing w:line="276" w:lineRule="auto"/>
        <w:rPr>
          <w:sz w:val="28"/>
          <w:szCs w:val="28"/>
        </w:rPr>
      </w:pPr>
      <w:r>
        <w:rPr>
          <w:sz w:val="28"/>
          <w:szCs w:val="28"/>
        </w:rPr>
        <w:t>The potential can be calculated from the electric field by evaluating the line integral</w:t>
      </w:r>
    </w:p>
    <w:p w:rsidR="003F7DC9" w:rsidRDefault="003F7DC9" w:rsidP="003F7DC9">
      <w:pPr>
        <w:tabs>
          <w:tab w:val="left" w:pos="567"/>
          <w:tab w:val="left" w:pos="1418"/>
          <w:tab w:val="left" w:pos="3402"/>
        </w:tabs>
        <w:spacing w:line="276" w:lineRule="auto"/>
        <w:rPr>
          <w:sz w:val="28"/>
          <w:szCs w:val="28"/>
        </w:rPr>
      </w:pPr>
      <w:r>
        <w:rPr>
          <w:sz w:val="28"/>
          <w:szCs w:val="28"/>
        </w:rPr>
        <w:tab/>
        <w:t>(5)</w:t>
      </w:r>
      <w:r>
        <w:rPr>
          <w:sz w:val="28"/>
          <w:szCs w:val="28"/>
        </w:rPr>
        <w:tab/>
      </w:r>
      <w:r w:rsidRPr="003F7DC9">
        <w:rPr>
          <w:position w:val="-24"/>
          <w:sz w:val="28"/>
          <w:szCs w:val="28"/>
        </w:rPr>
        <w:object w:dxaOrig="1680" w:dyaOrig="620">
          <v:shape id="_x0000_i1050" type="#_x0000_t75" style="width:84pt;height:31.2pt" o:ole="">
            <v:imagedata r:id="rId71" o:title=""/>
          </v:shape>
          <o:OLEObject Type="Embed" ProgID="Equation.DSMT4" ShapeID="_x0000_i1050" DrawAspect="Content" ObjectID="_1521616918" r:id="rId72"/>
        </w:object>
      </w:r>
    </w:p>
    <w:p w:rsidR="003F7DC9" w:rsidRDefault="003F7DC9" w:rsidP="003F7DC9">
      <w:pPr>
        <w:tabs>
          <w:tab w:val="left" w:pos="567"/>
          <w:tab w:val="left" w:pos="1418"/>
          <w:tab w:val="left" w:pos="3402"/>
        </w:tabs>
        <w:spacing w:line="276" w:lineRule="auto"/>
        <w:rPr>
          <w:sz w:val="28"/>
          <w:szCs w:val="28"/>
        </w:rPr>
      </w:pPr>
      <w:r>
        <w:rPr>
          <w:sz w:val="28"/>
          <w:szCs w:val="28"/>
        </w:rPr>
        <w:t xml:space="preserve">The integral can be evaluated numerically using the Simpson’s rule using the function </w:t>
      </w:r>
      <w:r w:rsidRPr="003F7DC9">
        <w:rPr>
          <w:b/>
          <w:color w:val="833C0B" w:themeColor="accent2" w:themeShade="80"/>
          <w:sz w:val="28"/>
          <w:szCs w:val="28"/>
        </w:rPr>
        <w:t>simpson1d.m</w:t>
      </w:r>
      <w:r>
        <w:rPr>
          <w:sz w:val="28"/>
          <w:szCs w:val="28"/>
        </w:rPr>
        <w:t>.</w:t>
      </w:r>
    </w:p>
    <w:p w:rsidR="00967DB3" w:rsidRDefault="00967DB3" w:rsidP="003F7DC9">
      <w:pPr>
        <w:tabs>
          <w:tab w:val="left" w:pos="567"/>
          <w:tab w:val="left" w:pos="1418"/>
          <w:tab w:val="left" w:pos="3402"/>
        </w:tabs>
        <w:spacing w:line="276" w:lineRule="auto"/>
        <w:rPr>
          <w:sz w:val="28"/>
          <w:szCs w:val="28"/>
        </w:rPr>
      </w:pPr>
    </w:p>
    <w:p w:rsidR="003F7DC9" w:rsidRDefault="003F7DC9" w:rsidP="003F7DC9">
      <w:pPr>
        <w:tabs>
          <w:tab w:val="left" w:pos="567"/>
          <w:tab w:val="left" w:pos="1418"/>
          <w:tab w:val="left" w:pos="3402"/>
        </w:tabs>
        <w:spacing w:line="276" w:lineRule="auto"/>
        <w:rPr>
          <w:sz w:val="28"/>
          <w:szCs w:val="28"/>
        </w:rPr>
      </w:pPr>
      <w:r>
        <w:rPr>
          <w:sz w:val="28"/>
          <w:szCs w:val="28"/>
        </w:rPr>
        <w:t>Integrating along a line in the X direction the potential difference between the conductors was computed to be</w:t>
      </w:r>
    </w:p>
    <w:p w:rsidR="003F7DC9" w:rsidRDefault="003F7DC9" w:rsidP="003F7DC9">
      <w:pPr>
        <w:tabs>
          <w:tab w:val="left" w:pos="567"/>
          <w:tab w:val="left" w:pos="1418"/>
          <w:tab w:val="left" w:pos="3402"/>
        </w:tabs>
        <w:spacing w:line="276" w:lineRule="auto"/>
        <w:rPr>
          <w:sz w:val="28"/>
          <w:szCs w:val="28"/>
        </w:rPr>
      </w:pPr>
      <w:r>
        <w:rPr>
          <w:sz w:val="28"/>
          <w:szCs w:val="28"/>
        </w:rPr>
        <w:tab/>
      </w:r>
      <w:r w:rsidRPr="003F7DC9">
        <w:rPr>
          <w:position w:val="-12"/>
          <w:sz w:val="28"/>
          <w:szCs w:val="28"/>
        </w:rPr>
        <w:object w:dxaOrig="1700" w:dyaOrig="380">
          <v:shape id="_x0000_i1051" type="#_x0000_t75" style="width:85.2pt;height:19.2pt" o:ole="">
            <v:imagedata r:id="rId73" o:title=""/>
          </v:shape>
          <o:OLEObject Type="Embed" ProgID="Equation.DSMT4" ShapeID="_x0000_i1051" DrawAspect="Content" ObjectID="_1521616919" r:id="rId74"/>
        </w:object>
      </w:r>
      <w:r>
        <w:rPr>
          <w:sz w:val="28"/>
          <w:szCs w:val="28"/>
        </w:rPr>
        <w:t xml:space="preserve">   </w:t>
      </w:r>
      <w:proofErr w:type="gramStart"/>
      <w:r>
        <w:rPr>
          <w:sz w:val="28"/>
          <w:szCs w:val="28"/>
        </w:rPr>
        <w:t>the</w:t>
      </w:r>
      <w:proofErr w:type="gramEnd"/>
      <w:r>
        <w:rPr>
          <w:sz w:val="28"/>
          <w:szCs w:val="28"/>
        </w:rPr>
        <w:t xml:space="preserve"> exact value is  </w:t>
      </w:r>
      <w:r w:rsidRPr="003F7DC9">
        <w:rPr>
          <w:position w:val="-12"/>
          <w:sz w:val="28"/>
          <w:szCs w:val="28"/>
        </w:rPr>
        <w:object w:dxaOrig="1700" w:dyaOrig="380">
          <v:shape id="_x0000_i1052" type="#_x0000_t75" style="width:85.2pt;height:19.2pt" o:ole="">
            <v:imagedata r:id="rId75" o:title=""/>
          </v:shape>
          <o:OLEObject Type="Embed" ProgID="Equation.DSMT4" ShapeID="_x0000_i1052" DrawAspect="Content" ObjectID="_1521616920" r:id="rId76"/>
        </w:object>
      </w:r>
      <w:r w:rsidR="00BB3098">
        <w:rPr>
          <w:sz w:val="28"/>
          <w:szCs w:val="28"/>
        </w:rPr>
        <w:t xml:space="preserve"> </w:t>
      </w:r>
      <w:r w:rsidR="00BB3098" w:rsidRPr="00BB3098">
        <w:rPr>
          <w:sz w:val="24"/>
          <w:szCs w:val="24"/>
        </w:rPr>
        <w:t>(~ 1% difference)</w:t>
      </w:r>
      <w:r>
        <w:rPr>
          <w:sz w:val="28"/>
          <w:szCs w:val="28"/>
        </w:rPr>
        <w:t xml:space="preserve"> </w:t>
      </w:r>
      <w:r>
        <w:rPr>
          <w:sz w:val="28"/>
          <w:szCs w:val="28"/>
        </w:rPr>
        <w:tab/>
      </w:r>
    </w:p>
    <w:p w:rsidR="003F7DC9" w:rsidRDefault="003F7DC9">
      <w:pPr>
        <w:rPr>
          <w:b/>
          <w:color w:val="833C0B" w:themeColor="accent2" w:themeShade="80"/>
          <w:sz w:val="28"/>
          <w:szCs w:val="28"/>
        </w:rPr>
      </w:pPr>
      <w:r>
        <w:rPr>
          <w:b/>
          <w:color w:val="833C0B" w:themeColor="accent2" w:themeShade="80"/>
          <w:sz w:val="28"/>
          <w:szCs w:val="28"/>
        </w:rPr>
        <w:br w:type="page"/>
      </w:r>
    </w:p>
    <w:p w:rsidR="00594E06" w:rsidRPr="00594E06" w:rsidRDefault="00594E06" w:rsidP="00115772">
      <w:pPr>
        <w:tabs>
          <w:tab w:val="left" w:pos="567"/>
          <w:tab w:val="left" w:pos="3402"/>
        </w:tabs>
        <w:spacing w:line="276" w:lineRule="auto"/>
        <w:rPr>
          <w:b/>
          <w:color w:val="833C0B" w:themeColor="accent2" w:themeShade="80"/>
          <w:sz w:val="28"/>
          <w:szCs w:val="28"/>
        </w:rPr>
      </w:pPr>
      <w:r w:rsidRPr="00594E06">
        <w:rPr>
          <w:b/>
          <w:color w:val="833C0B" w:themeColor="accent2" w:themeShade="80"/>
          <w:sz w:val="28"/>
          <w:szCs w:val="28"/>
        </w:rPr>
        <w:lastRenderedPageBreak/>
        <w:t>Sections of the mscript code</w:t>
      </w:r>
    </w:p>
    <w:p w:rsidR="00594E06" w:rsidRPr="003F7DC9" w:rsidRDefault="003F7DC9" w:rsidP="003F7DC9">
      <w:pPr>
        <w:pStyle w:val="ListParagraph"/>
        <w:numPr>
          <w:ilvl w:val="0"/>
          <w:numId w:val="2"/>
        </w:numPr>
        <w:tabs>
          <w:tab w:val="left" w:pos="567"/>
          <w:tab w:val="left" w:pos="3402"/>
        </w:tabs>
        <w:spacing w:line="276" w:lineRule="auto"/>
        <w:ind w:hanging="720"/>
        <w:rPr>
          <w:sz w:val="28"/>
          <w:szCs w:val="28"/>
        </w:rPr>
      </w:pPr>
      <w:r w:rsidRPr="003F7DC9">
        <w:rPr>
          <w:sz w:val="28"/>
          <w:szCs w:val="28"/>
        </w:rPr>
        <w:t>Setting the boundary conditions</w:t>
      </w:r>
    </w:p>
    <w:p w:rsidR="003F7DC9" w:rsidRDefault="003F7DC9" w:rsidP="003F7DC9">
      <w:pPr>
        <w:autoSpaceDE w:val="0"/>
        <w:autoSpaceDN w:val="0"/>
        <w:adjustRightInd w:val="0"/>
        <w:spacing w:after="0" w:line="240" w:lineRule="auto"/>
        <w:rPr>
          <w:rFonts w:ascii="Courier New" w:hAnsi="Courier New" w:cs="Courier New"/>
          <w:sz w:val="24"/>
          <w:szCs w:val="24"/>
        </w:rPr>
      </w:pPr>
      <w:r>
        <w:rPr>
          <w:sz w:val="28"/>
          <w:szCs w:val="28"/>
        </w:rPr>
        <w:tab/>
      </w:r>
      <w:r>
        <w:rPr>
          <w:rFonts w:ascii="Courier New" w:hAnsi="Courier New" w:cs="Courier New"/>
          <w:color w:val="228B22"/>
          <w:sz w:val="20"/>
          <w:szCs w:val="20"/>
        </w:rPr>
        <w:t>% indices for inner square</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ind1 = find(x &gt;= minX2,1);</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ind2 = find(x &gt;= maxX2,1);</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iS = ind1:ind2;</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boundary values</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zeros(Ny,Nx);</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   = V1;</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V(:,end) = V1;</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   = V1;</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V(end,:) = V1;</w:t>
      </w:r>
    </w:p>
    <w:p w:rsidR="003F7DC9" w:rsidRDefault="003F7DC9" w:rsidP="003F7DC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V(iS,iS) = V2;</w:t>
      </w:r>
    </w:p>
    <w:p w:rsidR="003F7DC9" w:rsidRDefault="003F7DC9" w:rsidP="003F7DC9">
      <w:pPr>
        <w:autoSpaceDE w:val="0"/>
        <w:autoSpaceDN w:val="0"/>
        <w:adjustRightInd w:val="0"/>
        <w:spacing w:after="0" w:line="240" w:lineRule="auto"/>
        <w:rPr>
          <w:rFonts w:ascii="Courier New" w:hAnsi="Courier New" w:cs="Courier New"/>
          <w:color w:val="000000"/>
          <w:sz w:val="20"/>
          <w:szCs w:val="20"/>
        </w:rPr>
      </w:pPr>
    </w:p>
    <w:p w:rsidR="003F7DC9" w:rsidRDefault="003F7DC9" w:rsidP="003F7DC9">
      <w:pPr>
        <w:autoSpaceDE w:val="0"/>
        <w:autoSpaceDN w:val="0"/>
        <w:adjustRightInd w:val="0"/>
        <w:spacing w:after="0" w:line="240" w:lineRule="auto"/>
        <w:rPr>
          <w:rFonts w:ascii="Courier New" w:hAnsi="Courier New" w:cs="Courier New"/>
          <w:color w:val="000000"/>
          <w:sz w:val="20"/>
          <w:szCs w:val="20"/>
        </w:rPr>
      </w:pPr>
    </w:p>
    <w:p w:rsidR="003F7DC9" w:rsidRPr="003F7DC9" w:rsidRDefault="003F7DC9" w:rsidP="003F7DC9">
      <w:pPr>
        <w:pStyle w:val="ListParagraph"/>
        <w:numPr>
          <w:ilvl w:val="0"/>
          <w:numId w:val="2"/>
        </w:numPr>
        <w:autoSpaceDE w:val="0"/>
        <w:autoSpaceDN w:val="0"/>
        <w:adjustRightInd w:val="0"/>
        <w:spacing w:after="0" w:line="240" w:lineRule="auto"/>
        <w:ind w:left="567" w:hanging="567"/>
        <w:rPr>
          <w:rFonts w:cs="Courier New"/>
          <w:color w:val="000000"/>
          <w:sz w:val="28"/>
          <w:szCs w:val="28"/>
        </w:rPr>
      </w:pPr>
      <w:r w:rsidRPr="003F7DC9">
        <w:rPr>
          <w:rFonts w:cs="Courier New"/>
          <w:color w:val="000000"/>
          <w:sz w:val="28"/>
          <w:szCs w:val="28"/>
        </w:rPr>
        <w:t>Solving Laplace’s equation</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dSum difference in sum of squares  /  n  number of iterations</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dSum = 1; n = 0;</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dSum &gt; tol</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sum1 =  sum(sum(V.^2));</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ny = 2: Ny-1</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V(iS,iS) = V2;</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nx = 2: Nx-1</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V(ny,nx) = Ky * (V(ny,nx+1) + V(ny,nx-1)) + Kx * (V(ny+1,nx) + V(ny-1,nx));</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V(iS,iS) = V2;</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V(iS,iS) = V2;</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sum2 =  sum(sum(V.^2));</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dSum = abs(sum2 - sum1);</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n+1;</w:t>
      </w:r>
    </w:p>
    <w:p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F7DC9" w:rsidRDefault="003F7DC9" w:rsidP="003F7DC9">
      <w:pPr>
        <w:autoSpaceDE w:val="0"/>
        <w:autoSpaceDN w:val="0"/>
        <w:adjustRightInd w:val="0"/>
        <w:spacing w:after="0" w:line="240" w:lineRule="auto"/>
        <w:rPr>
          <w:rFonts w:ascii="Courier New" w:hAnsi="Courier New" w:cs="Courier New"/>
          <w:sz w:val="24"/>
          <w:szCs w:val="24"/>
        </w:rPr>
      </w:pPr>
    </w:p>
    <w:p w:rsidR="003F7DC9" w:rsidRPr="00BB3098" w:rsidRDefault="00BB3098" w:rsidP="00BB3098">
      <w:pPr>
        <w:pStyle w:val="ListParagraph"/>
        <w:numPr>
          <w:ilvl w:val="0"/>
          <w:numId w:val="2"/>
        </w:numPr>
        <w:tabs>
          <w:tab w:val="left" w:pos="567"/>
          <w:tab w:val="left" w:pos="3402"/>
        </w:tabs>
        <w:spacing w:line="276" w:lineRule="auto"/>
        <w:ind w:left="567" w:hanging="567"/>
        <w:rPr>
          <w:sz w:val="28"/>
          <w:szCs w:val="28"/>
        </w:rPr>
      </w:pPr>
      <w:r>
        <w:rPr>
          <w:sz w:val="28"/>
          <w:szCs w:val="28"/>
        </w:rPr>
        <w:t xml:space="preserve">Electric field  /  Potential  /  </w:t>
      </w:r>
      <w:r w:rsidRPr="00BB3098">
        <w:rPr>
          <w:sz w:val="28"/>
          <w:szCs w:val="28"/>
        </w:rPr>
        <w:t>Line integral</w:t>
      </w:r>
    </w:p>
    <w:p w:rsidR="00487C22" w:rsidRDefault="00BB3098"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487C22">
        <w:rPr>
          <w:rFonts w:ascii="Courier New" w:hAnsi="Courier New" w:cs="Courier New"/>
          <w:color w:val="000000"/>
          <w:sz w:val="20"/>
          <w:szCs w:val="20"/>
        </w:rPr>
        <w:t>[Exx, Eyy] = gradient(V,hx,hy);</w:t>
      </w:r>
    </w:p>
    <w:p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Exx = -Exx;  Eyy = -Eyy; </w:t>
      </w:r>
    </w:p>
    <w:p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sqrt(Exx.^2 + Eyy.^2);</w:t>
      </w:r>
    </w:p>
    <w:p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Ey1 = Exx(:,1);</w:t>
      </w:r>
    </w:p>
    <w:p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Ey2 = Exx(iS,ind1);</w:t>
      </w:r>
    </w:p>
    <w:p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Ex21 = Exx(ind1,1:ind1); </w:t>
      </w:r>
    </w:p>
    <w:p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V21 = simpson1d(Ex21,minX1,minX2);</w:t>
      </w:r>
    </w:p>
    <w:p w:rsidR="00BB3098" w:rsidRDefault="00BB3098" w:rsidP="00487C22">
      <w:pPr>
        <w:autoSpaceDE w:val="0"/>
        <w:autoSpaceDN w:val="0"/>
        <w:adjustRightInd w:val="0"/>
        <w:spacing w:after="0" w:line="240" w:lineRule="auto"/>
        <w:rPr>
          <w:rFonts w:ascii="Courier New" w:hAnsi="Courier New" w:cs="Courier New"/>
          <w:color w:val="000000"/>
          <w:sz w:val="20"/>
          <w:szCs w:val="20"/>
        </w:rPr>
      </w:pPr>
    </w:p>
    <w:p w:rsidR="00BB3098" w:rsidRDefault="00BB3098" w:rsidP="00BB3098">
      <w:pPr>
        <w:autoSpaceDE w:val="0"/>
        <w:autoSpaceDN w:val="0"/>
        <w:adjustRightInd w:val="0"/>
        <w:spacing w:after="0" w:line="240" w:lineRule="auto"/>
        <w:rPr>
          <w:rFonts w:ascii="Courier New" w:hAnsi="Courier New" w:cs="Courier New"/>
          <w:color w:val="000000"/>
          <w:sz w:val="20"/>
          <w:szCs w:val="20"/>
        </w:rPr>
      </w:pPr>
    </w:p>
    <w:p w:rsidR="00BB3098" w:rsidRPr="00BB3098" w:rsidRDefault="00BB3098" w:rsidP="00BB3098">
      <w:pPr>
        <w:pStyle w:val="ListParagraph"/>
        <w:numPr>
          <w:ilvl w:val="0"/>
          <w:numId w:val="2"/>
        </w:numPr>
        <w:autoSpaceDE w:val="0"/>
        <w:autoSpaceDN w:val="0"/>
        <w:adjustRightInd w:val="0"/>
        <w:spacing w:after="0" w:line="240" w:lineRule="auto"/>
        <w:ind w:left="567" w:hanging="720"/>
        <w:rPr>
          <w:rFonts w:cs="Courier New"/>
          <w:sz w:val="28"/>
          <w:szCs w:val="28"/>
        </w:rPr>
      </w:pPr>
      <w:r>
        <w:rPr>
          <w:rFonts w:cs="Courier New"/>
          <w:sz w:val="28"/>
          <w:szCs w:val="28"/>
        </w:rPr>
        <w:t>Charge Q  / capacitance per unit length / charge density</w:t>
      </w:r>
    </w:p>
    <w:p w:rsidR="00BB3098" w:rsidRDefault="00BB3098" w:rsidP="00BB3098">
      <w:pPr>
        <w:autoSpaceDE w:val="0"/>
        <w:autoSpaceDN w:val="0"/>
        <w:adjustRightInd w:val="0"/>
        <w:spacing w:after="0" w:line="240" w:lineRule="auto"/>
        <w:rPr>
          <w:rFonts w:ascii="Courier New" w:hAnsi="Courier New" w:cs="Courier New"/>
          <w:color w:val="228B22"/>
          <w:sz w:val="20"/>
          <w:szCs w:val="20"/>
        </w:rPr>
      </w:pPr>
    </w:p>
    <w:p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charge Q / capacitance per unit length / </w:t>
      </w:r>
    </w:p>
    <w:p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Q2 = -4*eps0*simpson1d(Ey2',minY2,maxY2);</w:t>
      </w:r>
    </w:p>
    <w:p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Q1 =  4*eps0*simpson1d(Ey1',minY1,maxY1);</w:t>
      </w:r>
    </w:p>
    <w:p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abs(abs(Q2)-abs(Q1))/2;</w:t>
      </w:r>
    </w:p>
    <w:p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Cap = Q/(V1-V2);</w:t>
      </w:r>
    </w:p>
    <w:p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7C22" w:rsidRDefault="00487C22" w:rsidP="00487C22">
      <w:pPr>
        <w:autoSpaceDE w:val="0"/>
        <w:autoSpaceDN w:val="0"/>
        <w:adjustRightInd w:val="0"/>
        <w:spacing w:after="0" w:line="240" w:lineRule="auto"/>
        <w:rPr>
          <w:rFonts w:ascii="Courier New" w:hAnsi="Courier New" w:cs="Courier New"/>
          <w:color w:val="228B22"/>
          <w:sz w:val="20"/>
          <w:szCs w:val="20"/>
        </w:rPr>
      </w:pPr>
    </w:p>
    <w:p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charge density one side of inner square</w:t>
      </w:r>
    </w:p>
    <w:p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 = Ey2; </w:t>
      </w:r>
    </w:p>
    <w:p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theoretical capacitance of two concentric cylinders</w:t>
      </w:r>
    </w:p>
    <w:p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8*maxX1/(2*pi); a = 8*maxX2/(2*pi);</w:t>
      </w:r>
    </w:p>
    <w:p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CapT = 2*pi*eps0/log(b/a);</w:t>
      </w:r>
    </w:p>
    <w:p w:rsidR="00BB3098" w:rsidRDefault="00BB3098" w:rsidP="00BB3098">
      <w:pPr>
        <w:autoSpaceDE w:val="0"/>
        <w:autoSpaceDN w:val="0"/>
        <w:adjustRightInd w:val="0"/>
        <w:spacing w:after="0" w:line="240" w:lineRule="auto"/>
        <w:rPr>
          <w:rFonts w:ascii="Courier New" w:hAnsi="Courier New" w:cs="Courier New"/>
          <w:color w:val="000000"/>
          <w:sz w:val="20"/>
          <w:szCs w:val="20"/>
        </w:rPr>
      </w:pPr>
    </w:p>
    <w:p w:rsidR="00BB3098" w:rsidRDefault="00BB3098" w:rsidP="00BB3098">
      <w:pPr>
        <w:autoSpaceDE w:val="0"/>
        <w:autoSpaceDN w:val="0"/>
        <w:adjustRightInd w:val="0"/>
        <w:spacing w:after="0" w:line="240" w:lineRule="auto"/>
        <w:rPr>
          <w:rFonts w:ascii="Courier New" w:hAnsi="Courier New" w:cs="Courier New"/>
          <w:color w:val="000000"/>
          <w:sz w:val="20"/>
          <w:szCs w:val="20"/>
        </w:rPr>
      </w:pPr>
    </w:p>
    <w:p w:rsidR="00BB3098" w:rsidRDefault="00BB3098" w:rsidP="00BB3098">
      <w:pPr>
        <w:autoSpaceDE w:val="0"/>
        <w:autoSpaceDN w:val="0"/>
        <w:adjustRightInd w:val="0"/>
        <w:spacing w:after="0" w:line="240" w:lineRule="auto"/>
        <w:rPr>
          <w:rFonts w:ascii="Courier New" w:hAnsi="Courier New" w:cs="Courier New"/>
          <w:sz w:val="24"/>
          <w:szCs w:val="24"/>
        </w:rPr>
      </w:pPr>
    </w:p>
    <w:p w:rsidR="00BB3098" w:rsidRDefault="00BB3098" w:rsidP="00115772">
      <w:pPr>
        <w:tabs>
          <w:tab w:val="left" w:pos="567"/>
          <w:tab w:val="left" w:pos="3402"/>
        </w:tabs>
        <w:spacing w:line="276" w:lineRule="auto"/>
        <w:rPr>
          <w:sz w:val="28"/>
          <w:szCs w:val="28"/>
        </w:rPr>
      </w:pPr>
    </w:p>
    <w:p w:rsidR="003F7DC9" w:rsidRDefault="003F7DC9" w:rsidP="00115772">
      <w:pPr>
        <w:tabs>
          <w:tab w:val="left" w:pos="567"/>
          <w:tab w:val="left" w:pos="3402"/>
        </w:tabs>
        <w:spacing w:line="276" w:lineRule="auto"/>
        <w:rPr>
          <w:sz w:val="28"/>
          <w:szCs w:val="28"/>
        </w:rPr>
      </w:pPr>
    </w:p>
    <w:p w:rsidR="003F7DC9" w:rsidRDefault="003F7DC9" w:rsidP="00115772">
      <w:pPr>
        <w:tabs>
          <w:tab w:val="left" w:pos="567"/>
          <w:tab w:val="left" w:pos="3402"/>
        </w:tabs>
        <w:spacing w:line="276" w:lineRule="auto"/>
        <w:rPr>
          <w:sz w:val="28"/>
          <w:szCs w:val="28"/>
        </w:rPr>
      </w:pPr>
    </w:p>
    <w:p w:rsidR="003F7DC9" w:rsidRDefault="003F7DC9" w:rsidP="00115772">
      <w:pPr>
        <w:tabs>
          <w:tab w:val="left" w:pos="567"/>
          <w:tab w:val="left" w:pos="3402"/>
        </w:tabs>
        <w:spacing w:line="276" w:lineRule="auto"/>
        <w:rPr>
          <w:sz w:val="28"/>
          <w:szCs w:val="28"/>
        </w:rPr>
      </w:pPr>
    </w:p>
    <w:p w:rsidR="003F7DC9" w:rsidRPr="00115772" w:rsidRDefault="003F7DC9" w:rsidP="00115772">
      <w:pPr>
        <w:tabs>
          <w:tab w:val="left" w:pos="567"/>
          <w:tab w:val="left" w:pos="3402"/>
        </w:tabs>
        <w:spacing w:line="276" w:lineRule="auto"/>
        <w:rPr>
          <w:sz w:val="28"/>
          <w:szCs w:val="28"/>
        </w:rPr>
      </w:pPr>
    </w:p>
    <w:sectPr w:rsidR="003F7DC9" w:rsidRPr="00115772" w:rsidSect="00EA3173">
      <w:footerReference w:type="default" r:id="rId77"/>
      <w:pgSz w:w="11906" w:h="16838"/>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8E0" w:rsidRDefault="004A48E0" w:rsidP="004E6801">
      <w:pPr>
        <w:spacing w:after="0" w:line="240" w:lineRule="auto"/>
      </w:pPr>
      <w:r>
        <w:separator/>
      </w:r>
    </w:p>
  </w:endnote>
  <w:endnote w:type="continuationSeparator" w:id="0">
    <w:p w:rsidR="004A48E0" w:rsidRDefault="004A48E0" w:rsidP="004E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0988572"/>
      <w:docPartObj>
        <w:docPartGallery w:val="Page Numbers (Bottom of Page)"/>
        <w:docPartUnique/>
      </w:docPartObj>
    </w:sdtPr>
    <w:sdtEndPr>
      <w:rPr>
        <w:noProof/>
      </w:rPr>
    </w:sdtEndPr>
    <w:sdtContent>
      <w:p w:rsidR="00FD7317" w:rsidRDefault="00FD7317" w:rsidP="00CE59C0">
        <w:pPr>
          <w:pStyle w:val="Footer"/>
        </w:pPr>
        <w:r>
          <w:rPr>
            <w:noProof/>
          </w:rPr>
          <mc:AlternateContent>
            <mc:Choice Requires="wps">
              <w:drawing>
                <wp:anchor distT="0" distB="0" distL="114300" distR="114300" simplePos="0" relativeHeight="251659264" behindDoc="0" locked="0" layoutInCell="1" allowOverlap="1" wp14:anchorId="59B261A6" wp14:editId="2B58F8F2">
                  <wp:simplePos x="0" y="0"/>
                  <wp:positionH relativeFrom="column">
                    <wp:posOffset>0</wp:posOffset>
                  </wp:positionH>
                  <wp:positionV relativeFrom="paragraph">
                    <wp:posOffset>-68718</wp:posOffset>
                  </wp:positionV>
                  <wp:extent cx="5748793" cy="7951"/>
                  <wp:effectExtent l="0" t="0" r="23495" b="30480"/>
                  <wp:wrapNone/>
                  <wp:docPr id="2" name="Straight Connector 2"/>
                  <wp:cNvGraphicFramePr/>
                  <a:graphic xmlns:a="http://schemas.openxmlformats.org/drawingml/2006/main">
                    <a:graphicData uri="http://schemas.microsoft.com/office/word/2010/wordprocessingShape">
                      <wps:wsp>
                        <wps:cNvCnPr/>
                        <wps:spPr>
                          <a:xfrm>
                            <a:off x="0" y="0"/>
                            <a:ext cx="5748793" cy="79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778F6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4pt" to="452.6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iDK0gEAAAYEAAAOAAAAZHJzL2Uyb0RvYy54bWysU8GO0zAQvSPxD5bvNGlh6W7UdA9dLRcE&#10;FQsf4HXsxpLtscamSf+esdOmK0BCIC5Oxp73Zt7zeHM/OsuOCqMB3/LlouZMeQmd8YeWf/v6+OaW&#10;s5iE74QFr1p+UpHfb1+/2gyhUSvowXYKGZH42Ayh5X1KoamqKHvlRFxAUJ4ONaATiUI8VB2Kgdid&#10;rVZ1/b4aALuAIFWMtPswHfJt4ddayfRZ66gSsy2n3lJZsazPea22G9EcUITeyHMb4h+6cMJ4KjpT&#10;PYgk2Hc0v1A5IxEi6LSQ4CrQ2khVNJCaZf2TmqdeBFW0kDkxzDbF/0crPx33yEzX8hVnXji6oqeE&#10;whz6xHbgPRkIyFbZpyHEhtJ3fo/nKIY9ZtGjRpe/JIeNxdvT7K0aE5O0ebN+d7u+e8uZpLP13c0y&#10;U1ZXbMCYPihwLP+03BqflYtGHD/GNKVeUvK29XmNYE33aKwtQZ4ZtbPIjoJuO42XEi+yqGBGVlnL&#10;1H35SyerJtYvSpMb1O+yVC9zeOUUUiqfLrzWU3aGaepgBtZ/Bp7zM1SVGf0b8IwolcGnGeyMB/xd&#10;9asVesq/ODDpzhY8Q3cq91qsoWErl3N+GHmaX8YFfn2+2x8AAAD//wMAUEsDBBQABgAIAAAAIQDt&#10;n7yl3gAAAAcBAAAPAAAAZHJzL2Rvd25yZXYueG1sTI/BasMwEETvhf6D2EIvJZHT4NA4lkMx5NJD&#10;oXEIPSrWxjKxVsZSYufvuz21x9lZZt7k28l14oZDaD0pWMwTEEi1Ny01Cg7VbvYGIkRNRneeUMEd&#10;A2yLx4dcZ8aP9IW3fWwEh1DItAIbY59JGWqLToe575HYO/vB6chyaKQZ9MjhrpOvSbKSTrfEDVb3&#10;WFqsL/urU/DdvCx3x4qqsYyf55Wd7sePtFTq+Wl634CIOMW/Z/jFZ3QomOnkr2SC6BTwkKhgtkh4&#10;ANvrJF2COPFlnYIscvmfv/gBAAD//wMAUEsBAi0AFAAGAAgAAAAhALaDOJL+AAAA4QEAABMAAAAA&#10;AAAAAAAAAAAAAAAAAFtDb250ZW50X1R5cGVzXS54bWxQSwECLQAUAAYACAAAACEAOP0h/9YAAACU&#10;AQAACwAAAAAAAAAAAAAAAAAvAQAAX3JlbHMvLnJlbHNQSwECLQAUAAYACAAAACEAsJogytIBAAAG&#10;BAAADgAAAAAAAAAAAAAAAAAuAgAAZHJzL2Uyb0RvYy54bWxQSwECLQAUAAYACAAAACEA7Z+8pd4A&#10;AAAHAQAADwAAAAAAAAAAAAAAAAAsBAAAZHJzL2Rvd25yZXYueG1sUEsFBgAAAAAEAAQA8wAAADcF&#10;AAAAAA==&#10;" strokecolor="black [3213]" strokeweight=".5pt">
                  <v:stroke joinstyle="miter"/>
                </v:line>
              </w:pict>
            </mc:Fallback>
          </mc:AlternateContent>
        </w:r>
        <w:r>
          <w:t xml:space="preserve"> </w:t>
        </w:r>
        <w:r w:rsidR="004A16A5">
          <w:t xml:space="preserve">  </w:t>
        </w:r>
        <w:hyperlink r:id="rId1" w:history="1">
          <w:r w:rsidRPr="00D10C1B">
            <w:rPr>
              <w:rStyle w:val="Hyperlink"/>
            </w:rPr>
            <w:t>Doing Physics with Matlab</w:t>
          </w:r>
        </w:hyperlink>
        <w:r>
          <w:t xml:space="preserve">     </w:t>
        </w:r>
        <w:r w:rsidR="004A16A5">
          <w:t xml:space="preserve">                                           </w:t>
        </w:r>
        <w:r>
          <w:t xml:space="preserve">                                                                           </w:t>
        </w:r>
        <w:r>
          <w:fldChar w:fldCharType="begin"/>
        </w:r>
        <w:r>
          <w:instrText xml:space="preserve"> PAGE   \* MERGEFORMAT </w:instrText>
        </w:r>
        <w:r>
          <w:fldChar w:fldCharType="separate"/>
        </w:r>
        <w:r w:rsidR="006249A4">
          <w:rPr>
            <w:noProof/>
          </w:rPr>
          <w:t>11</w:t>
        </w:r>
        <w:r>
          <w:rPr>
            <w:noProof/>
          </w:rPr>
          <w:fldChar w:fldCharType="end"/>
        </w:r>
      </w:p>
    </w:sdtContent>
  </w:sdt>
  <w:p w:rsidR="00FD7317" w:rsidRDefault="00FD73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8E0" w:rsidRDefault="004A48E0" w:rsidP="004E6801">
      <w:pPr>
        <w:spacing w:after="0" w:line="240" w:lineRule="auto"/>
      </w:pPr>
      <w:r>
        <w:separator/>
      </w:r>
    </w:p>
  </w:footnote>
  <w:footnote w:type="continuationSeparator" w:id="0">
    <w:p w:rsidR="004A48E0" w:rsidRDefault="004A48E0" w:rsidP="004E68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F2384"/>
    <w:multiLevelType w:val="hybridMultilevel"/>
    <w:tmpl w:val="9E3AC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3B7084"/>
    <w:multiLevelType w:val="hybridMultilevel"/>
    <w:tmpl w:val="6E9A87BA"/>
    <w:lvl w:ilvl="0" w:tplc="0C090001">
      <w:start w:val="1"/>
      <w:numFmt w:val="bullet"/>
      <w:lvlText w:val=""/>
      <w:lvlJc w:val="left"/>
      <w:pPr>
        <w:ind w:left="4527" w:hanging="360"/>
      </w:pPr>
      <w:rPr>
        <w:rFonts w:ascii="Symbol" w:hAnsi="Symbol" w:hint="default"/>
      </w:rPr>
    </w:lvl>
    <w:lvl w:ilvl="1" w:tplc="0C090003" w:tentative="1">
      <w:start w:val="1"/>
      <w:numFmt w:val="bullet"/>
      <w:lvlText w:val="o"/>
      <w:lvlJc w:val="left"/>
      <w:pPr>
        <w:ind w:left="5247" w:hanging="360"/>
      </w:pPr>
      <w:rPr>
        <w:rFonts w:ascii="Courier New" w:hAnsi="Courier New" w:cs="Courier New" w:hint="default"/>
      </w:rPr>
    </w:lvl>
    <w:lvl w:ilvl="2" w:tplc="0C090005" w:tentative="1">
      <w:start w:val="1"/>
      <w:numFmt w:val="bullet"/>
      <w:lvlText w:val=""/>
      <w:lvlJc w:val="left"/>
      <w:pPr>
        <w:ind w:left="5967" w:hanging="360"/>
      </w:pPr>
      <w:rPr>
        <w:rFonts w:ascii="Wingdings" w:hAnsi="Wingdings" w:hint="default"/>
      </w:rPr>
    </w:lvl>
    <w:lvl w:ilvl="3" w:tplc="0C090001" w:tentative="1">
      <w:start w:val="1"/>
      <w:numFmt w:val="bullet"/>
      <w:lvlText w:val=""/>
      <w:lvlJc w:val="left"/>
      <w:pPr>
        <w:ind w:left="6687" w:hanging="360"/>
      </w:pPr>
      <w:rPr>
        <w:rFonts w:ascii="Symbol" w:hAnsi="Symbol" w:hint="default"/>
      </w:rPr>
    </w:lvl>
    <w:lvl w:ilvl="4" w:tplc="0C090003" w:tentative="1">
      <w:start w:val="1"/>
      <w:numFmt w:val="bullet"/>
      <w:lvlText w:val="o"/>
      <w:lvlJc w:val="left"/>
      <w:pPr>
        <w:ind w:left="7407" w:hanging="360"/>
      </w:pPr>
      <w:rPr>
        <w:rFonts w:ascii="Courier New" w:hAnsi="Courier New" w:cs="Courier New" w:hint="default"/>
      </w:rPr>
    </w:lvl>
    <w:lvl w:ilvl="5" w:tplc="0C090005" w:tentative="1">
      <w:start w:val="1"/>
      <w:numFmt w:val="bullet"/>
      <w:lvlText w:val=""/>
      <w:lvlJc w:val="left"/>
      <w:pPr>
        <w:ind w:left="8127" w:hanging="360"/>
      </w:pPr>
      <w:rPr>
        <w:rFonts w:ascii="Wingdings" w:hAnsi="Wingdings" w:hint="default"/>
      </w:rPr>
    </w:lvl>
    <w:lvl w:ilvl="6" w:tplc="0C090001" w:tentative="1">
      <w:start w:val="1"/>
      <w:numFmt w:val="bullet"/>
      <w:lvlText w:val=""/>
      <w:lvlJc w:val="left"/>
      <w:pPr>
        <w:ind w:left="8847" w:hanging="360"/>
      </w:pPr>
      <w:rPr>
        <w:rFonts w:ascii="Symbol" w:hAnsi="Symbol" w:hint="default"/>
      </w:rPr>
    </w:lvl>
    <w:lvl w:ilvl="7" w:tplc="0C090003" w:tentative="1">
      <w:start w:val="1"/>
      <w:numFmt w:val="bullet"/>
      <w:lvlText w:val="o"/>
      <w:lvlJc w:val="left"/>
      <w:pPr>
        <w:ind w:left="9567" w:hanging="360"/>
      </w:pPr>
      <w:rPr>
        <w:rFonts w:ascii="Courier New" w:hAnsi="Courier New" w:cs="Courier New" w:hint="default"/>
      </w:rPr>
    </w:lvl>
    <w:lvl w:ilvl="8" w:tplc="0C090005" w:tentative="1">
      <w:start w:val="1"/>
      <w:numFmt w:val="bullet"/>
      <w:lvlText w:val=""/>
      <w:lvlJc w:val="left"/>
      <w:pPr>
        <w:ind w:left="1028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69"/>
    <w:rsid w:val="00001D29"/>
    <w:rsid w:val="00027F48"/>
    <w:rsid w:val="00036F4A"/>
    <w:rsid w:val="00052433"/>
    <w:rsid w:val="0005331A"/>
    <w:rsid w:val="00067315"/>
    <w:rsid w:val="000A257D"/>
    <w:rsid w:val="000B000A"/>
    <w:rsid w:val="000C1D92"/>
    <w:rsid w:val="000C60D6"/>
    <w:rsid w:val="000D5385"/>
    <w:rsid w:val="000E37CD"/>
    <w:rsid w:val="000E3F8B"/>
    <w:rsid w:val="000E5114"/>
    <w:rsid w:val="000F1D56"/>
    <w:rsid w:val="00105038"/>
    <w:rsid w:val="00115772"/>
    <w:rsid w:val="00117172"/>
    <w:rsid w:val="00123643"/>
    <w:rsid w:val="001240D3"/>
    <w:rsid w:val="00145BBB"/>
    <w:rsid w:val="0014781F"/>
    <w:rsid w:val="00147984"/>
    <w:rsid w:val="00153243"/>
    <w:rsid w:val="001627E6"/>
    <w:rsid w:val="00170F9B"/>
    <w:rsid w:val="0017104B"/>
    <w:rsid w:val="00174859"/>
    <w:rsid w:val="001900EB"/>
    <w:rsid w:val="00195A63"/>
    <w:rsid w:val="001A43E8"/>
    <w:rsid w:val="001B43F3"/>
    <w:rsid w:val="001B5DEB"/>
    <w:rsid w:val="001D2996"/>
    <w:rsid w:val="001E29D3"/>
    <w:rsid w:val="001E3353"/>
    <w:rsid w:val="001E4885"/>
    <w:rsid w:val="0020634A"/>
    <w:rsid w:val="002064B9"/>
    <w:rsid w:val="00212A31"/>
    <w:rsid w:val="00214089"/>
    <w:rsid w:val="00237779"/>
    <w:rsid w:val="002405CA"/>
    <w:rsid w:val="00241EF5"/>
    <w:rsid w:val="00243FCA"/>
    <w:rsid w:val="00256C23"/>
    <w:rsid w:val="002572C3"/>
    <w:rsid w:val="00264BE7"/>
    <w:rsid w:val="002708F2"/>
    <w:rsid w:val="00271729"/>
    <w:rsid w:val="0028425C"/>
    <w:rsid w:val="00284999"/>
    <w:rsid w:val="0029349D"/>
    <w:rsid w:val="002C2523"/>
    <w:rsid w:val="002D46C7"/>
    <w:rsid w:val="002D4E4F"/>
    <w:rsid w:val="002E22FE"/>
    <w:rsid w:val="002E336E"/>
    <w:rsid w:val="002E49E7"/>
    <w:rsid w:val="002E737E"/>
    <w:rsid w:val="002F477C"/>
    <w:rsid w:val="0030315E"/>
    <w:rsid w:val="00307959"/>
    <w:rsid w:val="003120EF"/>
    <w:rsid w:val="00315758"/>
    <w:rsid w:val="00323658"/>
    <w:rsid w:val="00340939"/>
    <w:rsid w:val="0035057C"/>
    <w:rsid w:val="00350FF3"/>
    <w:rsid w:val="003604BB"/>
    <w:rsid w:val="003746CA"/>
    <w:rsid w:val="003848A3"/>
    <w:rsid w:val="00391917"/>
    <w:rsid w:val="00392A41"/>
    <w:rsid w:val="00395669"/>
    <w:rsid w:val="00395B33"/>
    <w:rsid w:val="003B3DBE"/>
    <w:rsid w:val="003E30F1"/>
    <w:rsid w:val="003F2380"/>
    <w:rsid w:val="003F7DC9"/>
    <w:rsid w:val="004018AD"/>
    <w:rsid w:val="00406F59"/>
    <w:rsid w:val="00411A21"/>
    <w:rsid w:val="00414199"/>
    <w:rsid w:val="00424901"/>
    <w:rsid w:val="0042597F"/>
    <w:rsid w:val="00436CA9"/>
    <w:rsid w:val="0044735A"/>
    <w:rsid w:val="0044757F"/>
    <w:rsid w:val="004702FB"/>
    <w:rsid w:val="00472128"/>
    <w:rsid w:val="0048021D"/>
    <w:rsid w:val="0048671A"/>
    <w:rsid w:val="00487C22"/>
    <w:rsid w:val="0049098A"/>
    <w:rsid w:val="00496DBD"/>
    <w:rsid w:val="00497C3D"/>
    <w:rsid w:val="004A0AE8"/>
    <w:rsid w:val="004A16A5"/>
    <w:rsid w:val="004A48E0"/>
    <w:rsid w:val="004C72DB"/>
    <w:rsid w:val="004C7DD5"/>
    <w:rsid w:val="004D22E6"/>
    <w:rsid w:val="004D50B2"/>
    <w:rsid w:val="004E6801"/>
    <w:rsid w:val="004F27E5"/>
    <w:rsid w:val="004F47C2"/>
    <w:rsid w:val="004F5137"/>
    <w:rsid w:val="00504DD5"/>
    <w:rsid w:val="005202A2"/>
    <w:rsid w:val="00526B2B"/>
    <w:rsid w:val="005404A6"/>
    <w:rsid w:val="005435D1"/>
    <w:rsid w:val="005507EC"/>
    <w:rsid w:val="005522BF"/>
    <w:rsid w:val="00570106"/>
    <w:rsid w:val="00581E3B"/>
    <w:rsid w:val="00586F67"/>
    <w:rsid w:val="00590C3C"/>
    <w:rsid w:val="00593CC5"/>
    <w:rsid w:val="00594E06"/>
    <w:rsid w:val="005B0DAE"/>
    <w:rsid w:val="005C7F26"/>
    <w:rsid w:val="00612AB0"/>
    <w:rsid w:val="0061498C"/>
    <w:rsid w:val="0061745D"/>
    <w:rsid w:val="006210B7"/>
    <w:rsid w:val="006249A4"/>
    <w:rsid w:val="00627ED7"/>
    <w:rsid w:val="00630714"/>
    <w:rsid w:val="00634721"/>
    <w:rsid w:val="006461E5"/>
    <w:rsid w:val="00654EDB"/>
    <w:rsid w:val="00666ACF"/>
    <w:rsid w:val="0068326A"/>
    <w:rsid w:val="006A7D86"/>
    <w:rsid w:val="006B3FCD"/>
    <w:rsid w:val="006C07EB"/>
    <w:rsid w:val="006C7FEF"/>
    <w:rsid w:val="006F0FF5"/>
    <w:rsid w:val="00705A69"/>
    <w:rsid w:val="00711EFB"/>
    <w:rsid w:val="007127D1"/>
    <w:rsid w:val="00712CD1"/>
    <w:rsid w:val="00714D09"/>
    <w:rsid w:val="00721DD5"/>
    <w:rsid w:val="007319EF"/>
    <w:rsid w:val="0074431F"/>
    <w:rsid w:val="007466A1"/>
    <w:rsid w:val="00753852"/>
    <w:rsid w:val="00754EE1"/>
    <w:rsid w:val="0075528B"/>
    <w:rsid w:val="00772BC7"/>
    <w:rsid w:val="00783192"/>
    <w:rsid w:val="007958B3"/>
    <w:rsid w:val="007C3782"/>
    <w:rsid w:val="007D497B"/>
    <w:rsid w:val="007D67DD"/>
    <w:rsid w:val="007E362F"/>
    <w:rsid w:val="007F1971"/>
    <w:rsid w:val="00812EBB"/>
    <w:rsid w:val="00822BAA"/>
    <w:rsid w:val="00840001"/>
    <w:rsid w:val="00844340"/>
    <w:rsid w:val="0084510B"/>
    <w:rsid w:val="00861BE7"/>
    <w:rsid w:val="00866FAE"/>
    <w:rsid w:val="00881D56"/>
    <w:rsid w:val="00887025"/>
    <w:rsid w:val="00890475"/>
    <w:rsid w:val="00896144"/>
    <w:rsid w:val="008D46E9"/>
    <w:rsid w:val="008F2967"/>
    <w:rsid w:val="008F4DED"/>
    <w:rsid w:val="009005AB"/>
    <w:rsid w:val="0090077D"/>
    <w:rsid w:val="00904807"/>
    <w:rsid w:val="00920DE0"/>
    <w:rsid w:val="00932772"/>
    <w:rsid w:val="00967DB3"/>
    <w:rsid w:val="00981945"/>
    <w:rsid w:val="009821FC"/>
    <w:rsid w:val="009912D0"/>
    <w:rsid w:val="009C7566"/>
    <w:rsid w:val="009D344F"/>
    <w:rsid w:val="009D62CE"/>
    <w:rsid w:val="009D7557"/>
    <w:rsid w:val="009F5216"/>
    <w:rsid w:val="009F6161"/>
    <w:rsid w:val="00A050E0"/>
    <w:rsid w:val="00A14A27"/>
    <w:rsid w:val="00A44DEA"/>
    <w:rsid w:val="00A657FF"/>
    <w:rsid w:val="00A65D1D"/>
    <w:rsid w:val="00A71C6A"/>
    <w:rsid w:val="00A812A8"/>
    <w:rsid w:val="00A82756"/>
    <w:rsid w:val="00AA2848"/>
    <w:rsid w:val="00AB6392"/>
    <w:rsid w:val="00AC0C9B"/>
    <w:rsid w:val="00AC33FB"/>
    <w:rsid w:val="00AC3C65"/>
    <w:rsid w:val="00AC608F"/>
    <w:rsid w:val="00AC66A8"/>
    <w:rsid w:val="00AE0B05"/>
    <w:rsid w:val="00AE4D26"/>
    <w:rsid w:val="00AE5F7A"/>
    <w:rsid w:val="00B05AD9"/>
    <w:rsid w:val="00B13535"/>
    <w:rsid w:val="00B2567F"/>
    <w:rsid w:val="00B42E3B"/>
    <w:rsid w:val="00B505A4"/>
    <w:rsid w:val="00B52A15"/>
    <w:rsid w:val="00B61985"/>
    <w:rsid w:val="00B757A2"/>
    <w:rsid w:val="00B8167C"/>
    <w:rsid w:val="00B84D1E"/>
    <w:rsid w:val="00B90BEB"/>
    <w:rsid w:val="00BA075C"/>
    <w:rsid w:val="00BA6562"/>
    <w:rsid w:val="00BB3098"/>
    <w:rsid w:val="00BC683B"/>
    <w:rsid w:val="00BE5BF1"/>
    <w:rsid w:val="00BE74B3"/>
    <w:rsid w:val="00BF2D8A"/>
    <w:rsid w:val="00BF73E3"/>
    <w:rsid w:val="00C04A8B"/>
    <w:rsid w:val="00C1625D"/>
    <w:rsid w:val="00C22D6F"/>
    <w:rsid w:val="00C2430B"/>
    <w:rsid w:val="00C26CE7"/>
    <w:rsid w:val="00C31B26"/>
    <w:rsid w:val="00C33200"/>
    <w:rsid w:val="00C51CDD"/>
    <w:rsid w:val="00C5299C"/>
    <w:rsid w:val="00C545D3"/>
    <w:rsid w:val="00C72AFC"/>
    <w:rsid w:val="00C81381"/>
    <w:rsid w:val="00C877D9"/>
    <w:rsid w:val="00C974F4"/>
    <w:rsid w:val="00CB2D65"/>
    <w:rsid w:val="00CB344E"/>
    <w:rsid w:val="00CC1ABE"/>
    <w:rsid w:val="00CC7E92"/>
    <w:rsid w:val="00CD399A"/>
    <w:rsid w:val="00CD50DA"/>
    <w:rsid w:val="00CE59C0"/>
    <w:rsid w:val="00CE7954"/>
    <w:rsid w:val="00CF1C03"/>
    <w:rsid w:val="00D029B5"/>
    <w:rsid w:val="00D10C1B"/>
    <w:rsid w:val="00D3558D"/>
    <w:rsid w:val="00D362A5"/>
    <w:rsid w:val="00D52CBE"/>
    <w:rsid w:val="00D6200F"/>
    <w:rsid w:val="00D631CD"/>
    <w:rsid w:val="00D648E1"/>
    <w:rsid w:val="00D7003A"/>
    <w:rsid w:val="00D80D22"/>
    <w:rsid w:val="00D9089A"/>
    <w:rsid w:val="00D95B58"/>
    <w:rsid w:val="00DA16B3"/>
    <w:rsid w:val="00DA71AD"/>
    <w:rsid w:val="00DB0932"/>
    <w:rsid w:val="00DD1398"/>
    <w:rsid w:val="00DD1684"/>
    <w:rsid w:val="00DD7689"/>
    <w:rsid w:val="00DE4CB1"/>
    <w:rsid w:val="00DE7236"/>
    <w:rsid w:val="00DF412D"/>
    <w:rsid w:val="00E02738"/>
    <w:rsid w:val="00E26C72"/>
    <w:rsid w:val="00E4208E"/>
    <w:rsid w:val="00E5225D"/>
    <w:rsid w:val="00E74535"/>
    <w:rsid w:val="00E77876"/>
    <w:rsid w:val="00E91665"/>
    <w:rsid w:val="00EA3173"/>
    <w:rsid w:val="00EA327B"/>
    <w:rsid w:val="00EB1DDC"/>
    <w:rsid w:val="00EB2373"/>
    <w:rsid w:val="00ED3506"/>
    <w:rsid w:val="00ED6CF9"/>
    <w:rsid w:val="00EE0DD0"/>
    <w:rsid w:val="00EE63E5"/>
    <w:rsid w:val="00EF3191"/>
    <w:rsid w:val="00EF6EC7"/>
    <w:rsid w:val="00F02055"/>
    <w:rsid w:val="00F0647F"/>
    <w:rsid w:val="00F20BA0"/>
    <w:rsid w:val="00F30ED4"/>
    <w:rsid w:val="00F33B23"/>
    <w:rsid w:val="00F63CC3"/>
    <w:rsid w:val="00F66CC5"/>
    <w:rsid w:val="00F74570"/>
    <w:rsid w:val="00F74C23"/>
    <w:rsid w:val="00FB0889"/>
    <w:rsid w:val="00FC0B5D"/>
    <w:rsid w:val="00FC36D9"/>
    <w:rsid w:val="00FD5BF2"/>
    <w:rsid w:val="00FD7317"/>
    <w:rsid w:val="00FE1199"/>
    <w:rsid w:val="00FE54BF"/>
    <w:rsid w:val="00FF03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E22720-B498-4E62-B38B-5A97EAA3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71C6A"/>
    <w:pPr>
      <w:keepNext/>
      <w:spacing w:after="0" w:line="240" w:lineRule="auto"/>
      <w:outlineLvl w:val="0"/>
    </w:pPr>
    <w:rPr>
      <w:rFonts w:ascii="Arial" w:eastAsia="SimSun" w:hAnsi="Arial" w:cs="Arial"/>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1C6A"/>
    <w:rPr>
      <w:rFonts w:ascii="Arial" w:eastAsia="SimSun" w:hAnsi="Arial" w:cs="Arial"/>
      <w:b/>
      <w:bCs/>
      <w:sz w:val="24"/>
      <w:szCs w:val="24"/>
      <w:lang w:eastAsia="en-US"/>
    </w:rPr>
  </w:style>
  <w:style w:type="character" w:styleId="Hyperlink">
    <w:name w:val="Hyperlink"/>
    <w:uiPriority w:val="99"/>
    <w:rsid w:val="00A71C6A"/>
    <w:rPr>
      <w:color w:val="0000FF"/>
      <w:u w:val="single"/>
    </w:rPr>
  </w:style>
  <w:style w:type="paragraph" w:styleId="Header">
    <w:name w:val="header"/>
    <w:basedOn w:val="Normal"/>
    <w:link w:val="HeaderChar"/>
    <w:uiPriority w:val="99"/>
    <w:unhideWhenUsed/>
    <w:rsid w:val="004E6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801"/>
  </w:style>
  <w:style w:type="paragraph" w:styleId="Footer">
    <w:name w:val="footer"/>
    <w:basedOn w:val="Normal"/>
    <w:link w:val="FooterChar"/>
    <w:uiPriority w:val="99"/>
    <w:unhideWhenUsed/>
    <w:rsid w:val="004E6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801"/>
  </w:style>
  <w:style w:type="table" w:styleId="TableGrid">
    <w:name w:val="Table Grid"/>
    <w:basedOn w:val="TableNormal"/>
    <w:uiPriority w:val="39"/>
    <w:rsid w:val="00E4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1498C"/>
    <w:pPr>
      <w:spacing w:after="0" w:line="240" w:lineRule="auto"/>
    </w:pPr>
  </w:style>
  <w:style w:type="paragraph" w:styleId="ListParagraph">
    <w:name w:val="List Paragraph"/>
    <w:basedOn w:val="Normal"/>
    <w:uiPriority w:val="34"/>
    <w:qFormat/>
    <w:rsid w:val="0049098A"/>
    <w:pPr>
      <w:ind w:left="720"/>
      <w:contextualSpacing/>
    </w:pPr>
  </w:style>
  <w:style w:type="character" w:styleId="FollowedHyperlink">
    <w:name w:val="FollowedHyperlink"/>
    <w:basedOn w:val="DefaultParagraphFont"/>
    <w:uiPriority w:val="99"/>
    <w:semiHidden/>
    <w:unhideWhenUsed/>
    <w:rsid w:val="00CE59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4.bin"/><Relationship Id="rId39" Type="http://schemas.openxmlformats.org/officeDocument/2006/relationships/oleObject" Target="embeddings/oleObject10.bin"/><Relationship Id="rId21" Type="http://schemas.openxmlformats.org/officeDocument/2006/relationships/image" Target="media/image11.wmf"/><Relationship Id="rId34" Type="http://schemas.openxmlformats.org/officeDocument/2006/relationships/image" Target="media/image18.wmf"/><Relationship Id="rId42" Type="http://schemas.openxmlformats.org/officeDocument/2006/relationships/image" Target="media/image22.png"/><Relationship Id="rId47" Type="http://schemas.openxmlformats.org/officeDocument/2006/relationships/image" Target="media/image25.wmf"/><Relationship Id="rId50" Type="http://schemas.openxmlformats.org/officeDocument/2006/relationships/oleObject" Target="embeddings/oleObject15.bin"/><Relationship Id="rId55" Type="http://schemas.openxmlformats.org/officeDocument/2006/relationships/image" Target="media/image29.wmf"/><Relationship Id="rId63" Type="http://schemas.openxmlformats.org/officeDocument/2006/relationships/image" Target="media/image33.wmf"/><Relationship Id="rId68" Type="http://schemas.openxmlformats.org/officeDocument/2006/relationships/oleObject" Target="embeddings/oleObject24.bin"/><Relationship Id="rId76" Type="http://schemas.openxmlformats.org/officeDocument/2006/relationships/oleObject" Target="embeddings/oleObject28.bin"/><Relationship Id="rId7" Type="http://schemas.openxmlformats.org/officeDocument/2006/relationships/endnotes" Target="endnotes.xml"/><Relationship Id="rId71" Type="http://schemas.openxmlformats.org/officeDocument/2006/relationships/image" Target="media/image37.wmf"/><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5.wmf"/><Relationship Id="rId11" Type="http://schemas.openxmlformats.org/officeDocument/2006/relationships/image" Target="media/image2.png"/><Relationship Id="rId24" Type="http://schemas.openxmlformats.org/officeDocument/2006/relationships/oleObject" Target="embeddings/oleObject3.bin"/><Relationship Id="rId32" Type="http://schemas.openxmlformats.org/officeDocument/2006/relationships/image" Target="media/image17.wmf"/><Relationship Id="rId37" Type="http://schemas.openxmlformats.org/officeDocument/2006/relationships/oleObject" Target="embeddings/oleObject9.bin"/><Relationship Id="rId40" Type="http://schemas.openxmlformats.org/officeDocument/2006/relationships/image" Target="media/image21.wmf"/><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19.bin"/><Relationship Id="rId66" Type="http://schemas.openxmlformats.org/officeDocument/2006/relationships/oleObject" Target="embeddings/oleObject23.bin"/><Relationship Id="rId74" Type="http://schemas.openxmlformats.org/officeDocument/2006/relationships/oleObject" Target="embeddings/oleObject27.bin"/><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2.wmf"/><Relationship Id="rId10" Type="http://schemas.openxmlformats.org/officeDocument/2006/relationships/hyperlink" Target="http://www.physics.usyd.edu.au/teach_res/mp/mscripts" TargetMode="External"/><Relationship Id="rId19" Type="http://schemas.openxmlformats.org/officeDocument/2006/relationships/image" Target="media/image10.wmf"/><Relationship Id="rId31" Type="http://schemas.openxmlformats.org/officeDocument/2006/relationships/image" Target="media/image16.png"/><Relationship Id="rId44" Type="http://schemas.openxmlformats.org/officeDocument/2006/relationships/oleObject" Target="embeddings/oleObject12.bin"/><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hysics.usyd.edu.au/teach_res/mp/mphome.htm" TargetMode="External"/><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image" Target="media/image14.wmf"/><Relationship Id="rId30" Type="http://schemas.openxmlformats.org/officeDocument/2006/relationships/oleObject" Target="embeddings/oleObject6.bin"/><Relationship Id="rId35" Type="http://schemas.openxmlformats.org/officeDocument/2006/relationships/oleObject" Target="embeddings/oleObject8.bin"/><Relationship Id="rId43" Type="http://schemas.openxmlformats.org/officeDocument/2006/relationships/image" Target="media/image23.wmf"/><Relationship Id="rId48" Type="http://schemas.openxmlformats.org/officeDocument/2006/relationships/oleObject" Target="embeddings/oleObject14.bin"/><Relationship Id="rId56" Type="http://schemas.openxmlformats.org/officeDocument/2006/relationships/oleObject" Target="embeddings/oleObject18.bin"/><Relationship Id="rId64" Type="http://schemas.openxmlformats.org/officeDocument/2006/relationships/oleObject" Target="embeddings/oleObject22.bin"/><Relationship Id="rId69" Type="http://schemas.openxmlformats.org/officeDocument/2006/relationships/image" Target="media/image36.wmf"/><Relationship Id="rId77"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7.wmf"/><Relationship Id="rId72" Type="http://schemas.openxmlformats.org/officeDocument/2006/relationships/oleObject" Target="embeddings/oleObject26.bin"/><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wmf"/><Relationship Id="rId33" Type="http://schemas.openxmlformats.org/officeDocument/2006/relationships/oleObject" Target="embeddings/oleObject7.bin"/><Relationship Id="rId38" Type="http://schemas.openxmlformats.org/officeDocument/2006/relationships/image" Target="media/image20.wmf"/><Relationship Id="rId46" Type="http://schemas.openxmlformats.org/officeDocument/2006/relationships/oleObject" Target="embeddings/oleObject13.bin"/><Relationship Id="rId59" Type="http://schemas.openxmlformats.org/officeDocument/2006/relationships/image" Target="media/image31.wmf"/><Relationship Id="rId67" Type="http://schemas.openxmlformats.org/officeDocument/2006/relationships/image" Target="media/image35.wmf"/><Relationship Id="rId20" Type="http://schemas.openxmlformats.org/officeDocument/2006/relationships/oleObject" Target="embeddings/oleObject1.bin"/><Relationship Id="rId41" Type="http://schemas.openxmlformats.org/officeDocument/2006/relationships/oleObject" Target="embeddings/oleObject11.bin"/><Relationship Id="rId54" Type="http://schemas.openxmlformats.org/officeDocument/2006/relationships/oleObject" Target="embeddings/oleObject17.bin"/><Relationship Id="rId62" Type="http://schemas.openxmlformats.org/officeDocument/2006/relationships/oleObject" Target="embeddings/oleObject21.bin"/><Relationship Id="rId70" Type="http://schemas.openxmlformats.org/officeDocument/2006/relationships/oleObject" Target="embeddings/oleObject25.bin"/><Relationship Id="rId75" Type="http://schemas.openxmlformats.org/officeDocument/2006/relationships/image" Target="media/image39.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wmf"/><Relationship Id="rId28" Type="http://schemas.openxmlformats.org/officeDocument/2006/relationships/oleObject" Target="embeddings/oleObject5.bin"/><Relationship Id="rId36" Type="http://schemas.openxmlformats.org/officeDocument/2006/relationships/image" Target="media/image19.wmf"/><Relationship Id="rId49" Type="http://schemas.openxmlformats.org/officeDocument/2006/relationships/image" Target="media/image26.wmf"/><Relationship Id="rId57" Type="http://schemas.openxmlformats.org/officeDocument/2006/relationships/image" Target="media/image30.wmf"/></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mp/m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64445-666C-4A9E-887F-63F38D53F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11</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Matlab Electromagnetism</vt:lpstr>
    </vt:vector>
  </TitlesOfParts>
  <Company/>
  <LinksUpToDate>false</LinksUpToDate>
  <CharactersWithSpaces>9222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Electromagnetism</dc:title>
  <dc:subject>Matlab Electromagnetism</dc:subject>
  <dc:creator>Ian Cooper</dc:creator>
  <cp:keywords>Matlab electromagnetism, Laplace's equation, Poisson's equation, potential, electric field, capacitance, capacitance two concentric squares, capacitance unequal charges on plates</cp:keywords>
  <dc:description>cemLaplace04.m
cem001.pptx</dc:description>
  <cp:lastModifiedBy>Ian Cooper</cp:lastModifiedBy>
  <cp:revision>10</cp:revision>
  <cp:lastPrinted>2016-03-29T08:13:00Z</cp:lastPrinted>
  <dcterms:created xsi:type="dcterms:W3CDTF">2016-03-29T02:59:00Z</dcterms:created>
  <dcterms:modified xsi:type="dcterms:W3CDTF">2016-04-08T00:34:00Z</dcterms:modified>
  <cp:category>Matlab electromagnetism, Laplace's equation, potential, electric field, capacitance, capacitance two concentric squares, capacitance unequal charges on plates</cp:category>
</cp:coreProperties>
</file>