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95D" w:rsidRDefault="006A095D"/>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07"/>
        <w:gridCol w:w="7616"/>
        <w:gridCol w:w="219"/>
      </w:tblGrid>
      <w:tr w:rsidR="00070F10" w:rsidTr="00EA2F5B">
        <w:tc>
          <w:tcPr>
            <w:tcW w:w="3160" w:type="dxa"/>
          </w:tcPr>
          <w:p w:rsidR="006A095D" w:rsidRDefault="006A095D">
            <w:r>
              <w:rPr>
                <w:noProof/>
              </w:rPr>
              <w:drawing>
                <wp:anchor distT="0" distB="0" distL="114300" distR="114300" simplePos="0" relativeHeight="251659264" behindDoc="0" locked="0" layoutInCell="1" allowOverlap="1" wp14:anchorId="6E5AF547" wp14:editId="32809D6E">
                  <wp:simplePos x="0" y="0"/>
                  <wp:positionH relativeFrom="column">
                    <wp:align>left</wp:align>
                  </wp:positionH>
                  <wp:positionV relativeFrom="paragraph">
                    <wp:posOffset>777240</wp:posOffset>
                  </wp:positionV>
                  <wp:extent cx="1640840" cy="11480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23227" t="32766" r="19592" b="19149"/>
                          <a:stretch/>
                        </pic:blipFill>
                        <pic:spPr bwMode="auto">
                          <a:xfrm>
                            <a:off x="0" y="0"/>
                            <a:ext cx="1640840" cy="1148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95D" w:rsidRDefault="006A095D"/>
        </w:tc>
        <w:tc>
          <w:tcPr>
            <w:tcW w:w="13750" w:type="dxa"/>
          </w:tcPr>
          <w:p w:rsidR="006A095D" w:rsidRDefault="006A095D"/>
          <w:p w:rsidR="006A095D" w:rsidRDefault="006F4E94" w:rsidP="006A095D">
            <w:pPr>
              <w:spacing w:line="360" w:lineRule="auto"/>
            </w:pPr>
            <w:hyperlink r:id="rId6" w:history="1">
              <w:r w:rsidR="006A095D">
                <w:rPr>
                  <w:rStyle w:val="Hyperlink"/>
                  <w:rFonts w:ascii="Bookman Old Style" w:hAnsi="Bookman Old Style"/>
                  <w:b/>
                  <w:bCs/>
                  <w:sz w:val="32"/>
                  <w:szCs w:val="32"/>
                </w:rPr>
                <w:t>DOING PHYSICS WITH MATLAB</w:t>
              </w:r>
            </w:hyperlink>
          </w:p>
          <w:p w:rsidR="006A095D" w:rsidRDefault="006A095D" w:rsidP="006A095D">
            <w:pPr>
              <w:spacing w:line="360" w:lineRule="auto"/>
            </w:pPr>
            <w:r>
              <w:rPr>
                <w:rFonts w:ascii="Bookman Old Style" w:hAnsi="Bookman Old Style"/>
                <w:b/>
                <w:bCs/>
                <w:color w:val="0000FF"/>
                <w:sz w:val="32"/>
                <w:szCs w:val="32"/>
                <w:lang w:val="en-US"/>
              </w:rPr>
              <w:t>MECHANICS</w:t>
            </w:r>
          </w:p>
          <w:p w:rsidR="006A095D" w:rsidRDefault="00EA2F5B" w:rsidP="006A095D">
            <w:pPr>
              <w:spacing w:line="360" w:lineRule="auto"/>
              <w:ind w:left="284"/>
            </w:pPr>
            <w:r>
              <w:rPr>
                <w:rFonts w:ascii="Bookman Old Style" w:hAnsi="Bookman Old Style"/>
                <w:b/>
                <w:bCs/>
                <w:color w:val="E36C0A"/>
                <w:sz w:val="32"/>
                <w:szCs w:val="32"/>
                <w:lang w:val="en-US"/>
              </w:rPr>
              <w:t>  ELECTRIC MOTOR ANIMATION</w:t>
            </w:r>
          </w:p>
          <w:p w:rsidR="006A095D" w:rsidRDefault="006A095D" w:rsidP="006A095D">
            <w:r>
              <w:rPr>
                <w:rFonts w:ascii="Tahoma" w:hAnsi="Tahoma" w:cs="Tahoma"/>
                <w:color w:val="000000"/>
                <w:lang w:val="en-US"/>
              </w:rPr>
              <w:t> </w:t>
            </w:r>
          </w:p>
          <w:p w:rsidR="006A095D" w:rsidRPr="006A095D" w:rsidRDefault="006A095D" w:rsidP="006A095D">
            <w:pPr>
              <w:rPr>
                <w:sz w:val="24"/>
                <w:szCs w:val="24"/>
              </w:rPr>
            </w:pPr>
            <w:r w:rsidRPr="006A095D">
              <w:rPr>
                <w:rFonts w:ascii="Tahoma" w:hAnsi="Tahoma" w:cs="Tahoma"/>
                <w:color w:val="000000"/>
                <w:sz w:val="24"/>
                <w:szCs w:val="24"/>
                <w:lang w:val="en-US"/>
              </w:rPr>
              <w:t>Ian Cooper</w:t>
            </w:r>
          </w:p>
          <w:p w:rsidR="006A095D" w:rsidRPr="006A095D" w:rsidRDefault="006A095D" w:rsidP="006A095D">
            <w:pPr>
              <w:rPr>
                <w:sz w:val="24"/>
                <w:szCs w:val="24"/>
              </w:rPr>
            </w:pPr>
            <w:r w:rsidRPr="006A095D">
              <w:rPr>
                <w:rFonts w:ascii="Tahoma" w:hAnsi="Tahoma" w:cs="Tahoma"/>
                <w:color w:val="000000"/>
                <w:sz w:val="24"/>
                <w:szCs w:val="24"/>
                <w:lang w:val="en-US"/>
              </w:rPr>
              <w:t>School of Physics, University of Sydney</w:t>
            </w:r>
          </w:p>
          <w:p w:rsidR="006A095D" w:rsidRPr="006A095D" w:rsidRDefault="006A095D" w:rsidP="006A095D">
            <w:pPr>
              <w:rPr>
                <w:rFonts w:ascii="Tahoma" w:hAnsi="Tahoma" w:cs="Tahoma"/>
                <w:color w:val="000000"/>
                <w:sz w:val="24"/>
                <w:szCs w:val="24"/>
                <w:lang w:val="en-US"/>
              </w:rPr>
            </w:pPr>
            <w:r w:rsidRPr="006A095D">
              <w:rPr>
                <w:rFonts w:ascii="Tahoma" w:hAnsi="Tahoma" w:cs="Tahoma"/>
                <w:color w:val="000000"/>
                <w:sz w:val="24"/>
                <w:szCs w:val="24"/>
                <w:lang w:val="en-US"/>
              </w:rPr>
              <w:t>ian.cooper@sydney.edu.au</w:t>
            </w:r>
          </w:p>
          <w:p w:rsidR="006A095D" w:rsidRDefault="006A095D" w:rsidP="006A095D">
            <w:pPr>
              <w:rPr>
                <w:lang w:val="en-US"/>
              </w:rPr>
            </w:pPr>
          </w:p>
          <w:p w:rsidR="006A095D" w:rsidRPr="006A095D" w:rsidRDefault="006F4E94" w:rsidP="006A095D">
            <w:pPr>
              <w:rPr>
                <w:sz w:val="24"/>
                <w:szCs w:val="24"/>
              </w:rPr>
            </w:pPr>
            <w:hyperlink r:id="rId7" w:history="1">
              <w:r w:rsidR="006A095D" w:rsidRPr="006A095D">
                <w:rPr>
                  <w:rStyle w:val="Hyperlink"/>
                  <w:rFonts w:ascii="Bookman Old Style" w:hAnsi="Bookman Old Style"/>
                  <w:b/>
                  <w:bCs/>
                  <w:sz w:val="24"/>
                  <w:szCs w:val="24"/>
                  <w:lang w:val="en-US"/>
                </w:rPr>
                <w:t>DOWNLOAD DIRECTORY FOR MATLAB SCRIPTS</w:t>
              </w:r>
            </w:hyperlink>
          </w:p>
          <w:p w:rsidR="006A095D" w:rsidRDefault="006A095D" w:rsidP="006A095D">
            <w:pPr>
              <w:spacing w:line="360" w:lineRule="auto"/>
              <w:ind w:left="284"/>
            </w:pPr>
            <w:r>
              <w:rPr>
                <w:lang w:val="en-US"/>
              </w:rPr>
              <w:t> </w:t>
            </w:r>
          </w:p>
          <w:p w:rsidR="006A095D" w:rsidRPr="004D7A09" w:rsidRDefault="004D7A09" w:rsidP="006A095D">
            <w:pPr>
              <w:rPr>
                <w:b/>
                <w:bCs/>
                <w:color w:val="984806" w:themeColor="accent6" w:themeShade="80"/>
                <w:sz w:val="24"/>
                <w:szCs w:val="24"/>
                <w:lang w:val="en-US"/>
              </w:rPr>
            </w:pPr>
            <w:r w:rsidRPr="004D7A09">
              <w:rPr>
                <w:b/>
                <w:bCs/>
                <w:color w:val="984806" w:themeColor="accent6" w:themeShade="80"/>
                <w:sz w:val="24"/>
                <w:szCs w:val="24"/>
              </w:rPr>
              <w:t>em_motor_1.m</w:t>
            </w:r>
            <w:r w:rsidR="006A095D" w:rsidRPr="004D7A09">
              <w:rPr>
                <w:b/>
                <w:bCs/>
                <w:color w:val="984806" w:themeColor="accent6" w:themeShade="80"/>
                <w:sz w:val="24"/>
                <w:szCs w:val="24"/>
                <w:lang w:val="en-US"/>
              </w:rPr>
              <w:t> </w:t>
            </w:r>
          </w:p>
          <w:p w:rsidR="004D7A09" w:rsidRDefault="004D7A09" w:rsidP="00EA2F5B">
            <w:pPr>
              <w:ind w:right="3873"/>
              <w:rPr>
                <w:sz w:val="24"/>
                <w:szCs w:val="24"/>
              </w:rPr>
            </w:pPr>
            <w:r>
              <w:rPr>
                <w:sz w:val="24"/>
                <w:szCs w:val="24"/>
              </w:rPr>
              <w:t>Matlab used as a drawing package to create an animated gif of the motion of a coil in a magnetic field.</w:t>
            </w:r>
          </w:p>
          <w:p w:rsidR="009168A6" w:rsidRDefault="004D7A09" w:rsidP="00EA2F5B">
            <w:pPr>
              <w:ind w:right="3873"/>
              <w:rPr>
                <w:sz w:val="24"/>
                <w:szCs w:val="24"/>
              </w:rPr>
            </w:pPr>
            <w:r>
              <w:rPr>
                <w:sz w:val="24"/>
                <w:szCs w:val="24"/>
              </w:rPr>
              <w:t xml:space="preserve"> </w:t>
            </w:r>
          </w:p>
          <w:p w:rsidR="006F4E94" w:rsidRDefault="006F4E94" w:rsidP="00EA2F5B">
            <w:pPr>
              <w:ind w:right="3873"/>
              <w:rPr>
                <w:rFonts w:ascii="Bookman Old Style" w:hAnsi="Bookman Old Style"/>
                <w:b/>
                <w:color w:val="0000FF"/>
                <w:sz w:val="28"/>
                <w:szCs w:val="28"/>
              </w:rPr>
            </w:pPr>
          </w:p>
          <w:p w:rsidR="009168A6" w:rsidRPr="006F4E94" w:rsidRDefault="006F4E94" w:rsidP="00EA2F5B">
            <w:pPr>
              <w:ind w:right="3873"/>
              <w:rPr>
                <w:rFonts w:ascii="Bookman Old Style" w:hAnsi="Bookman Old Style"/>
                <w:b/>
                <w:color w:val="0000FF"/>
                <w:sz w:val="28"/>
                <w:szCs w:val="28"/>
              </w:rPr>
            </w:pPr>
            <w:r w:rsidRPr="006F4E94">
              <w:rPr>
                <w:rFonts w:ascii="Bookman Old Style" w:hAnsi="Bookman Old Style"/>
                <w:b/>
                <w:color w:val="0000FF"/>
                <w:sz w:val="28"/>
                <w:szCs w:val="28"/>
              </w:rPr>
              <w:t>ELECTRIC MOTOR SIMULATION</w:t>
            </w:r>
          </w:p>
          <w:p w:rsidR="006F4E94" w:rsidRDefault="006F4E94" w:rsidP="00EA2F5B">
            <w:pPr>
              <w:ind w:right="3873"/>
              <w:rPr>
                <w:sz w:val="24"/>
                <w:szCs w:val="24"/>
              </w:rPr>
            </w:pPr>
          </w:p>
          <w:p w:rsidR="00EA2F5B" w:rsidRPr="00EA2F5B" w:rsidRDefault="00EA2F5B" w:rsidP="00EA2F5B">
            <w:pPr>
              <w:ind w:right="3873"/>
              <w:rPr>
                <w:sz w:val="24"/>
                <w:szCs w:val="24"/>
              </w:rPr>
            </w:pPr>
            <w:r w:rsidRPr="00EA2F5B">
              <w:rPr>
                <w:sz w:val="24"/>
                <w:szCs w:val="24"/>
              </w:rPr>
              <w:t xml:space="preserve">An electric motor is an electromechanical device that converts electrical energy </w:t>
            </w:r>
            <w:r w:rsidR="006F4E94">
              <w:rPr>
                <w:sz w:val="24"/>
                <w:szCs w:val="24"/>
              </w:rPr>
              <w:t>in</w:t>
            </w:r>
            <w:r w:rsidRPr="00EA2F5B">
              <w:rPr>
                <w:sz w:val="24"/>
                <w:szCs w:val="24"/>
              </w:rPr>
              <w:t xml:space="preserve">to mechanical energy. </w:t>
            </w:r>
          </w:p>
          <w:p w:rsidR="00EA2F5B" w:rsidRPr="00EA2F5B" w:rsidRDefault="00EA2F5B" w:rsidP="00EA2F5B">
            <w:pPr>
              <w:ind w:left="567" w:right="8571"/>
              <w:rPr>
                <w:sz w:val="24"/>
                <w:szCs w:val="24"/>
              </w:rPr>
            </w:pPr>
          </w:p>
          <w:p w:rsidR="00EA2F5B" w:rsidRPr="00EA2F5B" w:rsidRDefault="00EA2F5B" w:rsidP="00EA2F5B">
            <w:pPr>
              <w:ind w:right="3873"/>
              <w:rPr>
                <w:sz w:val="24"/>
                <w:szCs w:val="24"/>
              </w:rPr>
            </w:pPr>
            <w:r w:rsidRPr="00EA2F5B">
              <w:rPr>
                <w:sz w:val="24"/>
                <w:szCs w:val="24"/>
              </w:rPr>
              <w:t xml:space="preserve">When a current flows through the armature (coil windings) in the magnet field it will experience a torque. However, the coil can only rotate continually in one direction if the direction of the current is reversed for each half turn of the coil to keep the direction of the toque on the current loop constant. </w:t>
            </w:r>
          </w:p>
          <w:p w:rsidR="00EA2F5B" w:rsidRPr="00EA2F5B" w:rsidRDefault="00EA2F5B" w:rsidP="00EA2F5B">
            <w:pPr>
              <w:ind w:left="567" w:right="8571"/>
              <w:rPr>
                <w:sz w:val="24"/>
                <w:szCs w:val="24"/>
              </w:rPr>
            </w:pPr>
          </w:p>
          <w:p w:rsidR="00EA2F5B" w:rsidRPr="00EA2F5B" w:rsidRDefault="00EA2F5B" w:rsidP="00EA2F5B">
            <w:pPr>
              <w:ind w:left="567" w:right="8571"/>
              <w:rPr>
                <w:sz w:val="24"/>
                <w:szCs w:val="24"/>
              </w:rPr>
            </w:pPr>
            <w:r w:rsidRPr="00EA2F5B">
              <w:rPr>
                <w:sz w:val="24"/>
                <w:szCs w:val="24"/>
              </w:rPr>
              <w:t>The bas</w:t>
            </w:r>
            <w:r w:rsidRPr="00EA2F5B">
              <w:rPr>
                <w:sz w:val="24"/>
                <w:szCs w:val="24"/>
              </w:rPr>
              <w:lastRenderedPageBreak/>
              <w:t>ic components of the of a DC motor are show in figure (1).</w:t>
            </w:r>
          </w:p>
          <w:p w:rsidR="00EA2F5B" w:rsidRPr="00EA2F5B" w:rsidRDefault="00EA2F5B" w:rsidP="00EA2F5B">
            <w:pPr>
              <w:ind w:left="567" w:right="8571"/>
              <w:rPr>
                <w:sz w:val="24"/>
                <w:szCs w:val="24"/>
              </w:rPr>
            </w:pPr>
          </w:p>
          <w:p w:rsidR="00EA2F5B" w:rsidRPr="00EA2F5B" w:rsidRDefault="00EA2F5B" w:rsidP="00EA2F5B">
            <w:pPr>
              <w:ind w:left="567" w:right="8571"/>
              <w:jc w:val="center"/>
              <w:rPr>
                <w:sz w:val="24"/>
                <w:szCs w:val="24"/>
              </w:rPr>
            </w:pPr>
            <w:r w:rsidRPr="00EA2F5B">
              <w:rPr>
                <w:noProof/>
                <w:sz w:val="24"/>
                <w:szCs w:val="24"/>
              </w:rPr>
              <w:drawing>
                <wp:inline distT="0" distB="0" distL="0" distR="0" wp14:anchorId="0B246074" wp14:editId="0D94ED4D">
                  <wp:extent cx="4389120" cy="332232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3322320"/>
                          </a:xfrm>
                          <a:prstGeom prst="rect">
                            <a:avLst/>
                          </a:prstGeom>
                          <a:noFill/>
                          <a:ln>
                            <a:noFill/>
                          </a:ln>
                        </pic:spPr>
                      </pic:pic>
                    </a:graphicData>
                  </a:graphic>
                </wp:inline>
              </w:drawing>
            </w:r>
          </w:p>
          <w:p w:rsidR="00EA2F5B" w:rsidRPr="00EA2F5B" w:rsidRDefault="00EA2F5B" w:rsidP="00EA2F5B">
            <w:pPr>
              <w:ind w:left="567" w:right="8571"/>
              <w:rPr>
                <w:sz w:val="24"/>
                <w:szCs w:val="24"/>
              </w:rPr>
            </w:pPr>
          </w:p>
          <w:p w:rsidR="00EA2F5B" w:rsidRPr="00EA2F5B" w:rsidRDefault="00EA2F5B" w:rsidP="00EA2F5B">
            <w:pPr>
              <w:ind w:left="567" w:right="8571"/>
              <w:rPr>
                <w:sz w:val="24"/>
                <w:szCs w:val="24"/>
              </w:rPr>
            </w:pPr>
            <w:r w:rsidRPr="00EA2F5B">
              <w:rPr>
                <w:sz w:val="24"/>
                <w:szCs w:val="24"/>
              </w:rPr>
              <w:t xml:space="preserve">                  Fig. 1.   The basic parts of a DC motor.</w:t>
            </w:r>
          </w:p>
          <w:p w:rsidR="00EA2F5B" w:rsidRPr="00EA2F5B" w:rsidRDefault="00EA2F5B" w:rsidP="00EA2F5B">
            <w:pPr>
              <w:ind w:left="567" w:right="8571"/>
              <w:rPr>
                <w:sz w:val="24"/>
                <w:szCs w:val="24"/>
              </w:rPr>
            </w:pPr>
          </w:p>
          <w:p w:rsidR="006F4E94" w:rsidRDefault="006F4E94" w:rsidP="00EA2F5B">
            <w:pPr>
              <w:ind w:right="3873"/>
              <w:rPr>
                <w:sz w:val="24"/>
                <w:szCs w:val="24"/>
              </w:rPr>
            </w:pPr>
          </w:p>
          <w:p w:rsidR="00EA2F5B" w:rsidRPr="00EA2F5B" w:rsidRDefault="00EA2F5B" w:rsidP="00EA2F5B">
            <w:pPr>
              <w:ind w:right="3873"/>
              <w:rPr>
                <w:sz w:val="24"/>
                <w:szCs w:val="24"/>
              </w:rPr>
            </w:pPr>
            <w:r w:rsidRPr="00EA2F5B">
              <w:rPr>
                <w:sz w:val="24"/>
                <w:szCs w:val="24"/>
              </w:rPr>
              <w:t xml:space="preserve">The motion of the coil </w:t>
            </w:r>
            <w:proofErr w:type="spellStart"/>
            <w:r w:rsidRPr="006F4E94">
              <w:rPr>
                <w:b/>
                <w:color w:val="7030A0"/>
                <w:sz w:val="24"/>
                <w:szCs w:val="24"/>
              </w:rPr>
              <w:t>ABCD</w:t>
            </w:r>
            <w:proofErr w:type="spellEnd"/>
            <w:r w:rsidRPr="00EA2F5B">
              <w:rPr>
                <w:sz w:val="24"/>
                <w:szCs w:val="24"/>
              </w:rPr>
              <w:t xml:space="preserve"> in the magnetic field is animated in figure (2). It</w:t>
            </w:r>
            <w:r w:rsidRPr="00EA2F5B">
              <w:rPr>
                <w:i/>
                <w:sz w:val="24"/>
                <w:szCs w:val="24"/>
              </w:rPr>
              <w:t xml:space="preserve"> </w:t>
            </w:r>
            <w:r w:rsidRPr="00EA2F5B">
              <w:rPr>
                <w:sz w:val="24"/>
                <w:szCs w:val="24"/>
              </w:rPr>
              <w:t>shows the view of the coil looking along the +y direction</w:t>
            </w:r>
            <w:r w:rsidR="006F4E94">
              <w:rPr>
                <w:sz w:val="24"/>
                <w:szCs w:val="24"/>
              </w:rPr>
              <w:t xml:space="preserve"> (into screen)</w:t>
            </w:r>
            <w:r w:rsidRPr="00EA2F5B">
              <w:rPr>
                <w:sz w:val="24"/>
                <w:szCs w:val="24"/>
              </w:rPr>
              <w:t xml:space="preserve">. Only the sides </w:t>
            </w:r>
            <w:r w:rsidRPr="006F4E94">
              <w:rPr>
                <w:b/>
                <w:color w:val="7030A0"/>
                <w:sz w:val="24"/>
                <w:szCs w:val="24"/>
              </w:rPr>
              <w:t>AB</w:t>
            </w:r>
            <w:r w:rsidRPr="00EA2F5B">
              <w:rPr>
                <w:sz w:val="24"/>
                <w:szCs w:val="24"/>
              </w:rPr>
              <w:t xml:space="preserve"> and </w:t>
            </w:r>
            <w:r w:rsidRPr="006F4E94">
              <w:rPr>
                <w:b/>
                <w:color w:val="7030A0"/>
                <w:sz w:val="24"/>
                <w:szCs w:val="24"/>
              </w:rPr>
              <w:t>CD</w:t>
            </w:r>
            <w:r w:rsidRPr="00EA2F5B">
              <w:rPr>
                <w:sz w:val="24"/>
                <w:szCs w:val="24"/>
              </w:rPr>
              <w:t xml:space="preserve"> experience a torque </w:t>
            </w:r>
            <w:r w:rsidR="006F4E94">
              <w:rPr>
                <w:sz w:val="24"/>
                <w:szCs w:val="24"/>
              </w:rPr>
              <w:t>that causes</w:t>
            </w:r>
            <w:r w:rsidRPr="00EA2F5B">
              <w:rPr>
                <w:sz w:val="24"/>
                <w:szCs w:val="24"/>
              </w:rPr>
              <w:t xml:space="preserve"> the rotation of the coil. The magnitude of this torque changes as the coil rotates since the angle between the directions of the magnetic field and the plane of the coil continually changes. The current in arm </w:t>
            </w:r>
            <w:r w:rsidRPr="006F4E94">
              <w:rPr>
                <w:b/>
                <w:color w:val="7030A0"/>
                <w:sz w:val="24"/>
                <w:szCs w:val="24"/>
              </w:rPr>
              <w:t>AB</w:t>
            </w:r>
            <w:r w:rsidRPr="00EA2F5B">
              <w:rPr>
                <w:sz w:val="24"/>
                <w:szCs w:val="24"/>
              </w:rPr>
              <w:t xml:space="preserve"> is shown and how its direction is reversed each half cycle so that the direction of the torque is constant. The direction of the magnetic force on a current element is at right angle</w:t>
            </w:r>
            <w:r w:rsidR="006F4E94">
              <w:rPr>
                <w:sz w:val="24"/>
                <w:szCs w:val="24"/>
              </w:rPr>
              <w:t>s</w:t>
            </w:r>
            <w:r w:rsidRPr="00EA2F5B">
              <w:rPr>
                <w:sz w:val="24"/>
                <w:szCs w:val="24"/>
              </w:rPr>
              <w:t xml:space="preserve"> to the directions for the magnetic field and the current. The directions can be determined by the </w:t>
            </w:r>
            <w:r w:rsidRPr="006F4E94">
              <w:rPr>
                <w:b/>
                <w:color w:val="7030A0"/>
                <w:sz w:val="24"/>
                <w:szCs w:val="24"/>
              </w:rPr>
              <w:t>right hand palm rule</w:t>
            </w:r>
            <w:r w:rsidRPr="00EA2F5B">
              <w:rPr>
                <w:sz w:val="24"/>
                <w:szCs w:val="24"/>
              </w:rPr>
              <w:t xml:space="preserve">. </w:t>
            </w:r>
          </w:p>
          <w:p w:rsidR="00EA2F5B" w:rsidRPr="00EA2F5B" w:rsidRDefault="00EA2F5B" w:rsidP="006A095D">
            <w:pPr>
              <w:rPr>
                <w:sz w:val="24"/>
                <w:szCs w:val="24"/>
              </w:rPr>
            </w:pPr>
            <w:bookmarkStart w:id="0" w:name="_GoBack"/>
            <w:bookmarkEnd w:id="0"/>
          </w:p>
          <w:p w:rsidR="00AA2016" w:rsidRDefault="00AA2016" w:rsidP="00AA2016">
            <w:pPr>
              <w:tabs>
                <w:tab w:val="left" w:pos="567"/>
                <w:tab w:val="left" w:pos="1418"/>
              </w:tabs>
              <w:rPr>
                <w:rFonts w:cstheme="minorHAnsi"/>
                <w:sz w:val="24"/>
                <w:szCs w:val="24"/>
              </w:rPr>
            </w:pPr>
          </w:p>
          <w:p w:rsidR="00AA2016" w:rsidRDefault="006F4E94" w:rsidP="00EA2F5B">
            <w:pPr>
              <w:tabs>
                <w:tab w:val="left" w:pos="567"/>
                <w:tab w:val="left" w:pos="1418"/>
              </w:tabs>
              <w:rPr>
                <w:rFonts w:cstheme="minorHAnsi"/>
                <w:sz w:val="24"/>
                <w:szCs w:val="24"/>
              </w:rPr>
            </w:pPr>
            <w:r>
              <w:rPr>
                <w:rFonts w:cstheme="minorHAnsi"/>
                <w:noProof/>
                <w:sz w:val="24"/>
                <w:szCs w:val="24"/>
              </w:rPr>
              <w:drawing>
                <wp:inline distT="0" distB="0" distL="0" distR="0">
                  <wp:extent cx="5966460" cy="522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_em_motor.gif"/>
                          <pic:cNvPicPr/>
                        </pic:nvPicPr>
                        <pic:blipFill>
                          <a:blip r:embed="rId9">
                            <a:extLst>
                              <a:ext uri="{28A0092B-C50C-407E-A947-70E740481C1C}">
                                <a14:useLocalDpi xmlns:a14="http://schemas.microsoft.com/office/drawing/2010/main" val="0"/>
                              </a:ext>
                            </a:extLst>
                          </a:blip>
                          <a:stretch>
                            <a:fillRect/>
                          </a:stretch>
                        </pic:blipFill>
                        <pic:spPr>
                          <a:xfrm>
                            <a:off x="0" y="0"/>
                            <a:ext cx="5966460" cy="5227320"/>
                          </a:xfrm>
                          <a:prstGeom prst="rect">
                            <a:avLst/>
                          </a:prstGeom>
                        </pic:spPr>
                      </pic:pic>
                    </a:graphicData>
                  </a:graphic>
                </wp:inline>
              </w:drawing>
            </w:r>
          </w:p>
          <w:p w:rsidR="00EA2F5B" w:rsidRPr="006F4E94" w:rsidRDefault="00EA2F5B" w:rsidP="00EA2F5B">
            <w:pPr>
              <w:tabs>
                <w:tab w:val="left" w:pos="567"/>
                <w:tab w:val="left" w:pos="1418"/>
              </w:tabs>
              <w:rPr>
                <w:rFonts w:cstheme="minorHAnsi"/>
                <w:sz w:val="24"/>
                <w:szCs w:val="24"/>
              </w:rPr>
            </w:pPr>
            <w:r w:rsidRPr="006F4E94">
              <w:rPr>
                <w:sz w:val="24"/>
                <w:szCs w:val="24"/>
              </w:rPr>
              <w:t xml:space="preserve">Fig. 2.   Animation </w:t>
            </w:r>
            <w:r w:rsidR="006F4E94" w:rsidRPr="006F4E94">
              <w:rPr>
                <w:sz w:val="24"/>
                <w:szCs w:val="24"/>
              </w:rPr>
              <w:t xml:space="preserve">of a DC motor: rotation </w:t>
            </w:r>
            <w:r w:rsidRPr="006F4E94">
              <w:rPr>
                <w:sz w:val="24"/>
                <w:szCs w:val="24"/>
              </w:rPr>
              <w:t>of the armature</w:t>
            </w:r>
            <w:r w:rsidR="006F4E94" w:rsidRPr="006F4E94">
              <w:rPr>
                <w:sz w:val="24"/>
                <w:szCs w:val="24"/>
              </w:rPr>
              <w:t xml:space="preserve"> – variations in current and torque.</w:t>
            </w:r>
          </w:p>
          <w:p w:rsidR="00AA2016" w:rsidRDefault="00AA2016" w:rsidP="00EA2F5B">
            <w:pPr>
              <w:ind w:right="3873"/>
            </w:pPr>
          </w:p>
          <w:p w:rsidR="00CE66EA" w:rsidRDefault="00CE66EA" w:rsidP="00AD441A">
            <w:pPr>
              <w:rPr>
                <w:sz w:val="24"/>
                <w:szCs w:val="24"/>
              </w:rPr>
            </w:pPr>
          </w:p>
          <w:p w:rsidR="00AA2016" w:rsidRPr="00AA2016" w:rsidRDefault="00AA2016" w:rsidP="00EA2F5B">
            <w:pPr>
              <w:rPr>
                <w:sz w:val="24"/>
                <w:szCs w:val="24"/>
              </w:rPr>
            </w:pPr>
          </w:p>
        </w:tc>
        <w:tc>
          <w:tcPr>
            <w:tcW w:w="2835" w:type="dxa"/>
          </w:tcPr>
          <w:p w:rsidR="006A095D" w:rsidRDefault="006A095D"/>
        </w:tc>
      </w:tr>
    </w:tbl>
    <w:p w:rsidR="00134218" w:rsidRDefault="00134218"/>
    <w:p w:rsidR="00AA2016" w:rsidRDefault="00AA2016"/>
    <w:p w:rsidR="00AA2016" w:rsidRDefault="00AA2016"/>
    <w:p w:rsidR="00AA2016" w:rsidRDefault="00AA2016"/>
    <w:sectPr w:rsidR="00AA2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95D"/>
    <w:rsid w:val="00027B8F"/>
    <w:rsid w:val="00070F10"/>
    <w:rsid w:val="00076602"/>
    <w:rsid w:val="000B75EE"/>
    <w:rsid w:val="00134218"/>
    <w:rsid w:val="0019182F"/>
    <w:rsid w:val="002D1FD6"/>
    <w:rsid w:val="00315426"/>
    <w:rsid w:val="00350E7C"/>
    <w:rsid w:val="003554C8"/>
    <w:rsid w:val="00385B5E"/>
    <w:rsid w:val="004D7A09"/>
    <w:rsid w:val="00531B30"/>
    <w:rsid w:val="00554568"/>
    <w:rsid w:val="00581555"/>
    <w:rsid w:val="006A095D"/>
    <w:rsid w:val="006C17AF"/>
    <w:rsid w:val="006F4E94"/>
    <w:rsid w:val="00731C94"/>
    <w:rsid w:val="009168A6"/>
    <w:rsid w:val="00A862F6"/>
    <w:rsid w:val="00A91F85"/>
    <w:rsid w:val="00AA2016"/>
    <w:rsid w:val="00AD441A"/>
    <w:rsid w:val="00CE66EA"/>
    <w:rsid w:val="00D66558"/>
    <w:rsid w:val="00E30451"/>
    <w:rsid w:val="00EA2F5B"/>
    <w:rsid w:val="00EE0EBF"/>
    <w:rsid w:val="00EE6E8A"/>
    <w:rsid w:val="00F200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095D"/>
    <w:rPr>
      <w:color w:val="0000FF" w:themeColor="hyperlink"/>
      <w:u w:val="single"/>
    </w:rPr>
  </w:style>
  <w:style w:type="paragraph" w:styleId="BalloonText">
    <w:name w:val="Balloon Text"/>
    <w:basedOn w:val="Normal"/>
    <w:link w:val="BalloonTextChar"/>
    <w:uiPriority w:val="99"/>
    <w:semiHidden/>
    <w:unhideWhenUsed/>
    <w:rsid w:val="006A0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95D"/>
    <w:rPr>
      <w:rFonts w:ascii="Tahoma" w:hAnsi="Tahoma" w:cs="Tahoma"/>
      <w:sz w:val="16"/>
      <w:szCs w:val="16"/>
    </w:rPr>
  </w:style>
  <w:style w:type="character" w:styleId="PlaceholderText">
    <w:name w:val="Placeholder Text"/>
    <w:basedOn w:val="DefaultParagraphFont"/>
    <w:uiPriority w:val="99"/>
    <w:semiHidden/>
    <w:rsid w:val="000766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physics.usyd.edu.au/teach_res/mp/mscripts"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physics.usyd.edu.au/teach_res/mp/mphome.ht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Slingshot Effect</vt:lpstr>
    </vt:vector>
  </TitlesOfParts>
  <Company/>
  <LinksUpToDate>false</LinksUpToDate>
  <CharactersWithSpaces>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Slingshot Effect</dc:title>
  <dc:subject>Matlab, computational physics</dc:subject>
  <dc:creator>Ian Cooper</dc:creator>
  <cp:keywords>slingshot effect, Matlab physics, computational physics, Matlab</cp:keywords>
  <cp:lastModifiedBy>Admin</cp:lastModifiedBy>
  <cp:revision>3</cp:revision>
  <dcterms:created xsi:type="dcterms:W3CDTF">2014-08-02T07:00:00Z</dcterms:created>
  <dcterms:modified xsi:type="dcterms:W3CDTF">2014-08-02T22:43:00Z</dcterms:modified>
  <cp:category>computational physics</cp:category>
</cp:coreProperties>
</file>