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15B" w:rsidRDefault="007677EA" w:rsidP="005041F8">
      <w:pPr>
        <w:spacing w:line="360" w:lineRule="auto"/>
        <w:ind w:left="284"/>
        <w:rPr>
          <w:rFonts w:ascii="Bookman Old Style" w:hAnsi="Bookman Old Style"/>
          <w:b/>
          <w:bCs/>
          <w:color w:val="0000FF"/>
          <w:sz w:val="32"/>
          <w:szCs w:val="32"/>
        </w:rPr>
      </w:pPr>
      <w:r w:rsidRPr="00BD48D4">
        <w:rPr>
          <w:noProof/>
          <w:lang w:eastAsia="zh-CN"/>
        </w:rPr>
        <w:drawing>
          <wp:anchor distT="0" distB="0" distL="114300" distR="114300" simplePos="0" relativeHeight="251693568" behindDoc="0" locked="0" layoutInCell="1" allowOverlap="1" wp14:anchorId="176BD325" wp14:editId="1E8FF49B">
            <wp:simplePos x="0" y="0"/>
            <wp:positionH relativeFrom="column">
              <wp:posOffset>70485</wp:posOffset>
            </wp:positionH>
            <wp:positionV relativeFrom="paragraph">
              <wp:posOffset>240030</wp:posOffset>
            </wp:positionV>
            <wp:extent cx="1036320" cy="124206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l="29879" t="24480" r="33459" b="12702"/>
                    <a:stretch/>
                  </pic:blipFill>
                  <pic:spPr bwMode="auto">
                    <a:xfrm>
                      <a:off x="0" y="0"/>
                      <a:ext cx="1036320" cy="1242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041F8" w:rsidRPr="00EE579D" w:rsidRDefault="005041F8" w:rsidP="005041F8">
      <w:pPr>
        <w:spacing w:line="360" w:lineRule="auto"/>
        <w:ind w:left="284"/>
        <w:rPr>
          <w:rFonts w:ascii="Bookman Old Style" w:hAnsi="Bookman Old Style"/>
          <w:b/>
          <w:bCs/>
          <w:color w:val="0000FF"/>
          <w:sz w:val="32"/>
          <w:szCs w:val="32"/>
        </w:rPr>
      </w:pPr>
      <w:r>
        <w:rPr>
          <w:rFonts w:ascii="Bookman Old Style" w:hAnsi="Bookman Old Style"/>
          <w:b/>
          <w:bCs/>
          <w:color w:val="0000FF"/>
          <w:sz w:val="32"/>
          <w:szCs w:val="32"/>
        </w:rPr>
        <w:t xml:space="preserve"> </w:t>
      </w:r>
      <w:hyperlink r:id="rId9" w:history="1">
        <w:r w:rsidRPr="00EE579D">
          <w:rPr>
            <w:rStyle w:val="Hyperlink"/>
            <w:rFonts w:ascii="Bookman Old Style" w:hAnsi="Bookman Old Style"/>
            <w:b/>
            <w:bCs/>
            <w:sz w:val="32"/>
            <w:szCs w:val="32"/>
          </w:rPr>
          <w:t>DOING PHYSICS WITH MATLAB</w:t>
        </w:r>
      </w:hyperlink>
    </w:p>
    <w:p w:rsidR="005041F8" w:rsidRPr="00EE579D" w:rsidRDefault="005041F8" w:rsidP="005041F8">
      <w:pPr>
        <w:spacing w:line="360" w:lineRule="auto"/>
        <w:ind w:left="284"/>
        <w:rPr>
          <w:rFonts w:ascii="Bookman Old Style" w:hAnsi="Bookman Old Style"/>
          <w:b/>
          <w:bCs/>
          <w:color w:val="0000FF"/>
          <w:sz w:val="32"/>
          <w:szCs w:val="32"/>
        </w:rPr>
      </w:pPr>
      <w:r w:rsidRPr="00EE579D">
        <w:rPr>
          <w:rFonts w:ascii="Bookman Old Style" w:hAnsi="Bookman Old Style"/>
          <w:b/>
          <w:bCs/>
          <w:color w:val="0000FF"/>
          <w:sz w:val="32"/>
          <w:szCs w:val="32"/>
        </w:rPr>
        <w:t xml:space="preserve"> </w:t>
      </w:r>
      <w:r w:rsidR="00736F6B">
        <w:rPr>
          <w:rFonts w:ascii="Bookman Old Style" w:hAnsi="Bookman Old Style"/>
          <w:b/>
          <w:bCs/>
          <w:color w:val="0000FF"/>
          <w:sz w:val="32"/>
          <w:szCs w:val="32"/>
        </w:rPr>
        <w:t>THERMAL PHYSICS</w:t>
      </w:r>
    </w:p>
    <w:p w:rsidR="009F4215" w:rsidRDefault="005041F8" w:rsidP="000A049E">
      <w:pPr>
        <w:pStyle w:val="Heading1"/>
        <w:rPr>
          <w:rFonts w:ascii="Tahoma" w:hAnsi="Tahoma" w:cs="Tahoma"/>
          <w:color w:val="0000CC"/>
        </w:rPr>
      </w:pPr>
      <w:r w:rsidRPr="00791888">
        <w:rPr>
          <w:rFonts w:ascii="Tahoma" w:hAnsi="Tahoma" w:cs="Tahoma"/>
          <w:color w:val="0000CC"/>
        </w:rPr>
        <w:t xml:space="preserve"> </w:t>
      </w:r>
      <w:r>
        <w:rPr>
          <w:rFonts w:ascii="Tahoma" w:hAnsi="Tahoma" w:cs="Tahoma"/>
          <w:color w:val="0000CC"/>
        </w:rPr>
        <w:t xml:space="preserve">    </w:t>
      </w:r>
    </w:p>
    <w:p w:rsidR="003214EE" w:rsidRDefault="003214EE" w:rsidP="00DE7C1E">
      <w:pPr>
        <w:pStyle w:val="Heading1"/>
        <w:jc w:val="center"/>
        <w:rPr>
          <w:rFonts w:ascii="Bookman Old Style" w:hAnsi="Bookman Old Style"/>
          <w:color w:val="E36C0A" w:themeColor="accent6" w:themeShade="BF"/>
          <w:sz w:val="32"/>
          <w:szCs w:val="32"/>
        </w:rPr>
      </w:pPr>
    </w:p>
    <w:p w:rsidR="005A64EE" w:rsidRPr="009F4215" w:rsidRDefault="007417F7" w:rsidP="00736F6B">
      <w:pPr>
        <w:pStyle w:val="Heading1"/>
        <w:jc w:val="center"/>
        <w:rPr>
          <w:rFonts w:ascii="Bookman Old Style" w:hAnsi="Bookman Old Style"/>
          <w:color w:val="E36C0A" w:themeColor="accent6" w:themeShade="BF"/>
          <w:sz w:val="32"/>
          <w:szCs w:val="32"/>
        </w:rPr>
      </w:pPr>
      <w:r>
        <w:rPr>
          <w:rFonts w:ascii="Bookman Old Style" w:hAnsi="Bookman Old Style"/>
          <w:color w:val="E36C0A" w:themeColor="accent6" w:themeShade="BF"/>
          <w:sz w:val="32"/>
          <w:szCs w:val="32"/>
        </w:rPr>
        <w:t>ENERGY</w:t>
      </w:r>
      <w:r w:rsidR="00736F6B">
        <w:rPr>
          <w:rFonts w:ascii="Bookman Old Style" w:hAnsi="Bookman Old Style"/>
          <w:color w:val="E36C0A" w:themeColor="accent6" w:themeShade="BF"/>
          <w:sz w:val="32"/>
          <w:szCs w:val="32"/>
        </w:rPr>
        <w:t xml:space="preserve"> TRANSFER BY CONDUCTION THROUGH COMPOSITE MATERIALS</w:t>
      </w:r>
    </w:p>
    <w:p w:rsidR="005041F8" w:rsidRPr="00A00B3E" w:rsidRDefault="005A64EE" w:rsidP="00F649AA">
      <w:pPr>
        <w:pStyle w:val="Heading1"/>
        <w:rPr>
          <w:rFonts w:ascii="Tahoma" w:hAnsi="Tahoma" w:cs="Tahoma"/>
          <w:bCs w:val="0"/>
          <w:color w:val="000000"/>
        </w:rPr>
      </w:pPr>
      <w:r>
        <w:rPr>
          <w:rFonts w:ascii="Bookman Old Style" w:hAnsi="Bookman Old Style"/>
          <w:color w:val="E36C0A" w:themeColor="accent6" w:themeShade="BF"/>
          <w:sz w:val="28"/>
          <w:szCs w:val="28"/>
        </w:rPr>
        <w:t xml:space="preserve">                      </w:t>
      </w:r>
    </w:p>
    <w:p w:rsidR="00736F6B" w:rsidRDefault="00736F6B" w:rsidP="000A7590">
      <w:pPr>
        <w:tabs>
          <w:tab w:val="left" w:pos="567"/>
        </w:tabs>
        <w:spacing w:line="276" w:lineRule="auto"/>
        <w:rPr>
          <w:rFonts w:ascii="Tahoma" w:hAnsi="Tahoma" w:cs="Tahoma"/>
          <w:bCs/>
          <w:color w:val="000000"/>
        </w:rPr>
      </w:pPr>
    </w:p>
    <w:p w:rsidR="005041F8" w:rsidRDefault="005041F8" w:rsidP="000A7590">
      <w:pPr>
        <w:tabs>
          <w:tab w:val="left" w:pos="567"/>
        </w:tabs>
        <w:spacing w:line="276" w:lineRule="auto"/>
        <w:rPr>
          <w:rFonts w:ascii="Tahoma" w:hAnsi="Tahoma" w:cs="Tahoma"/>
          <w:color w:val="000000"/>
        </w:rPr>
      </w:pPr>
      <w:r w:rsidRPr="00A00B3E">
        <w:rPr>
          <w:rFonts w:ascii="Tahoma" w:hAnsi="Tahoma" w:cs="Tahoma"/>
          <w:bCs/>
          <w:color w:val="000000"/>
        </w:rPr>
        <w:t>Ian Cooper</w:t>
      </w:r>
      <w:r w:rsidR="000A7590">
        <w:rPr>
          <w:rFonts w:ascii="Tahoma" w:hAnsi="Tahoma" w:cs="Tahoma"/>
          <w:bCs/>
          <w:color w:val="000000"/>
        </w:rPr>
        <w:t xml:space="preserve">   </w:t>
      </w:r>
      <w:r w:rsidRPr="00A00B3E">
        <w:rPr>
          <w:rFonts w:ascii="Tahoma" w:hAnsi="Tahoma" w:cs="Tahoma"/>
          <w:bCs/>
          <w:color w:val="000000"/>
        </w:rPr>
        <w:t>School of Physics</w:t>
      </w:r>
      <w:r w:rsidR="00C07A3B">
        <w:rPr>
          <w:rFonts w:ascii="Tahoma" w:hAnsi="Tahoma" w:cs="Tahoma"/>
          <w:bCs/>
          <w:color w:val="000000"/>
        </w:rPr>
        <w:t xml:space="preserve">  </w:t>
      </w:r>
      <w:r w:rsidRPr="00A00B3E">
        <w:rPr>
          <w:rFonts w:ascii="Tahoma" w:hAnsi="Tahoma" w:cs="Tahoma"/>
          <w:bCs/>
          <w:color w:val="000000"/>
        </w:rPr>
        <w:t xml:space="preserve"> University of Sydney</w:t>
      </w:r>
      <w:r w:rsidR="000A7590">
        <w:rPr>
          <w:rFonts w:ascii="Tahoma" w:hAnsi="Tahoma" w:cs="Tahoma"/>
          <w:bCs/>
          <w:color w:val="000000"/>
        </w:rPr>
        <w:t xml:space="preserve">   </w:t>
      </w:r>
      <w:r w:rsidR="000A7590" w:rsidRPr="00C07A3B">
        <w:rPr>
          <w:rFonts w:ascii="Tahoma" w:hAnsi="Tahoma" w:cs="Tahoma"/>
          <w:bCs/>
          <w:color w:val="000000"/>
        </w:rPr>
        <w:t>i</w:t>
      </w:r>
      <w:r w:rsidR="000A7590" w:rsidRPr="00C07A3B">
        <w:rPr>
          <w:rFonts w:ascii="Tahoma" w:hAnsi="Tahoma" w:cs="Tahoma"/>
          <w:color w:val="000000"/>
        </w:rPr>
        <w:t>an.cooper@sydney.edu.au</w:t>
      </w:r>
    </w:p>
    <w:p w:rsidR="000A7590" w:rsidRDefault="000A7590" w:rsidP="000A7590">
      <w:pPr>
        <w:tabs>
          <w:tab w:val="left" w:pos="567"/>
        </w:tabs>
        <w:spacing w:line="276" w:lineRule="auto"/>
        <w:rPr>
          <w:rFonts w:ascii="Tahoma" w:hAnsi="Tahoma" w:cs="Tahoma"/>
        </w:rPr>
      </w:pPr>
    </w:p>
    <w:p w:rsidR="005041F8" w:rsidRDefault="006A717F" w:rsidP="005041F8">
      <w:pPr>
        <w:rPr>
          <w:rFonts w:ascii="Bookman Old Style" w:hAnsi="Bookman Old Style" w:cs="Tahoma"/>
          <w:b/>
          <w:color w:val="000099"/>
        </w:rPr>
      </w:pPr>
      <w:hyperlink r:id="rId10" w:history="1">
        <w:r w:rsidR="005041F8">
          <w:rPr>
            <w:rStyle w:val="Hyperlink"/>
            <w:rFonts w:ascii="Bookman Old Style" w:hAnsi="Bookman Old Style" w:cs="Tahoma"/>
            <w:b/>
          </w:rPr>
          <w:t>DOWNLOAD DIRECTORY FOR MATLAB SCRIPTS</w:t>
        </w:r>
      </w:hyperlink>
    </w:p>
    <w:p w:rsidR="005041F8" w:rsidRDefault="005041F8" w:rsidP="005041F8">
      <w:pPr>
        <w:pStyle w:val="Heading1"/>
      </w:pPr>
    </w:p>
    <w:p w:rsidR="007677EA" w:rsidRDefault="007677EA" w:rsidP="007677EA">
      <w:pPr>
        <w:spacing w:line="276" w:lineRule="auto"/>
        <w:rPr>
          <w:lang w:eastAsia="zh-CN"/>
        </w:rPr>
      </w:pPr>
      <w:r>
        <w:rPr>
          <w:lang w:eastAsia="zh-CN"/>
        </w:rPr>
        <w:t xml:space="preserve">It is necessary to modify the </w:t>
      </w:r>
      <w:proofErr w:type="spellStart"/>
      <w:r>
        <w:rPr>
          <w:lang w:eastAsia="zh-CN"/>
        </w:rPr>
        <w:t>mscript</w:t>
      </w:r>
      <w:r w:rsidR="000A7590">
        <w:rPr>
          <w:lang w:eastAsia="zh-CN"/>
        </w:rPr>
        <w:t>s</w:t>
      </w:r>
      <w:proofErr w:type="spellEnd"/>
      <w:r>
        <w:rPr>
          <w:lang w:eastAsia="zh-CN"/>
        </w:rPr>
        <w:t xml:space="preserve"> and comment or uncomment lines of code to run </w:t>
      </w:r>
      <w:r w:rsidR="000A7590">
        <w:rPr>
          <w:lang w:eastAsia="zh-CN"/>
        </w:rPr>
        <w:t xml:space="preserve">the </w:t>
      </w:r>
      <w:r>
        <w:rPr>
          <w:lang w:eastAsia="zh-CN"/>
        </w:rPr>
        <w:t>simulations with different input and output parameters.</w:t>
      </w:r>
    </w:p>
    <w:p w:rsidR="007677EA" w:rsidRPr="007677EA" w:rsidRDefault="007677EA" w:rsidP="007677EA"/>
    <w:p w:rsidR="007B1D38" w:rsidRPr="002716BE" w:rsidRDefault="008E7B73" w:rsidP="0096139D">
      <w:pPr>
        <w:spacing w:line="276" w:lineRule="auto"/>
        <w:rPr>
          <w:rFonts w:asciiTheme="minorHAnsi" w:hAnsiTheme="minorHAnsi"/>
          <w:b/>
          <w:color w:val="984806" w:themeColor="accent6" w:themeShade="80"/>
          <w:sz w:val="28"/>
          <w:szCs w:val="28"/>
          <w:lang w:eastAsia="zh-CN"/>
        </w:rPr>
      </w:pPr>
      <w:r>
        <w:rPr>
          <w:rFonts w:asciiTheme="minorHAnsi" w:hAnsiTheme="minorHAnsi"/>
          <w:b/>
          <w:color w:val="984806" w:themeColor="accent6" w:themeShade="80"/>
          <w:sz w:val="28"/>
          <w:szCs w:val="28"/>
          <w:lang w:eastAsia="zh-CN"/>
        </w:rPr>
        <w:t>t</w:t>
      </w:r>
      <w:r w:rsidR="0096139D" w:rsidRPr="002716BE">
        <w:rPr>
          <w:rFonts w:asciiTheme="minorHAnsi" w:hAnsiTheme="minorHAnsi"/>
          <w:b/>
          <w:color w:val="984806" w:themeColor="accent6" w:themeShade="80"/>
          <w:sz w:val="28"/>
          <w:szCs w:val="28"/>
          <w:lang w:eastAsia="zh-CN"/>
        </w:rPr>
        <w:t>p_</w:t>
      </w:r>
      <w:r>
        <w:rPr>
          <w:rFonts w:asciiTheme="minorHAnsi" w:hAnsiTheme="minorHAnsi"/>
          <w:b/>
          <w:color w:val="984806" w:themeColor="accent6" w:themeShade="80"/>
          <w:sz w:val="28"/>
          <w:szCs w:val="28"/>
          <w:lang w:eastAsia="zh-CN"/>
        </w:rPr>
        <w:t>rod_11</w:t>
      </w:r>
      <w:r w:rsidR="0096139D" w:rsidRPr="002716BE">
        <w:rPr>
          <w:rFonts w:asciiTheme="minorHAnsi" w:hAnsiTheme="minorHAnsi"/>
          <w:b/>
          <w:color w:val="984806" w:themeColor="accent6" w:themeShade="80"/>
          <w:sz w:val="28"/>
          <w:szCs w:val="28"/>
          <w:lang w:eastAsia="zh-CN"/>
        </w:rPr>
        <w:t>.m</w:t>
      </w:r>
    </w:p>
    <w:p w:rsidR="008E7B73" w:rsidRDefault="0096139D" w:rsidP="003E4435">
      <w:pPr>
        <w:spacing w:line="276" w:lineRule="auto"/>
        <w:rPr>
          <w:lang w:eastAsia="zh-CN"/>
        </w:rPr>
      </w:pPr>
      <w:r>
        <w:rPr>
          <w:lang w:eastAsia="zh-CN"/>
        </w:rPr>
        <w:t>Calculation of the</w:t>
      </w:r>
      <w:r w:rsidR="008E7B73">
        <w:rPr>
          <w:lang w:eastAsia="zh-CN"/>
        </w:rPr>
        <w:t xml:space="preserve"> temperature profile and energy flux through a uniform rod when the end temperatures of the rod and remain constant. Graphical output shows the time evolution of the temperature and energy flux density. In the </w:t>
      </w:r>
      <w:proofErr w:type="spellStart"/>
      <w:r w:rsidR="008E7B73">
        <w:rPr>
          <w:lang w:eastAsia="zh-CN"/>
        </w:rPr>
        <w:t>mscript</w:t>
      </w:r>
      <w:proofErr w:type="spellEnd"/>
      <w:r w:rsidR="008E7B73">
        <w:rPr>
          <w:lang w:eastAsia="zh-CN"/>
        </w:rPr>
        <w:t xml:space="preserve"> you can change the length and radius of the rod and give the thermal conductivity, specific heat capacity and density for the material. </w:t>
      </w:r>
    </w:p>
    <w:p w:rsidR="008E7B73" w:rsidRDefault="008E7B73" w:rsidP="003E4435">
      <w:pPr>
        <w:spacing w:line="276" w:lineRule="auto"/>
        <w:rPr>
          <w:lang w:eastAsia="zh-CN"/>
        </w:rPr>
      </w:pPr>
    </w:p>
    <w:p w:rsidR="008E7B73" w:rsidRPr="002716BE" w:rsidRDefault="008E7B73" w:rsidP="008E7B73">
      <w:pPr>
        <w:spacing w:line="276" w:lineRule="auto"/>
        <w:rPr>
          <w:rFonts w:asciiTheme="minorHAnsi" w:hAnsiTheme="minorHAnsi"/>
          <w:b/>
          <w:color w:val="984806" w:themeColor="accent6" w:themeShade="80"/>
          <w:sz w:val="28"/>
          <w:szCs w:val="28"/>
          <w:lang w:eastAsia="zh-CN"/>
        </w:rPr>
      </w:pPr>
      <w:r>
        <w:rPr>
          <w:rFonts w:asciiTheme="minorHAnsi" w:hAnsiTheme="minorHAnsi"/>
          <w:b/>
          <w:color w:val="984806" w:themeColor="accent6" w:themeShade="80"/>
          <w:sz w:val="28"/>
          <w:szCs w:val="28"/>
          <w:lang w:eastAsia="zh-CN"/>
        </w:rPr>
        <w:t>t</w:t>
      </w:r>
      <w:r w:rsidRPr="002716BE">
        <w:rPr>
          <w:rFonts w:asciiTheme="minorHAnsi" w:hAnsiTheme="minorHAnsi"/>
          <w:b/>
          <w:color w:val="984806" w:themeColor="accent6" w:themeShade="80"/>
          <w:sz w:val="28"/>
          <w:szCs w:val="28"/>
          <w:lang w:eastAsia="zh-CN"/>
        </w:rPr>
        <w:t>p_</w:t>
      </w:r>
      <w:r>
        <w:rPr>
          <w:rFonts w:asciiTheme="minorHAnsi" w:hAnsiTheme="minorHAnsi"/>
          <w:b/>
          <w:color w:val="984806" w:themeColor="accent6" w:themeShade="80"/>
          <w:sz w:val="28"/>
          <w:szCs w:val="28"/>
          <w:lang w:eastAsia="zh-CN"/>
        </w:rPr>
        <w:t>rod_12</w:t>
      </w:r>
      <w:r w:rsidRPr="002716BE">
        <w:rPr>
          <w:rFonts w:asciiTheme="minorHAnsi" w:hAnsiTheme="minorHAnsi"/>
          <w:b/>
          <w:color w:val="984806" w:themeColor="accent6" w:themeShade="80"/>
          <w:sz w:val="28"/>
          <w:szCs w:val="28"/>
          <w:lang w:eastAsia="zh-CN"/>
        </w:rPr>
        <w:t>.m</w:t>
      </w:r>
    </w:p>
    <w:p w:rsidR="008E7B73" w:rsidRDefault="008E7B73" w:rsidP="003E4435">
      <w:pPr>
        <w:spacing w:line="276" w:lineRule="auto"/>
        <w:rPr>
          <w:lang w:eastAsia="zh-CN"/>
        </w:rPr>
      </w:pPr>
      <w:r>
        <w:rPr>
          <w:lang w:eastAsia="zh-CN"/>
        </w:rPr>
        <w:t xml:space="preserve">Similar to the </w:t>
      </w:r>
      <w:proofErr w:type="spellStart"/>
      <w:r>
        <w:rPr>
          <w:lang w:eastAsia="zh-CN"/>
        </w:rPr>
        <w:t>mscript</w:t>
      </w:r>
      <w:proofErr w:type="spellEnd"/>
      <w:r>
        <w:rPr>
          <w:lang w:eastAsia="zh-CN"/>
        </w:rPr>
        <w:t xml:space="preserve"> to </w:t>
      </w:r>
      <w:r w:rsidRPr="008E7B73">
        <w:rPr>
          <w:rFonts w:asciiTheme="minorHAnsi" w:hAnsiTheme="minorHAnsi"/>
          <w:color w:val="984806" w:themeColor="accent6" w:themeShade="80"/>
          <w:lang w:eastAsia="zh-CN"/>
        </w:rPr>
        <w:t xml:space="preserve">tp_rod_11.m </w:t>
      </w:r>
      <w:r>
        <w:rPr>
          <w:lang w:eastAsia="zh-CN"/>
        </w:rPr>
        <w:t xml:space="preserve">but the rod is composed of two different material in series. </w:t>
      </w:r>
    </w:p>
    <w:p w:rsidR="008E7B73" w:rsidRDefault="008E7B73">
      <w:pPr>
        <w:rPr>
          <w:lang w:eastAsia="zh-CN"/>
        </w:rPr>
      </w:pPr>
    </w:p>
    <w:p w:rsidR="008E7B73" w:rsidRPr="002716BE" w:rsidRDefault="008E7B73" w:rsidP="008E7B73">
      <w:pPr>
        <w:spacing w:line="276" w:lineRule="auto"/>
        <w:rPr>
          <w:rFonts w:asciiTheme="minorHAnsi" w:hAnsiTheme="minorHAnsi"/>
          <w:b/>
          <w:color w:val="984806" w:themeColor="accent6" w:themeShade="80"/>
          <w:sz w:val="28"/>
          <w:szCs w:val="28"/>
          <w:lang w:eastAsia="zh-CN"/>
        </w:rPr>
      </w:pPr>
      <w:r>
        <w:rPr>
          <w:rFonts w:asciiTheme="minorHAnsi" w:hAnsiTheme="minorHAnsi"/>
          <w:b/>
          <w:color w:val="984806" w:themeColor="accent6" w:themeShade="80"/>
          <w:sz w:val="28"/>
          <w:szCs w:val="28"/>
          <w:lang w:eastAsia="zh-CN"/>
        </w:rPr>
        <w:t>t</w:t>
      </w:r>
      <w:r w:rsidRPr="002716BE">
        <w:rPr>
          <w:rFonts w:asciiTheme="minorHAnsi" w:hAnsiTheme="minorHAnsi"/>
          <w:b/>
          <w:color w:val="984806" w:themeColor="accent6" w:themeShade="80"/>
          <w:sz w:val="28"/>
          <w:szCs w:val="28"/>
          <w:lang w:eastAsia="zh-CN"/>
        </w:rPr>
        <w:t>p_</w:t>
      </w:r>
      <w:r>
        <w:rPr>
          <w:rFonts w:asciiTheme="minorHAnsi" w:hAnsiTheme="minorHAnsi"/>
          <w:b/>
          <w:color w:val="984806" w:themeColor="accent6" w:themeShade="80"/>
          <w:sz w:val="28"/>
          <w:szCs w:val="28"/>
          <w:lang w:eastAsia="zh-CN"/>
        </w:rPr>
        <w:t>rod_13</w:t>
      </w:r>
      <w:r w:rsidRPr="002716BE">
        <w:rPr>
          <w:rFonts w:asciiTheme="minorHAnsi" w:hAnsiTheme="minorHAnsi"/>
          <w:b/>
          <w:color w:val="984806" w:themeColor="accent6" w:themeShade="80"/>
          <w:sz w:val="28"/>
          <w:szCs w:val="28"/>
          <w:lang w:eastAsia="zh-CN"/>
        </w:rPr>
        <w:t>.m</w:t>
      </w:r>
    </w:p>
    <w:p w:rsidR="008E7B73" w:rsidRDefault="008E7B73" w:rsidP="008E7B73">
      <w:pPr>
        <w:spacing w:line="276" w:lineRule="auto"/>
        <w:rPr>
          <w:lang w:eastAsia="zh-CN"/>
        </w:rPr>
      </w:pPr>
      <w:r>
        <w:rPr>
          <w:lang w:eastAsia="zh-CN"/>
        </w:rPr>
        <w:t xml:space="preserve">Similar to the </w:t>
      </w:r>
      <w:proofErr w:type="spellStart"/>
      <w:r>
        <w:rPr>
          <w:lang w:eastAsia="zh-CN"/>
        </w:rPr>
        <w:t>mscript</w:t>
      </w:r>
      <w:proofErr w:type="spellEnd"/>
      <w:r>
        <w:rPr>
          <w:lang w:eastAsia="zh-CN"/>
        </w:rPr>
        <w:t xml:space="preserve"> to </w:t>
      </w:r>
      <w:r w:rsidRPr="008E7B73">
        <w:rPr>
          <w:rFonts w:asciiTheme="minorHAnsi" w:hAnsiTheme="minorHAnsi"/>
          <w:color w:val="984806" w:themeColor="accent6" w:themeShade="80"/>
          <w:lang w:eastAsia="zh-CN"/>
        </w:rPr>
        <w:t>tp_rod_12.m</w:t>
      </w:r>
      <w:r w:rsidRPr="008E7B73">
        <w:rPr>
          <w:color w:val="984806" w:themeColor="accent6" w:themeShade="80"/>
          <w:lang w:eastAsia="zh-CN"/>
        </w:rPr>
        <w:t xml:space="preserve"> </w:t>
      </w:r>
      <w:r>
        <w:rPr>
          <w:lang w:eastAsia="zh-CN"/>
        </w:rPr>
        <w:t>but the rod is composed of three different material in series. Because of limitations of the numerical method, only the actual values of the thermal conductivity of three materials are used. Values of the heat capacity and density are set to give an appropriate time scale in solving the differential equations. The steady-state temperature profile along the rod and the energy flux density only depend upon the length of the three segments and thermal conductivities of the three materials making up the composite rod.</w:t>
      </w:r>
    </w:p>
    <w:p w:rsidR="008E7B73" w:rsidRDefault="008E7B73" w:rsidP="008E7B73">
      <w:pPr>
        <w:spacing w:line="276" w:lineRule="auto"/>
        <w:rPr>
          <w:lang w:eastAsia="zh-CN"/>
        </w:rPr>
      </w:pPr>
    </w:p>
    <w:p w:rsidR="00121AE3" w:rsidRPr="002716BE" w:rsidRDefault="00121AE3" w:rsidP="00121AE3">
      <w:pPr>
        <w:spacing w:line="276" w:lineRule="auto"/>
        <w:rPr>
          <w:rFonts w:asciiTheme="minorHAnsi" w:hAnsiTheme="minorHAnsi"/>
          <w:b/>
          <w:color w:val="984806" w:themeColor="accent6" w:themeShade="80"/>
          <w:sz w:val="28"/>
          <w:szCs w:val="28"/>
          <w:lang w:eastAsia="zh-CN"/>
        </w:rPr>
      </w:pPr>
      <w:r>
        <w:rPr>
          <w:rFonts w:asciiTheme="minorHAnsi" w:hAnsiTheme="minorHAnsi"/>
          <w:b/>
          <w:color w:val="984806" w:themeColor="accent6" w:themeShade="80"/>
          <w:sz w:val="28"/>
          <w:szCs w:val="28"/>
          <w:lang w:eastAsia="zh-CN"/>
        </w:rPr>
        <w:t>t</w:t>
      </w:r>
      <w:r w:rsidRPr="002716BE">
        <w:rPr>
          <w:rFonts w:asciiTheme="minorHAnsi" w:hAnsiTheme="minorHAnsi"/>
          <w:b/>
          <w:color w:val="984806" w:themeColor="accent6" w:themeShade="80"/>
          <w:sz w:val="28"/>
          <w:szCs w:val="28"/>
          <w:lang w:eastAsia="zh-CN"/>
        </w:rPr>
        <w:t>p_</w:t>
      </w:r>
      <w:r>
        <w:rPr>
          <w:rFonts w:asciiTheme="minorHAnsi" w:hAnsiTheme="minorHAnsi"/>
          <w:b/>
          <w:color w:val="984806" w:themeColor="accent6" w:themeShade="80"/>
          <w:sz w:val="28"/>
          <w:szCs w:val="28"/>
          <w:lang w:eastAsia="zh-CN"/>
        </w:rPr>
        <w:t>rod_2</w:t>
      </w:r>
      <w:r w:rsidR="009C5655">
        <w:rPr>
          <w:rFonts w:asciiTheme="minorHAnsi" w:hAnsiTheme="minorHAnsi"/>
          <w:b/>
          <w:color w:val="984806" w:themeColor="accent6" w:themeShade="80"/>
          <w:sz w:val="28"/>
          <w:szCs w:val="28"/>
          <w:lang w:eastAsia="zh-CN"/>
        </w:rPr>
        <w:t>1</w:t>
      </w:r>
      <w:r w:rsidRPr="002716BE">
        <w:rPr>
          <w:rFonts w:asciiTheme="minorHAnsi" w:hAnsiTheme="minorHAnsi"/>
          <w:b/>
          <w:color w:val="984806" w:themeColor="accent6" w:themeShade="80"/>
          <w:sz w:val="28"/>
          <w:szCs w:val="28"/>
          <w:lang w:eastAsia="zh-CN"/>
        </w:rPr>
        <w:t>.m</w:t>
      </w:r>
    </w:p>
    <w:p w:rsidR="00121AE3" w:rsidRDefault="00121AE3" w:rsidP="00121AE3">
      <w:pPr>
        <w:spacing w:line="276" w:lineRule="auto"/>
        <w:rPr>
          <w:lang w:eastAsia="zh-CN"/>
        </w:rPr>
      </w:pPr>
      <w:r>
        <w:rPr>
          <w:lang w:eastAsia="zh-CN"/>
        </w:rPr>
        <w:t xml:space="preserve">A two segment rod with internal heating is modelled. </w:t>
      </w:r>
    </w:p>
    <w:p w:rsidR="008E7B73" w:rsidRDefault="008E7B73" w:rsidP="008E7B73">
      <w:pPr>
        <w:spacing w:line="276" w:lineRule="auto"/>
        <w:rPr>
          <w:lang w:eastAsia="zh-CN"/>
        </w:rPr>
      </w:pPr>
    </w:p>
    <w:p w:rsidR="008E7B73" w:rsidRDefault="008E7B73">
      <w:pPr>
        <w:rPr>
          <w:lang w:eastAsia="zh-CN"/>
        </w:rPr>
      </w:pPr>
      <w:r>
        <w:rPr>
          <w:lang w:eastAsia="zh-CN"/>
        </w:rPr>
        <w:br w:type="page"/>
      </w:r>
    </w:p>
    <w:p w:rsidR="007A07DE" w:rsidRPr="007A07DE" w:rsidRDefault="007A07DE" w:rsidP="007A07DE">
      <w:pPr>
        <w:rPr>
          <w:color w:val="000000" w:themeColor="text1"/>
          <w:lang w:eastAsia="zh-CN"/>
        </w:rPr>
      </w:pPr>
      <w:r w:rsidRPr="007A07DE">
        <w:rPr>
          <w:color w:val="000000" w:themeColor="text1"/>
          <w:lang w:eastAsia="zh-CN"/>
        </w:rPr>
        <w:lastRenderedPageBreak/>
        <w:t>The transfer of heat is very important in industry, in the home and in biological systems. At</w:t>
      </w:r>
      <w:r>
        <w:rPr>
          <w:color w:val="000000" w:themeColor="text1"/>
          <w:lang w:eastAsia="zh-CN"/>
        </w:rPr>
        <w:t xml:space="preserve"> </w:t>
      </w:r>
      <w:r w:rsidRPr="007A07DE">
        <w:rPr>
          <w:color w:val="000000" w:themeColor="text1"/>
          <w:lang w:eastAsia="zh-CN"/>
        </w:rPr>
        <w:t>times it is desirable to obtain the maximum heat transfer, at other times to reduce it. It is</w:t>
      </w:r>
      <w:r>
        <w:rPr>
          <w:color w:val="000000" w:themeColor="text1"/>
          <w:lang w:eastAsia="zh-CN"/>
        </w:rPr>
        <w:t xml:space="preserve"> </w:t>
      </w:r>
      <w:r w:rsidRPr="007A07DE">
        <w:rPr>
          <w:color w:val="000000" w:themeColor="text1"/>
          <w:lang w:eastAsia="zh-CN"/>
        </w:rPr>
        <w:t>essential that the thermal properties of materials from the lowest to the highest temperatures</w:t>
      </w:r>
      <w:r>
        <w:rPr>
          <w:color w:val="000000" w:themeColor="text1"/>
          <w:lang w:eastAsia="zh-CN"/>
        </w:rPr>
        <w:t xml:space="preserve"> </w:t>
      </w:r>
      <w:r w:rsidRPr="007A07DE">
        <w:rPr>
          <w:color w:val="000000" w:themeColor="text1"/>
          <w:lang w:eastAsia="zh-CN"/>
        </w:rPr>
        <w:t>are known. Then systems can be designed to meet the requirements of maximum or minimum</w:t>
      </w:r>
      <w:r>
        <w:rPr>
          <w:color w:val="000000" w:themeColor="text1"/>
          <w:lang w:eastAsia="zh-CN"/>
        </w:rPr>
        <w:t xml:space="preserve"> </w:t>
      </w:r>
      <w:r w:rsidRPr="007A07DE">
        <w:rPr>
          <w:color w:val="000000" w:themeColor="text1"/>
          <w:lang w:eastAsia="zh-CN"/>
        </w:rPr>
        <w:t>transfer of energy. For example, what is the purpose of the large cooling towers in a power</w:t>
      </w:r>
      <w:r>
        <w:rPr>
          <w:color w:val="000000" w:themeColor="text1"/>
          <w:lang w:eastAsia="zh-CN"/>
        </w:rPr>
        <w:t xml:space="preserve"> </w:t>
      </w:r>
      <w:r w:rsidRPr="007A07DE">
        <w:rPr>
          <w:color w:val="000000" w:themeColor="text1"/>
          <w:lang w:eastAsia="zh-CN"/>
        </w:rPr>
        <w:t>station? How can we keep our home warm in winter? How does our body try to keep us cool</w:t>
      </w:r>
      <w:r>
        <w:rPr>
          <w:color w:val="000000" w:themeColor="text1"/>
          <w:lang w:eastAsia="zh-CN"/>
        </w:rPr>
        <w:t xml:space="preserve"> </w:t>
      </w:r>
      <w:r w:rsidRPr="007A07DE">
        <w:rPr>
          <w:color w:val="000000" w:themeColor="text1"/>
          <w:lang w:eastAsia="zh-CN"/>
        </w:rPr>
        <w:t>during a hot summer day? On a very hot day you pick up two bars lying on the ground in the</w:t>
      </w:r>
      <w:r>
        <w:rPr>
          <w:color w:val="000000" w:themeColor="text1"/>
          <w:lang w:eastAsia="zh-CN"/>
        </w:rPr>
        <w:t xml:space="preserve"> </w:t>
      </w:r>
      <w:r w:rsidRPr="007A07DE">
        <w:rPr>
          <w:color w:val="000000" w:themeColor="text1"/>
          <w:lang w:eastAsia="zh-CN"/>
        </w:rPr>
        <w:t>sun, one is made of wood, the other metal, what would you feel and why? In answering these</w:t>
      </w:r>
      <w:r>
        <w:rPr>
          <w:color w:val="000000" w:themeColor="text1"/>
          <w:lang w:eastAsia="zh-CN"/>
        </w:rPr>
        <w:t xml:space="preserve"> </w:t>
      </w:r>
      <w:r w:rsidRPr="007A07DE">
        <w:rPr>
          <w:color w:val="000000" w:themeColor="text1"/>
          <w:lang w:eastAsia="zh-CN"/>
        </w:rPr>
        <w:t>questions you have to consider, what produces a transfer of energy, and what causes a change</w:t>
      </w:r>
    </w:p>
    <w:p w:rsidR="007204F3" w:rsidRDefault="007A07DE" w:rsidP="007A07DE">
      <w:pPr>
        <w:rPr>
          <w:color w:val="000000" w:themeColor="text1"/>
          <w:lang w:eastAsia="zh-CN"/>
        </w:rPr>
      </w:pPr>
      <w:proofErr w:type="gramStart"/>
      <w:r w:rsidRPr="007A07DE">
        <w:rPr>
          <w:color w:val="000000" w:themeColor="text1"/>
          <w:lang w:eastAsia="zh-CN"/>
        </w:rPr>
        <w:t>in</w:t>
      </w:r>
      <w:proofErr w:type="gramEnd"/>
      <w:r w:rsidRPr="007A07DE">
        <w:rPr>
          <w:color w:val="000000" w:themeColor="text1"/>
          <w:lang w:eastAsia="zh-CN"/>
        </w:rPr>
        <w:t xml:space="preserve"> temperature. You</w:t>
      </w:r>
      <w:r>
        <w:rPr>
          <w:color w:val="000000" w:themeColor="text1"/>
          <w:lang w:eastAsia="zh-CN"/>
        </w:rPr>
        <w:t>r</w:t>
      </w:r>
      <w:r w:rsidRPr="007A07DE">
        <w:rPr>
          <w:color w:val="000000" w:themeColor="text1"/>
          <w:lang w:eastAsia="zh-CN"/>
        </w:rPr>
        <w:t xml:space="preserve"> answers may include the terms hot, cold, temperature, heat, energy,</w:t>
      </w:r>
      <w:r>
        <w:rPr>
          <w:color w:val="000000" w:themeColor="text1"/>
          <w:lang w:eastAsia="zh-CN"/>
        </w:rPr>
        <w:t xml:space="preserve"> </w:t>
      </w:r>
      <w:r w:rsidRPr="007A07DE">
        <w:rPr>
          <w:color w:val="000000" w:themeColor="text1"/>
          <w:lang w:eastAsia="zh-CN"/>
        </w:rPr>
        <w:t>energy transfer, power, energy flux, and energy flux density but what do these terms mean?</w:t>
      </w:r>
      <w:r>
        <w:rPr>
          <w:color w:val="000000" w:themeColor="text1"/>
          <w:lang w:eastAsia="zh-CN"/>
        </w:rPr>
        <w:t xml:space="preserve"> </w:t>
      </w:r>
      <w:r w:rsidRPr="007A07DE">
        <w:rPr>
          <w:color w:val="000000" w:themeColor="text1"/>
          <w:lang w:eastAsia="zh-CN"/>
        </w:rPr>
        <w:t>Can you clearly differentiate the concepts associated with each of these terms?</w:t>
      </w:r>
    </w:p>
    <w:p w:rsidR="007204F3" w:rsidRDefault="007204F3" w:rsidP="007A07DE">
      <w:pPr>
        <w:rPr>
          <w:color w:val="000000" w:themeColor="text1"/>
          <w:lang w:eastAsia="zh-CN"/>
        </w:rPr>
      </w:pPr>
    </w:p>
    <w:p w:rsidR="007A07DE" w:rsidRDefault="007A07DE" w:rsidP="007A07DE">
      <w:pPr>
        <w:rPr>
          <w:color w:val="000000" w:themeColor="text1"/>
          <w:lang w:eastAsia="zh-CN"/>
        </w:rPr>
      </w:pPr>
      <w:r>
        <w:rPr>
          <w:color w:val="000000" w:themeColor="text1"/>
          <w:lang w:eastAsia="zh-CN"/>
        </w:rPr>
        <w:t xml:space="preserve">You can gain a deeper and better </w:t>
      </w:r>
      <w:r w:rsidRPr="007A07DE">
        <w:rPr>
          <w:color w:val="000000" w:themeColor="text1"/>
          <w:lang w:eastAsia="zh-CN"/>
        </w:rPr>
        <w:t xml:space="preserve">understanding of these concepts, </w:t>
      </w:r>
      <w:r>
        <w:rPr>
          <w:color w:val="000000" w:themeColor="text1"/>
          <w:lang w:eastAsia="zh-CN"/>
        </w:rPr>
        <w:t>by modelling the transfer of energy along a rod</w:t>
      </w:r>
      <w:r w:rsidR="00DD2A4E">
        <w:rPr>
          <w:color w:val="000000" w:themeColor="text1"/>
          <w:lang w:eastAsia="zh-CN"/>
        </w:rPr>
        <w:t xml:space="preserve"> by running the simulations with a wide range of input parameters</w:t>
      </w:r>
      <w:r>
        <w:rPr>
          <w:color w:val="000000" w:themeColor="text1"/>
          <w:lang w:eastAsia="zh-CN"/>
        </w:rPr>
        <w:t>.</w:t>
      </w:r>
    </w:p>
    <w:p w:rsidR="00DD2A4E" w:rsidRDefault="00DD2A4E" w:rsidP="007A07DE">
      <w:pPr>
        <w:rPr>
          <w:color w:val="000000" w:themeColor="text1"/>
          <w:lang w:eastAsia="zh-CN"/>
        </w:rPr>
      </w:pPr>
    </w:p>
    <w:p w:rsidR="002F7398" w:rsidRDefault="00DD2A4E" w:rsidP="00DD2A4E">
      <w:pPr>
        <w:rPr>
          <w:color w:val="000000" w:themeColor="text1"/>
          <w:lang w:eastAsia="zh-CN"/>
        </w:rPr>
      </w:pPr>
      <w:r w:rsidRPr="00DD2A4E">
        <w:rPr>
          <w:b/>
          <w:i/>
          <w:color w:val="FF0000"/>
          <w:lang w:eastAsia="zh-CN"/>
        </w:rPr>
        <w:t>Heat is a misleading term</w:t>
      </w:r>
    </w:p>
    <w:p w:rsidR="002F7398" w:rsidRDefault="002F7398" w:rsidP="00DD2A4E">
      <w:pPr>
        <w:rPr>
          <w:color w:val="000000" w:themeColor="text1"/>
          <w:lang w:eastAsia="zh-CN"/>
        </w:rPr>
      </w:pPr>
      <w:r w:rsidRPr="002F7398">
        <w:rPr>
          <w:b/>
          <w:color w:val="7030A0"/>
          <w:lang w:eastAsia="zh-CN"/>
        </w:rPr>
        <w:t xml:space="preserve">Heat </w:t>
      </w:r>
      <w:r>
        <w:rPr>
          <w:color w:val="000000" w:themeColor="text1"/>
          <w:lang w:eastAsia="zh-CN"/>
        </w:rPr>
        <w:t xml:space="preserve">is the term used to describe the transfer of energy due to a temperature difference. </w:t>
      </w:r>
    </w:p>
    <w:p w:rsidR="002F7398" w:rsidRDefault="002F7398" w:rsidP="00DD2A4E">
      <w:pPr>
        <w:rPr>
          <w:color w:val="000000" w:themeColor="text1"/>
          <w:lang w:eastAsia="zh-CN"/>
        </w:rPr>
      </w:pPr>
    </w:p>
    <w:p w:rsidR="00DD2A4E" w:rsidRDefault="00DD2A4E" w:rsidP="00DD2A4E">
      <w:pPr>
        <w:rPr>
          <w:color w:val="000000" w:themeColor="text1"/>
          <w:lang w:eastAsia="zh-CN"/>
        </w:rPr>
      </w:pPr>
      <w:r w:rsidRPr="00DD2A4E">
        <w:rPr>
          <w:color w:val="000000" w:themeColor="text1"/>
          <w:lang w:eastAsia="zh-CN"/>
        </w:rPr>
        <w:t xml:space="preserve">A better alternative is to simply use the term </w:t>
      </w:r>
      <w:r w:rsidRPr="00DD2A4E">
        <w:rPr>
          <w:b/>
          <w:color w:val="FF0000"/>
          <w:lang w:eastAsia="zh-CN"/>
        </w:rPr>
        <w:t>energy</w:t>
      </w:r>
      <w:r>
        <w:rPr>
          <w:color w:val="000000" w:themeColor="text1"/>
          <w:lang w:eastAsia="zh-CN"/>
        </w:rPr>
        <w:t xml:space="preserve"> and so on most occasions the word energy will be used and not the term heat.</w:t>
      </w:r>
      <w:r w:rsidR="002F7398">
        <w:rPr>
          <w:color w:val="000000" w:themeColor="text1"/>
          <w:lang w:eastAsia="zh-CN"/>
        </w:rPr>
        <w:t xml:space="preserve"> </w:t>
      </w:r>
      <w:r w:rsidRPr="00DD2A4E">
        <w:rPr>
          <w:color w:val="000000" w:themeColor="text1"/>
          <w:lang w:eastAsia="zh-CN"/>
        </w:rPr>
        <w:t xml:space="preserve">The </w:t>
      </w:r>
      <w:r w:rsidRPr="00DD2A4E">
        <w:rPr>
          <w:b/>
          <w:color w:val="0000FF"/>
          <w:lang w:eastAsia="zh-CN"/>
        </w:rPr>
        <w:t>rate of energy transfer</w:t>
      </w:r>
      <w:r>
        <w:rPr>
          <w:color w:val="000000" w:themeColor="text1"/>
          <w:lang w:eastAsia="zh-CN"/>
        </w:rPr>
        <w:t xml:space="preserve"> </w:t>
      </w:r>
      <w:r w:rsidRPr="00F67F61">
        <w:rPr>
          <w:position w:val="-10"/>
        </w:rPr>
        <w:object w:dxaOrig="7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pt;height:16.3pt" o:ole="">
            <v:imagedata r:id="rId11" o:title=""/>
          </v:shape>
          <o:OLEObject Type="Embed" ProgID="Equation.DSMT4" ShapeID="_x0000_i1025" DrawAspect="Content" ObjectID="_1508157798" r:id="rId12"/>
        </w:object>
      </w:r>
      <w:r w:rsidR="007417F7">
        <w:rPr>
          <w:color w:val="000000" w:themeColor="text1"/>
          <w:lang w:eastAsia="zh-CN"/>
        </w:rPr>
        <w:t>across a surface</w:t>
      </w:r>
      <w:r w:rsidRPr="00DD2A4E">
        <w:rPr>
          <w:color w:val="000000" w:themeColor="text1"/>
          <w:lang w:eastAsia="zh-CN"/>
        </w:rPr>
        <w:t xml:space="preserve"> </w:t>
      </w:r>
      <w:r w:rsidR="007417F7">
        <w:rPr>
          <w:color w:val="000000" w:themeColor="text1"/>
          <w:lang w:eastAsia="zh-CN"/>
        </w:rPr>
        <w:t>is</w:t>
      </w:r>
      <w:r>
        <w:rPr>
          <w:color w:val="000000" w:themeColor="text1"/>
          <w:lang w:eastAsia="zh-CN"/>
        </w:rPr>
        <w:t xml:space="preserve"> be referred to as the </w:t>
      </w:r>
      <w:r w:rsidRPr="00DD2A4E">
        <w:rPr>
          <w:b/>
          <w:color w:val="0000FF"/>
          <w:lang w:eastAsia="zh-CN"/>
        </w:rPr>
        <w:t>power</w:t>
      </w:r>
      <w:r>
        <w:rPr>
          <w:color w:val="000000" w:themeColor="text1"/>
          <w:lang w:eastAsia="zh-CN"/>
        </w:rPr>
        <w:t xml:space="preserve"> or </w:t>
      </w:r>
      <w:r w:rsidRPr="00DD2A4E">
        <w:rPr>
          <w:b/>
          <w:color w:val="0000FF"/>
          <w:lang w:eastAsia="zh-CN"/>
        </w:rPr>
        <w:t>energy flux</w:t>
      </w:r>
      <w:r w:rsidRPr="00DD2A4E">
        <w:rPr>
          <w:color w:val="000000" w:themeColor="text1"/>
          <w:lang w:eastAsia="zh-CN"/>
        </w:rPr>
        <w:t xml:space="preserve">. </w:t>
      </w:r>
      <w:r>
        <w:rPr>
          <w:color w:val="000000" w:themeColor="text1"/>
          <w:lang w:eastAsia="zh-CN"/>
        </w:rPr>
        <w:t xml:space="preserve">The </w:t>
      </w:r>
      <w:r w:rsidRPr="00DD2A4E">
        <w:rPr>
          <w:b/>
          <w:color w:val="0000FF"/>
          <w:lang w:eastAsia="zh-CN"/>
        </w:rPr>
        <w:t>energy flux density</w:t>
      </w:r>
      <w:r>
        <w:rPr>
          <w:color w:val="000000" w:themeColor="text1"/>
          <w:lang w:eastAsia="zh-CN"/>
        </w:rPr>
        <w:t xml:space="preserve"> </w:t>
      </w:r>
      <w:r w:rsidRPr="00DD2A4E">
        <w:rPr>
          <w:i/>
          <w:color w:val="000000" w:themeColor="text1"/>
          <w:lang w:eastAsia="zh-CN"/>
        </w:rPr>
        <w:t>J</w:t>
      </w:r>
      <w:r>
        <w:rPr>
          <w:color w:val="000000" w:themeColor="text1"/>
          <w:lang w:eastAsia="zh-CN"/>
        </w:rPr>
        <w:t xml:space="preserve"> is a very useful term because it is independent of the cross-sectional area </w:t>
      </w:r>
      <w:r w:rsidRPr="00DD2A4E">
        <w:rPr>
          <w:i/>
          <w:color w:val="000000" w:themeColor="text1"/>
          <w:lang w:eastAsia="zh-CN"/>
        </w:rPr>
        <w:t>A</w:t>
      </w:r>
      <w:r>
        <w:rPr>
          <w:color w:val="000000" w:themeColor="text1"/>
          <w:lang w:eastAsia="zh-CN"/>
        </w:rPr>
        <w:t xml:space="preserve"> of the rod. The energy flux density</w:t>
      </w:r>
      <w:r w:rsidR="002F7398">
        <w:rPr>
          <w:color w:val="000000" w:themeColor="text1"/>
          <w:lang w:eastAsia="zh-CN"/>
        </w:rPr>
        <w:t xml:space="preserve"> </w:t>
      </w:r>
      <w:r w:rsidR="002F7398" w:rsidRPr="002F7398">
        <w:rPr>
          <w:i/>
          <w:color w:val="000000" w:themeColor="text1"/>
          <w:lang w:eastAsia="zh-CN"/>
        </w:rPr>
        <w:t>J</w:t>
      </w:r>
      <w:r>
        <w:rPr>
          <w:color w:val="000000" w:themeColor="text1"/>
          <w:lang w:eastAsia="zh-CN"/>
        </w:rPr>
        <w:t xml:space="preserve"> is defined as</w:t>
      </w:r>
    </w:p>
    <w:p w:rsidR="00DD2A4E" w:rsidRDefault="00DD2A4E" w:rsidP="00DD2A4E">
      <w:pPr>
        <w:rPr>
          <w:color w:val="000000" w:themeColor="text1"/>
          <w:lang w:eastAsia="zh-CN"/>
        </w:rPr>
      </w:pPr>
    </w:p>
    <w:p w:rsidR="00DD2A4E" w:rsidRDefault="00DD2A4E" w:rsidP="00DD2A4E">
      <w:pPr>
        <w:tabs>
          <w:tab w:val="left" w:pos="567"/>
          <w:tab w:val="left" w:pos="1418"/>
        </w:tabs>
        <w:rPr>
          <w:color w:val="000000" w:themeColor="text1"/>
          <w:lang w:eastAsia="zh-CN"/>
        </w:rPr>
      </w:pPr>
      <w:r>
        <w:rPr>
          <w:color w:val="000000" w:themeColor="text1"/>
          <w:lang w:eastAsia="zh-CN"/>
        </w:rPr>
        <w:tab/>
        <w:t>(1)</w:t>
      </w:r>
      <w:r>
        <w:rPr>
          <w:color w:val="000000" w:themeColor="text1"/>
          <w:lang w:eastAsia="zh-CN"/>
        </w:rPr>
        <w:tab/>
      </w:r>
      <w:r w:rsidRPr="00F67F61">
        <w:rPr>
          <w:position w:val="-24"/>
        </w:rPr>
        <w:object w:dxaOrig="1040" w:dyaOrig="620">
          <v:shape id="_x0000_i1026" type="#_x0000_t75" style="width:52.6pt;height:31.3pt" o:ole="">
            <v:imagedata r:id="rId13" o:title=""/>
          </v:shape>
          <o:OLEObject Type="Embed" ProgID="Equation.DSMT4" ShapeID="_x0000_i1026" DrawAspect="Content" ObjectID="_1508157799" r:id="rId14"/>
        </w:object>
      </w:r>
      <w:r>
        <w:t xml:space="preserve">                            </w:t>
      </w:r>
    </w:p>
    <w:p w:rsidR="00DD2A4E" w:rsidRDefault="00DD2A4E" w:rsidP="00DD2A4E">
      <w:pPr>
        <w:rPr>
          <w:color w:val="000000" w:themeColor="text1"/>
          <w:lang w:eastAsia="zh-CN"/>
        </w:rPr>
      </w:pPr>
    </w:p>
    <w:p w:rsidR="007A07DE" w:rsidRDefault="007A07DE" w:rsidP="007A07DE">
      <w:pPr>
        <w:autoSpaceDE w:val="0"/>
        <w:autoSpaceDN w:val="0"/>
        <w:adjustRightInd w:val="0"/>
        <w:rPr>
          <w:lang w:eastAsia="zh-CN"/>
        </w:rPr>
      </w:pPr>
    </w:p>
    <w:p w:rsidR="007A07DE" w:rsidRDefault="007A07DE" w:rsidP="007A07DE">
      <w:pPr>
        <w:autoSpaceDE w:val="0"/>
        <w:autoSpaceDN w:val="0"/>
        <w:adjustRightInd w:val="0"/>
        <w:rPr>
          <w:lang w:eastAsia="zh-CN"/>
        </w:rPr>
      </w:pPr>
      <w:r>
        <w:rPr>
          <w:lang w:eastAsia="zh-CN"/>
        </w:rPr>
        <w:t xml:space="preserve">We will model the </w:t>
      </w:r>
      <w:r w:rsidRPr="007A07DE">
        <w:rPr>
          <w:lang w:eastAsia="zh-CN"/>
        </w:rPr>
        <w:t>one</w:t>
      </w:r>
      <w:r>
        <w:rPr>
          <w:lang w:eastAsia="zh-CN"/>
        </w:rPr>
        <w:t>-</w:t>
      </w:r>
      <w:r w:rsidRPr="007A07DE">
        <w:rPr>
          <w:lang w:eastAsia="zh-CN"/>
        </w:rPr>
        <w:t xml:space="preserve">dimensional heat transfer along a </w:t>
      </w:r>
      <w:r>
        <w:rPr>
          <w:lang w:eastAsia="zh-CN"/>
        </w:rPr>
        <w:t>rod. The model can be used to compute both the temperature and the transfer of energy as functions of time and position along a rod.</w:t>
      </w:r>
    </w:p>
    <w:p w:rsidR="007A07DE" w:rsidRDefault="007A07DE" w:rsidP="007A07DE">
      <w:pPr>
        <w:autoSpaceDE w:val="0"/>
        <w:autoSpaceDN w:val="0"/>
        <w:adjustRightInd w:val="0"/>
        <w:rPr>
          <w:lang w:eastAsia="zh-CN"/>
        </w:rPr>
      </w:pPr>
    </w:p>
    <w:p w:rsidR="00FB6ACB" w:rsidRDefault="00FB6ACB" w:rsidP="007A07DE">
      <w:pPr>
        <w:autoSpaceDE w:val="0"/>
        <w:autoSpaceDN w:val="0"/>
        <w:adjustRightInd w:val="0"/>
      </w:pPr>
      <w:r>
        <w:rPr>
          <w:color w:val="000000" w:themeColor="text1"/>
          <w:lang w:eastAsia="zh-CN"/>
        </w:rPr>
        <w:t xml:space="preserve">The rate of energy transfer </w:t>
      </w:r>
      <w:r w:rsidRPr="00F67F61">
        <w:rPr>
          <w:position w:val="-10"/>
        </w:rPr>
        <w:object w:dxaOrig="720" w:dyaOrig="320">
          <v:shape id="_x0000_i1027" type="#_x0000_t75" style="width:36.3pt;height:16.3pt" o:ole="">
            <v:imagedata r:id="rId15" o:title=""/>
          </v:shape>
          <o:OLEObject Type="Embed" ProgID="Equation.DSMT4" ShapeID="_x0000_i1027" DrawAspect="Content" ObjectID="_1508157800" r:id="rId16"/>
        </w:object>
      </w:r>
      <w:r>
        <w:rPr>
          <w:color w:val="000000" w:themeColor="text1"/>
          <w:lang w:eastAsia="zh-CN"/>
        </w:rPr>
        <w:t xml:space="preserve">through a rod is dependent upon the thermal conductivity </w:t>
      </w:r>
      <w:r w:rsidRPr="00FB6ACB">
        <w:rPr>
          <w:i/>
          <w:color w:val="000000" w:themeColor="text1"/>
          <w:lang w:eastAsia="zh-CN"/>
        </w:rPr>
        <w:t>k</w:t>
      </w:r>
      <w:r>
        <w:rPr>
          <w:i/>
          <w:color w:val="000000" w:themeColor="text1"/>
          <w:lang w:eastAsia="zh-CN"/>
        </w:rPr>
        <w:t xml:space="preserve"> </w:t>
      </w:r>
      <w:r w:rsidRPr="00FB6ACB">
        <w:rPr>
          <w:color w:val="000000" w:themeColor="text1"/>
          <w:lang w:eastAsia="zh-CN"/>
        </w:rPr>
        <w:t>of the material</w:t>
      </w:r>
      <w:r>
        <w:rPr>
          <w:color w:val="000000" w:themeColor="text1"/>
          <w:lang w:eastAsia="zh-CN"/>
        </w:rPr>
        <w:t xml:space="preserve">, the cross-sectional area </w:t>
      </w:r>
      <w:r w:rsidRPr="00FB6ACB">
        <w:rPr>
          <w:i/>
          <w:color w:val="000000" w:themeColor="text1"/>
          <w:lang w:eastAsia="zh-CN"/>
        </w:rPr>
        <w:t>A</w:t>
      </w:r>
      <w:r>
        <w:rPr>
          <w:color w:val="000000" w:themeColor="text1"/>
          <w:lang w:eastAsia="zh-CN"/>
        </w:rPr>
        <w:t xml:space="preserve"> of the rod and the temperature gradient </w:t>
      </w:r>
      <w:r w:rsidRPr="00F67F61">
        <w:rPr>
          <w:position w:val="-6"/>
        </w:rPr>
        <w:object w:dxaOrig="740" w:dyaOrig="279">
          <v:shape id="_x0000_i1028" type="#_x0000_t75" style="width:37.55pt;height:13.75pt" o:ole="">
            <v:imagedata r:id="rId17" o:title=""/>
          </v:shape>
          <o:OLEObject Type="Embed" ProgID="Equation.DSMT4" ShapeID="_x0000_i1028" DrawAspect="Content" ObjectID="_1508157801" r:id="rId18"/>
        </w:object>
      </w:r>
      <w:r>
        <w:t>as described by the differential equation</w:t>
      </w:r>
    </w:p>
    <w:p w:rsidR="00FB6ACB" w:rsidRDefault="00FB6ACB" w:rsidP="007A07DE">
      <w:pPr>
        <w:autoSpaceDE w:val="0"/>
        <w:autoSpaceDN w:val="0"/>
        <w:adjustRightInd w:val="0"/>
      </w:pPr>
    </w:p>
    <w:p w:rsidR="00FB6ACB" w:rsidRDefault="00FB6ACB" w:rsidP="00494BBE">
      <w:pPr>
        <w:tabs>
          <w:tab w:val="left" w:pos="567"/>
          <w:tab w:val="left" w:pos="1418"/>
        </w:tabs>
        <w:autoSpaceDE w:val="0"/>
        <w:autoSpaceDN w:val="0"/>
        <w:adjustRightInd w:val="0"/>
        <w:ind w:firstLine="567"/>
      </w:pPr>
      <w:r>
        <w:t>(2)</w:t>
      </w:r>
      <w:r>
        <w:tab/>
      </w:r>
      <w:r w:rsidR="002F7398" w:rsidRPr="00F67F61">
        <w:rPr>
          <w:position w:val="-24"/>
        </w:rPr>
        <w:object w:dxaOrig="1500" w:dyaOrig="620">
          <v:shape id="_x0000_i1029" type="#_x0000_t75" style="width:75.75pt;height:31.3pt" o:ole="">
            <v:imagedata r:id="rId19" o:title=""/>
          </v:shape>
          <o:OLEObject Type="Embed" ProgID="Equation.DSMT4" ShapeID="_x0000_i1029" DrawAspect="Content" ObjectID="_1508157802" r:id="rId20"/>
        </w:object>
      </w:r>
      <w:r w:rsidR="00E0001C">
        <w:t xml:space="preserve">               </w:t>
      </w:r>
    </w:p>
    <w:p w:rsidR="00FB6ACB" w:rsidRDefault="00FB6ACB" w:rsidP="00FB6ACB">
      <w:pPr>
        <w:tabs>
          <w:tab w:val="left" w:pos="567"/>
          <w:tab w:val="left" w:pos="1418"/>
        </w:tabs>
        <w:autoSpaceDE w:val="0"/>
        <w:autoSpaceDN w:val="0"/>
        <w:adjustRightInd w:val="0"/>
      </w:pPr>
    </w:p>
    <w:p w:rsidR="00E0001C" w:rsidRDefault="00E0001C" w:rsidP="00FB6ACB">
      <w:pPr>
        <w:tabs>
          <w:tab w:val="left" w:pos="567"/>
          <w:tab w:val="left" w:pos="1418"/>
        </w:tabs>
        <w:autoSpaceDE w:val="0"/>
        <w:autoSpaceDN w:val="0"/>
        <w:adjustRightInd w:val="0"/>
      </w:pPr>
      <w:r>
        <w:t>Using equations (1) and (2), the energy flux density is</w:t>
      </w:r>
    </w:p>
    <w:p w:rsidR="00E0001C" w:rsidRDefault="00E0001C" w:rsidP="00FB6ACB">
      <w:pPr>
        <w:tabs>
          <w:tab w:val="left" w:pos="567"/>
          <w:tab w:val="left" w:pos="1418"/>
        </w:tabs>
        <w:autoSpaceDE w:val="0"/>
        <w:autoSpaceDN w:val="0"/>
        <w:adjustRightInd w:val="0"/>
      </w:pPr>
    </w:p>
    <w:p w:rsidR="00E0001C" w:rsidRDefault="00E0001C" w:rsidP="00FB6ACB">
      <w:pPr>
        <w:tabs>
          <w:tab w:val="left" w:pos="567"/>
          <w:tab w:val="left" w:pos="1418"/>
        </w:tabs>
        <w:autoSpaceDE w:val="0"/>
        <w:autoSpaceDN w:val="0"/>
        <w:adjustRightInd w:val="0"/>
      </w:pPr>
      <w:r>
        <w:tab/>
        <w:t>(3)</w:t>
      </w:r>
      <w:r>
        <w:tab/>
      </w:r>
      <w:r w:rsidR="002F7398" w:rsidRPr="00F67F61">
        <w:rPr>
          <w:position w:val="-24"/>
        </w:rPr>
        <w:object w:dxaOrig="1120" w:dyaOrig="620">
          <v:shape id="_x0000_i1030" type="#_x0000_t75" style="width:56.35pt;height:31.3pt" o:ole="">
            <v:imagedata r:id="rId21" o:title=""/>
          </v:shape>
          <o:OLEObject Type="Embed" ProgID="Equation.DSMT4" ShapeID="_x0000_i1030" DrawAspect="Content" ObjectID="_1508157803" r:id="rId22"/>
        </w:object>
      </w:r>
    </w:p>
    <w:p w:rsidR="00E0001C" w:rsidRDefault="00E0001C" w:rsidP="00FB6ACB">
      <w:pPr>
        <w:tabs>
          <w:tab w:val="left" w:pos="567"/>
          <w:tab w:val="left" w:pos="1418"/>
        </w:tabs>
        <w:autoSpaceDE w:val="0"/>
        <w:autoSpaceDN w:val="0"/>
        <w:adjustRightInd w:val="0"/>
      </w:pPr>
    </w:p>
    <w:p w:rsidR="007417F7" w:rsidRDefault="007417F7">
      <w:r>
        <w:br w:type="page"/>
      </w:r>
    </w:p>
    <w:p w:rsidR="00FB6ACB" w:rsidRDefault="00FB6ACB" w:rsidP="00FB6ACB">
      <w:pPr>
        <w:tabs>
          <w:tab w:val="left" w:pos="567"/>
          <w:tab w:val="left" w:pos="1418"/>
        </w:tabs>
        <w:autoSpaceDE w:val="0"/>
        <w:autoSpaceDN w:val="0"/>
        <w:adjustRightInd w:val="0"/>
      </w:pPr>
      <w:r>
        <w:lastRenderedPageBreak/>
        <w:t xml:space="preserve">When energy is transferred to </w:t>
      </w:r>
      <w:r w:rsidR="00E0001C">
        <w:t xml:space="preserve">or from </w:t>
      </w:r>
      <w:r>
        <w:t xml:space="preserve">an object its temperature </w:t>
      </w:r>
      <w:r w:rsidR="002F7398">
        <w:t xml:space="preserve">may </w:t>
      </w:r>
      <w:r>
        <w:t>change. Th</w:t>
      </w:r>
      <w:r w:rsidR="002F7398">
        <w:t>e</w:t>
      </w:r>
      <w:r>
        <w:t xml:space="preserve"> change in temperature </w:t>
      </w:r>
      <w:proofErr w:type="spellStart"/>
      <w:proofErr w:type="gramStart"/>
      <w:r w:rsidRPr="00FB6ACB">
        <w:rPr>
          <w:i/>
        </w:rPr>
        <w:t>d</w:t>
      </w:r>
      <w:r>
        <w:rPr>
          <w:i/>
        </w:rPr>
        <w:t>T</w:t>
      </w:r>
      <w:proofErr w:type="spellEnd"/>
      <w:proofErr w:type="gramEnd"/>
      <w:r>
        <w:t xml:space="preserve"> depends upon the object</w:t>
      </w:r>
      <w:r w:rsidR="007417F7">
        <w:t>’</w:t>
      </w:r>
      <w:r>
        <w:t xml:space="preserve">s mass </w:t>
      </w:r>
      <w:r w:rsidRPr="00E0001C">
        <w:rPr>
          <w:i/>
        </w:rPr>
        <w:t>m</w:t>
      </w:r>
      <w:r>
        <w:t xml:space="preserve">, its specific heat capacity </w:t>
      </w:r>
      <w:r w:rsidRPr="007417F7">
        <w:rPr>
          <w:i/>
        </w:rPr>
        <w:t>c</w:t>
      </w:r>
      <w:r>
        <w:t xml:space="preserve"> and the </w:t>
      </w:r>
      <w:r w:rsidR="007417F7">
        <w:t xml:space="preserve">net </w:t>
      </w:r>
      <w:r>
        <w:t xml:space="preserve">amount of energy </w:t>
      </w:r>
      <w:proofErr w:type="spellStart"/>
      <w:r w:rsidRPr="00E0001C">
        <w:rPr>
          <w:i/>
        </w:rPr>
        <w:t>Q</w:t>
      </w:r>
      <w:r w:rsidR="00E0001C" w:rsidRPr="00E0001C">
        <w:rPr>
          <w:i/>
          <w:vertAlign w:val="subscript"/>
        </w:rPr>
        <w:t>net</w:t>
      </w:r>
      <w:proofErr w:type="spellEnd"/>
      <w:r>
        <w:t xml:space="preserve"> gained or lost by the object. The change in temperature is given by</w:t>
      </w:r>
    </w:p>
    <w:p w:rsidR="00FB6ACB" w:rsidRDefault="00FB6ACB" w:rsidP="00FB6ACB">
      <w:pPr>
        <w:tabs>
          <w:tab w:val="left" w:pos="567"/>
          <w:tab w:val="left" w:pos="1418"/>
        </w:tabs>
        <w:autoSpaceDE w:val="0"/>
        <w:autoSpaceDN w:val="0"/>
        <w:adjustRightInd w:val="0"/>
      </w:pPr>
    </w:p>
    <w:p w:rsidR="00E0001C" w:rsidRDefault="00FB6ACB" w:rsidP="00FB6ACB">
      <w:pPr>
        <w:tabs>
          <w:tab w:val="left" w:pos="567"/>
          <w:tab w:val="left" w:pos="1418"/>
        </w:tabs>
        <w:autoSpaceDE w:val="0"/>
        <w:autoSpaceDN w:val="0"/>
        <w:adjustRightInd w:val="0"/>
      </w:pPr>
      <w:r>
        <w:tab/>
        <w:t>(</w:t>
      </w:r>
      <w:r w:rsidR="004A7BCB">
        <w:t>4</w:t>
      </w:r>
      <w:r>
        <w:t>)</w:t>
      </w:r>
      <w:r>
        <w:tab/>
      </w:r>
      <w:r w:rsidR="00E0001C" w:rsidRPr="00E0001C">
        <w:rPr>
          <w:position w:val="-30"/>
        </w:rPr>
        <w:object w:dxaOrig="999" w:dyaOrig="680">
          <v:shape id="_x0000_i1031" type="#_x0000_t75" style="width:49.45pt;height:34.45pt" o:ole="">
            <v:imagedata r:id="rId23" o:title=""/>
          </v:shape>
          <o:OLEObject Type="Embed" ProgID="Equation.DSMT4" ShapeID="_x0000_i1031" DrawAspect="Content" ObjectID="_1508157804" r:id="rId24"/>
        </w:object>
      </w:r>
      <w:r>
        <w:t xml:space="preserve"> </w:t>
      </w:r>
      <w:r w:rsidR="00E0001C">
        <w:t xml:space="preserve">  </w:t>
      </w:r>
    </w:p>
    <w:p w:rsidR="00E0001C" w:rsidRDefault="00E0001C" w:rsidP="00FB6ACB">
      <w:pPr>
        <w:tabs>
          <w:tab w:val="left" w:pos="567"/>
          <w:tab w:val="left" w:pos="1418"/>
        </w:tabs>
        <w:autoSpaceDE w:val="0"/>
        <w:autoSpaceDN w:val="0"/>
        <w:adjustRightInd w:val="0"/>
      </w:pPr>
    </w:p>
    <w:p w:rsidR="00E0001C" w:rsidRDefault="00FB6ACB" w:rsidP="00FB6ACB">
      <w:pPr>
        <w:tabs>
          <w:tab w:val="left" w:pos="567"/>
          <w:tab w:val="left" w:pos="1418"/>
        </w:tabs>
        <w:autoSpaceDE w:val="0"/>
        <w:autoSpaceDN w:val="0"/>
        <w:adjustRightInd w:val="0"/>
      </w:pPr>
      <w:proofErr w:type="gramStart"/>
      <w:r>
        <w:t>and</w:t>
      </w:r>
      <w:proofErr w:type="gramEnd"/>
      <w:r w:rsidR="00E0001C">
        <w:t xml:space="preserve"> the time rate of change of temperature is</w:t>
      </w:r>
    </w:p>
    <w:p w:rsidR="00E0001C" w:rsidRDefault="00E0001C" w:rsidP="00FB6ACB">
      <w:pPr>
        <w:tabs>
          <w:tab w:val="left" w:pos="567"/>
          <w:tab w:val="left" w:pos="1418"/>
        </w:tabs>
        <w:autoSpaceDE w:val="0"/>
        <w:autoSpaceDN w:val="0"/>
        <w:adjustRightInd w:val="0"/>
      </w:pPr>
    </w:p>
    <w:p w:rsidR="00E0001C" w:rsidRDefault="00E0001C" w:rsidP="00FB6ACB">
      <w:pPr>
        <w:tabs>
          <w:tab w:val="left" w:pos="567"/>
          <w:tab w:val="left" w:pos="1418"/>
        </w:tabs>
        <w:autoSpaceDE w:val="0"/>
        <w:autoSpaceDN w:val="0"/>
        <w:adjustRightInd w:val="0"/>
      </w:pPr>
      <w:r>
        <w:tab/>
        <w:t>(</w:t>
      </w:r>
      <w:r w:rsidR="004A7BCB">
        <w:t>5</w:t>
      </w:r>
      <w:r>
        <w:t>)</w:t>
      </w:r>
      <w:r>
        <w:tab/>
      </w:r>
      <w:r w:rsidR="002F7398" w:rsidRPr="00F67F61">
        <w:rPr>
          <w:position w:val="-30"/>
        </w:rPr>
        <w:object w:dxaOrig="1540" w:dyaOrig="680">
          <v:shape id="_x0000_i1032" type="#_x0000_t75" style="width:76.4pt;height:34.45pt" o:ole="">
            <v:imagedata r:id="rId25" o:title=""/>
          </v:shape>
          <o:OLEObject Type="Embed" ProgID="Equation.DSMT4" ShapeID="_x0000_i1032" DrawAspect="Content" ObjectID="_1508157805" r:id="rId26"/>
        </w:object>
      </w:r>
      <w:r w:rsidR="001070BB">
        <w:t xml:space="preserve"> </w:t>
      </w:r>
    </w:p>
    <w:p w:rsidR="007417F7" w:rsidRDefault="007417F7" w:rsidP="00FB6ACB">
      <w:pPr>
        <w:tabs>
          <w:tab w:val="left" w:pos="567"/>
          <w:tab w:val="left" w:pos="1418"/>
        </w:tabs>
        <w:autoSpaceDE w:val="0"/>
        <w:autoSpaceDN w:val="0"/>
        <w:adjustRightInd w:val="0"/>
      </w:pPr>
    </w:p>
    <w:p w:rsidR="00E0001C" w:rsidRDefault="007417F7" w:rsidP="00FB6ACB">
      <w:pPr>
        <w:tabs>
          <w:tab w:val="left" w:pos="567"/>
          <w:tab w:val="left" w:pos="1418"/>
        </w:tabs>
        <w:autoSpaceDE w:val="0"/>
        <w:autoSpaceDN w:val="0"/>
        <w:adjustRightInd w:val="0"/>
      </w:pPr>
      <w:r>
        <w:t xml:space="preserve">We can consider the rod to </w:t>
      </w:r>
      <w:r w:rsidR="00CA4152">
        <w:t xml:space="preserve">be </w:t>
      </w:r>
      <w:r>
        <w:t>made up of many cylindrical elements</w:t>
      </w:r>
      <w:r w:rsidR="004A7BCB">
        <w:t xml:space="preserve"> of length </w:t>
      </w:r>
      <w:r w:rsidR="004A7BCB" w:rsidRPr="004A7BCB">
        <w:rPr>
          <w:i/>
        </w:rPr>
        <w:t>dx</w:t>
      </w:r>
      <w:r>
        <w:t xml:space="preserve">. The density of an element is </w:t>
      </w:r>
      <w:r w:rsidR="00E0001C" w:rsidRPr="00F67F61">
        <w:rPr>
          <w:position w:val="-10"/>
        </w:rPr>
        <w:object w:dxaOrig="279" w:dyaOrig="260">
          <v:shape id="_x0000_i1033" type="#_x0000_t75" style="width:13.75pt;height:13.75pt" o:ole="">
            <v:imagedata r:id="rId27" o:title=""/>
          </v:shape>
          <o:OLEObject Type="Embed" ProgID="Equation.DSMT4" ShapeID="_x0000_i1033" DrawAspect="Content" ObjectID="_1508157806" r:id="rId28"/>
        </w:object>
      </w:r>
      <w:r w:rsidR="00E0001C">
        <w:t xml:space="preserve">and </w:t>
      </w:r>
      <w:r>
        <w:t xml:space="preserve">its </w:t>
      </w:r>
      <w:r w:rsidR="00E0001C">
        <w:t>volume</w:t>
      </w:r>
      <w:r>
        <w:t xml:space="preserve"> </w:t>
      </w:r>
      <w:proofErr w:type="gramStart"/>
      <w:r>
        <w:t>is</w:t>
      </w:r>
      <w:r w:rsidR="00E0001C">
        <w:t xml:space="preserve"> </w:t>
      </w:r>
      <w:r w:rsidR="00E0001C" w:rsidRPr="00F67F61">
        <w:rPr>
          <w:position w:val="-10"/>
        </w:rPr>
        <w:object w:dxaOrig="900" w:dyaOrig="320">
          <v:shape id="_x0000_i1034" type="#_x0000_t75" style="width:45.1pt;height:16.3pt" o:ole="">
            <v:imagedata r:id="rId29" o:title=""/>
          </v:shape>
          <o:OLEObject Type="Embed" ProgID="Equation.DSMT4" ShapeID="_x0000_i1034" DrawAspect="Content" ObjectID="_1508157807" r:id="rId30"/>
        </w:object>
      </w:r>
      <w:proofErr w:type="gramEnd"/>
      <w:r>
        <w:t>. T</w:t>
      </w:r>
      <w:r w:rsidR="00E0001C">
        <w:t>he</w:t>
      </w:r>
      <w:r w:rsidR="004A7BCB">
        <w:t>n the</w:t>
      </w:r>
      <w:r w:rsidR="00E0001C">
        <w:t xml:space="preserve"> mass </w:t>
      </w:r>
      <w:r w:rsidRPr="007417F7">
        <w:rPr>
          <w:i/>
        </w:rPr>
        <w:t>m</w:t>
      </w:r>
      <w:r>
        <w:t xml:space="preserve"> </w:t>
      </w:r>
      <w:r w:rsidR="00E0001C">
        <w:t xml:space="preserve">of </w:t>
      </w:r>
      <w:r>
        <w:t>an</w:t>
      </w:r>
      <w:r w:rsidR="00E0001C">
        <w:t xml:space="preserve"> element is </w:t>
      </w:r>
    </w:p>
    <w:p w:rsidR="00E0001C" w:rsidRDefault="00E0001C" w:rsidP="00FB6ACB">
      <w:pPr>
        <w:tabs>
          <w:tab w:val="left" w:pos="567"/>
          <w:tab w:val="left" w:pos="1418"/>
        </w:tabs>
        <w:autoSpaceDE w:val="0"/>
        <w:autoSpaceDN w:val="0"/>
        <w:adjustRightInd w:val="0"/>
      </w:pPr>
    </w:p>
    <w:p w:rsidR="00E0001C" w:rsidRDefault="00E0001C" w:rsidP="00FB6ACB">
      <w:pPr>
        <w:tabs>
          <w:tab w:val="left" w:pos="567"/>
          <w:tab w:val="left" w:pos="1418"/>
        </w:tabs>
        <w:autoSpaceDE w:val="0"/>
        <w:autoSpaceDN w:val="0"/>
        <w:adjustRightInd w:val="0"/>
      </w:pPr>
      <w:r>
        <w:tab/>
        <w:t>(</w:t>
      </w:r>
      <w:r w:rsidR="004A7BCB">
        <w:t>6</w:t>
      </w:r>
      <w:r>
        <w:t>)</w:t>
      </w:r>
      <w:r>
        <w:tab/>
      </w:r>
      <w:r w:rsidRPr="00F67F61">
        <w:rPr>
          <w:position w:val="-10"/>
        </w:rPr>
        <w:object w:dxaOrig="1100" w:dyaOrig="320">
          <v:shape id="_x0000_i1035" type="#_x0000_t75" style="width:55.7pt;height:16.3pt" o:ole="">
            <v:imagedata r:id="rId31" o:title=""/>
          </v:shape>
          <o:OLEObject Type="Embed" ProgID="Equation.DSMT4" ShapeID="_x0000_i1035" DrawAspect="Content" ObjectID="_1508157808" r:id="rId32"/>
        </w:object>
      </w:r>
    </w:p>
    <w:p w:rsidR="00E0001C" w:rsidRDefault="00E0001C" w:rsidP="00FB6ACB">
      <w:pPr>
        <w:tabs>
          <w:tab w:val="left" w:pos="567"/>
          <w:tab w:val="left" w:pos="1418"/>
        </w:tabs>
        <w:autoSpaceDE w:val="0"/>
        <w:autoSpaceDN w:val="0"/>
        <w:adjustRightInd w:val="0"/>
      </w:pPr>
    </w:p>
    <w:p w:rsidR="00E0001C" w:rsidRDefault="00E0001C" w:rsidP="00FB6ACB">
      <w:pPr>
        <w:tabs>
          <w:tab w:val="left" w:pos="567"/>
          <w:tab w:val="left" w:pos="1418"/>
        </w:tabs>
        <w:autoSpaceDE w:val="0"/>
        <w:autoSpaceDN w:val="0"/>
        <w:adjustRightInd w:val="0"/>
      </w:pPr>
      <w:r>
        <w:t>Combing equations (1), (4) and (5), the time rate of change of the temperature</w:t>
      </w:r>
      <w:r w:rsidR="004A7BCB">
        <w:t xml:space="preserve"> of an element</w:t>
      </w:r>
      <w:r>
        <w:t xml:space="preserve"> is</w:t>
      </w:r>
    </w:p>
    <w:p w:rsidR="00E0001C" w:rsidRDefault="00E0001C" w:rsidP="00FB6ACB">
      <w:pPr>
        <w:tabs>
          <w:tab w:val="left" w:pos="567"/>
          <w:tab w:val="left" w:pos="1418"/>
        </w:tabs>
        <w:autoSpaceDE w:val="0"/>
        <w:autoSpaceDN w:val="0"/>
        <w:adjustRightInd w:val="0"/>
      </w:pPr>
    </w:p>
    <w:p w:rsidR="00E0001C" w:rsidRDefault="004A7BCB" w:rsidP="00FB6ACB">
      <w:pPr>
        <w:tabs>
          <w:tab w:val="left" w:pos="567"/>
          <w:tab w:val="left" w:pos="1418"/>
        </w:tabs>
        <w:autoSpaceDE w:val="0"/>
        <w:autoSpaceDN w:val="0"/>
        <w:adjustRightInd w:val="0"/>
      </w:pPr>
      <w:r>
        <w:tab/>
        <w:t>(7</w:t>
      </w:r>
      <w:r w:rsidR="00E0001C">
        <w:t>)</w:t>
      </w:r>
      <w:r w:rsidR="00E0001C">
        <w:tab/>
      </w:r>
      <w:r w:rsidRPr="00F67F61">
        <w:rPr>
          <w:position w:val="-30"/>
        </w:rPr>
        <w:object w:dxaOrig="5020" w:dyaOrig="680">
          <v:shape id="_x0000_i1036" type="#_x0000_t75" style="width:251.05pt;height:34.45pt" o:ole="">
            <v:imagedata r:id="rId33" o:title=""/>
          </v:shape>
          <o:OLEObject Type="Embed" ProgID="Equation.DSMT4" ShapeID="_x0000_i1036" DrawAspect="Content" ObjectID="_1508157809" r:id="rId34"/>
        </w:object>
      </w:r>
    </w:p>
    <w:p w:rsidR="00E0001C" w:rsidRDefault="00E0001C" w:rsidP="00FB6ACB">
      <w:pPr>
        <w:tabs>
          <w:tab w:val="left" w:pos="567"/>
          <w:tab w:val="left" w:pos="1418"/>
        </w:tabs>
        <w:autoSpaceDE w:val="0"/>
        <w:autoSpaceDN w:val="0"/>
        <w:adjustRightInd w:val="0"/>
      </w:pPr>
    </w:p>
    <w:p w:rsidR="00572601" w:rsidRDefault="00572601" w:rsidP="00FB6ACB">
      <w:pPr>
        <w:tabs>
          <w:tab w:val="left" w:pos="567"/>
          <w:tab w:val="left" w:pos="1418"/>
        </w:tabs>
        <w:autoSpaceDE w:val="0"/>
        <w:autoSpaceDN w:val="0"/>
        <w:adjustRightInd w:val="0"/>
      </w:pPr>
      <w:proofErr w:type="gramStart"/>
      <w:r>
        <w:t>where</w:t>
      </w:r>
      <w:proofErr w:type="gramEnd"/>
      <w:r>
        <w:t xml:space="preserve"> </w:t>
      </w:r>
      <w:r w:rsidR="002F7398">
        <w:t xml:space="preserve">the </w:t>
      </w:r>
      <w:r>
        <w:t xml:space="preserve">net energy flux density </w:t>
      </w:r>
      <w:r w:rsidRPr="00F67F61">
        <w:rPr>
          <w:position w:val="-12"/>
        </w:rPr>
        <w:object w:dxaOrig="400" w:dyaOrig="360">
          <v:shape id="_x0000_i1037" type="#_x0000_t75" style="width:19.4pt;height:18.15pt" o:ole="">
            <v:imagedata r:id="rId35" o:title=""/>
          </v:shape>
          <o:OLEObject Type="Embed" ProgID="Equation.DSMT4" ShapeID="_x0000_i1037" DrawAspect="Content" ObjectID="_1508157810" r:id="rId36"/>
        </w:object>
      </w:r>
      <w:r w:rsidR="002F7398">
        <w:t xml:space="preserve"> </w:t>
      </w:r>
      <w:r>
        <w:t>is given by</w:t>
      </w:r>
    </w:p>
    <w:p w:rsidR="00572601" w:rsidRDefault="00572601" w:rsidP="00FB6ACB">
      <w:pPr>
        <w:tabs>
          <w:tab w:val="left" w:pos="567"/>
          <w:tab w:val="left" w:pos="1418"/>
        </w:tabs>
        <w:autoSpaceDE w:val="0"/>
        <w:autoSpaceDN w:val="0"/>
        <w:adjustRightInd w:val="0"/>
      </w:pPr>
    </w:p>
    <w:p w:rsidR="00572601" w:rsidRDefault="004A7BCB" w:rsidP="00FB6ACB">
      <w:pPr>
        <w:tabs>
          <w:tab w:val="left" w:pos="567"/>
          <w:tab w:val="left" w:pos="1418"/>
        </w:tabs>
        <w:autoSpaceDE w:val="0"/>
        <w:autoSpaceDN w:val="0"/>
        <w:adjustRightInd w:val="0"/>
      </w:pPr>
      <w:r>
        <w:tab/>
        <w:t>(8</w:t>
      </w:r>
      <w:r w:rsidR="00572601">
        <w:t>)</w:t>
      </w:r>
      <w:r w:rsidR="00572601">
        <w:tab/>
      </w:r>
      <w:r w:rsidRPr="00F67F61">
        <w:rPr>
          <w:position w:val="-12"/>
        </w:rPr>
        <w:object w:dxaOrig="2160" w:dyaOrig="360">
          <v:shape id="_x0000_i1038" type="#_x0000_t75" style="width:108.3pt;height:18.15pt" o:ole="">
            <v:imagedata r:id="rId37" o:title=""/>
          </v:shape>
          <o:OLEObject Type="Embed" ProgID="Equation.DSMT4" ShapeID="_x0000_i1038" DrawAspect="Content" ObjectID="_1508157811" r:id="rId38"/>
        </w:object>
      </w:r>
    </w:p>
    <w:p w:rsidR="00572601" w:rsidRDefault="00572601" w:rsidP="00FB6ACB">
      <w:pPr>
        <w:tabs>
          <w:tab w:val="left" w:pos="567"/>
          <w:tab w:val="left" w:pos="1418"/>
        </w:tabs>
        <w:autoSpaceDE w:val="0"/>
        <w:autoSpaceDN w:val="0"/>
        <w:adjustRightInd w:val="0"/>
      </w:pPr>
    </w:p>
    <w:p w:rsidR="00572601" w:rsidRDefault="00572601" w:rsidP="00FB6ACB">
      <w:pPr>
        <w:tabs>
          <w:tab w:val="left" w:pos="567"/>
          <w:tab w:val="left" w:pos="1418"/>
        </w:tabs>
        <w:autoSpaceDE w:val="0"/>
        <w:autoSpaceDN w:val="0"/>
        <w:adjustRightInd w:val="0"/>
      </w:pPr>
      <w:proofErr w:type="spellStart"/>
      <w:r w:rsidRPr="007204F3">
        <w:rPr>
          <w:i/>
        </w:rPr>
        <w:t>J</w:t>
      </w:r>
      <w:r w:rsidR="004A7BCB" w:rsidRPr="004A7BCB">
        <w:rPr>
          <w:i/>
          <w:vertAlign w:val="subscript"/>
        </w:rPr>
        <w:t>cond</w:t>
      </w:r>
      <w:proofErr w:type="spellEnd"/>
      <w:r>
        <w:t xml:space="preserve"> is the contribution to the energy flux density due to the conduction of energy along the rod</w:t>
      </w:r>
      <w:r w:rsidR="007204F3">
        <w:t xml:space="preserve">, </w:t>
      </w:r>
      <w:proofErr w:type="spellStart"/>
      <w:r w:rsidR="007204F3" w:rsidRPr="007204F3">
        <w:rPr>
          <w:i/>
        </w:rPr>
        <w:t>J</w:t>
      </w:r>
      <w:r w:rsidR="007204F3" w:rsidRPr="007204F3">
        <w:rPr>
          <w:i/>
          <w:vertAlign w:val="subscript"/>
        </w:rPr>
        <w:t>int</w:t>
      </w:r>
      <w:proofErr w:type="spellEnd"/>
      <w:r w:rsidR="007204F3">
        <w:t xml:space="preserve"> is the internal heating of the rod (</w:t>
      </w:r>
      <w:r w:rsidR="007204F3">
        <w:rPr>
          <w:color w:val="000000" w:themeColor="text1"/>
          <w:lang w:eastAsia="zh-CN"/>
        </w:rPr>
        <w:t xml:space="preserve">for example, an electric heating element) and </w:t>
      </w:r>
      <w:proofErr w:type="spellStart"/>
      <w:r w:rsidR="007204F3" w:rsidRPr="001070BB">
        <w:rPr>
          <w:i/>
          <w:color w:val="000000" w:themeColor="text1"/>
          <w:lang w:eastAsia="zh-CN"/>
        </w:rPr>
        <w:t>J</w:t>
      </w:r>
      <w:r w:rsidR="007204F3" w:rsidRPr="001070BB">
        <w:rPr>
          <w:i/>
          <w:color w:val="000000" w:themeColor="text1"/>
          <w:vertAlign w:val="subscript"/>
          <w:lang w:eastAsia="zh-CN"/>
        </w:rPr>
        <w:t>env</w:t>
      </w:r>
      <w:proofErr w:type="spellEnd"/>
      <w:r w:rsidR="007204F3">
        <w:rPr>
          <w:color w:val="000000" w:themeColor="text1"/>
          <w:lang w:eastAsia="zh-CN"/>
        </w:rPr>
        <w:t xml:space="preserve"> is the due to the transfer of energy to and from an element to the surrounding environment (for example, by thermal radiation or convection).</w:t>
      </w:r>
    </w:p>
    <w:p w:rsidR="00572601" w:rsidRDefault="00572601" w:rsidP="00FB6ACB">
      <w:pPr>
        <w:tabs>
          <w:tab w:val="left" w:pos="567"/>
          <w:tab w:val="left" w:pos="1418"/>
        </w:tabs>
        <w:autoSpaceDE w:val="0"/>
        <w:autoSpaceDN w:val="0"/>
        <w:adjustRightInd w:val="0"/>
      </w:pPr>
    </w:p>
    <w:p w:rsidR="007204F3" w:rsidRDefault="007204F3" w:rsidP="007204F3">
      <w:pPr>
        <w:autoSpaceDE w:val="0"/>
        <w:autoSpaceDN w:val="0"/>
        <w:adjustRightInd w:val="0"/>
        <w:rPr>
          <w:color w:val="000000" w:themeColor="text1"/>
          <w:lang w:eastAsia="zh-CN"/>
        </w:rPr>
      </w:pPr>
      <w:r>
        <w:rPr>
          <w:color w:val="000000" w:themeColor="text1"/>
          <w:lang w:eastAsia="zh-CN"/>
        </w:rPr>
        <w:t xml:space="preserve">We can find the temperature </w:t>
      </w:r>
      <w:r w:rsidR="004A7BCB" w:rsidRPr="004A7BCB">
        <w:rPr>
          <w:i/>
          <w:color w:val="000000" w:themeColor="text1"/>
          <w:lang w:eastAsia="zh-CN"/>
        </w:rPr>
        <w:t>T</w:t>
      </w:r>
      <w:r w:rsidR="004A7BCB">
        <w:rPr>
          <w:color w:val="000000" w:themeColor="text1"/>
          <w:lang w:eastAsia="zh-CN"/>
        </w:rPr>
        <w:t xml:space="preserve"> </w:t>
      </w:r>
      <w:r>
        <w:rPr>
          <w:color w:val="000000" w:themeColor="text1"/>
          <w:lang w:eastAsia="zh-CN"/>
        </w:rPr>
        <w:t>and energy flux densit</w:t>
      </w:r>
      <w:r w:rsidR="00CA4152">
        <w:rPr>
          <w:color w:val="000000" w:themeColor="text1"/>
          <w:lang w:eastAsia="zh-CN"/>
        </w:rPr>
        <w:t>y</w:t>
      </w:r>
      <w:r>
        <w:rPr>
          <w:color w:val="000000" w:themeColor="text1"/>
          <w:lang w:eastAsia="zh-CN"/>
        </w:rPr>
        <w:t xml:space="preserve"> </w:t>
      </w:r>
      <w:proofErr w:type="spellStart"/>
      <w:r w:rsidR="004A7BCB" w:rsidRPr="004A7BCB">
        <w:rPr>
          <w:i/>
          <w:color w:val="000000" w:themeColor="text1"/>
          <w:lang w:eastAsia="zh-CN"/>
        </w:rPr>
        <w:t>J</w:t>
      </w:r>
      <w:r w:rsidR="004A7BCB" w:rsidRPr="004A7BCB">
        <w:rPr>
          <w:i/>
          <w:color w:val="000000" w:themeColor="text1"/>
          <w:vertAlign w:val="subscript"/>
          <w:lang w:eastAsia="zh-CN"/>
        </w:rPr>
        <w:t>net</w:t>
      </w:r>
      <w:proofErr w:type="spellEnd"/>
      <w:r w:rsidR="004A7BCB">
        <w:rPr>
          <w:color w:val="000000" w:themeColor="text1"/>
          <w:lang w:eastAsia="zh-CN"/>
        </w:rPr>
        <w:t xml:space="preserve"> </w:t>
      </w:r>
      <w:r>
        <w:rPr>
          <w:color w:val="000000" w:themeColor="text1"/>
          <w:lang w:eastAsia="zh-CN"/>
        </w:rPr>
        <w:t xml:space="preserve">as functions of time </w:t>
      </w:r>
      <w:r w:rsidR="004A7BCB" w:rsidRPr="004A7BCB">
        <w:rPr>
          <w:i/>
          <w:color w:val="000000" w:themeColor="text1"/>
          <w:lang w:eastAsia="zh-CN"/>
        </w:rPr>
        <w:t>t</w:t>
      </w:r>
      <w:r w:rsidR="004A7BCB">
        <w:rPr>
          <w:color w:val="000000" w:themeColor="text1"/>
          <w:lang w:eastAsia="zh-CN"/>
        </w:rPr>
        <w:t xml:space="preserve"> </w:t>
      </w:r>
      <w:r>
        <w:rPr>
          <w:color w:val="000000" w:themeColor="text1"/>
          <w:lang w:eastAsia="zh-CN"/>
        </w:rPr>
        <w:t>and position</w:t>
      </w:r>
      <w:r w:rsidR="004A7BCB">
        <w:rPr>
          <w:color w:val="000000" w:themeColor="text1"/>
          <w:lang w:eastAsia="zh-CN"/>
        </w:rPr>
        <w:t xml:space="preserve"> </w:t>
      </w:r>
      <w:r w:rsidR="004A7BCB" w:rsidRPr="004A7BCB">
        <w:rPr>
          <w:i/>
          <w:color w:val="000000" w:themeColor="text1"/>
          <w:lang w:eastAsia="zh-CN"/>
        </w:rPr>
        <w:t>x</w:t>
      </w:r>
      <w:r>
        <w:rPr>
          <w:color w:val="000000" w:themeColor="text1"/>
          <w:lang w:eastAsia="zh-CN"/>
        </w:rPr>
        <w:t xml:space="preserve"> </w:t>
      </w:r>
      <w:r w:rsidR="004A7BCB">
        <w:rPr>
          <w:color w:val="000000" w:themeColor="text1"/>
          <w:lang w:eastAsia="zh-CN"/>
        </w:rPr>
        <w:t xml:space="preserve">along the rod </w:t>
      </w:r>
      <w:r>
        <w:rPr>
          <w:color w:val="000000" w:themeColor="text1"/>
          <w:lang w:eastAsia="zh-CN"/>
        </w:rPr>
        <w:t>by solving the two differential equations (3</w:t>
      </w:r>
      <w:r w:rsidR="00EA0D8E">
        <w:rPr>
          <w:color w:val="000000" w:themeColor="text1"/>
          <w:lang w:eastAsia="zh-CN"/>
        </w:rPr>
        <w:t>)</w:t>
      </w:r>
      <w:r>
        <w:rPr>
          <w:color w:val="000000" w:themeColor="text1"/>
          <w:lang w:eastAsia="zh-CN"/>
        </w:rPr>
        <w:t xml:space="preserve"> and (</w:t>
      </w:r>
      <w:r w:rsidR="004A7BCB">
        <w:rPr>
          <w:color w:val="000000" w:themeColor="text1"/>
          <w:lang w:eastAsia="zh-CN"/>
        </w:rPr>
        <w:t>7</w:t>
      </w:r>
      <w:r>
        <w:rPr>
          <w:color w:val="000000" w:themeColor="text1"/>
          <w:lang w:eastAsia="zh-CN"/>
        </w:rPr>
        <w:t xml:space="preserve">) using a </w:t>
      </w:r>
      <w:r w:rsidRPr="004A7BCB">
        <w:rPr>
          <w:b/>
          <w:color w:val="7030A0"/>
          <w:lang w:eastAsia="zh-CN"/>
        </w:rPr>
        <w:t>finite difference approach</w:t>
      </w:r>
    </w:p>
    <w:p w:rsidR="004A7BCB" w:rsidRDefault="004A7BCB" w:rsidP="007204F3">
      <w:pPr>
        <w:autoSpaceDE w:val="0"/>
        <w:autoSpaceDN w:val="0"/>
        <w:adjustRightInd w:val="0"/>
        <w:rPr>
          <w:color w:val="000000" w:themeColor="text1"/>
          <w:lang w:eastAsia="zh-CN"/>
        </w:rPr>
      </w:pPr>
    </w:p>
    <w:p w:rsidR="004A7BCB" w:rsidRDefault="004A7BCB" w:rsidP="007204F3">
      <w:pPr>
        <w:autoSpaceDE w:val="0"/>
        <w:autoSpaceDN w:val="0"/>
        <w:adjustRightInd w:val="0"/>
        <w:rPr>
          <w:color w:val="000000" w:themeColor="text1"/>
          <w:lang w:eastAsia="zh-CN"/>
        </w:rPr>
      </w:pPr>
      <w:r>
        <w:rPr>
          <w:color w:val="000000" w:themeColor="text1"/>
          <w:lang w:eastAsia="zh-CN"/>
        </w:rPr>
        <w:tab/>
        <w:t>(3)</w:t>
      </w:r>
      <w:r>
        <w:rPr>
          <w:color w:val="000000" w:themeColor="text1"/>
          <w:lang w:eastAsia="zh-CN"/>
        </w:rPr>
        <w:tab/>
      </w:r>
      <w:r w:rsidRPr="00F67F61">
        <w:rPr>
          <w:position w:val="-24"/>
        </w:rPr>
        <w:object w:dxaOrig="1380" w:dyaOrig="620">
          <v:shape id="_x0000_i1039" type="#_x0000_t75" style="width:69.5pt;height:31.3pt" o:ole="">
            <v:imagedata r:id="rId39" o:title=""/>
          </v:shape>
          <o:OLEObject Type="Embed" ProgID="Equation.DSMT4" ShapeID="_x0000_i1039" DrawAspect="Content" ObjectID="_1508157812" r:id="rId40"/>
        </w:object>
      </w:r>
    </w:p>
    <w:p w:rsidR="007204F3" w:rsidRDefault="007204F3" w:rsidP="007204F3">
      <w:pPr>
        <w:autoSpaceDE w:val="0"/>
        <w:autoSpaceDN w:val="0"/>
        <w:adjustRightInd w:val="0"/>
        <w:rPr>
          <w:color w:val="000000" w:themeColor="text1"/>
          <w:lang w:eastAsia="zh-CN"/>
        </w:rPr>
      </w:pPr>
    </w:p>
    <w:p w:rsidR="004A7BCB" w:rsidRDefault="004A7BCB" w:rsidP="007204F3">
      <w:pPr>
        <w:autoSpaceDE w:val="0"/>
        <w:autoSpaceDN w:val="0"/>
        <w:adjustRightInd w:val="0"/>
        <w:rPr>
          <w:color w:val="000000" w:themeColor="text1"/>
          <w:lang w:eastAsia="zh-CN"/>
        </w:rPr>
      </w:pPr>
      <w:r>
        <w:rPr>
          <w:color w:val="000000" w:themeColor="text1"/>
          <w:lang w:eastAsia="zh-CN"/>
        </w:rPr>
        <w:tab/>
        <w:t>(7)</w:t>
      </w:r>
      <w:r>
        <w:rPr>
          <w:color w:val="000000" w:themeColor="text1"/>
          <w:lang w:eastAsia="zh-CN"/>
        </w:rPr>
        <w:tab/>
      </w:r>
      <w:r w:rsidRPr="00F67F61">
        <w:rPr>
          <w:position w:val="-30"/>
        </w:rPr>
        <w:object w:dxaOrig="4180" w:dyaOrig="680">
          <v:shape id="_x0000_i1040" type="#_x0000_t75" style="width:209.1pt;height:34.45pt" o:ole="">
            <v:imagedata r:id="rId41" o:title=""/>
          </v:shape>
          <o:OLEObject Type="Embed" ProgID="Equation.DSMT4" ShapeID="_x0000_i1040" DrawAspect="Content" ObjectID="_1508157813" r:id="rId42"/>
        </w:object>
      </w:r>
    </w:p>
    <w:p w:rsidR="004A7BCB" w:rsidRDefault="004A7BCB" w:rsidP="007204F3">
      <w:pPr>
        <w:autoSpaceDE w:val="0"/>
        <w:autoSpaceDN w:val="0"/>
        <w:adjustRightInd w:val="0"/>
        <w:rPr>
          <w:color w:val="000000" w:themeColor="text1"/>
          <w:lang w:eastAsia="zh-CN"/>
        </w:rPr>
      </w:pPr>
    </w:p>
    <w:p w:rsidR="00103930" w:rsidRDefault="003C1024" w:rsidP="00A47A2B">
      <w:pPr>
        <w:rPr>
          <w:color w:val="000000" w:themeColor="text1"/>
          <w:lang w:eastAsia="zh-CN"/>
        </w:rPr>
      </w:pPr>
      <w:r>
        <w:rPr>
          <w:color w:val="000000" w:themeColor="text1"/>
          <w:lang w:eastAsia="zh-CN"/>
        </w:rPr>
        <w:t xml:space="preserve">For convenience, to simply the notation, we will use </w:t>
      </w:r>
      <w:r w:rsidRPr="003C1024">
        <w:rPr>
          <w:i/>
          <w:color w:val="000000" w:themeColor="text1"/>
          <w:lang w:eastAsia="zh-CN"/>
        </w:rPr>
        <w:t>J</w:t>
      </w:r>
      <w:r>
        <w:rPr>
          <w:color w:val="000000" w:themeColor="text1"/>
          <w:lang w:eastAsia="zh-CN"/>
        </w:rPr>
        <w:t xml:space="preserve"> to represent the energy flux density due to </w:t>
      </w:r>
      <w:proofErr w:type="gramStart"/>
      <w:r>
        <w:rPr>
          <w:color w:val="000000" w:themeColor="text1"/>
          <w:lang w:eastAsia="zh-CN"/>
        </w:rPr>
        <w:t xml:space="preserve">conduction </w:t>
      </w:r>
      <w:r w:rsidRPr="003C1024">
        <w:rPr>
          <w:color w:val="000000" w:themeColor="text1"/>
          <w:position w:val="-12"/>
          <w:lang w:eastAsia="zh-CN"/>
        </w:rPr>
        <w:object w:dxaOrig="1020" w:dyaOrig="380">
          <v:shape id="_x0000_i1041" type="#_x0000_t75" style="width:50.7pt;height:18.8pt" o:ole="">
            <v:imagedata r:id="rId43" o:title=""/>
          </v:shape>
          <o:OLEObject Type="Embed" ProgID="Equation.DSMT4" ShapeID="_x0000_i1041" DrawAspect="Content" ObjectID="_1508157814" r:id="rId44"/>
        </w:object>
      </w:r>
      <w:proofErr w:type="gramEnd"/>
      <w:r>
        <w:rPr>
          <w:color w:val="000000" w:themeColor="text1"/>
          <w:lang w:eastAsia="zh-CN"/>
        </w:rPr>
        <w:t>.</w:t>
      </w:r>
      <w:r w:rsidR="004A7BCB">
        <w:rPr>
          <w:color w:val="000000" w:themeColor="text1"/>
          <w:lang w:eastAsia="zh-CN"/>
        </w:rPr>
        <w:br w:type="page"/>
      </w:r>
      <w:r w:rsidR="00413C1D">
        <w:rPr>
          <w:color w:val="000000" w:themeColor="text1"/>
          <w:lang w:eastAsia="zh-CN"/>
        </w:rPr>
        <w:lastRenderedPageBreak/>
        <w:t>C</w:t>
      </w:r>
      <w:r w:rsidR="007204F3">
        <w:rPr>
          <w:color w:val="000000" w:themeColor="text1"/>
          <w:lang w:eastAsia="zh-CN"/>
        </w:rPr>
        <w:t>onsider a rod</w:t>
      </w:r>
      <w:r w:rsidR="00EA0D8E">
        <w:rPr>
          <w:color w:val="000000" w:themeColor="text1"/>
          <w:lang w:eastAsia="zh-CN"/>
        </w:rPr>
        <w:t xml:space="preserve"> of </w:t>
      </w:r>
      <w:r w:rsidR="007204F3">
        <w:rPr>
          <w:color w:val="000000" w:themeColor="text1"/>
          <w:lang w:eastAsia="zh-CN"/>
        </w:rPr>
        <w:t xml:space="preserve">length </w:t>
      </w:r>
      <w:r w:rsidR="007204F3" w:rsidRPr="00EA35D2">
        <w:rPr>
          <w:i/>
          <w:color w:val="000000" w:themeColor="text1"/>
          <w:lang w:eastAsia="zh-CN"/>
        </w:rPr>
        <w:t>L</w:t>
      </w:r>
      <w:r w:rsidR="007204F3">
        <w:rPr>
          <w:color w:val="000000" w:themeColor="text1"/>
          <w:lang w:eastAsia="zh-CN"/>
        </w:rPr>
        <w:t xml:space="preserve"> divided into </w:t>
      </w:r>
      <w:r w:rsidR="007204F3" w:rsidRPr="00EA35D2">
        <w:rPr>
          <w:i/>
          <w:color w:val="000000" w:themeColor="text1"/>
          <w:lang w:eastAsia="zh-CN"/>
        </w:rPr>
        <w:t>N</w:t>
      </w:r>
      <w:r w:rsidR="007204F3">
        <w:rPr>
          <w:color w:val="000000" w:themeColor="text1"/>
          <w:lang w:eastAsia="zh-CN"/>
        </w:rPr>
        <w:t xml:space="preserve"> </w:t>
      </w:r>
      <w:r w:rsidR="00DF0477">
        <w:rPr>
          <w:color w:val="000000" w:themeColor="text1"/>
          <w:lang w:eastAsia="zh-CN"/>
        </w:rPr>
        <w:t xml:space="preserve">cylindrical </w:t>
      </w:r>
      <w:r w:rsidR="007204F3">
        <w:rPr>
          <w:color w:val="000000" w:themeColor="text1"/>
          <w:lang w:eastAsia="zh-CN"/>
        </w:rPr>
        <w:t>elements and the width of each element is</w:t>
      </w:r>
      <w:r w:rsidR="007204F3" w:rsidRPr="00F67F61">
        <w:rPr>
          <w:position w:val="-6"/>
        </w:rPr>
        <w:object w:dxaOrig="1060" w:dyaOrig="279">
          <v:shape id="_x0000_i1042" type="#_x0000_t75" style="width:52.6pt;height:13.75pt" o:ole="">
            <v:imagedata r:id="rId45" o:title=""/>
          </v:shape>
          <o:OLEObject Type="Embed" ProgID="Equation.DSMT4" ShapeID="_x0000_i1042" DrawAspect="Content" ObjectID="_1508157815" r:id="rId46"/>
        </w:object>
      </w:r>
      <w:r w:rsidR="007204F3">
        <w:rPr>
          <w:color w:val="000000" w:themeColor="text1"/>
          <w:lang w:eastAsia="zh-CN"/>
        </w:rPr>
        <w:t xml:space="preserve">.  It is assumed </w:t>
      </w:r>
      <w:r w:rsidR="00103930">
        <w:rPr>
          <w:color w:val="000000" w:themeColor="text1"/>
          <w:lang w:eastAsia="zh-CN"/>
        </w:rPr>
        <w:t xml:space="preserve">all the properties of an element are uniform throughout the </w:t>
      </w:r>
      <w:r w:rsidR="00A47A2B">
        <w:rPr>
          <w:color w:val="000000" w:themeColor="text1"/>
          <w:lang w:eastAsia="zh-CN"/>
        </w:rPr>
        <w:t>volum</w:t>
      </w:r>
      <w:r w:rsidR="00103930">
        <w:rPr>
          <w:color w:val="000000" w:themeColor="text1"/>
          <w:lang w:eastAsia="zh-CN"/>
        </w:rPr>
        <w:t>e</w:t>
      </w:r>
      <w:r w:rsidR="00A47A2B">
        <w:rPr>
          <w:color w:val="000000" w:themeColor="text1"/>
          <w:lang w:eastAsia="zh-CN"/>
        </w:rPr>
        <w:t xml:space="preserve"> of the e</w:t>
      </w:r>
      <w:r w:rsidR="00103930">
        <w:rPr>
          <w:color w:val="000000" w:themeColor="text1"/>
          <w:lang w:eastAsia="zh-CN"/>
        </w:rPr>
        <w:t xml:space="preserve">lement. For the </w:t>
      </w:r>
      <w:r w:rsidR="00103930" w:rsidRPr="002F7398">
        <w:rPr>
          <w:i/>
          <w:color w:val="000000" w:themeColor="text1"/>
          <w:lang w:eastAsia="zh-CN"/>
        </w:rPr>
        <w:t>n</w:t>
      </w:r>
      <w:r w:rsidR="00103930" w:rsidRPr="00103930">
        <w:rPr>
          <w:color w:val="000000" w:themeColor="text1"/>
          <w:vertAlign w:val="superscript"/>
          <w:lang w:eastAsia="zh-CN"/>
        </w:rPr>
        <w:t>th</w:t>
      </w:r>
      <w:r w:rsidR="00103930">
        <w:rPr>
          <w:color w:val="000000" w:themeColor="text1"/>
          <w:lang w:eastAsia="zh-CN"/>
        </w:rPr>
        <w:t xml:space="preserve"> element</w:t>
      </w:r>
      <w:r w:rsidR="00A47A2B">
        <w:rPr>
          <w:color w:val="000000" w:themeColor="text1"/>
          <w:lang w:eastAsia="zh-CN"/>
        </w:rPr>
        <w:t xml:space="preserve"> (</w:t>
      </w:r>
      <w:r w:rsidR="00A47A2B" w:rsidRPr="00AB7989">
        <w:rPr>
          <w:i/>
          <w:color w:val="000000" w:themeColor="text1"/>
          <w:lang w:eastAsia="zh-CN"/>
        </w:rPr>
        <w:t>n</w:t>
      </w:r>
      <w:r w:rsidR="00A47A2B">
        <w:rPr>
          <w:color w:val="000000" w:themeColor="text1"/>
          <w:lang w:eastAsia="zh-CN"/>
        </w:rPr>
        <w:t xml:space="preserve"> = 1 , 2, …, </w:t>
      </w:r>
      <w:r w:rsidR="00A47A2B" w:rsidRPr="00AB7989">
        <w:rPr>
          <w:i/>
          <w:color w:val="000000" w:themeColor="text1"/>
          <w:lang w:eastAsia="zh-CN"/>
        </w:rPr>
        <w:t>N</w:t>
      </w:r>
      <w:r w:rsidR="00A47A2B">
        <w:rPr>
          <w:color w:val="000000" w:themeColor="text1"/>
          <w:lang w:eastAsia="zh-CN"/>
        </w:rPr>
        <w:t>),</w:t>
      </w:r>
      <w:r w:rsidR="00103930">
        <w:rPr>
          <w:color w:val="000000" w:themeColor="text1"/>
          <w:lang w:eastAsia="zh-CN"/>
        </w:rPr>
        <w:t xml:space="preserve"> it is characterised </w:t>
      </w:r>
      <w:r w:rsidR="007204F3">
        <w:rPr>
          <w:color w:val="000000" w:themeColor="text1"/>
          <w:lang w:eastAsia="zh-CN"/>
        </w:rPr>
        <w:t xml:space="preserve">by its </w:t>
      </w:r>
      <w:r w:rsidR="00DF0477">
        <w:rPr>
          <w:color w:val="000000" w:themeColor="text1"/>
          <w:lang w:eastAsia="zh-CN"/>
        </w:rPr>
        <w:t xml:space="preserve">radius </w:t>
      </w:r>
      <w:r w:rsidR="00A47A2B">
        <w:rPr>
          <w:i/>
          <w:color w:val="000000" w:themeColor="text1"/>
          <w:lang w:eastAsia="zh-CN"/>
        </w:rPr>
        <w:t>R</w:t>
      </w:r>
      <w:r w:rsidR="00A47A2B" w:rsidRPr="00A47A2B">
        <w:rPr>
          <w:color w:val="000000" w:themeColor="text1"/>
          <w:lang w:eastAsia="zh-CN"/>
        </w:rPr>
        <w:t>(</w:t>
      </w:r>
      <w:r w:rsidR="00A47A2B">
        <w:rPr>
          <w:i/>
          <w:color w:val="000000" w:themeColor="text1"/>
          <w:lang w:eastAsia="zh-CN"/>
        </w:rPr>
        <w:t>n</w:t>
      </w:r>
      <w:r w:rsidR="00A47A2B" w:rsidRPr="00A47A2B">
        <w:rPr>
          <w:color w:val="000000" w:themeColor="text1"/>
          <w:lang w:eastAsia="zh-CN"/>
        </w:rPr>
        <w:t>)</w:t>
      </w:r>
      <w:r w:rsidR="00DF0477">
        <w:rPr>
          <w:color w:val="000000" w:themeColor="text1"/>
          <w:lang w:eastAsia="zh-CN"/>
        </w:rPr>
        <w:t xml:space="preserve">, </w:t>
      </w:r>
      <w:r w:rsidR="007204F3">
        <w:rPr>
          <w:color w:val="000000" w:themeColor="text1"/>
          <w:lang w:eastAsia="zh-CN"/>
        </w:rPr>
        <w:t xml:space="preserve">thermal conductivity </w:t>
      </w:r>
      <w:r w:rsidR="007204F3" w:rsidRPr="007A07DE">
        <w:rPr>
          <w:i/>
          <w:color w:val="000000" w:themeColor="text1"/>
          <w:lang w:eastAsia="zh-CN"/>
        </w:rPr>
        <w:t>k</w:t>
      </w:r>
      <w:r w:rsidR="00A47A2B" w:rsidRPr="00A47A2B">
        <w:rPr>
          <w:color w:val="000000" w:themeColor="text1"/>
          <w:lang w:eastAsia="zh-CN"/>
        </w:rPr>
        <w:t>(</w:t>
      </w:r>
      <w:r w:rsidR="00A47A2B">
        <w:rPr>
          <w:i/>
          <w:color w:val="000000" w:themeColor="text1"/>
          <w:lang w:eastAsia="zh-CN"/>
        </w:rPr>
        <w:t>n</w:t>
      </w:r>
      <w:r w:rsidR="00A47A2B" w:rsidRPr="00A47A2B">
        <w:rPr>
          <w:color w:val="000000" w:themeColor="text1"/>
          <w:lang w:eastAsia="zh-CN"/>
        </w:rPr>
        <w:t>)</w:t>
      </w:r>
      <w:r w:rsidR="007204F3">
        <w:rPr>
          <w:color w:val="000000" w:themeColor="text1"/>
          <w:lang w:eastAsia="zh-CN"/>
        </w:rPr>
        <w:t xml:space="preserve">, specific heat capacity </w:t>
      </w:r>
      <w:r w:rsidR="007204F3" w:rsidRPr="007A07DE">
        <w:rPr>
          <w:i/>
          <w:color w:val="000000" w:themeColor="text1"/>
          <w:lang w:eastAsia="zh-CN"/>
        </w:rPr>
        <w:t>c</w:t>
      </w:r>
      <w:r w:rsidR="00A47A2B" w:rsidRPr="00A47A2B">
        <w:rPr>
          <w:color w:val="000000" w:themeColor="text1"/>
          <w:lang w:eastAsia="zh-CN"/>
        </w:rPr>
        <w:t>(</w:t>
      </w:r>
      <w:r w:rsidR="00A47A2B">
        <w:rPr>
          <w:i/>
          <w:color w:val="000000" w:themeColor="text1"/>
          <w:lang w:eastAsia="zh-CN"/>
        </w:rPr>
        <w:t>n</w:t>
      </w:r>
      <w:r w:rsidR="00A47A2B" w:rsidRPr="00A47A2B">
        <w:rPr>
          <w:color w:val="000000" w:themeColor="text1"/>
          <w:lang w:eastAsia="zh-CN"/>
        </w:rPr>
        <w:t>)</w:t>
      </w:r>
      <w:r w:rsidR="007204F3">
        <w:rPr>
          <w:color w:val="000000" w:themeColor="text1"/>
          <w:lang w:eastAsia="zh-CN"/>
        </w:rPr>
        <w:t xml:space="preserve"> and its density </w:t>
      </w:r>
      <w:r w:rsidR="007204F3" w:rsidRPr="007A07DE">
        <w:rPr>
          <w:i/>
          <w:color w:val="000000" w:themeColor="text1"/>
          <w:lang w:eastAsia="zh-CN"/>
        </w:rPr>
        <w:sym w:font="Symbol" w:char="F072"/>
      </w:r>
      <w:r w:rsidR="00A47A2B" w:rsidRPr="00A47A2B">
        <w:rPr>
          <w:color w:val="000000" w:themeColor="text1"/>
          <w:lang w:eastAsia="zh-CN"/>
        </w:rPr>
        <w:t>(</w:t>
      </w:r>
      <w:r w:rsidR="00A47A2B">
        <w:rPr>
          <w:i/>
          <w:color w:val="000000" w:themeColor="text1"/>
          <w:lang w:eastAsia="zh-CN"/>
        </w:rPr>
        <w:t>n</w:t>
      </w:r>
      <w:r w:rsidR="00A47A2B" w:rsidRPr="00A47A2B">
        <w:rPr>
          <w:color w:val="000000" w:themeColor="text1"/>
          <w:lang w:eastAsia="zh-CN"/>
        </w:rPr>
        <w:t>)</w:t>
      </w:r>
      <w:r w:rsidR="00A47A2B">
        <w:rPr>
          <w:color w:val="000000" w:themeColor="text1"/>
          <w:lang w:eastAsia="zh-CN"/>
        </w:rPr>
        <w:t xml:space="preserve">. The time dependent variables are its temperature </w:t>
      </w:r>
      <w:proofErr w:type="gramStart"/>
      <w:r w:rsidR="00A47A2B" w:rsidRPr="00A47A2B">
        <w:rPr>
          <w:i/>
          <w:color w:val="000000" w:themeColor="text1"/>
          <w:lang w:eastAsia="zh-CN"/>
        </w:rPr>
        <w:t>T</w:t>
      </w:r>
      <w:r w:rsidR="00A47A2B">
        <w:rPr>
          <w:color w:val="000000" w:themeColor="text1"/>
          <w:lang w:eastAsia="zh-CN"/>
        </w:rPr>
        <w:t>(</w:t>
      </w:r>
      <w:proofErr w:type="gramEnd"/>
      <w:r w:rsidR="00A47A2B" w:rsidRPr="00A47A2B">
        <w:rPr>
          <w:i/>
          <w:color w:val="000000" w:themeColor="text1"/>
          <w:lang w:eastAsia="zh-CN"/>
        </w:rPr>
        <w:t>t</w:t>
      </w:r>
      <w:r w:rsidR="00A47A2B">
        <w:rPr>
          <w:color w:val="000000" w:themeColor="text1"/>
          <w:lang w:eastAsia="zh-CN"/>
        </w:rPr>
        <w:t xml:space="preserve">, </w:t>
      </w:r>
      <w:r w:rsidR="00A47A2B" w:rsidRPr="00A47A2B">
        <w:rPr>
          <w:i/>
          <w:color w:val="000000" w:themeColor="text1"/>
          <w:lang w:eastAsia="zh-CN"/>
        </w:rPr>
        <w:t>n</w:t>
      </w:r>
      <w:r w:rsidR="00A47A2B">
        <w:rPr>
          <w:color w:val="000000" w:themeColor="text1"/>
          <w:lang w:eastAsia="zh-CN"/>
        </w:rPr>
        <w:t xml:space="preserve">) and energy flux densities </w:t>
      </w:r>
      <w:proofErr w:type="spellStart"/>
      <w:r w:rsidR="00A47A2B" w:rsidRPr="00A47A2B">
        <w:rPr>
          <w:i/>
          <w:color w:val="000000" w:themeColor="text1"/>
          <w:lang w:eastAsia="zh-CN"/>
        </w:rPr>
        <w:t>J</w:t>
      </w:r>
      <w:r w:rsidR="00A47A2B" w:rsidRPr="00A47A2B">
        <w:rPr>
          <w:color w:val="000000" w:themeColor="text1"/>
          <w:vertAlign w:val="subscript"/>
          <w:lang w:eastAsia="zh-CN"/>
        </w:rPr>
        <w:t>int</w:t>
      </w:r>
      <w:proofErr w:type="spellEnd"/>
      <w:r w:rsidR="00A47A2B">
        <w:rPr>
          <w:color w:val="000000" w:themeColor="text1"/>
          <w:lang w:eastAsia="zh-CN"/>
        </w:rPr>
        <w:t>(</w:t>
      </w:r>
      <w:r w:rsidR="00A47A2B" w:rsidRPr="00A47A2B">
        <w:rPr>
          <w:i/>
          <w:color w:val="000000" w:themeColor="text1"/>
          <w:lang w:eastAsia="zh-CN"/>
        </w:rPr>
        <w:t>t</w:t>
      </w:r>
      <w:r w:rsidR="00A47A2B">
        <w:rPr>
          <w:color w:val="000000" w:themeColor="text1"/>
          <w:lang w:eastAsia="zh-CN"/>
        </w:rPr>
        <w:t xml:space="preserve">, </w:t>
      </w:r>
      <w:r w:rsidR="00A47A2B" w:rsidRPr="00A47A2B">
        <w:rPr>
          <w:i/>
          <w:color w:val="000000" w:themeColor="text1"/>
          <w:lang w:eastAsia="zh-CN"/>
        </w:rPr>
        <w:t>n</w:t>
      </w:r>
      <w:r w:rsidR="00A47A2B">
        <w:rPr>
          <w:color w:val="000000" w:themeColor="text1"/>
          <w:lang w:eastAsia="zh-CN"/>
        </w:rPr>
        <w:t xml:space="preserve">) and </w:t>
      </w:r>
      <w:proofErr w:type="spellStart"/>
      <w:r w:rsidR="00A47A2B" w:rsidRPr="00A47A2B">
        <w:rPr>
          <w:i/>
          <w:color w:val="000000" w:themeColor="text1"/>
          <w:lang w:eastAsia="zh-CN"/>
        </w:rPr>
        <w:t>J</w:t>
      </w:r>
      <w:r w:rsidR="00A47A2B" w:rsidRPr="00A47A2B">
        <w:rPr>
          <w:color w:val="000000" w:themeColor="text1"/>
          <w:vertAlign w:val="subscript"/>
          <w:lang w:eastAsia="zh-CN"/>
        </w:rPr>
        <w:t>env</w:t>
      </w:r>
      <w:proofErr w:type="spellEnd"/>
      <w:r w:rsidR="00A47A2B">
        <w:rPr>
          <w:color w:val="000000" w:themeColor="text1"/>
          <w:lang w:eastAsia="zh-CN"/>
        </w:rPr>
        <w:t>(</w:t>
      </w:r>
      <w:r w:rsidR="00A47A2B" w:rsidRPr="00A47A2B">
        <w:rPr>
          <w:i/>
          <w:color w:val="000000" w:themeColor="text1"/>
          <w:lang w:eastAsia="zh-CN"/>
        </w:rPr>
        <w:t>t</w:t>
      </w:r>
      <w:r w:rsidR="00A47A2B">
        <w:rPr>
          <w:color w:val="000000" w:themeColor="text1"/>
          <w:lang w:eastAsia="zh-CN"/>
        </w:rPr>
        <w:t xml:space="preserve">, </w:t>
      </w:r>
      <w:r w:rsidR="00A47A2B" w:rsidRPr="00A47A2B">
        <w:rPr>
          <w:i/>
          <w:color w:val="000000" w:themeColor="text1"/>
          <w:lang w:eastAsia="zh-CN"/>
        </w:rPr>
        <w:t>n</w:t>
      </w:r>
      <w:r w:rsidR="00A47A2B">
        <w:rPr>
          <w:color w:val="000000" w:themeColor="text1"/>
          <w:lang w:eastAsia="zh-CN"/>
        </w:rPr>
        <w:t>).</w:t>
      </w:r>
      <w:r w:rsidR="00103930">
        <w:rPr>
          <w:color w:val="000000" w:themeColor="text1"/>
          <w:lang w:eastAsia="zh-CN"/>
        </w:rPr>
        <w:t xml:space="preserve"> </w:t>
      </w:r>
      <w:r w:rsidR="00A47A2B">
        <w:rPr>
          <w:color w:val="000000" w:themeColor="text1"/>
          <w:lang w:eastAsia="zh-CN"/>
        </w:rPr>
        <w:t xml:space="preserve">All these variables </w:t>
      </w:r>
      <w:r w:rsidR="00103930">
        <w:rPr>
          <w:color w:val="000000" w:themeColor="text1"/>
          <w:lang w:eastAsia="zh-CN"/>
        </w:rPr>
        <w:t xml:space="preserve">are measured at the mid-point of the </w:t>
      </w:r>
      <w:proofErr w:type="gramStart"/>
      <w:r w:rsidR="00103930">
        <w:rPr>
          <w:color w:val="000000" w:themeColor="text1"/>
          <w:lang w:eastAsia="zh-CN"/>
        </w:rPr>
        <w:t>element</w:t>
      </w:r>
      <w:r w:rsidR="00A47A2B">
        <w:rPr>
          <w:color w:val="000000" w:themeColor="text1"/>
          <w:lang w:eastAsia="zh-CN"/>
        </w:rPr>
        <w:t xml:space="preserve">  </w:t>
      </w:r>
      <w:r w:rsidR="00A47A2B" w:rsidRPr="00A47A2B">
        <w:rPr>
          <w:color w:val="000000" w:themeColor="text1"/>
          <w:position w:val="-12"/>
          <w:lang w:eastAsia="zh-CN"/>
        </w:rPr>
        <w:object w:dxaOrig="2460" w:dyaOrig="340">
          <v:shape id="_x0000_i1043" type="#_x0000_t75" style="width:122.7pt;height:17.55pt" o:ole="">
            <v:imagedata r:id="rId47" o:title=""/>
          </v:shape>
          <o:OLEObject Type="Embed" ProgID="Equation.DSMT4" ShapeID="_x0000_i1043" DrawAspect="Content" ObjectID="_1508157816" r:id="rId48"/>
        </w:object>
      </w:r>
      <w:proofErr w:type="gramEnd"/>
      <w:r w:rsidR="00A47A2B">
        <w:rPr>
          <w:color w:val="000000" w:themeColor="text1"/>
          <w:lang w:eastAsia="zh-CN"/>
        </w:rPr>
        <w:t>.</w:t>
      </w:r>
      <w:r w:rsidR="00103930">
        <w:rPr>
          <w:color w:val="000000" w:themeColor="text1"/>
          <w:lang w:eastAsia="zh-CN"/>
        </w:rPr>
        <w:t xml:space="preserve"> </w:t>
      </w:r>
    </w:p>
    <w:p w:rsidR="00103930" w:rsidRDefault="00103930" w:rsidP="00413C1D">
      <w:pPr>
        <w:rPr>
          <w:color w:val="000000" w:themeColor="text1"/>
          <w:lang w:eastAsia="zh-CN"/>
        </w:rPr>
      </w:pPr>
    </w:p>
    <w:p w:rsidR="00A47A2B" w:rsidRDefault="00413C1D" w:rsidP="00A47A2B">
      <w:pPr>
        <w:rPr>
          <w:color w:val="000000" w:themeColor="text1"/>
          <w:lang w:eastAsia="zh-CN"/>
        </w:rPr>
      </w:pPr>
      <w:r>
        <w:rPr>
          <w:color w:val="000000" w:themeColor="text1"/>
          <w:lang w:eastAsia="zh-CN"/>
        </w:rPr>
        <w:t>Energy is transferred across the interface between elements</w:t>
      </w:r>
      <w:r w:rsidR="00A47A2B">
        <w:rPr>
          <w:color w:val="000000" w:themeColor="text1"/>
          <w:lang w:eastAsia="zh-CN"/>
        </w:rPr>
        <w:t xml:space="preserve"> by the process of conduction</w:t>
      </w:r>
      <w:r>
        <w:rPr>
          <w:color w:val="000000" w:themeColor="text1"/>
          <w:lang w:eastAsia="zh-CN"/>
        </w:rPr>
        <w:t>.</w:t>
      </w:r>
      <w:r w:rsidR="004C00CC">
        <w:rPr>
          <w:color w:val="000000" w:themeColor="text1"/>
          <w:lang w:eastAsia="zh-CN"/>
        </w:rPr>
        <w:t xml:space="preserve"> </w:t>
      </w:r>
      <w:r w:rsidR="00A47A2B">
        <w:rPr>
          <w:color w:val="000000" w:themeColor="text1"/>
          <w:lang w:eastAsia="zh-CN"/>
        </w:rPr>
        <w:t xml:space="preserve">The energy flux density into </w:t>
      </w:r>
      <w:r w:rsidR="00CA4152">
        <w:rPr>
          <w:color w:val="000000" w:themeColor="text1"/>
          <w:lang w:eastAsia="zh-CN"/>
        </w:rPr>
        <w:t xml:space="preserve">the </w:t>
      </w:r>
      <w:r w:rsidR="00CA4152" w:rsidRPr="00CA4152">
        <w:rPr>
          <w:i/>
          <w:color w:val="000000" w:themeColor="text1"/>
          <w:lang w:eastAsia="zh-CN"/>
        </w:rPr>
        <w:t>n</w:t>
      </w:r>
      <w:r w:rsidR="00CA4152" w:rsidRPr="00CA4152">
        <w:rPr>
          <w:color w:val="000000" w:themeColor="text1"/>
          <w:vertAlign w:val="superscript"/>
          <w:lang w:eastAsia="zh-CN"/>
        </w:rPr>
        <w:t>th</w:t>
      </w:r>
      <w:r w:rsidR="00A47A2B">
        <w:rPr>
          <w:color w:val="000000" w:themeColor="text1"/>
          <w:lang w:eastAsia="zh-CN"/>
        </w:rPr>
        <w:t xml:space="preserve"> element is </w:t>
      </w:r>
      <w:proofErr w:type="gramStart"/>
      <w:r w:rsidR="00A47A2B" w:rsidRPr="00A47A2B">
        <w:rPr>
          <w:i/>
          <w:color w:val="000000" w:themeColor="text1"/>
          <w:lang w:eastAsia="zh-CN"/>
        </w:rPr>
        <w:t>J</w:t>
      </w:r>
      <w:r w:rsidR="00A47A2B">
        <w:rPr>
          <w:color w:val="000000" w:themeColor="text1"/>
          <w:lang w:eastAsia="zh-CN"/>
        </w:rPr>
        <w:t>(</w:t>
      </w:r>
      <w:proofErr w:type="gramEnd"/>
      <w:r w:rsidR="00A47A2B" w:rsidRPr="00A47A2B">
        <w:rPr>
          <w:i/>
          <w:color w:val="000000" w:themeColor="text1"/>
          <w:lang w:eastAsia="zh-CN"/>
        </w:rPr>
        <w:t>t</w:t>
      </w:r>
      <w:r w:rsidR="00A47A2B">
        <w:rPr>
          <w:color w:val="000000" w:themeColor="text1"/>
          <w:lang w:eastAsia="zh-CN"/>
        </w:rPr>
        <w:t xml:space="preserve">, </w:t>
      </w:r>
      <w:r w:rsidR="00A47A2B" w:rsidRPr="00A47A2B">
        <w:rPr>
          <w:i/>
          <w:color w:val="000000" w:themeColor="text1"/>
          <w:lang w:eastAsia="zh-CN"/>
        </w:rPr>
        <w:t>n</w:t>
      </w:r>
      <w:r w:rsidR="00A47A2B">
        <w:rPr>
          <w:color w:val="000000" w:themeColor="text1"/>
          <w:lang w:eastAsia="zh-CN"/>
        </w:rPr>
        <w:t>) at position</w:t>
      </w:r>
    </w:p>
    <w:p w:rsidR="004C00CC" w:rsidRDefault="00A47A2B" w:rsidP="00A47A2B">
      <w:pPr>
        <w:rPr>
          <w:color w:val="000000" w:themeColor="text1"/>
          <w:lang w:eastAsia="zh-CN"/>
        </w:rPr>
      </w:pPr>
      <w:r w:rsidRPr="00A47A2B">
        <w:rPr>
          <w:color w:val="000000" w:themeColor="text1"/>
          <w:position w:val="-12"/>
          <w:lang w:eastAsia="zh-CN"/>
        </w:rPr>
        <w:object w:dxaOrig="1860" w:dyaOrig="380">
          <v:shape id="_x0000_i1044" type="#_x0000_t75" style="width:93.3pt;height:18.8pt" o:ole="">
            <v:imagedata r:id="rId49" o:title=""/>
          </v:shape>
          <o:OLEObject Type="Embed" ProgID="Equation.DSMT4" ShapeID="_x0000_i1044" DrawAspect="Content" ObjectID="_1508157817" r:id="rId50"/>
        </w:object>
      </w:r>
      <w:r>
        <w:rPr>
          <w:color w:val="000000" w:themeColor="text1"/>
          <w:lang w:eastAsia="zh-CN"/>
        </w:rPr>
        <w:t xml:space="preserve"> </w:t>
      </w:r>
      <w:proofErr w:type="gramStart"/>
      <w:r>
        <w:rPr>
          <w:color w:val="000000" w:themeColor="text1"/>
          <w:lang w:eastAsia="zh-CN"/>
        </w:rPr>
        <w:t>and</w:t>
      </w:r>
      <w:proofErr w:type="gramEnd"/>
      <w:r>
        <w:rPr>
          <w:color w:val="000000" w:themeColor="text1"/>
          <w:lang w:eastAsia="zh-CN"/>
        </w:rPr>
        <w:t xml:space="preserve"> the energy flux density existing the element is </w:t>
      </w:r>
      <w:r w:rsidRPr="00A47A2B">
        <w:rPr>
          <w:i/>
          <w:color w:val="000000" w:themeColor="text1"/>
          <w:lang w:eastAsia="zh-CN"/>
        </w:rPr>
        <w:t>J</w:t>
      </w:r>
      <w:r>
        <w:rPr>
          <w:color w:val="000000" w:themeColor="text1"/>
          <w:lang w:eastAsia="zh-CN"/>
        </w:rPr>
        <w:t>(</w:t>
      </w:r>
      <w:r w:rsidRPr="00A47A2B">
        <w:rPr>
          <w:i/>
          <w:color w:val="000000" w:themeColor="text1"/>
          <w:lang w:eastAsia="zh-CN"/>
        </w:rPr>
        <w:t>t</w:t>
      </w:r>
      <w:r>
        <w:rPr>
          <w:color w:val="000000" w:themeColor="text1"/>
          <w:lang w:eastAsia="zh-CN"/>
        </w:rPr>
        <w:t xml:space="preserve">, </w:t>
      </w:r>
      <w:r w:rsidRPr="00A47A2B">
        <w:rPr>
          <w:i/>
          <w:color w:val="000000" w:themeColor="text1"/>
          <w:lang w:eastAsia="zh-CN"/>
        </w:rPr>
        <w:t>n</w:t>
      </w:r>
      <w:r w:rsidR="00AB7989">
        <w:rPr>
          <w:color w:val="000000" w:themeColor="text1"/>
          <w:lang w:eastAsia="zh-CN"/>
        </w:rPr>
        <w:t>+1</w:t>
      </w:r>
      <w:r>
        <w:rPr>
          <w:color w:val="000000" w:themeColor="text1"/>
          <w:lang w:eastAsia="zh-CN"/>
        </w:rPr>
        <w:t xml:space="preserve">) at position </w:t>
      </w:r>
      <w:r w:rsidR="00AB7989" w:rsidRPr="00A47A2B">
        <w:rPr>
          <w:color w:val="000000" w:themeColor="text1"/>
          <w:position w:val="-12"/>
          <w:lang w:eastAsia="zh-CN"/>
        </w:rPr>
        <w:object w:dxaOrig="2340" w:dyaOrig="380">
          <v:shape id="_x0000_i1045" type="#_x0000_t75" style="width:117.1pt;height:18.8pt" o:ole="">
            <v:imagedata r:id="rId51" o:title=""/>
          </v:shape>
          <o:OLEObject Type="Embed" ProgID="Equation.DSMT4" ShapeID="_x0000_i1045" DrawAspect="Content" ObjectID="_1508157818" r:id="rId52"/>
        </w:object>
      </w:r>
      <w:r>
        <w:rPr>
          <w:color w:val="000000" w:themeColor="text1"/>
          <w:lang w:eastAsia="zh-CN"/>
        </w:rPr>
        <w:t xml:space="preserve">.  </w:t>
      </w:r>
      <w:r w:rsidR="00DF0477">
        <w:rPr>
          <w:color w:val="000000" w:themeColor="text1"/>
          <w:lang w:eastAsia="zh-CN"/>
        </w:rPr>
        <w:t xml:space="preserve">Figure 1 shows the parameters for the element </w:t>
      </w:r>
      <w:r w:rsidR="004C00CC">
        <w:rPr>
          <w:color w:val="000000" w:themeColor="text1"/>
          <w:lang w:eastAsia="zh-CN"/>
        </w:rPr>
        <w:t xml:space="preserve">with </w:t>
      </w:r>
      <w:r w:rsidR="00EA6C7D">
        <w:rPr>
          <w:color w:val="000000" w:themeColor="text1"/>
          <w:lang w:eastAsia="zh-CN"/>
        </w:rPr>
        <w:t xml:space="preserve">index </w:t>
      </w:r>
      <w:r w:rsidR="00EA6C7D" w:rsidRPr="00EA6C7D">
        <w:rPr>
          <w:i/>
          <w:color w:val="000000" w:themeColor="text1"/>
          <w:lang w:eastAsia="zh-CN"/>
        </w:rPr>
        <w:t>n</w:t>
      </w:r>
      <w:r w:rsidR="00EA6C7D">
        <w:rPr>
          <w:color w:val="000000" w:themeColor="text1"/>
          <w:lang w:eastAsia="zh-CN"/>
        </w:rPr>
        <w:t xml:space="preserve"> </w:t>
      </w:r>
      <w:r w:rsidR="00DF0477">
        <w:rPr>
          <w:color w:val="000000" w:themeColor="text1"/>
          <w:lang w:eastAsia="zh-CN"/>
        </w:rPr>
        <w:t xml:space="preserve">at time </w:t>
      </w:r>
      <w:r w:rsidR="00DF0477" w:rsidRPr="00EA6C7D">
        <w:rPr>
          <w:i/>
          <w:color w:val="000000" w:themeColor="text1"/>
          <w:lang w:eastAsia="zh-CN"/>
        </w:rPr>
        <w:t>t</w:t>
      </w:r>
      <w:r w:rsidR="00DF0477">
        <w:rPr>
          <w:color w:val="000000" w:themeColor="text1"/>
          <w:lang w:eastAsia="zh-CN"/>
        </w:rPr>
        <w:t>.</w:t>
      </w:r>
      <w:r w:rsidR="00EA6C7D">
        <w:rPr>
          <w:color w:val="000000" w:themeColor="text1"/>
          <w:lang w:eastAsia="zh-CN"/>
        </w:rPr>
        <w:t xml:space="preserve"> </w:t>
      </w:r>
    </w:p>
    <w:p w:rsidR="00AB7989" w:rsidRDefault="00AB7989" w:rsidP="00A47A2B">
      <w:pPr>
        <w:rPr>
          <w:color w:val="000000" w:themeColor="text1"/>
          <w:lang w:eastAsia="zh-CN"/>
        </w:rPr>
      </w:pPr>
    </w:p>
    <w:p w:rsidR="00103930" w:rsidRDefault="00103930" w:rsidP="00413C1D">
      <w:pPr>
        <w:rPr>
          <w:color w:val="000000" w:themeColor="text1"/>
          <w:lang w:eastAsia="zh-CN"/>
        </w:rPr>
      </w:pPr>
    </w:p>
    <w:p w:rsidR="00103930" w:rsidRDefault="00103930" w:rsidP="00413C1D">
      <w:pPr>
        <w:rPr>
          <w:color w:val="000000" w:themeColor="text1"/>
          <w:lang w:eastAsia="zh-CN"/>
        </w:rPr>
      </w:pPr>
    </w:p>
    <w:p w:rsidR="00DF0477" w:rsidRDefault="00103930" w:rsidP="00103930">
      <w:pPr>
        <w:jc w:val="center"/>
        <w:rPr>
          <w:color w:val="000000" w:themeColor="text1"/>
          <w:lang w:eastAsia="zh-CN"/>
        </w:rPr>
      </w:pPr>
      <w:r>
        <w:rPr>
          <w:noProof/>
          <w:color w:val="000000" w:themeColor="text1"/>
          <w:lang w:eastAsia="zh-CN"/>
        </w:rPr>
        <w:drawing>
          <wp:inline distT="0" distB="0" distL="0" distR="0" wp14:anchorId="7B5A2643">
            <wp:extent cx="4852670" cy="166433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852670" cy="1664335"/>
                    </a:xfrm>
                    <a:prstGeom prst="rect">
                      <a:avLst/>
                    </a:prstGeom>
                    <a:noFill/>
                  </pic:spPr>
                </pic:pic>
              </a:graphicData>
            </a:graphic>
          </wp:inline>
        </w:drawing>
      </w:r>
    </w:p>
    <w:p w:rsidR="00413C1D" w:rsidRDefault="00413C1D" w:rsidP="00413C1D">
      <w:pPr>
        <w:rPr>
          <w:color w:val="000000" w:themeColor="text1"/>
          <w:lang w:eastAsia="zh-CN"/>
        </w:rPr>
      </w:pPr>
    </w:p>
    <w:p w:rsidR="00EA6C7D" w:rsidRPr="00197BCC" w:rsidRDefault="00EA6C7D" w:rsidP="00EA6C7D">
      <w:pPr>
        <w:tabs>
          <w:tab w:val="left" w:pos="567"/>
        </w:tabs>
        <w:rPr>
          <w:color w:val="FF0000"/>
          <w:lang w:eastAsia="zh-CN"/>
        </w:rPr>
      </w:pPr>
      <w:r>
        <w:rPr>
          <w:color w:val="000000" w:themeColor="text1"/>
          <w:lang w:eastAsia="zh-CN"/>
        </w:rPr>
        <w:tab/>
        <w:t xml:space="preserve">Fig. 1.   Parameters for the element </w:t>
      </w:r>
      <w:r w:rsidR="00EB0D10">
        <w:rPr>
          <w:color w:val="000000" w:themeColor="text1"/>
          <w:lang w:eastAsia="zh-CN"/>
        </w:rPr>
        <w:t xml:space="preserve">with </w:t>
      </w:r>
      <w:r>
        <w:rPr>
          <w:color w:val="000000" w:themeColor="text1"/>
          <w:lang w:eastAsia="zh-CN"/>
        </w:rPr>
        <w:t xml:space="preserve">index </w:t>
      </w:r>
      <w:r w:rsidRPr="00EB0D10">
        <w:rPr>
          <w:i/>
          <w:color w:val="000000" w:themeColor="text1"/>
          <w:lang w:eastAsia="zh-CN"/>
        </w:rPr>
        <w:t>n</w:t>
      </w:r>
      <w:r>
        <w:rPr>
          <w:color w:val="000000" w:themeColor="text1"/>
          <w:lang w:eastAsia="zh-CN"/>
        </w:rPr>
        <w:t xml:space="preserve"> at time </w:t>
      </w:r>
      <w:r w:rsidRPr="00EB0D10">
        <w:rPr>
          <w:i/>
          <w:color w:val="000000" w:themeColor="text1"/>
          <w:lang w:eastAsia="zh-CN"/>
        </w:rPr>
        <w:t>t</w:t>
      </w:r>
      <w:r>
        <w:rPr>
          <w:color w:val="000000" w:themeColor="text1"/>
          <w:lang w:eastAsia="zh-CN"/>
        </w:rPr>
        <w:t>.</w:t>
      </w:r>
      <w:r w:rsidR="00197BCC">
        <w:rPr>
          <w:color w:val="000000" w:themeColor="text1"/>
          <w:lang w:eastAsia="zh-CN"/>
        </w:rPr>
        <w:t xml:space="preserve"> </w:t>
      </w:r>
    </w:p>
    <w:p w:rsidR="007204F3" w:rsidRDefault="007204F3" w:rsidP="007204F3">
      <w:pPr>
        <w:autoSpaceDE w:val="0"/>
        <w:autoSpaceDN w:val="0"/>
        <w:adjustRightInd w:val="0"/>
        <w:rPr>
          <w:color w:val="000000" w:themeColor="text1"/>
          <w:lang w:eastAsia="zh-CN"/>
        </w:rPr>
      </w:pPr>
    </w:p>
    <w:p w:rsidR="00AB7989" w:rsidRDefault="00AB7989" w:rsidP="007204F3">
      <w:pPr>
        <w:autoSpaceDE w:val="0"/>
        <w:autoSpaceDN w:val="0"/>
        <w:adjustRightInd w:val="0"/>
        <w:rPr>
          <w:color w:val="000000" w:themeColor="text1"/>
          <w:lang w:eastAsia="zh-CN"/>
        </w:rPr>
      </w:pPr>
    </w:p>
    <w:p w:rsidR="007204F3" w:rsidRDefault="00EF3433" w:rsidP="007204F3">
      <w:pPr>
        <w:autoSpaceDE w:val="0"/>
        <w:autoSpaceDN w:val="0"/>
        <w:adjustRightInd w:val="0"/>
        <w:rPr>
          <w:color w:val="000000" w:themeColor="text1"/>
          <w:lang w:eastAsia="zh-CN"/>
        </w:rPr>
      </w:pPr>
      <w:r>
        <w:rPr>
          <w:color w:val="000000" w:themeColor="text1"/>
          <w:lang w:eastAsia="zh-CN"/>
        </w:rPr>
        <w:t xml:space="preserve">The </w:t>
      </w:r>
      <w:r w:rsidR="00432FCE">
        <w:rPr>
          <w:color w:val="000000" w:themeColor="text1"/>
          <w:lang w:eastAsia="zh-CN"/>
        </w:rPr>
        <w:t>differential equation (3</w:t>
      </w:r>
      <w:r>
        <w:rPr>
          <w:color w:val="000000" w:themeColor="text1"/>
          <w:lang w:eastAsia="zh-CN"/>
        </w:rPr>
        <w:t xml:space="preserve">) for the energy flux density can be expressed as a finite difference equation for the </w:t>
      </w:r>
      <w:r w:rsidRPr="00EF3433">
        <w:rPr>
          <w:i/>
          <w:color w:val="000000" w:themeColor="text1"/>
          <w:lang w:eastAsia="zh-CN"/>
        </w:rPr>
        <w:t>n</w:t>
      </w:r>
      <w:r w:rsidRPr="00EF3433">
        <w:rPr>
          <w:color w:val="000000" w:themeColor="text1"/>
          <w:vertAlign w:val="superscript"/>
          <w:lang w:eastAsia="zh-CN"/>
        </w:rPr>
        <w:t>th</w:t>
      </w:r>
      <w:r>
        <w:rPr>
          <w:color w:val="000000" w:themeColor="text1"/>
          <w:lang w:eastAsia="zh-CN"/>
        </w:rPr>
        <w:t xml:space="preserve"> element </w:t>
      </w:r>
      <w:r w:rsidR="00EA0D8E">
        <w:rPr>
          <w:color w:val="000000" w:themeColor="text1"/>
          <w:lang w:eastAsia="zh-CN"/>
        </w:rPr>
        <w:t xml:space="preserve">at time </w:t>
      </w:r>
      <w:r w:rsidR="00EA0D8E" w:rsidRPr="00EA0D8E">
        <w:rPr>
          <w:i/>
          <w:color w:val="000000" w:themeColor="text1"/>
          <w:lang w:eastAsia="zh-CN"/>
        </w:rPr>
        <w:t>t</w:t>
      </w:r>
      <w:r w:rsidR="00EA0D8E">
        <w:rPr>
          <w:color w:val="000000" w:themeColor="text1"/>
          <w:lang w:eastAsia="zh-CN"/>
        </w:rPr>
        <w:t xml:space="preserve"> </w:t>
      </w:r>
      <w:r>
        <w:rPr>
          <w:color w:val="000000" w:themeColor="text1"/>
          <w:lang w:eastAsia="zh-CN"/>
        </w:rPr>
        <w:t>as</w:t>
      </w:r>
    </w:p>
    <w:p w:rsidR="00EF3433" w:rsidRDefault="00EF3433" w:rsidP="007204F3">
      <w:pPr>
        <w:autoSpaceDE w:val="0"/>
        <w:autoSpaceDN w:val="0"/>
        <w:adjustRightInd w:val="0"/>
        <w:rPr>
          <w:color w:val="000000" w:themeColor="text1"/>
          <w:lang w:eastAsia="zh-CN"/>
        </w:rPr>
      </w:pPr>
    </w:p>
    <w:p w:rsidR="00EF3433" w:rsidRDefault="00EF3433" w:rsidP="007204F3">
      <w:pPr>
        <w:autoSpaceDE w:val="0"/>
        <w:autoSpaceDN w:val="0"/>
        <w:adjustRightInd w:val="0"/>
      </w:pPr>
      <w:r>
        <w:rPr>
          <w:color w:val="000000" w:themeColor="text1"/>
          <w:lang w:eastAsia="zh-CN"/>
        </w:rPr>
        <w:tab/>
        <w:t>(8)</w:t>
      </w:r>
      <w:r>
        <w:rPr>
          <w:color w:val="000000" w:themeColor="text1"/>
          <w:lang w:eastAsia="zh-CN"/>
        </w:rPr>
        <w:tab/>
      </w:r>
      <w:r w:rsidRPr="00F67F61">
        <w:rPr>
          <w:position w:val="-24"/>
        </w:rPr>
        <w:object w:dxaOrig="3500" w:dyaOrig="620">
          <v:shape id="_x0000_i1046" type="#_x0000_t75" style="width:175.3pt;height:31.3pt" o:ole="">
            <v:imagedata r:id="rId54" o:title=""/>
          </v:shape>
          <o:OLEObject Type="Embed" ProgID="Equation.DSMT4" ShapeID="_x0000_i1046" DrawAspect="Content" ObjectID="_1508157819" r:id="rId55"/>
        </w:object>
      </w:r>
    </w:p>
    <w:p w:rsidR="00EF3433" w:rsidRDefault="00EF3433" w:rsidP="007204F3">
      <w:pPr>
        <w:autoSpaceDE w:val="0"/>
        <w:autoSpaceDN w:val="0"/>
        <w:adjustRightInd w:val="0"/>
      </w:pPr>
    </w:p>
    <w:p w:rsidR="00EF3433" w:rsidRDefault="00EF3433" w:rsidP="007204F3">
      <w:pPr>
        <w:autoSpaceDE w:val="0"/>
        <w:autoSpaceDN w:val="0"/>
        <w:adjustRightInd w:val="0"/>
      </w:pPr>
      <w:r>
        <w:t>The differential equation (</w:t>
      </w:r>
      <w:r w:rsidR="004C00CC">
        <w:t>7</w:t>
      </w:r>
      <w:r>
        <w:t xml:space="preserve">) for the temperature can be expressed as a finite difference equation for the </w:t>
      </w:r>
      <w:r w:rsidRPr="008D0FA5">
        <w:rPr>
          <w:i/>
        </w:rPr>
        <w:t>n</w:t>
      </w:r>
      <w:r w:rsidRPr="008D0FA5">
        <w:rPr>
          <w:vertAlign w:val="superscript"/>
        </w:rPr>
        <w:t>th</w:t>
      </w:r>
      <w:r>
        <w:t xml:space="preserve"> element </w:t>
      </w:r>
      <w:r w:rsidR="00EA0D8E">
        <w:t xml:space="preserve">at time </w:t>
      </w:r>
      <w:r w:rsidR="00EA0D8E" w:rsidRPr="00F67F61">
        <w:rPr>
          <w:position w:val="-6"/>
        </w:rPr>
        <w:object w:dxaOrig="600" w:dyaOrig="279">
          <v:shape id="_x0000_i1047" type="#_x0000_t75" style="width:30.05pt;height:13.75pt" o:ole="">
            <v:imagedata r:id="rId56" o:title=""/>
          </v:shape>
          <o:OLEObject Type="Embed" ProgID="Equation.DSMT4" ShapeID="_x0000_i1047" DrawAspect="Content" ObjectID="_1508157820" r:id="rId57"/>
        </w:object>
      </w:r>
      <w:r w:rsidR="00EA0D8E">
        <w:t xml:space="preserve"> </w:t>
      </w:r>
      <w:r>
        <w:t>as</w:t>
      </w:r>
    </w:p>
    <w:p w:rsidR="00EF3433" w:rsidRDefault="00EF3433" w:rsidP="007204F3">
      <w:pPr>
        <w:autoSpaceDE w:val="0"/>
        <w:autoSpaceDN w:val="0"/>
        <w:adjustRightInd w:val="0"/>
      </w:pPr>
    </w:p>
    <w:p w:rsidR="00EF3433" w:rsidRDefault="00EF3433" w:rsidP="007204F3">
      <w:pPr>
        <w:autoSpaceDE w:val="0"/>
        <w:autoSpaceDN w:val="0"/>
        <w:adjustRightInd w:val="0"/>
      </w:pPr>
      <w:r>
        <w:tab/>
        <w:t>(9)</w:t>
      </w:r>
      <w:r>
        <w:tab/>
      </w:r>
      <w:r w:rsidR="0099167C" w:rsidRPr="00F67F61">
        <w:rPr>
          <w:position w:val="-30"/>
        </w:rPr>
        <w:object w:dxaOrig="7479" w:dyaOrig="680">
          <v:shape id="_x0000_i1048" type="#_x0000_t75" style="width:375.05pt;height:34.45pt" o:ole="">
            <v:imagedata r:id="rId58" o:title=""/>
          </v:shape>
          <o:OLEObject Type="Embed" ProgID="Equation.DSMT4" ShapeID="_x0000_i1048" DrawAspect="Content" ObjectID="_1508157821" r:id="rId59"/>
        </w:object>
      </w:r>
    </w:p>
    <w:p w:rsidR="00EF3433" w:rsidRDefault="00EF3433" w:rsidP="007204F3">
      <w:pPr>
        <w:autoSpaceDE w:val="0"/>
        <w:autoSpaceDN w:val="0"/>
        <w:adjustRightInd w:val="0"/>
      </w:pPr>
    </w:p>
    <w:p w:rsidR="00770176" w:rsidRDefault="00EF3433" w:rsidP="00770176">
      <w:pPr>
        <w:autoSpaceDE w:val="0"/>
        <w:autoSpaceDN w:val="0"/>
        <w:adjustRightInd w:val="0"/>
      </w:pPr>
      <w:r>
        <w:t xml:space="preserve"> </w:t>
      </w:r>
    </w:p>
    <w:p w:rsidR="00770176" w:rsidRDefault="00770176" w:rsidP="00770176">
      <w:pPr>
        <w:autoSpaceDE w:val="0"/>
        <w:autoSpaceDN w:val="0"/>
        <w:adjustRightInd w:val="0"/>
        <w:rPr>
          <w:color w:val="000000" w:themeColor="text1"/>
          <w:lang w:eastAsia="zh-CN"/>
        </w:rPr>
      </w:pPr>
      <w:r>
        <w:rPr>
          <w:color w:val="000000" w:themeColor="text1"/>
          <w:lang w:eastAsia="zh-CN"/>
        </w:rPr>
        <w:t xml:space="preserve">We can solve this pair of finite difference equations (8) and (9) given the initial values at time </w:t>
      </w:r>
      <w:r w:rsidRPr="0099167C">
        <w:rPr>
          <w:i/>
          <w:color w:val="000000" w:themeColor="text1"/>
          <w:lang w:eastAsia="zh-CN"/>
        </w:rPr>
        <w:t>t</w:t>
      </w:r>
      <w:r>
        <w:rPr>
          <w:color w:val="000000" w:themeColor="text1"/>
          <w:lang w:eastAsia="zh-CN"/>
        </w:rPr>
        <w:t xml:space="preserve"> = 0 and the boundary conditions imposed on the </w:t>
      </w:r>
      <w:proofErr w:type="spellStart"/>
      <w:r>
        <w:rPr>
          <w:color w:val="000000" w:themeColor="text1"/>
          <w:lang w:eastAsia="zh-CN"/>
        </w:rPr>
        <w:t>rod</w:t>
      </w:r>
      <w:proofErr w:type="spellEnd"/>
      <w:r>
        <w:rPr>
          <w:color w:val="000000" w:themeColor="text1"/>
          <w:lang w:eastAsia="zh-CN"/>
        </w:rPr>
        <w:t xml:space="preserve">. </w:t>
      </w:r>
    </w:p>
    <w:p w:rsidR="00EF3433" w:rsidRDefault="00EF3433" w:rsidP="007204F3">
      <w:pPr>
        <w:autoSpaceDE w:val="0"/>
        <w:autoSpaceDN w:val="0"/>
        <w:adjustRightInd w:val="0"/>
        <w:rPr>
          <w:color w:val="000000" w:themeColor="text1"/>
          <w:lang w:eastAsia="zh-CN"/>
        </w:rPr>
      </w:pPr>
    </w:p>
    <w:p w:rsidR="00121AE3" w:rsidRDefault="00121AE3">
      <w:pPr>
        <w:rPr>
          <w:color w:val="000000" w:themeColor="text1"/>
          <w:lang w:eastAsia="zh-CN"/>
        </w:rPr>
      </w:pPr>
      <w:r>
        <w:rPr>
          <w:color w:val="000000" w:themeColor="text1"/>
          <w:lang w:eastAsia="zh-CN"/>
        </w:rPr>
        <w:br w:type="page"/>
      </w:r>
    </w:p>
    <w:p w:rsidR="00CA4152" w:rsidRDefault="00121AE3">
      <w:pPr>
        <w:rPr>
          <w:color w:val="000000" w:themeColor="text1"/>
          <w:lang w:eastAsia="zh-CN"/>
        </w:rPr>
      </w:pPr>
      <w:r>
        <w:rPr>
          <w:color w:val="000000" w:themeColor="text1"/>
          <w:lang w:eastAsia="zh-CN"/>
        </w:rPr>
        <w:lastRenderedPageBreak/>
        <w:t>For stability of the numerical method</w:t>
      </w:r>
      <w:r w:rsidR="00CA4152">
        <w:rPr>
          <w:color w:val="000000" w:themeColor="text1"/>
          <w:lang w:eastAsia="zh-CN"/>
        </w:rPr>
        <w:t xml:space="preserve"> we have the condition</w:t>
      </w:r>
    </w:p>
    <w:p w:rsidR="00121AE3" w:rsidRDefault="00121AE3">
      <w:pPr>
        <w:rPr>
          <w:color w:val="000000" w:themeColor="text1"/>
          <w:lang w:eastAsia="zh-CN"/>
        </w:rPr>
      </w:pPr>
      <w:r>
        <w:rPr>
          <w:color w:val="000000" w:themeColor="text1"/>
          <w:lang w:eastAsia="zh-CN"/>
        </w:rPr>
        <w:tab/>
      </w:r>
    </w:p>
    <w:p w:rsidR="00121AE3" w:rsidRDefault="00121AE3">
      <w:pPr>
        <w:rPr>
          <w:color w:val="000000" w:themeColor="text1"/>
          <w:lang w:eastAsia="zh-CN"/>
        </w:rPr>
      </w:pPr>
      <w:r>
        <w:rPr>
          <w:color w:val="000000" w:themeColor="text1"/>
          <w:lang w:eastAsia="zh-CN"/>
        </w:rPr>
        <w:tab/>
      </w:r>
      <w:r w:rsidRPr="00121AE3">
        <w:rPr>
          <w:color w:val="000000" w:themeColor="text1"/>
          <w:position w:val="-30"/>
          <w:lang w:eastAsia="zh-CN"/>
        </w:rPr>
        <w:object w:dxaOrig="980" w:dyaOrig="680">
          <v:shape id="_x0000_i1049" type="#_x0000_t75" style="width:48.85pt;height:33.8pt" o:ole="">
            <v:imagedata r:id="rId60" o:title=""/>
          </v:shape>
          <o:OLEObject Type="Embed" ProgID="Equation.DSMT4" ShapeID="_x0000_i1049" DrawAspect="Content" ObjectID="_1508157822" r:id="rId61"/>
        </w:object>
      </w:r>
    </w:p>
    <w:p w:rsidR="00121AE3" w:rsidRDefault="00121AE3">
      <w:pPr>
        <w:rPr>
          <w:color w:val="000000" w:themeColor="text1"/>
          <w:lang w:eastAsia="zh-CN"/>
        </w:rPr>
      </w:pPr>
    </w:p>
    <w:p w:rsidR="00121AE3" w:rsidRDefault="00121AE3">
      <w:pPr>
        <w:rPr>
          <w:color w:val="000000" w:themeColor="text1"/>
          <w:lang w:eastAsia="zh-CN"/>
        </w:rPr>
      </w:pPr>
      <w:r>
        <w:rPr>
          <w:color w:val="000000" w:themeColor="text1"/>
          <w:lang w:eastAsia="zh-CN"/>
        </w:rPr>
        <w:t xml:space="preserve">The smaller the value </w:t>
      </w:r>
      <w:r w:rsidRPr="00121AE3">
        <w:rPr>
          <w:i/>
          <w:color w:val="000000" w:themeColor="text1"/>
          <w:lang w:eastAsia="zh-CN"/>
        </w:rPr>
        <w:t>dx</w:t>
      </w:r>
      <w:r>
        <w:rPr>
          <w:color w:val="000000" w:themeColor="text1"/>
          <w:lang w:eastAsia="zh-CN"/>
        </w:rPr>
        <w:t xml:space="preserve"> for the increment in </w:t>
      </w:r>
      <w:r w:rsidRPr="00CA4152">
        <w:rPr>
          <w:i/>
          <w:color w:val="000000" w:themeColor="text1"/>
          <w:lang w:eastAsia="zh-CN"/>
        </w:rPr>
        <w:t>x</w:t>
      </w:r>
      <w:r>
        <w:rPr>
          <w:color w:val="000000" w:themeColor="text1"/>
          <w:lang w:eastAsia="zh-CN"/>
        </w:rPr>
        <w:t xml:space="preserve"> then the smaller the time step </w:t>
      </w:r>
      <w:proofErr w:type="spellStart"/>
      <w:proofErr w:type="gramStart"/>
      <w:r w:rsidRPr="00121AE3">
        <w:rPr>
          <w:i/>
          <w:color w:val="000000" w:themeColor="text1"/>
          <w:lang w:eastAsia="zh-CN"/>
        </w:rPr>
        <w:t>dt</w:t>
      </w:r>
      <w:proofErr w:type="spellEnd"/>
      <w:proofErr w:type="gramEnd"/>
      <w:r>
        <w:rPr>
          <w:color w:val="000000" w:themeColor="text1"/>
          <w:lang w:eastAsia="zh-CN"/>
        </w:rPr>
        <w:t xml:space="preserve"> in the simulation.</w:t>
      </w:r>
    </w:p>
    <w:p w:rsidR="00121AE3" w:rsidRDefault="00121AE3">
      <w:pPr>
        <w:rPr>
          <w:color w:val="000000" w:themeColor="text1"/>
          <w:lang w:eastAsia="zh-CN"/>
        </w:rPr>
      </w:pPr>
    </w:p>
    <w:p w:rsidR="00770176" w:rsidRDefault="00121AE3">
      <w:pPr>
        <w:rPr>
          <w:color w:val="000000" w:themeColor="text1"/>
          <w:lang w:eastAsia="zh-CN"/>
        </w:rPr>
      </w:pPr>
      <w:r>
        <w:rPr>
          <w:lang w:eastAsia="zh-CN"/>
        </w:rPr>
        <w:t>For composite rods made of more than one material, it may not be possible to use actual values for the heat capacity and density as they the set time scale in solving the differential equations. The steady-state temperature profile along the rod and the energy flux density only depend upon the length and thermal conductivity of the materials making up the composite rod, therefore, values of the heat capacity and density can be chosen to give an appropriate time step.</w:t>
      </w:r>
      <w:r>
        <w:rPr>
          <w:color w:val="000000" w:themeColor="text1"/>
          <w:lang w:eastAsia="zh-CN"/>
        </w:rPr>
        <w:t xml:space="preserve"> </w:t>
      </w:r>
      <w:r w:rsidR="00770176">
        <w:rPr>
          <w:color w:val="000000" w:themeColor="text1"/>
          <w:lang w:eastAsia="zh-CN"/>
        </w:rPr>
        <w:br w:type="page"/>
      </w:r>
    </w:p>
    <w:p w:rsidR="00412580" w:rsidRDefault="00770176" w:rsidP="007204F3">
      <w:pPr>
        <w:autoSpaceDE w:val="0"/>
        <w:autoSpaceDN w:val="0"/>
        <w:adjustRightInd w:val="0"/>
        <w:rPr>
          <w:rFonts w:asciiTheme="minorHAnsi" w:hAnsiTheme="minorHAnsi"/>
          <w:b/>
          <w:color w:val="7030A0"/>
          <w:sz w:val="28"/>
          <w:lang w:eastAsia="zh-CN"/>
        </w:rPr>
      </w:pPr>
      <w:r w:rsidRPr="001440C9">
        <w:rPr>
          <w:rFonts w:asciiTheme="minorHAnsi" w:hAnsiTheme="minorHAnsi"/>
          <w:b/>
          <w:color w:val="7030A0"/>
          <w:sz w:val="28"/>
          <w:lang w:eastAsia="zh-CN"/>
        </w:rPr>
        <w:lastRenderedPageBreak/>
        <w:t>Simulation 1</w:t>
      </w:r>
      <w:r w:rsidR="00412580">
        <w:rPr>
          <w:rFonts w:asciiTheme="minorHAnsi" w:hAnsiTheme="minorHAnsi"/>
          <w:b/>
          <w:color w:val="7030A0"/>
          <w:sz w:val="28"/>
          <w:lang w:eastAsia="zh-CN"/>
        </w:rPr>
        <w:t xml:space="preserve"> Uniform insulated </w:t>
      </w:r>
      <w:proofErr w:type="spellStart"/>
      <w:r w:rsidR="00412580">
        <w:rPr>
          <w:rFonts w:asciiTheme="minorHAnsi" w:hAnsiTheme="minorHAnsi"/>
          <w:b/>
          <w:color w:val="7030A0"/>
          <w:sz w:val="28"/>
          <w:lang w:eastAsia="zh-CN"/>
        </w:rPr>
        <w:t>rof</w:t>
      </w:r>
      <w:proofErr w:type="spellEnd"/>
    </w:p>
    <w:p w:rsidR="00770176" w:rsidRPr="001440C9" w:rsidRDefault="00412580" w:rsidP="007204F3">
      <w:pPr>
        <w:autoSpaceDE w:val="0"/>
        <w:autoSpaceDN w:val="0"/>
        <w:adjustRightInd w:val="0"/>
        <w:rPr>
          <w:rFonts w:asciiTheme="minorHAnsi" w:hAnsiTheme="minorHAnsi"/>
          <w:b/>
          <w:color w:val="7030A0"/>
          <w:sz w:val="28"/>
          <w:lang w:eastAsia="zh-CN"/>
        </w:rPr>
      </w:pPr>
      <w:r>
        <w:rPr>
          <w:rFonts w:asciiTheme="minorHAnsi" w:hAnsiTheme="minorHAnsi"/>
          <w:b/>
          <w:color w:val="7030A0"/>
          <w:sz w:val="28"/>
          <w:lang w:eastAsia="zh-CN"/>
        </w:rPr>
        <w:t xml:space="preserve">       </w:t>
      </w:r>
      <w:r>
        <w:rPr>
          <w:rFonts w:asciiTheme="minorHAnsi" w:hAnsiTheme="minorHAnsi"/>
          <w:b/>
          <w:color w:val="984806" w:themeColor="accent6" w:themeShade="80"/>
          <w:sz w:val="28"/>
          <w:szCs w:val="28"/>
          <w:lang w:eastAsia="zh-CN"/>
        </w:rPr>
        <w:t>t</w:t>
      </w:r>
      <w:r w:rsidRPr="002716BE">
        <w:rPr>
          <w:rFonts w:asciiTheme="minorHAnsi" w:hAnsiTheme="minorHAnsi"/>
          <w:b/>
          <w:color w:val="984806" w:themeColor="accent6" w:themeShade="80"/>
          <w:sz w:val="28"/>
          <w:szCs w:val="28"/>
          <w:lang w:eastAsia="zh-CN"/>
        </w:rPr>
        <w:t>p_</w:t>
      </w:r>
      <w:r>
        <w:rPr>
          <w:rFonts w:asciiTheme="minorHAnsi" w:hAnsiTheme="minorHAnsi"/>
          <w:b/>
          <w:color w:val="984806" w:themeColor="accent6" w:themeShade="80"/>
          <w:sz w:val="28"/>
          <w:szCs w:val="28"/>
          <w:lang w:eastAsia="zh-CN"/>
        </w:rPr>
        <w:t>rod_11</w:t>
      </w:r>
      <w:r w:rsidRPr="002716BE">
        <w:rPr>
          <w:rFonts w:asciiTheme="minorHAnsi" w:hAnsiTheme="minorHAnsi"/>
          <w:b/>
          <w:color w:val="984806" w:themeColor="accent6" w:themeShade="80"/>
          <w:sz w:val="28"/>
          <w:szCs w:val="28"/>
          <w:lang w:eastAsia="zh-CN"/>
        </w:rPr>
        <w:t>.m</w:t>
      </w:r>
    </w:p>
    <w:p w:rsidR="00AC6BEF" w:rsidRDefault="00AC6BEF" w:rsidP="007204F3">
      <w:pPr>
        <w:autoSpaceDE w:val="0"/>
        <w:autoSpaceDN w:val="0"/>
        <w:adjustRightInd w:val="0"/>
        <w:rPr>
          <w:rFonts w:asciiTheme="minorHAnsi" w:hAnsiTheme="minorHAnsi"/>
          <w:b/>
          <w:color w:val="7030A0"/>
          <w:lang w:eastAsia="zh-CN"/>
        </w:rPr>
      </w:pPr>
    </w:p>
    <w:p w:rsidR="00AC6BEF" w:rsidRDefault="00CA4152" w:rsidP="00AC6BEF">
      <w:pPr>
        <w:jc w:val="center"/>
        <w:rPr>
          <w:color w:val="000000" w:themeColor="text1"/>
          <w:lang w:eastAsia="zh-CN"/>
        </w:rPr>
      </w:pPr>
      <w:r>
        <w:rPr>
          <w:noProof/>
          <w:color w:val="000000" w:themeColor="text1"/>
          <w:lang w:eastAsia="zh-CN"/>
        </w:rPr>
        <w:drawing>
          <wp:inline distT="0" distB="0" distL="0" distR="0" wp14:anchorId="295E42E7">
            <wp:extent cx="4566285" cy="29870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566285" cy="2987040"/>
                    </a:xfrm>
                    <a:prstGeom prst="rect">
                      <a:avLst/>
                    </a:prstGeom>
                    <a:noFill/>
                  </pic:spPr>
                </pic:pic>
              </a:graphicData>
            </a:graphic>
          </wp:inline>
        </w:drawing>
      </w:r>
    </w:p>
    <w:p w:rsidR="00AC6BEF" w:rsidRDefault="00AC6BEF" w:rsidP="00AC6BEF">
      <w:pPr>
        <w:ind w:left="720" w:right="657"/>
        <w:rPr>
          <w:color w:val="000000" w:themeColor="text1"/>
          <w:lang w:eastAsia="zh-CN"/>
        </w:rPr>
      </w:pPr>
    </w:p>
    <w:p w:rsidR="00AC6BEF" w:rsidRDefault="00AC6BEF" w:rsidP="00AC6BEF">
      <w:pPr>
        <w:ind w:left="720" w:right="657"/>
        <w:rPr>
          <w:color w:val="000000" w:themeColor="text1"/>
          <w:lang w:eastAsia="zh-CN"/>
        </w:rPr>
      </w:pPr>
      <w:r>
        <w:rPr>
          <w:color w:val="000000" w:themeColor="text1"/>
          <w:lang w:eastAsia="zh-CN"/>
        </w:rPr>
        <w:t>Fig. 2.   Energy transfer through a rod with fixed temperatures maintained at the ends.</w:t>
      </w:r>
    </w:p>
    <w:p w:rsidR="00770176" w:rsidRPr="00770176" w:rsidRDefault="00770176" w:rsidP="007204F3">
      <w:pPr>
        <w:autoSpaceDE w:val="0"/>
        <w:autoSpaceDN w:val="0"/>
        <w:adjustRightInd w:val="0"/>
        <w:rPr>
          <w:color w:val="000000" w:themeColor="text1"/>
          <w:lang w:eastAsia="zh-CN"/>
        </w:rPr>
      </w:pPr>
    </w:p>
    <w:p w:rsidR="00770176" w:rsidRDefault="00770176" w:rsidP="00F478CD">
      <w:pPr>
        <w:tabs>
          <w:tab w:val="left" w:pos="567"/>
          <w:tab w:val="left" w:pos="1134"/>
          <w:tab w:val="left" w:pos="1701"/>
          <w:tab w:val="left" w:pos="2268"/>
        </w:tabs>
        <w:autoSpaceDE w:val="0"/>
        <w:autoSpaceDN w:val="0"/>
        <w:adjustRightInd w:val="0"/>
        <w:rPr>
          <w:color w:val="000000"/>
          <w:lang w:eastAsia="zh-CN"/>
        </w:rPr>
      </w:pPr>
      <w:r w:rsidRPr="00770176">
        <w:rPr>
          <w:color w:val="000000"/>
          <w:lang w:eastAsia="zh-CN"/>
        </w:rPr>
        <w:t xml:space="preserve">We will consider a </w:t>
      </w:r>
      <w:r>
        <w:rPr>
          <w:color w:val="000000"/>
          <w:lang w:eastAsia="zh-CN"/>
        </w:rPr>
        <w:t xml:space="preserve">cylindrical </w:t>
      </w:r>
      <w:r w:rsidRPr="00770176">
        <w:rPr>
          <w:color w:val="000000"/>
          <w:lang w:eastAsia="zh-CN"/>
        </w:rPr>
        <w:t xml:space="preserve">rod </w:t>
      </w:r>
      <w:r>
        <w:rPr>
          <w:color w:val="000000"/>
          <w:lang w:eastAsia="zh-CN"/>
        </w:rPr>
        <w:t xml:space="preserve">composed of a single uniform material and of a constant </w:t>
      </w:r>
      <w:r w:rsidRPr="00770176">
        <w:rPr>
          <w:color w:val="000000"/>
          <w:lang w:eastAsia="zh-CN"/>
        </w:rPr>
        <w:t xml:space="preserve">radius that is fully insulated along its length </w:t>
      </w:r>
      <w:r w:rsidRPr="00770176">
        <w:rPr>
          <w:color w:val="000000"/>
          <w:position w:val="-14"/>
          <w:lang w:eastAsia="zh-CN"/>
        </w:rPr>
        <w:object w:dxaOrig="1100" w:dyaOrig="420">
          <v:shape id="_x0000_i1050" type="#_x0000_t75" style="width:54.45pt;height:21.3pt" o:ole="">
            <v:imagedata r:id="rId63" o:title=""/>
          </v:shape>
          <o:OLEObject Type="Embed" ProgID="Equation.DSMT4" ShapeID="_x0000_i1050" DrawAspect="Content" ObjectID="_1508157823" r:id="rId64"/>
        </w:object>
      </w:r>
      <w:r w:rsidRPr="00770176">
        <w:rPr>
          <w:color w:val="000000"/>
          <w:lang w:eastAsia="zh-CN"/>
        </w:rPr>
        <w:t xml:space="preserve"> and zero internal </w:t>
      </w:r>
      <w:proofErr w:type="gramStart"/>
      <w:r w:rsidRPr="00770176">
        <w:rPr>
          <w:color w:val="000000"/>
          <w:lang w:eastAsia="zh-CN"/>
        </w:rPr>
        <w:t xml:space="preserve">heating </w:t>
      </w:r>
      <w:r w:rsidRPr="00770176">
        <w:rPr>
          <w:color w:val="000000"/>
          <w:position w:val="-14"/>
          <w:lang w:eastAsia="zh-CN"/>
        </w:rPr>
        <w:object w:dxaOrig="1060" w:dyaOrig="420">
          <v:shape id="_x0000_i1051" type="#_x0000_t75" style="width:53.2pt;height:21.3pt" o:ole="">
            <v:imagedata r:id="rId65" o:title=""/>
          </v:shape>
          <o:OLEObject Type="Embed" ProgID="Equation.DSMT4" ShapeID="_x0000_i1051" DrawAspect="Content" ObjectID="_1508157824" r:id="rId66"/>
        </w:object>
      </w:r>
      <w:proofErr w:type="gramEnd"/>
      <w:r w:rsidRPr="00770176">
        <w:rPr>
          <w:color w:val="000000"/>
          <w:lang w:eastAsia="zh-CN"/>
        </w:rPr>
        <w:t>.</w:t>
      </w:r>
      <w:r>
        <w:rPr>
          <w:color w:val="000000"/>
          <w:lang w:eastAsia="zh-CN"/>
        </w:rPr>
        <w:t xml:space="preserve"> The ends of the rod are maintained at all times are fixed temperatures </w:t>
      </w:r>
      <w:r w:rsidRPr="00770176">
        <w:rPr>
          <w:i/>
          <w:color w:val="000000"/>
          <w:lang w:eastAsia="zh-CN"/>
        </w:rPr>
        <w:t>T</w:t>
      </w:r>
      <w:r w:rsidRPr="00770176">
        <w:rPr>
          <w:i/>
          <w:color w:val="000000"/>
          <w:vertAlign w:val="subscript"/>
          <w:lang w:eastAsia="zh-CN"/>
        </w:rPr>
        <w:t>A</w:t>
      </w:r>
      <w:r>
        <w:rPr>
          <w:color w:val="000000"/>
          <w:lang w:eastAsia="zh-CN"/>
        </w:rPr>
        <w:t xml:space="preserve"> and </w:t>
      </w:r>
      <w:r w:rsidRPr="00770176">
        <w:rPr>
          <w:i/>
          <w:color w:val="000000"/>
          <w:lang w:eastAsia="zh-CN"/>
        </w:rPr>
        <w:t>T</w:t>
      </w:r>
      <w:r w:rsidRPr="00770176">
        <w:rPr>
          <w:i/>
          <w:color w:val="000000"/>
          <w:vertAlign w:val="subscript"/>
          <w:lang w:eastAsia="zh-CN"/>
        </w:rPr>
        <w:t>B</w:t>
      </w:r>
      <w:r>
        <w:rPr>
          <w:color w:val="000000"/>
          <w:lang w:eastAsia="zh-CN"/>
        </w:rPr>
        <w:t xml:space="preserve">. </w:t>
      </w:r>
      <w:r w:rsidR="001B2BF5">
        <w:rPr>
          <w:color w:val="000000"/>
          <w:lang w:eastAsia="zh-CN"/>
        </w:rPr>
        <w:t xml:space="preserve">If the temperatures of the end elements </w:t>
      </w:r>
      <w:r w:rsidR="0099167C">
        <w:rPr>
          <w:color w:val="000000"/>
          <w:lang w:eastAsia="zh-CN"/>
        </w:rPr>
        <w:t>are</w:t>
      </w:r>
      <w:r w:rsidR="001B2BF5">
        <w:rPr>
          <w:color w:val="000000"/>
          <w:lang w:eastAsia="zh-CN"/>
        </w:rPr>
        <w:t xml:space="preserve"> to remain constant, then the net flux through these elements must be zero.</w:t>
      </w:r>
    </w:p>
    <w:p w:rsidR="00770176" w:rsidRDefault="00770176" w:rsidP="00F478CD">
      <w:pPr>
        <w:tabs>
          <w:tab w:val="left" w:pos="567"/>
          <w:tab w:val="left" w:pos="1134"/>
          <w:tab w:val="left" w:pos="1701"/>
          <w:tab w:val="left" w:pos="2268"/>
        </w:tabs>
        <w:autoSpaceDE w:val="0"/>
        <w:autoSpaceDN w:val="0"/>
        <w:adjustRightInd w:val="0"/>
        <w:rPr>
          <w:color w:val="000000"/>
          <w:lang w:eastAsia="zh-CN"/>
        </w:rPr>
      </w:pPr>
    </w:p>
    <w:p w:rsidR="001B2BF5" w:rsidRDefault="001B2BF5" w:rsidP="00F478CD">
      <w:pPr>
        <w:tabs>
          <w:tab w:val="left" w:pos="567"/>
          <w:tab w:val="left" w:pos="1134"/>
          <w:tab w:val="left" w:pos="1701"/>
          <w:tab w:val="left" w:pos="2268"/>
        </w:tabs>
        <w:autoSpaceDE w:val="0"/>
        <w:autoSpaceDN w:val="0"/>
        <w:adjustRightInd w:val="0"/>
        <w:rPr>
          <w:color w:val="000000"/>
          <w:lang w:eastAsia="zh-CN"/>
        </w:rPr>
      </w:pPr>
      <w:r>
        <w:rPr>
          <w:color w:val="000000"/>
          <w:lang w:eastAsia="zh-CN"/>
        </w:rPr>
        <w:t xml:space="preserve">   </w:t>
      </w:r>
      <w:r w:rsidR="00770176">
        <w:rPr>
          <w:color w:val="000000"/>
          <w:lang w:eastAsia="zh-CN"/>
        </w:rPr>
        <w:t>Initial conditions</w:t>
      </w:r>
      <w:r>
        <w:rPr>
          <w:color w:val="000000"/>
          <w:lang w:eastAsia="zh-CN"/>
        </w:rPr>
        <w:t xml:space="preserve"> and boundary conditions</w:t>
      </w:r>
      <w:r w:rsidR="00770176">
        <w:rPr>
          <w:color w:val="000000"/>
          <w:lang w:eastAsia="zh-CN"/>
        </w:rPr>
        <w:t>:</w:t>
      </w:r>
    </w:p>
    <w:p w:rsidR="001B2BF5" w:rsidRDefault="001B2BF5" w:rsidP="00F478CD">
      <w:pPr>
        <w:tabs>
          <w:tab w:val="left" w:pos="567"/>
          <w:tab w:val="left" w:pos="1134"/>
          <w:tab w:val="left" w:pos="1701"/>
          <w:tab w:val="left" w:pos="2268"/>
        </w:tabs>
        <w:autoSpaceDE w:val="0"/>
        <w:autoSpaceDN w:val="0"/>
        <w:adjustRightInd w:val="0"/>
        <w:rPr>
          <w:color w:val="000000"/>
          <w:lang w:eastAsia="zh-CN"/>
        </w:rPr>
      </w:pPr>
    </w:p>
    <w:p w:rsidR="00F478CD" w:rsidRDefault="001B2BF5" w:rsidP="00F478CD">
      <w:pPr>
        <w:tabs>
          <w:tab w:val="left" w:pos="567"/>
          <w:tab w:val="left" w:pos="1134"/>
          <w:tab w:val="left" w:pos="1701"/>
          <w:tab w:val="left" w:pos="2268"/>
        </w:tabs>
        <w:autoSpaceDE w:val="0"/>
        <w:autoSpaceDN w:val="0"/>
        <w:adjustRightInd w:val="0"/>
        <w:rPr>
          <w:color w:val="000000"/>
          <w:lang w:eastAsia="zh-CN"/>
        </w:rPr>
      </w:pPr>
      <w:r>
        <w:rPr>
          <w:color w:val="000000"/>
          <w:lang w:eastAsia="zh-CN"/>
        </w:rPr>
        <w:tab/>
      </w:r>
      <w:r w:rsidR="00770176">
        <w:rPr>
          <w:color w:val="000000"/>
          <w:lang w:eastAsia="zh-CN"/>
        </w:rPr>
        <w:t xml:space="preserve">   </w:t>
      </w:r>
      <w:proofErr w:type="gramStart"/>
      <w:r w:rsidR="00770176" w:rsidRPr="001B2BF5">
        <w:rPr>
          <w:color w:val="000000"/>
          <w:lang w:eastAsia="zh-CN"/>
        </w:rPr>
        <w:t>T</w:t>
      </w:r>
      <w:r>
        <w:rPr>
          <w:color w:val="000000"/>
          <w:lang w:eastAsia="zh-CN"/>
        </w:rPr>
        <w:t>(</w:t>
      </w:r>
      <w:proofErr w:type="gramEnd"/>
      <w:r w:rsidRPr="001B2BF5">
        <w:rPr>
          <w:i/>
          <w:color w:val="000000"/>
          <w:lang w:eastAsia="zh-CN"/>
        </w:rPr>
        <w:t>t</w:t>
      </w:r>
      <w:r>
        <w:rPr>
          <w:color w:val="000000"/>
          <w:lang w:eastAsia="zh-CN"/>
        </w:rPr>
        <w:t>, 1)</w:t>
      </w:r>
      <w:r w:rsidR="00770176">
        <w:rPr>
          <w:color w:val="000000"/>
          <w:lang w:eastAsia="zh-CN"/>
        </w:rPr>
        <w:t xml:space="preserve"> = </w:t>
      </w:r>
      <w:r w:rsidR="00770176" w:rsidRPr="001B2BF5">
        <w:rPr>
          <w:i/>
          <w:color w:val="000000"/>
          <w:lang w:eastAsia="zh-CN"/>
        </w:rPr>
        <w:t>T</w:t>
      </w:r>
      <w:r w:rsidR="00770176" w:rsidRPr="001B2BF5">
        <w:rPr>
          <w:i/>
          <w:color w:val="000000"/>
          <w:vertAlign w:val="subscript"/>
          <w:lang w:eastAsia="zh-CN"/>
        </w:rPr>
        <w:t>A</w:t>
      </w:r>
      <w:r w:rsidR="00770176">
        <w:rPr>
          <w:color w:val="000000"/>
          <w:lang w:eastAsia="zh-CN"/>
        </w:rPr>
        <w:t xml:space="preserve">   </w:t>
      </w:r>
      <w:r w:rsidR="00770176" w:rsidRPr="001B2BF5">
        <w:rPr>
          <w:color w:val="000000"/>
          <w:lang w:eastAsia="zh-CN"/>
        </w:rPr>
        <w:t>T</w:t>
      </w:r>
      <w:r>
        <w:rPr>
          <w:color w:val="000000"/>
          <w:lang w:eastAsia="zh-CN"/>
        </w:rPr>
        <w:t>(</w:t>
      </w:r>
      <w:r w:rsidRPr="001B2BF5">
        <w:rPr>
          <w:i/>
          <w:color w:val="000000"/>
          <w:lang w:eastAsia="zh-CN"/>
        </w:rPr>
        <w:t>t</w:t>
      </w:r>
      <w:r>
        <w:rPr>
          <w:color w:val="000000"/>
          <w:lang w:eastAsia="zh-CN"/>
        </w:rPr>
        <w:t xml:space="preserve">, </w:t>
      </w:r>
      <w:r w:rsidRPr="0099167C">
        <w:rPr>
          <w:i/>
          <w:color w:val="000000"/>
          <w:lang w:eastAsia="zh-CN"/>
        </w:rPr>
        <w:t>N</w:t>
      </w:r>
      <w:r>
        <w:rPr>
          <w:color w:val="000000"/>
          <w:lang w:eastAsia="zh-CN"/>
        </w:rPr>
        <w:t>)</w:t>
      </w:r>
      <w:r w:rsidR="00770176">
        <w:rPr>
          <w:color w:val="000000"/>
          <w:lang w:eastAsia="zh-CN"/>
        </w:rPr>
        <w:t xml:space="preserve"> = </w:t>
      </w:r>
      <w:r w:rsidR="00770176" w:rsidRPr="001B2BF5">
        <w:rPr>
          <w:i/>
          <w:color w:val="000000"/>
          <w:lang w:eastAsia="zh-CN"/>
        </w:rPr>
        <w:t>T</w:t>
      </w:r>
      <w:r w:rsidR="00770176" w:rsidRPr="001B2BF5">
        <w:rPr>
          <w:i/>
          <w:color w:val="000000"/>
          <w:vertAlign w:val="subscript"/>
          <w:lang w:eastAsia="zh-CN"/>
        </w:rPr>
        <w:t>B</w:t>
      </w:r>
      <w:r w:rsidR="00770176">
        <w:rPr>
          <w:color w:val="000000"/>
          <w:lang w:eastAsia="zh-CN"/>
        </w:rPr>
        <w:t xml:space="preserve">      </w:t>
      </w:r>
      <w:r w:rsidR="00770176" w:rsidRPr="001B2BF5">
        <w:rPr>
          <w:i/>
          <w:color w:val="000000"/>
          <w:lang w:eastAsia="zh-CN"/>
        </w:rPr>
        <w:t>T</w:t>
      </w:r>
      <w:r w:rsidR="00770176">
        <w:rPr>
          <w:color w:val="000000"/>
          <w:lang w:eastAsia="zh-CN"/>
        </w:rPr>
        <w:t>(</w:t>
      </w:r>
      <w:r>
        <w:rPr>
          <w:color w:val="000000"/>
          <w:lang w:eastAsia="zh-CN"/>
        </w:rPr>
        <w:t xml:space="preserve">0, </w:t>
      </w:r>
      <w:r w:rsidRPr="001B2BF5">
        <w:rPr>
          <w:i/>
          <w:color w:val="000000"/>
          <w:lang w:eastAsia="zh-CN"/>
        </w:rPr>
        <w:t>n</w:t>
      </w:r>
      <w:r w:rsidR="00770176">
        <w:rPr>
          <w:color w:val="000000"/>
          <w:lang w:eastAsia="zh-CN"/>
        </w:rPr>
        <w:t xml:space="preserve">) = </w:t>
      </w:r>
      <w:proofErr w:type="spellStart"/>
      <w:r w:rsidR="00CA4152">
        <w:rPr>
          <w:color w:val="000000"/>
          <w:lang w:eastAsia="zh-CN"/>
        </w:rPr>
        <w:t>T</w:t>
      </w:r>
      <w:r w:rsidR="00CA4152" w:rsidRPr="00CA4152">
        <w:rPr>
          <w:color w:val="000000"/>
          <w:vertAlign w:val="subscript"/>
          <w:lang w:eastAsia="zh-CN"/>
        </w:rPr>
        <w:t>intial</w:t>
      </w:r>
      <w:proofErr w:type="spellEnd"/>
      <w:r w:rsidR="00770176">
        <w:rPr>
          <w:color w:val="000000"/>
          <w:lang w:eastAsia="zh-CN"/>
        </w:rPr>
        <w:t xml:space="preserve"> for </w:t>
      </w:r>
      <w:r w:rsidR="00770176" w:rsidRPr="001B2BF5">
        <w:rPr>
          <w:i/>
          <w:color w:val="000000"/>
          <w:lang w:eastAsia="zh-CN"/>
        </w:rPr>
        <w:t>n</w:t>
      </w:r>
      <w:r w:rsidR="00770176">
        <w:rPr>
          <w:color w:val="000000"/>
          <w:lang w:eastAsia="zh-CN"/>
        </w:rPr>
        <w:t xml:space="preserve"> = 2 to </w:t>
      </w:r>
      <w:r w:rsidR="00770176" w:rsidRPr="001B2BF5">
        <w:rPr>
          <w:i/>
          <w:color w:val="000000"/>
          <w:lang w:eastAsia="zh-CN"/>
        </w:rPr>
        <w:t>N</w:t>
      </w:r>
      <w:r w:rsidR="00770176">
        <w:rPr>
          <w:color w:val="000000"/>
          <w:lang w:eastAsia="zh-CN"/>
        </w:rPr>
        <w:t>-1</w:t>
      </w:r>
    </w:p>
    <w:p w:rsidR="001B2BF5" w:rsidRDefault="001B2BF5" w:rsidP="00F478CD">
      <w:pPr>
        <w:tabs>
          <w:tab w:val="left" w:pos="567"/>
          <w:tab w:val="left" w:pos="1134"/>
          <w:tab w:val="left" w:pos="1701"/>
          <w:tab w:val="left" w:pos="2268"/>
        </w:tabs>
        <w:autoSpaceDE w:val="0"/>
        <w:autoSpaceDN w:val="0"/>
        <w:adjustRightInd w:val="0"/>
        <w:rPr>
          <w:color w:val="000000"/>
          <w:lang w:eastAsia="zh-CN"/>
        </w:rPr>
      </w:pPr>
    </w:p>
    <w:p w:rsidR="001B2BF5" w:rsidRDefault="001B2BF5" w:rsidP="00F478CD">
      <w:pPr>
        <w:tabs>
          <w:tab w:val="left" w:pos="567"/>
          <w:tab w:val="left" w:pos="1134"/>
          <w:tab w:val="left" w:pos="1701"/>
          <w:tab w:val="left" w:pos="2268"/>
        </w:tabs>
        <w:autoSpaceDE w:val="0"/>
        <w:autoSpaceDN w:val="0"/>
        <w:adjustRightInd w:val="0"/>
        <w:rPr>
          <w:color w:val="000000"/>
          <w:lang w:eastAsia="zh-CN"/>
        </w:rPr>
      </w:pPr>
      <w:r>
        <w:rPr>
          <w:color w:val="000000"/>
          <w:lang w:eastAsia="zh-CN"/>
        </w:rPr>
        <w:tab/>
        <w:t xml:space="preserve">   </w:t>
      </w:r>
      <w:proofErr w:type="gramStart"/>
      <w:r w:rsidRPr="001B2BF5">
        <w:rPr>
          <w:i/>
          <w:color w:val="000000"/>
          <w:lang w:eastAsia="zh-CN"/>
        </w:rPr>
        <w:t>J</w:t>
      </w:r>
      <w:r>
        <w:rPr>
          <w:color w:val="000000"/>
          <w:lang w:eastAsia="zh-CN"/>
        </w:rPr>
        <w:t>(</w:t>
      </w:r>
      <w:proofErr w:type="gramEnd"/>
      <w:r w:rsidRPr="001B2BF5">
        <w:rPr>
          <w:i/>
          <w:color w:val="000000"/>
          <w:lang w:eastAsia="zh-CN"/>
        </w:rPr>
        <w:t>t</w:t>
      </w:r>
      <w:r>
        <w:rPr>
          <w:color w:val="000000"/>
          <w:lang w:eastAsia="zh-CN"/>
        </w:rPr>
        <w:t xml:space="preserve">, 1) = </w:t>
      </w:r>
      <w:r w:rsidRPr="001B2BF5">
        <w:rPr>
          <w:i/>
          <w:color w:val="000000"/>
          <w:lang w:eastAsia="zh-CN"/>
        </w:rPr>
        <w:t>J</w:t>
      </w:r>
      <w:r>
        <w:rPr>
          <w:color w:val="000000"/>
          <w:lang w:eastAsia="zh-CN"/>
        </w:rPr>
        <w:t>(</w:t>
      </w:r>
      <w:r w:rsidRPr="001B2BF5">
        <w:rPr>
          <w:i/>
          <w:color w:val="000000"/>
          <w:lang w:eastAsia="zh-CN"/>
        </w:rPr>
        <w:t>t</w:t>
      </w:r>
      <w:r>
        <w:rPr>
          <w:color w:val="000000"/>
          <w:lang w:eastAsia="zh-CN"/>
        </w:rPr>
        <w:t xml:space="preserve">, 2)    and   </w:t>
      </w:r>
      <w:r w:rsidRPr="001B2BF5">
        <w:rPr>
          <w:i/>
          <w:color w:val="000000"/>
          <w:lang w:eastAsia="zh-CN"/>
        </w:rPr>
        <w:t>J</w:t>
      </w:r>
      <w:r>
        <w:rPr>
          <w:color w:val="000000"/>
          <w:lang w:eastAsia="zh-CN"/>
        </w:rPr>
        <w:t>(</w:t>
      </w:r>
      <w:r w:rsidRPr="001B2BF5">
        <w:rPr>
          <w:i/>
          <w:color w:val="000000"/>
          <w:lang w:eastAsia="zh-CN"/>
        </w:rPr>
        <w:t>t</w:t>
      </w:r>
      <w:r>
        <w:rPr>
          <w:color w:val="000000"/>
          <w:lang w:eastAsia="zh-CN"/>
        </w:rPr>
        <w:t xml:space="preserve">, </w:t>
      </w:r>
      <w:r w:rsidRPr="001B2BF5">
        <w:rPr>
          <w:i/>
          <w:color w:val="000000"/>
          <w:lang w:eastAsia="zh-CN"/>
        </w:rPr>
        <w:t>N</w:t>
      </w:r>
      <w:r>
        <w:rPr>
          <w:color w:val="000000"/>
          <w:lang w:eastAsia="zh-CN"/>
        </w:rPr>
        <w:t xml:space="preserve">) = </w:t>
      </w:r>
      <w:r w:rsidRPr="001B2BF5">
        <w:rPr>
          <w:i/>
          <w:color w:val="000000"/>
          <w:lang w:eastAsia="zh-CN"/>
        </w:rPr>
        <w:t>J</w:t>
      </w:r>
      <w:r>
        <w:rPr>
          <w:color w:val="000000"/>
          <w:lang w:eastAsia="zh-CN"/>
        </w:rPr>
        <w:t>(</w:t>
      </w:r>
      <w:r w:rsidRPr="001B2BF5">
        <w:rPr>
          <w:i/>
          <w:color w:val="000000"/>
          <w:lang w:eastAsia="zh-CN"/>
        </w:rPr>
        <w:t>t</w:t>
      </w:r>
      <w:r>
        <w:rPr>
          <w:color w:val="000000"/>
          <w:lang w:eastAsia="zh-CN"/>
        </w:rPr>
        <w:t xml:space="preserve">, </w:t>
      </w:r>
      <w:r w:rsidRPr="001B2BF5">
        <w:rPr>
          <w:i/>
          <w:color w:val="000000"/>
          <w:lang w:eastAsia="zh-CN"/>
        </w:rPr>
        <w:t>N</w:t>
      </w:r>
      <w:r>
        <w:rPr>
          <w:color w:val="000000"/>
          <w:lang w:eastAsia="zh-CN"/>
        </w:rPr>
        <w:t xml:space="preserve">+1) </w:t>
      </w:r>
    </w:p>
    <w:p w:rsidR="00770176" w:rsidRPr="00770176" w:rsidRDefault="00770176" w:rsidP="00F478CD">
      <w:pPr>
        <w:tabs>
          <w:tab w:val="left" w:pos="567"/>
          <w:tab w:val="left" w:pos="1134"/>
          <w:tab w:val="left" w:pos="1701"/>
          <w:tab w:val="left" w:pos="2268"/>
        </w:tabs>
        <w:autoSpaceDE w:val="0"/>
        <w:autoSpaceDN w:val="0"/>
        <w:adjustRightInd w:val="0"/>
        <w:rPr>
          <w:color w:val="000000"/>
          <w:lang w:eastAsia="zh-CN"/>
        </w:rPr>
      </w:pPr>
    </w:p>
    <w:p w:rsidR="00CA4152" w:rsidRDefault="00CA4152">
      <w:pPr>
        <w:rPr>
          <w:color w:val="000000"/>
          <w:lang w:eastAsia="zh-CN"/>
        </w:rPr>
      </w:pPr>
      <w:r>
        <w:rPr>
          <w:color w:val="000000"/>
          <w:lang w:eastAsia="zh-CN"/>
        </w:rPr>
        <w:br w:type="page"/>
      </w:r>
    </w:p>
    <w:p w:rsidR="00784F3A" w:rsidRDefault="001B2BF5" w:rsidP="00F478CD">
      <w:pPr>
        <w:tabs>
          <w:tab w:val="left" w:pos="567"/>
          <w:tab w:val="left" w:pos="1134"/>
          <w:tab w:val="left" w:pos="1701"/>
          <w:tab w:val="left" w:pos="2268"/>
        </w:tabs>
        <w:autoSpaceDE w:val="0"/>
        <w:autoSpaceDN w:val="0"/>
        <w:adjustRightInd w:val="0"/>
        <w:rPr>
          <w:color w:val="000000"/>
          <w:lang w:eastAsia="zh-CN"/>
        </w:rPr>
      </w:pPr>
      <w:r>
        <w:rPr>
          <w:color w:val="000000"/>
          <w:lang w:eastAsia="zh-CN"/>
        </w:rPr>
        <w:lastRenderedPageBreak/>
        <w:t xml:space="preserve">We can compare the results of the simulation </w:t>
      </w:r>
      <w:r w:rsidR="0099167C">
        <w:rPr>
          <w:color w:val="000000"/>
          <w:lang w:eastAsia="zh-CN"/>
        </w:rPr>
        <w:t>for</w:t>
      </w:r>
      <w:r>
        <w:rPr>
          <w:color w:val="000000"/>
          <w:lang w:eastAsia="zh-CN"/>
        </w:rPr>
        <w:t xml:space="preserve"> the </w:t>
      </w:r>
      <w:r w:rsidR="0099167C">
        <w:rPr>
          <w:color w:val="000000"/>
          <w:lang w:eastAsia="zh-CN"/>
        </w:rPr>
        <w:t>energy transferred through a cop</w:t>
      </w:r>
      <w:r>
        <w:rPr>
          <w:color w:val="000000"/>
          <w:lang w:eastAsia="zh-CN"/>
        </w:rPr>
        <w:t>per rod and a glass rod</w:t>
      </w:r>
    </w:p>
    <w:p w:rsidR="00784F3A" w:rsidRDefault="00784F3A" w:rsidP="00F478CD">
      <w:pPr>
        <w:tabs>
          <w:tab w:val="left" w:pos="567"/>
          <w:tab w:val="left" w:pos="1134"/>
          <w:tab w:val="left" w:pos="1701"/>
          <w:tab w:val="left" w:pos="2268"/>
        </w:tabs>
        <w:autoSpaceDE w:val="0"/>
        <w:autoSpaceDN w:val="0"/>
        <w:adjustRightInd w:val="0"/>
        <w:rPr>
          <w:color w:val="000000"/>
          <w:lang w:eastAsia="zh-CN"/>
        </w:rPr>
      </w:pPr>
    </w:p>
    <w:p w:rsidR="00784F3A" w:rsidRDefault="00784F3A" w:rsidP="00784F3A">
      <w:pPr>
        <w:tabs>
          <w:tab w:val="left" w:pos="567"/>
        </w:tabs>
        <w:rPr>
          <w:color w:val="000000"/>
          <w:lang w:eastAsia="zh-CN"/>
        </w:rPr>
      </w:pPr>
      <w:r>
        <w:rPr>
          <w:color w:val="000000"/>
          <w:lang w:eastAsia="zh-CN"/>
        </w:rPr>
        <w:tab/>
      </w:r>
      <w:proofErr w:type="gramStart"/>
      <w:r>
        <w:rPr>
          <w:color w:val="000000"/>
          <w:lang w:eastAsia="zh-CN"/>
        </w:rPr>
        <w:t xml:space="preserve">Length  </w:t>
      </w:r>
      <w:r w:rsidRPr="001B2BF5">
        <w:rPr>
          <w:i/>
          <w:color w:val="000000"/>
          <w:lang w:eastAsia="zh-CN"/>
        </w:rPr>
        <w:t>L</w:t>
      </w:r>
      <w:proofErr w:type="gramEnd"/>
      <w:r>
        <w:rPr>
          <w:color w:val="000000"/>
          <w:lang w:eastAsia="zh-CN"/>
        </w:rPr>
        <w:t xml:space="preserve"> = 0.2  m     </w:t>
      </w:r>
      <w:r>
        <w:rPr>
          <w:color w:val="000000"/>
          <w:lang w:eastAsia="zh-CN"/>
        </w:rPr>
        <w:tab/>
        <w:t xml:space="preserve">Radius  </w:t>
      </w:r>
      <w:r w:rsidR="0099167C">
        <w:rPr>
          <w:i/>
          <w:color w:val="000000"/>
          <w:lang w:eastAsia="zh-CN"/>
        </w:rPr>
        <w:t>R</w:t>
      </w:r>
      <w:r>
        <w:rPr>
          <w:color w:val="000000"/>
          <w:lang w:eastAsia="zh-CN"/>
        </w:rPr>
        <w:t xml:space="preserve"> = 0.01  m</w:t>
      </w:r>
    </w:p>
    <w:p w:rsidR="00784F3A" w:rsidRDefault="00784F3A" w:rsidP="00784F3A">
      <w:pPr>
        <w:rPr>
          <w:color w:val="000000"/>
          <w:lang w:eastAsia="zh-CN"/>
        </w:rPr>
      </w:pPr>
    </w:p>
    <w:p w:rsidR="001B2BF5" w:rsidRDefault="00784F3A" w:rsidP="00F478CD">
      <w:pPr>
        <w:tabs>
          <w:tab w:val="left" w:pos="567"/>
          <w:tab w:val="left" w:pos="1134"/>
          <w:tab w:val="left" w:pos="1701"/>
          <w:tab w:val="left" w:pos="2268"/>
        </w:tabs>
        <w:autoSpaceDE w:val="0"/>
        <w:autoSpaceDN w:val="0"/>
        <w:adjustRightInd w:val="0"/>
        <w:rPr>
          <w:color w:val="000000"/>
          <w:lang w:eastAsia="zh-CN"/>
        </w:rPr>
      </w:pPr>
      <w:r>
        <w:rPr>
          <w:color w:val="000000"/>
          <w:lang w:eastAsia="zh-CN"/>
        </w:rPr>
        <w:tab/>
      </w:r>
      <w:r w:rsidR="001B2BF5" w:rsidRPr="00784F3A">
        <w:rPr>
          <w:i/>
          <w:color w:val="000000"/>
          <w:lang w:eastAsia="zh-CN"/>
        </w:rPr>
        <w:t>T</w:t>
      </w:r>
      <w:r w:rsidR="001B2BF5" w:rsidRPr="00784F3A">
        <w:rPr>
          <w:i/>
          <w:color w:val="000000"/>
          <w:vertAlign w:val="subscript"/>
          <w:lang w:eastAsia="zh-CN"/>
        </w:rPr>
        <w:t>A</w:t>
      </w:r>
      <w:r w:rsidR="001B2BF5">
        <w:rPr>
          <w:color w:val="000000"/>
          <w:lang w:eastAsia="zh-CN"/>
        </w:rPr>
        <w:t xml:space="preserve"> = 100 </w:t>
      </w:r>
      <w:proofErr w:type="spellStart"/>
      <w:r w:rsidR="001B2BF5" w:rsidRPr="00784F3A">
        <w:rPr>
          <w:color w:val="000000"/>
          <w:vertAlign w:val="superscript"/>
          <w:lang w:eastAsia="zh-CN"/>
        </w:rPr>
        <w:t>o</w:t>
      </w:r>
      <w:r w:rsidR="001B2BF5">
        <w:rPr>
          <w:color w:val="000000"/>
          <w:lang w:eastAsia="zh-CN"/>
        </w:rPr>
        <w:t>C</w:t>
      </w:r>
      <w:proofErr w:type="spellEnd"/>
      <w:r w:rsidR="001B2BF5">
        <w:rPr>
          <w:color w:val="000000"/>
          <w:lang w:eastAsia="zh-CN"/>
        </w:rPr>
        <w:t xml:space="preserve"> and </w:t>
      </w:r>
      <w:r w:rsidR="001B2BF5" w:rsidRPr="00784F3A">
        <w:rPr>
          <w:i/>
          <w:color w:val="000000"/>
          <w:lang w:eastAsia="zh-CN"/>
        </w:rPr>
        <w:t>T</w:t>
      </w:r>
      <w:r w:rsidR="001B2BF5" w:rsidRPr="00784F3A">
        <w:rPr>
          <w:i/>
          <w:color w:val="000000"/>
          <w:vertAlign w:val="subscript"/>
          <w:lang w:eastAsia="zh-CN"/>
        </w:rPr>
        <w:t>B</w:t>
      </w:r>
      <w:r w:rsidR="001B2BF5">
        <w:rPr>
          <w:color w:val="000000"/>
          <w:lang w:eastAsia="zh-CN"/>
        </w:rPr>
        <w:t xml:space="preserve"> = 2</w:t>
      </w:r>
      <w:r>
        <w:rPr>
          <w:color w:val="000000"/>
          <w:lang w:eastAsia="zh-CN"/>
        </w:rPr>
        <w:t xml:space="preserve">0 </w:t>
      </w:r>
      <w:proofErr w:type="spellStart"/>
      <w:r w:rsidR="001B2BF5" w:rsidRPr="00784F3A">
        <w:rPr>
          <w:color w:val="000000"/>
          <w:vertAlign w:val="superscript"/>
          <w:lang w:eastAsia="zh-CN"/>
        </w:rPr>
        <w:t>o</w:t>
      </w:r>
      <w:r w:rsidR="001B2BF5">
        <w:rPr>
          <w:color w:val="000000"/>
          <w:lang w:eastAsia="zh-CN"/>
        </w:rPr>
        <w:t>C</w:t>
      </w:r>
      <w:proofErr w:type="spellEnd"/>
    </w:p>
    <w:p w:rsidR="001B2BF5" w:rsidRDefault="001B2BF5" w:rsidP="00F478CD">
      <w:pPr>
        <w:tabs>
          <w:tab w:val="left" w:pos="567"/>
          <w:tab w:val="left" w:pos="1134"/>
          <w:tab w:val="left" w:pos="1701"/>
          <w:tab w:val="left" w:pos="2268"/>
        </w:tabs>
        <w:autoSpaceDE w:val="0"/>
        <w:autoSpaceDN w:val="0"/>
        <w:adjustRightInd w:val="0"/>
        <w:rPr>
          <w:color w:val="000000"/>
          <w:lang w:eastAsia="zh-CN"/>
        </w:rPr>
      </w:pPr>
      <w:r>
        <w:rPr>
          <w:color w:val="000000"/>
          <w:lang w:eastAsia="zh-CN"/>
        </w:rPr>
        <w:t xml:space="preserve"> </w:t>
      </w:r>
    </w:p>
    <w:p w:rsidR="001B2BF5" w:rsidRDefault="001B2BF5">
      <w:pPr>
        <w:rPr>
          <w:color w:val="000000"/>
          <w:lang w:eastAsia="zh-CN"/>
        </w:rPr>
      </w:pPr>
      <w:r>
        <w:rPr>
          <w:color w:val="000000"/>
          <w:lang w:eastAsia="zh-CN"/>
        </w:rPr>
        <w:t>Copper rod</w:t>
      </w:r>
    </w:p>
    <w:p w:rsidR="001B2BF5" w:rsidRDefault="001B2BF5">
      <w:pPr>
        <w:rPr>
          <w:color w:val="000000"/>
          <w:lang w:eastAsia="zh-CN"/>
        </w:rPr>
      </w:pPr>
      <w:r>
        <w:rPr>
          <w:color w:val="000000"/>
          <w:lang w:eastAsia="zh-CN"/>
        </w:rPr>
        <w:tab/>
        <w:t xml:space="preserve">Thermal </w:t>
      </w:r>
      <w:proofErr w:type="gramStart"/>
      <w:r>
        <w:rPr>
          <w:color w:val="000000"/>
          <w:lang w:eastAsia="zh-CN"/>
        </w:rPr>
        <w:t xml:space="preserve">conductivity  </w:t>
      </w:r>
      <w:r w:rsidRPr="00784F3A">
        <w:rPr>
          <w:i/>
          <w:color w:val="000000"/>
          <w:lang w:eastAsia="zh-CN"/>
        </w:rPr>
        <w:t>k</w:t>
      </w:r>
      <w:proofErr w:type="gramEnd"/>
      <w:r>
        <w:rPr>
          <w:color w:val="000000"/>
          <w:lang w:eastAsia="zh-CN"/>
        </w:rPr>
        <w:t xml:space="preserve"> = 400 W.m</w:t>
      </w:r>
      <w:r w:rsidRPr="00784F3A">
        <w:rPr>
          <w:color w:val="000000"/>
          <w:vertAlign w:val="superscript"/>
          <w:lang w:eastAsia="zh-CN"/>
        </w:rPr>
        <w:t>-1</w:t>
      </w:r>
      <w:r>
        <w:rPr>
          <w:color w:val="000000"/>
          <w:lang w:eastAsia="zh-CN"/>
        </w:rPr>
        <w:t>.K</w:t>
      </w:r>
      <w:r w:rsidRPr="00784F3A">
        <w:rPr>
          <w:color w:val="000000"/>
          <w:vertAlign w:val="superscript"/>
          <w:lang w:eastAsia="zh-CN"/>
        </w:rPr>
        <w:t>-1</w:t>
      </w:r>
    </w:p>
    <w:p w:rsidR="001B2BF5" w:rsidRDefault="001B2BF5" w:rsidP="001B2BF5">
      <w:pPr>
        <w:rPr>
          <w:color w:val="000000" w:themeColor="text1"/>
          <w:lang w:eastAsia="zh-CN"/>
        </w:rPr>
      </w:pPr>
      <w:r>
        <w:rPr>
          <w:color w:val="000000"/>
          <w:lang w:eastAsia="zh-CN"/>
        </w:rPr>
        <w:tab/>
      </w:r>
      <w:r w:rsidR="00784F3A">
        <w:rPr>
          <w:color w:val="000000"/>
          <w:lang w:eastAsia="zh-CN"/>
        </w:rPr>
        <w:t>S</w:t>
      </w:r>
      <w:r>
        <w:rPr>
          <w:color w:val="000000" w:themeColor="text1"/>
          <w:lang w:eastAsia="zh-CN"/>
        </w:rPr>
        <w:t xml:space="preserve">pecific heat capacity   </w:t>
      </w:r>
      <w:r w:rsidRPr="00494BBE">
        <w:rPr>
          <w:i/>
          <w:color w:val="000000" w:themeColor="text1"/>
          <w:lang w:eastAsia="zh-CN"/>
        </w:rPr>
        <w:t>c</w:t>
      </w:r>
      <w:r>
        <w:rPr>
          <w:color w:val="000000" w:themeColor="text1"/>
          <w:lang w:eastAsia="zh-CN"/>
        </w:rPr>
        <w:t xml:space="preserve"> = </w:t>
      </w:r>
      <w:proofErr w:type="gramStart"/>
      <w:r w:rsidR="00784F3A">
        <w:rPr>
          <w:color w:val="000000" w:themeColor="text1"/>
          <w:lang w:eastAsia="zh-CN"/>
        </w:rPr>
        <w:t>380  J.kg</w:t>
      </w:r>
      <w:proofErr w:type="gramEnd"/>
      <w:r w:rsidR="00784F3A" w:rsidRPr="00784F3A">
        <w:rPr>
          <w:color w:val="000000" w:themeColor="text1"/>
          <w:vertAlign w:val="superscript"/>
          <w:lang w:eastAsia="zh-CN"/>
        </w:rPr>
        <w:t>-1</w:t>
      </w:r>
      <w:r w:rsidR="00784F3A">
        <w:rPr>
          <w:color w:val="000000" w:themeColor="text1"/>
          <w:lang w:eastAsia="zh-CN"/>
        </w:rPr>
        <w:t>.K</w:t>
      </w:r>
      <w:r w:rsidR="00784F3A" w:rsidRPr="00784F3A">
        <w:rPr>
          <w:color w:val="000000" w:themeColor="text1"/>
          <w:vertAlign w:val="superscript"/>
          <w:lang w:eastAsia="zh-CN"/>
        </w:rPr>
        <w:t>-1</w:t>
      </w:r>
    </w:p>
    <w:p w:rsidR="001B2BF5" w:rsidRDefault="001B2BF5" w:rsidP="001B2BF5">
      <w:pPr>
        <w:rPr>
          <w:color w:val="000000" w:themeColor="text1"/>
          <w:lang w:eastAsia="zh-CN"/>
        </w:rPr>
      </w:pPr>
      <w:r>
        <w:rPr>
          <w:color w:val="000000" w:themeColor="text1"/>
          <w:lang w:eastAsia="zh-CN"/>
        </w:rPr>
        <w:tab/>
      </w:r>
      <w:r w:rsidR="00784F3A">
        <w:rPr>
          <w:color w:val="000000" w:themeColor="text1"/>
          <w:lang w:eastAsia="zh-CN"/>
        </w:rPr>
        <w:t>D</w:t>
      </w:r>
      <w:r>
        <w:rPr>
          <w:color w:val="000000" w:themeColor="text1"/>
          <w:lang w:eastAsia="zh-CN"/>
        </w:rPr>
        <w:t xml:space="preserve">ensity   </w:t>
      </w:r>
      <w:r>
        <w:rPr>
          <w:color w:val="000000" w:themeColor="text1"/>
          <w:lang w:eastAsia="zh-CN"/>
        </w:rPr>
        <w:sym w:font="Symbol" w:char="F072"/>
      </w:r>
      <w:r>
        <w:rPr>
          <w:color w:val="000000" w:themeColor="text1"/>
          <w:lang w:eastAsia="zh-CN"/>
        </w:rPr>
        <w:t xml:space="preserve"> </w:t>
      </w:r>
      <w:proofErr w:type="gramStart"/>
      <w:r>
        <w:rPr>
          <w:color w:val="000000" w:themeColor="text1"/>
          <w:lang w:eastAsia="zh-CN"/>
        </w:rPr>
        <w:t xml:space="preserve">=  </w:t>
      </w:r>
      <w:r w:rsidR="00784F3A">
        <w:rPr>
          <w:color w:val="000000" w:themeColor="text1"/>
          <w:lang w:eastAsia="zh-CN"/>
        </w:rPr>
        <w:t>8900</w:t>
      </w:r>
      <w:proofErr w:type="gramEnd"/>
      <w:r w:rsidR="00784F3A">
        <w:rPr>
          <w:color w:val="000000" w:themeColor="text1"/>
          <w:lang w:eastAsia="zh-CN"/>
        </w:rPr>
        <w:t xml:space="preserve"> </w:t>
      </w:r>
      <w:r>
        <w:rPr>
          <w:color w:val="000000" w:themeColor="text1"/>
          <w:lang w:eastAsia="zh-CN"/>
        </w:rPr>
        <w:t xml:space="preserve"> kg.m</w:t>
      </w:r>
      <w:r w:rsidRPr="00494BBE">
        <w:rPr>
          <w:color w:val="000000" w:themeColor="text1"/>
          <w:vertAlign w:val="superscript"/>
          <w:lang w:eastAsia="zh-CN"/>
        </w:rPr>
        <w:t>-3</w:t>
      </w:r>
    </w:p>
    <w:p w:rsidR="001B2BF5" w:rsidRDefault="00784F3A" w:rsidP="001B2BF5">
      <w:pPr>
        <w:rPr>
          <w:color w:val="000000" w:themeColor="text1"/>
          <w:lang w:eastAsia="zh-CN"/>
        </w:rPr>
      </w:pPr>
      <w:r>
        <w:rPr>
          <w:color w:val="000000" w:themeColor="text1"/>
          <w:lang w:eastAsia="zh-CN"/>
        </w:rPr>
        <w:t>Glass rod</w:t>
      </w:r>
    </w:p>
    <w:p w:rsidR="00784F3A" w:rsidRDefault="00784F3A" w:rsidP="00784F3A">
      <w:pPr>
        <w:rPr>
          <w:color w:val="000000"/>
          <w:lang w:eastAsia="zh-CN"/>
        </w:rPr>
      </w:pPr>
      <w:r>
        <w:rPr>
          <w:color w:val="000000" w:themeColor="text1"/>
          <w:lang w:eastAsia="zh-CN"/>
        </w:rPr>
        <w:tab/>
      </w:r>
      <w:r>
        <w:rPr>
          <w:color w:val="000000"/>
          <w:lang w:eastAsia="zh-CN"/>
        </w:rPr>
        <w:t xml:space="preserve">Thermal </w:t>
      </w:r>
      <w:proofErr w:type="gramStart"/>
      <w:r>
        <w:rPr>
          <w:color w:val="000000"/>
          <w:lang w:eastAsia="zh-CN"/>
        </w:rPr>
        <w:t xml:space="preserve">conductivity  </w:t>
      </w:r>
      <w:r w:rsidRPr="00784F3A">
        <w:rPr>
          <w:i/>
          <w:color w:val="000000"/>
          <w:lang w:eastAsia="zh-CN"/>
        </w:rPr>
        <w:t>k</w:t>
      </w:r>
      <w:proofErr w:type="gramEnd"/>
      <w:r>
        <w:rPr>
          <w:color w:val="000000"/>
          <w:lang w:eastAsia="zh-CN"/>
        </w:rPr>
        <w:t xml:space="preserve"> = 1 W.m</w:t>
      </w:r>
      <w:r w:rsidRPr="00784F3A">
        <w:rPr>
          <w:color w:val="000000"/>
          <w:vertAlign w:val="superscript"/>
          <w:lang w:eastAsia="zh-CN"/>
        </w:rPr>
        <w:t>-1</w:t>
      </w:r>
      <w:r>
        <w:rPr>
          <w:color w:val="000000"/>
          <w:lang w:eastAsia="zh-CN"/>
        </w:rPr>
        <w:t>.K</w:t>
      </w:r>
      <w:r w:rsidRPr="00784F3A">
        <w:rPr>
          <w:color w:val="000000"/>
          <w:vertAlign w:val="superscript"/>
          <w:lang w:eastAsia="zh-CN"/>
        </w:rPr>
        <w:t>-1</w:t>
      </w:r>
    </w:p>
    <w:p w:rsidR="00784F3A" w:rsidRDefault="00784F3A" w:rsidP="00784F3A">
      <w:pPr>
        <w:rPr>
          <w:color w:val="000000" w:themeColor="text1"/>
          <w:lang w:eastAsia="zh-CN"/>
        </w:rPr>
      </w:pPr>
      <w:r>
        <w:rPr>
          <w:color w:val="000000"/>
          <w:lang w:eastAsia="zh-CN"/>
        </w:rPr>
        <w:tab/>
        <w:t>S</w:t>
      </w:r>
      <w:r>
        <w:rPr>
          <w:color w:val="000000" w:themeColor="text1"/>
          <w:lang w:eastAsia="zh-CN"/>
        </w:rPr>
        <w:t xml:space="preserve">pecific heat capacity   </w:t>
      </w:r>
      <w:r w:rsidRPr="00494BBE">
        <w:rPr>
          <w:i/>
          <w:color w:val="000000" w:themeColor="text1"/>
          <w:lang w:eastAsia="zh-CN"/>
        </w:rPr>
        <w:t>c</w:t>
      </w:r>
      <w:r>
        <w:rPr>
          <w:color w:val="000000" w:themeColor="text1"/>
          <w:lang w:eastAsia="zh-CN"/>
        </w:rPr>
        <w:t xml:space="preserve"> = </w:t>
      </w:r>
      <w:proofErr w:type="gramStart"/>
      <w:r>
        <w:rPr>
          <w:color w:val="000000" w:themeColor="text1"/>
          <w:lang w:eastAsia="zh-CN"/>
        </w:rPr>
        <w:t>840  J.kg</w:t>
      </w:r>
      <w:proofErr w:type="gramEnd"/>
      <w:r w:rsidRPr="00784F3A">
        <w:rPr>
          <w:color w:val="000000" w:themeColor="text1"/>
          <w:vertAlign w:val="superscript"/>
          <w:lang w:eastAsia="zh-CN"/>
        </w:rPr>
        <w:t>-1</w:t>
      </w:r>
      <w:r>
        <w:rPr>
          <w:color w:val="000000" w:themeColor="text1"/>
          <w:lang w:eastAsia="zh-CN"/>
        </w:rPr>
        <w:t>.K</w:t>
      </w:r>
      <w:r w:rsidRPr="00784F3A">
        <w:rPr>
          <w:color w:val="000000" w:themeColor="text1"/>
          <w:vertAlign w:val="superscript"/>
          <w:lang w:eastAsia="zh-CN"/>
        </w:rPr>
        <w:t>-1</w:t>
      </w:r>
    </w:p>
    <w:p w:rsidR="00784F3A" w:rsidRDefault="00784F3A" w:rsidP="00784F3A">
      <w:pPr>
        <w:rPr>
          <w:color w:val="000000" w:themeColor="text1"/>
          <w:lang w:eastAsia="zh-CN"/>
        </w:rPr>
      </w:pPr>
      <w:r>
        <w:rPr>
          <w:color w:val="000000" w:themeColor="text1"/>
          <w:lang w:eastAsia="zh-CN"/>
        </w:rPr>
        <w:tab/>
        <w:t xml:space="preserve">Density   </w:t>
      </w:r>
      <w:r>
        <w:rPr>
          <w:color w:val="000000" w:themeColor="text1"/>
          <w:lang w:eastAsia="zh-CN"/>
        </w:rPr>
        <w:sym w:font="Symbol" w:char="F072"/>
      </w:r>
      <w:r>
        <w:rPr>
          <w:color w:val="000000" w:themeColor="text1"/>
          <w:lang w:eastAsia="zh-CN"/>
        </w:rPr>
        <w:t xml:space="preserve"> </w:t>
      </w:r>
      <w:proofErr w:type="gramStart"/>
      <w:r>
        <w:rPr>
          <w:color w:val="000000" w:themeColor="text1"/>
          <w:lang w:eastAsia="zh-CN"/>
        </w:rPr>
        <w:t>=  2600</w:t>
      </w:r>
      <w:proofErr w:type="gramEnd"/>
      <w:r>
        <w:rPr>
          <w:color w:val="000000" w:themeColor="text1"/>
          <w:lang w:eastAsia="zh-CN"/>
        </w:rPr>
        <w:t xml:space="preserve">  kg.m</w:t>
      </w:r>
      <w:r w:rsidRPr="00494BBE">
        <w:rPr>
          <w:color w:val="000000" w:themeColor="text1"/>
          <w:vertAlign w:val="superscript"/>
          <w:lang w:eastAsia="zh-CN"/>
        </w:rPr>
        <w:t>-3</w:t>
      </w:r>
    </w:p>
    <w:p w:rsidR="00CA4152" w:rsidRDefault="00CA4152">
      <w:pPr>
        <w:rPr>
          <w:rFonts w:ascii="Bookman Old Style" w:hAnsi="Bookman Old Style"/>
          <w:b/>
          <w:color w:val="7030A0"/>
          <w:lang w:eastAsia="zh-CN"/>
        </w:rPr>
      </w:pPr>
    </w:p>
    <w:p w:rsidR="00EE39FE" w:rsidRPr="00EE39FE" w:rsidRDefault="00EE39FE">
      <w:pPr>
        <w:rPr>
          <w:b/>
          <w:color w:val="7030A0"/>
          <w:lang w:eastAsia="zh-CN"/>
        </w:rPr>
      </w:pPr>
      <w:r w:rsidRPr="00EE39FE">
        <w:rPr>
          <w:rFonts w:ascii="Bookman Old Style" w:hAnsi="Bookman Old Style"/>
          <w:b/>
          <w:color w:val="7030A0"/>
          <w:lang w:eastAsia="zh-CN"/>
        </w:rPr>
        <w:t xml:space="preserve">Results of the simulation        </w:t>
      </w:r>
      <w:proofErr w:type="spellStart"/>
      <w:r w:rsidRPr="00EE39FE">
        <w:rPr>
          <w:rFonts w:asciiTheme="minorHAnsi" w:hAnsiTheme="minorHAnsi"/>
          <w:b/>
          <w:color w:val="984806" w:themeColor="accent6" w:themeShade="80"/>
          <w:lang w:eastAsia="zh-CN"/>
        </w:rPr>
        <w:t>mscript</w:t>
      </w:r>
      <w:proofErr w:type="spellEnd"/>
      <w:r w:rsidRPr="00EE39FE">
        <w:rPr>
          <w:rFonts w:asciiTheme="minorHAnsi" w:hAnsiTheme="minorHAnsi"/>
          <w:b/>
          <w:color w:val="984806" w:themeColor="accent6" w:themeShade="80"/>
          <w:lang w:eastAsia="zh-CN"/>
        </w:rPr>
        <w:t xml:space="preserve">    tp_rod_11.m</w:t>
      </w:r>
    </w:p>
    <w:p w:rsidR="00EE39FE" w:rsidRDefault="00EE39FE">
      <w:pPr>
        <w:rPr>
          <w:color w:val="000000"/>
          <w:lang w:eastAsia="zh-CN"/>
        </w:rPr>
      </w:pPr>
    </w:p>
    <w:p w:rsidR="00CA4152" w:rsidRDefault="00EE39FE">
      <w:pPr>
        <w:rPr>
          <w:color w:val="000000"/>
          <w:lang w:eastAsia="zh-CN"/>
        </w:rPr>
      </w:pPr>
      <w:r>
        <w:rPr>
          <w:color w:val="000000"/>
          <w:lang w:eastAsia="zh-CN"/>
        </w:rPr>
        <w:t xml:space="preserve">The temperature gradient is constant  </w:t>
      </w:r>
    </w:p>
    <w:p w:rsidR="00CA4152" w:rsidRDefault="00CA4152">
      <w:pPr>
        <w:rPr>
          <w:color w:val="000000"/>
          <w:lang w:eastAsia="zh-CN"/>
        </w:rPr>
      </w:pPr>
    </w:p>
    <w:p w:rsidR="00EE39FE" w:rsidRDefault="00EE39FE" w:rsidP="00CA4152">
      <w:pPr>
        <w:ind w:firstLine="720"/>
        <w:rPr>
          <w:color w:val="000000"/>
          <w:lang w:eastAsia="zh-CN"/>
        </w:rPr>
      </w:pPr>
      <w:r>
        <w:rPr>
          <w:color w:val="000000"/>
          <w:lang w:eastAsia="zh-CN"/>
        </w:rPr>
        <w:t xml:space="preserve"> </w:t>
      </w:r>
      <w:proofErr w:type="spellStart"/>
      <w:proofErr w:type="gramStart"/>
      <w:r w:rsidRPr="00EE39FE">
        <w:rPr>
          <w:i/>
          <w:color w:val="000000"/>
          <w:lang w:eastAsia="zh-CN"/>
        </w:rPr>
        <w:t>dT</w:t>
      </w:r>
      <w:proofErr w:type="spellEnd"/>
      <w:r w:rsidRPr="00EE39FE">
        <w:rPr>
          <w:i/>
          <w:color w:val="000000"/>
          <w:lang w:eastAsia="zh-CN"/>
        </w:rPr>
        <w:t>/dx</w:t>
      </w:r>
      <w:proofErr w:type="gramEnd"/>
      <w:r>
        <w:rPr>
          <w:color w:val="000000"/>
          <w:lang w:eastAsia="zh-CN"/>
        </w:rPr>
        <w:t xml:space="preserve"> = - 405 </w:t>
      </w:r>
      <w:r w:rsidRPr="00EE39FE">
        <w:rPr>
          <w:color w:val="000000"/>
          <w:vertAlign w:val="superscript"/>
          <w:lang w:eastAsia="zh-CN"/>
        </w:rPr>
        <w:t>o</w:t>
      </w:r>
      <w:r>
        <w:rPr>
          <w:color w:val="000000"/>
          <w:lang w:eastAsia="zh-CN"/>
        </w:rPr>
        <w:t>C.m</w:t>
      </w:r>
      <w:r w:rsidRPr="00EE39FE">
        <w:rPr>
          <w:color w:val="000000"/>
          <w:vertAlign w:val="superscript"/>
          <w:lang w:eastAsia="zh-CN"/>
        </w:rPr>
        <w:t>-1</w:t>
      </w:r>
    </w:p>
    <w:p w:rsidR="00EE39FE" w:rsidRDefault="00EE39FE">
      <w:pPr>
        <w:rPr>
          <w:color w:val="000000"/>
          <w:lang w:eastAsia="zh-CN"/>
        </w:rPr>
      </w:pPr>
    </w:p>
    <w:p w:rsidR="00EE39FE" w:rsidRDefault="00EE39FE">
      <w:pPr>
        <w:rPr>
          <w:color w:val="000000"/>
          <w:lang w:eastAsia="zh-CN"/>
        </w:rPr>
      </w:pPr>
      <w:r>
        <w:rPr>
          <w:color w:val="000000"/>
          <w:lang w:eastAsia="zh-CN"/>
        </w:rPr>
        <w:t>Steady-state energy flux density</w:t>
      </w:r>
    </w:p>
    <w:p w:rsidR="00CA4152" w:rsidRDefault="00CA4152">
      <w:pPr>
        <w:rPr>
          <w:color w:val="000000"/>
          <w:lang w:eastAsia="zh-CN"/>
        </w:rPr>
      </w:pPr>
    </w:p>
    <w:p w:rsidR="00EE39FE" w:rsidRDefault="00EE39FE">
      <w:pPr>
        <w:rPr>
          <w:color w:val="000000"/>
          <w:lang w:eastAsia="zh-CN"/>
        </w:rPr>
      </w:pPr>
      <w:r>
        <w:rPr>
          <w:color w:val="000000"/>
          <w:lang w:eastAsia="zh-CN"/>
        </w:rPr>
        <w:tab/>
        <w:t xml:space="preserve">Copper     </w:t>
      </w:r>
      <w:proofErr w:type="spellStart"/>
      <w:proofErr w:type="gramStart"/>
      <w:r w:rsidRPr="00EE39FE">
        <w:rPr>
          <w:i/>
          <w:color w:val="000000"/>
          <w:lang w:eastAsia="zh-CN"/>
        </w:rPr>
        <w:t>J</w:t>
      </w:r>
      <w:r w:rsidR="00AC6BEF" w:rsidRPr="00AC6BEF">
        <w:rPr>
          <w:i/>
          <w:color w:val="000000"/>
          <w:vertAlign w:val="subscript"/>
          <w:lang w:eastAsia="zh-CN"/>
        </w:rPr>
        <w:t>copper</w:t>
      </w:r>
      <w:proofErr w:type="spellEnd"/>
      <w:r>
        <w:rPr>
          <w:color w:val="000000"/>
          <w:lang w:eastAsia="zh-CN"/>
        </w:rPr>
        <w:t xml:space="preserve"> </w:t>
      </w:r>
      <w:r w:rsidR="00305F9B">
        <w:rPr>
          <w:color w:val="000000"/>
          <w:lang w:eastAsia="zh-CN"/>
        </w:rPr>
        <w:t xml:space="preserve"> </w:t>
      </w:r>
      <w:r>
        <w:rPr>
          <w:color w:val="000000"/>
          <w:lang w:eastAsia="zh-CN"/>
        </w:rPr>
        <w:t>=</w:t>
      </w:r>
      <w:proofErr w:type="gramEnd"/>
      <w:r>
        <w:rPr>
          <w:color w:val="000000"/>
          <w:lang w:eastAsia="zh-CN"/>
        </w:rPr>
        <w:t xml:space="preserve"> 1.62</w:t>
      </w:r>
      <w:r w:rsidRPr="00EE39FE">
        <w:rPr>
          <w:rFonts w:asciiTheme="minorHAnsi" w:hAnsiTheme="minorHAnsi"/>
          <w:color w:val="000000"/>
          <w:lang w:eastAsia="zh-CN"/>
        </w:rPr>
        <w:t>x</w:t>
      </w:r>
      <w:r>
        <w:rPr>
          <w:color w:val="000000"/>
          <w:lang w:eastAsia="zh-CN"/>
        </w:rPr>
        <w:t>10</w:t>
      </w:r>
      <w:r w:rsidRPr="00EE39FE">
        <w:rPr>
          <w:color w:val="000000"/>
          <w:vertAlign w:val="superscript"/>
          <w:lang w:eastAsia="zh-CN"/>
        </w:rPr>
        <w:t>5</w:t>
      </w:r>
      <w:r>
        <w:rPr>
          <w:color w:val="000000"/>
          <w:lang w:eastAsia="zh-CN"/>
        </w:rPr>
        <w:t xml:space="preserve">  W.m</w:t>
      </w:r>
      <w:r w:rsidRPr="00EE39FE">
        <w:rPr>
          <w:color w:val="000000"/>
          <w:vertAlign w:val="superscript"/>
          <w:lang w:eastAsia="zh-CN"/>
        </w:rPr>
        <w:t>-2</w:t>
      </w:r>
      <w:r>
        <w:rPr>
          <w:color w:val="000000"/>
          <w:lang w:eastAsia="zh-CN"/>
        </w:rPr>
        <w:t xml:space="preserve">  </w:t>
      </w:r>
    </w:p>
    <w:p w:rsidR="00CA4152" w:rsidRDefault="00CA4152">
      <w:pPr>
        <w:rPr>
          <w:color w:val="000000"/>
          <w:lang w:eastAsia="zh-CN"/>
        </w:rPr>
      </w:pPr>
    </w:p>
    <w:p w:rsidR="00EE39FE" w:rsidRDefault="00EE39FE">
      <w:pPr>
        <w:rPr>
          <w:color w:val="000000"/>
          <w:lang w:eastAsia="zh-CN"/>
        </w:rPr>
      </w:pPr>
      <w:r>
        <w:rPr>
          <w:color w:val="000000"/>
          <w:lang w:eastAsia="zh-CN"/>
        </w:rPr>
        <w:tab/>
        <w:t xml:space="preserve">Glass        </w:t>
      </w:r>
      <w:proofErr w:type="spellStart"/>
      <w:r w:rsidRPr="00EE39FE">
        <w:rPr>
          <w:i/>
          <w:color w:val="000000"/>
          <w:lang w:eastAsia="zh-CN"/>
        </w:rPr>
        <w:t>J</w:t>
      </w:r>
      <w:r w:rsidR="00AC6BEF" w:rsidRPr="00AC6BEF">
        <w:rPr>
          <w:i/>
          <w:color w:val="000000"/>
          <w:vertAlign w:val="subscript"/>
          <w:lang w:eastAsia="zh-CN"/>
        </w:rPr>
        <w:t>glass</w:t>
      </w:r>
      <w:proofErr w:type="spellEnd"/>
      <w:r>
        <w:rPr>
          <w:color w:val="000000"/>
          <w:lang w:eastAsia="zh-CN"/>
        </w:rPr>
        <w:t xml:space="preserve"> </w:t>
      </w:r>
      <w:r w:rsidR="00305F9B">
        <w:rPr>
          <w:color w:val="000000"/>
          <w:lang w:eastAsia="zh-CN"/>
        </w:rPr>
        <w:t xml:space="preserve">   </w:t>
      </w:r>
      <w:r>
        <w:rPr>
          <w:color w:val="000000"/>
          <w:lang w:eastAsia="zh-CN"/>
        </w:rPr>
        <w:t xml:space="preserve">= </w:t>
      </w:r>
      <w:proofErr w:type="gramStart"/>
      <w:r>
        <w:rPr>
          <w:color w:val="000000"/>
          <w:lang w:eastAsia="zh-CN"/>
        </w:rPr>
        <w:t>405  W.m</w:t>
      </w:r>
      <w:proofErr w:type="gramEnd"/>
      <w:r w:rsidRPr="00EE39FE">
        <w:rPr>
          <w:color w:val="000000"/>
          <w:vertAlign w:val="superscript"/>
          <w:lang w:eastAsia="zh-CN"/>
        </w:rPr>
        <w:t>-2</w:t>
      </w:r>
    </w:p>
    <w:p w:rsidR="00EE39FE" w:rsidRDefault="00EE39FE">
      <w:pPr>
        <w:rPr>
          <w:color w:val="000000"/>
          <w:lang w:eastAsia="zh-CN"/>
        </w:rPr>
      </w:pPr>
    </w:p>
    <w:p w:rsidR="00BA2743" w:rsidRDefault="00BA2743" w:rsidP="00BA2743">
      <w:pPr>
        <w:rPr>
          <w:color w:val="000000" w:themeColor="text1"/>
          <w:lang w:eastAsia="zh-CN"/>
        </w:rPr>
      </w:pPr>
    </w:p>
    <w:p w:rsidR="00BA2743" w:rsidRDefault="00BA2743" w:rsidP="00BA2743">
      <w:pPr>
        <w:rPr>
          <w:color w:val="000000" w:themeColor="text1"/>
          <w:lang w:eastAsia="zh-CN"/>
        </w:rPr>
      </w:pPr>
      <w:r>
        <w:rPr>
          <w:color w:val="000000" w:themeColor="text1"/>
          <w:lang w:eastAsia="zh-CN"/>
        </w:rPr>
        <w:t xml:space="preserve">It is difficult to determine the time to reach the steady state situation from the graphs. To have a consistent means to estimate this time, we can calculate the time interval for the temperature at the centre of the rod to reach 63% of its final value. This time interval is called the time </w:t>
      </w:r>
      <w:proofErr w:type="gramStart"/>
      <w:r>
        <w:rPr>
          <w:color w:val="000000" w:themeColor="text1"/>
          <w:lang w:eastAsia="zh-CN"/>
        </w:rPr>
        <w:t xml:space="preserve">constant </w:t>
      </w:r>
      <w:proofErr w:type="gramEnd"/>
      <w:r w:rsidRPr="006A4E31">
        <w:rPr>
          <w:i/>
          <w:color w:val="000000" w:themeColor="text1"/>
          <w:lang w:eastAsia="zh-CN"/>
        </w:rPr>
        <w:sym w:font="Symbol" w:char="F074"/>
      </w:r>
      <w:r>
        <w:rPr>
          <w:color w:val="000000" w:themeColor="text1"/>
          <w:lang w:eastAsia="zh-CN"/>
        </w:rPr>
        <w:t>. The time to reach the steady-state is then defined to be equal to 5</w:t>
      </w:r>
      <w:r w:rsidRPr="006A4E31">
        <w:rPr>
          <w:i/>
          <w:color w:val="000000" w:themeColor="text1"/>
          <w:lang w:eastAsia="zh-CN"/>
        </w:rPr>
        <w:sym w:font="Symbol" w:char="F074"/>
      </w:r>
      <w:r>
        <w:rPr>
          <w:color w:val="000000" w:themeColor="text1"/>
          <w:lang w:eastAsia="zh-CN"/>
        </w:rPr>
        <w:t xml:space="preserve"> for our simulation</w:t>
      </w:r>
    </w:p>
    <w:p w:rsidR="00BA2743" w:rsidRDefault="00BA2743">
      <w:pPr>
        <w:rPr>
          <w:color w:val="000000"/>
          <w:lang w:eastAsia="zh-CN"/>
        </w:rPr>
      </w:pPr>
    </w:p>
    <w:p w:rsidR="00EE39FE" w:rsidRDefault="00EE39FE" w:rsidP="00BA2743">
      <w:pPr>
        <w:tabs>
          <w:tab w:val="left" w:pos="1134"/>
          <w:tab w:val="left" w:pos="3402"/>
        </w:tabs>
        <w:rPr>
          <w:color w:val="000000"/>
          <w:lang w:eastAsia="zh-CN"/>
        </w:rPr>
      </w:pPr>
      <w:r>
        <w:rPr>
          <w:color w:val="000000"/>
          <w:lang w:eastAsia="zh-CN"/>
        </w:rPr>
        <w:tab/>
      </w:r>
      <w:r w:rsidRPr="00EE39FE">
        <w:rPr>
          <w:color w:val="000000"/>
          <w:position w:val="-16"/>
          <w:lang w:eastAsia="zh-CN"/>
        </w:rPr>
        <w:object w:dxaOrig="1560" w:dyaOrig="420">
          <v:shape id="_x0000_i1052" type="#_x0000_t75" style="width:78.25pt;height:21.3pt" o:ole="">
            <v:imagedata r:id="rId67" o:title=""/>
          </v:shape>
          <o:OLEObject Type="Embed" ProgID="Equation.DSMT4" ShapeID="_x0000_i1052" DrawAspect="Content" ObjectID="_1508157825" r:id="rId68"/>
        </w:object>
      </w:r>
      <w:r w:rsidR="00BA2743">
        <w:rPr>
          <w:color w:val="000000"/>
          <w:lang w:eastAsia="zh-CN"/>
        </w:rPr>
        <w:t xml:space="preserve">   </w:t>
      </w:r>
      <w:r w:rsidR="00BA2743">
        <w:rPr>
          <w:color w:val="000000"/>
          <w:lang w:eastAsia="zh-CN"/>
        </w:rPr>
        <w:tab/>
      </w:r>
      <w:r w:rsidR="00BA2743" w:rsidRPr="00EE39FE">
        <w:rPr>
          <w:color w:val="000000"/>
          <w:position w:val="-16"/>
          <w:lang w:eastAsia="zh-CN"/>
        </w:rPr>
        <w:object w:dxaOrig="1760" w:dyaOrig="420">
          <v:shape id="_x0000_i1053" type="#_x0000_t75" style="width:88.3pt;height:21.3pt" o:ole="">
            <v:imagedata r:id="rId69" o:title=""/>
          </v:shape>
          <o:OLEObject Type="Embed" ProgID="Equation.DSMT4" ShapeID="_x0000_i1053" DrawAspect="Content" ObjectID="_1508157826" r:id="rId70"/>
        </w:object>
      </w:r>
      <w:r w:rsidR="00BA2743">
        <w:rPr>
          <w:color w:val="000000"/>
          <w:lang w:eastAsia="zh-CN"/>
        </w:rPr>
        <w:t xml:space="preserve">  </w:t>
      </w:r>
    </w:p>
    <w:p w:rsidR="00EE39FE" w:rsidRDefault="00EE39FE" w:rsidP="00BA2743">
      <w:pPr>
        <w:tabs>
          <w:tab w:val="left" w:pos="1134"/>
          <w:tab w:val="left" w:pos="3402"/>
        </w:tabs>
        <w:rPr>
          <w:color w:val="000000"/>
          <w:lang w:eastAsia="zh-CN"/>
        </w:rPr>
      </w:pPr>
      <w:r>
        <w:rPr>
          <w:color w:val="000000"/>
          <w:lang w:eastAsia="zh-CN"/>
        </w:rPr>
        <w:tab/>
      </w:r>
      <w:r w:rsidRPr="00EE39FE">
        <w:rPr>
          <w:color w:val="000000"/>
          <w:position w:val="-16"/>
          <w:lang w:eastAsia="zh-CN"/>
        </w:rPr>
        <w:object w:dxaOrig="1300" w:dyaOrig="420">
          <v:shape id="_x0000_i1054" type="#_x0000_t75" style="width:65.1pt;height:21.3pt" o:ole="">
            <v:imagedata r:id="rId71" o:title=""/>
          </v:shape>
          <o:OLEObject Type="Embed" ProgID="Equation.DSMT4" ShapeID="_x0000_i1054" DrawAspect="Content" ObjectID="_1508157827" r:id="rId72"/>
        </w:object>
      </w:r>
      <w:r w:rsidR="00BA2743">
        <w:rPr>
          <w:color w:val="000000"/>
          <w:lang w:eastAsia="zh-CN"/>
        </w:rPr>
        <w:tab/>
      </w:r>
      <w:r w:rsidR="00BA2743" w:rsidRPr="00EE39FE">
        <w:rPr>
          <w:color w:val="000000"/>
          <w:position w:val="-16"/>
          <w:lang w:eastAsia="zh-CN"/>
        </w:rPr>
        <w:object w:dxaOrig="1560" w:dyaOrig="420">
          <v:shape id="_x0000_i1055" type="#_x0000_t75" style="width:78.25pt;height:21.3pt" o:ole="">
            <v:imagedata r:id="rId73" o:title=""/>
          </v:shape>
          <o:OLEObject Type="Embed" ProgID="Equation.DSMT4" ShapeID="_x0000_i1055" DrawAspect="Content" ObjectID="_1508157828" r:id="rId74"/>
        </w:object>
      </w:r>
    </w:p>
    <w:p w:rsidR="00EE39FE" w:rsidRDefault="00EE39FE">
      <w:pPr>
        <w:rPr>
          <w:color w:val="000000"/>
          <w:lang w:eastAsia="zh-CN"/>
        </w:rPr>
      </w:pPr>
    </w:p>
    <w:p w:rsidR="00EE39FE" w:rsidRDefault="00EE39FE">
      <w:pPr>
        <w:rPr>
          <w:color w:val="000000"/>
          <w:lang w:eastAsia="zh-CN"/>
        </w:rPr>
      </w:pPr>
      <w:r>
        <w:rPr>
          <w:color w:val="000000"/>
          <w:lang w:eastAsia="zh-CN"/>
        </w:rPr>
        <w:t>Copper is a good thermal conductor whereas glass is a very poor thermal conductor.</w:t>
      </w:r>
      <w:r w:rsidR="00BA2743">
        <w:rPr>
          <w:color w:val="000000"/>
          <w:lang w:eastAsia="zh-CN"/>
        </w:rPr>
        <w:t xml:space="preserve"> The copper rod quickly reaches its steady-state whereas the glass takes many hours because of the small value for the energy flux along the glass rod.</w:t>
      </w:r>
    </w:p>
    <w:p w:rsidR="00BA2743" w:rsidRDefault="00BA2743">
      <w:pPr>
        <w:rPr>
          <w:color w:val="000000"/>
          <w:lang w:eastAsia="zh-CN"/>
        </w:rPr>
      </w:pPr>
    </w:p>
    <w:p w:rsidR="00EE39FE" w:rsidRDefault="00EE39FE">
      <w:pPr>
        <w:rPr>
          <w:color w:val="000000"/>
          <w:lang w:eastAsia="zh-CN"/>
        </w:rPr>
      </w:pPr>
    </w:p>
    <w:p w:rsidR="00CA4152" w:rsidRDefault="00CA4152">
      <w:pPr>
        <w:rPr>
          <w:b/>
          <w:color w:val="7030A0"/>
          <w:lang w:eastAsia="zh-CN"/>
        </w:rPr>
      </w:pPr>
      <w:r>
        <w:rPr>
          <w:b/>
          <w:color w:val="7030A0"/>
          <w:lang w:eastAsia="zh-CN"/>
        </w:rPr>
        <w:br w:type="page"/>
      </w:r>
    </w:p>
    <w:p w:rsidR="00AC6BEF" w:rsidRPr="00AC6BEF" w:rsidRDefault="00AC6BEF">
      <w:pPr>
        <w:rPr>
          <w:b/>
          <w:color w:val="7030A0"/>
          <w:lang w:eastAsia="zh-CN"/>
        </w:rPr>
      </w:pPr>
      <w:r w:rsidRPr="00AC6BEF">
        <w:rPr>
          <w:b/>
          <w:color w:val="7030A0"/>
          <w:lang w:eastAsia="zh-CN"/>
        </w:rPr>
        <w:lastRenderedPageBreak/>
        <w:t>Theoretical calculations</w:t>
      </w:r>
    </w:p>
    <w:p w:rsidR="00AC6BEF" w:rsidRDefault="00AC6BEF">
      <w:pPr>
        <w:rPr>
          <w:color w:val="000000"/>
          <w:lang w:eastAsia="zh-CN"/>
        </w:rPr>
      </w:pPr>
    </w:p>
    <w:p w:rsidR="00AC6BEF" w:rsidRDefault="00AC6BEF" w:rsidP="00AC6BEF">
      <w:pPr>
        <w:rPr>
          <w:color w:val="000000" w:themeColor="text1"/>
          <w:lang w:eastAsia="zh-CN"/>
        </w:rPr>
      </w:pPr>
      <w:r>
        <w:rPr>
          <w:color w:val="000000" w:themeColor="text1"/>
          <w:lang w:eastAsia="zh-CN"/>
        </w:rPr>
        <w:t>The temperature should be a linear function of position along the rod and the temperature gradient should be a constant given by</w:t>
      </w:r>
    </w:p>
    <w:p w:rsidR="00AC6BEF" w:rsidRDefault="00AC6BEF" w:rsidP="00AC6BEF">
      <w:pPr>
        <w:rPr>
          <w:color w:val="000000" w:themeColor="text1"/>
          <w:lang w:eastAsia="zh-CN"/>
        </w:rPr>
      </w:pPr>
    </w:p>
    <w:p w:rsidR="00AC6BEF" w:rsidRDefault="00AC6BEF" w:rsidP="00AC6BEF">
      <w:r>
        <w:rPr>
          <w:color w:val="000000" w:themeColor="text1"/>
          <w:lang w:eastAsia="zh-CN"/>
        </w:rPr>
        <w:tab/>
      </w:r>
      <w:r>
        <w:rPr>
          <w:color w:val="000000" w:themeColor="text1"/>
          <w:lang w:eastAsia="zh-CN"/>
        </w:rPr>
        <w:tab/>
      </w:r>
      <w:r w:rsidRPr="00AC6BEF">
        <w:rPr>
          <w:position w:val="-28"/>
        </w:rPr>
        <w:object w:dxaOrig="6080" w:dyaOrig="660">
          <v:shape id="_x0000_i1056" type="#_x0000_t75" style="width:303.05pt;height:33.8pt" o:ole="">
            <v:imagedata r:id="rId75" o:title=""/>
          </v:shape>
          <o:OLEObject Type="Embed" ProgID="Equation.DSMT4" ShapeID="_x0000_i1056" DrawAspect="Content" ObjectID="_1508157829" r:id="rId76"/>
        </w:object>
      </w:r>
    </w:p>
    <w:p w:rsidR="00AC6BEF" w:rsidRDefault="00AC6BEF" w:rsidP="00AC6BEF"/>
    <w:p w:rsidR="00AC6BEF" w:rsidRDefault="00AC6BEF" w:rsidP="00AC6BEF">
      <w:r>
        <w:t>In the equilibrium state, the energy flux density through the rod should be uniform with a value determined from equation (3)</w:t>
      </w:r>
    </w:p>
    <w:p w:rsidR="00BA2743" w:rsidRDefault="00BA2743" w:rsidP="00AC6BEF"/>
    <w:p w:rsidR="00BA2743" w:rsidRDefault="00BA2743" w:rsidP="00AC6BEF">
      <w:r>
        <w:tab/>
      </w:r>
      <w:r>
        <w:tab/>
      </w:r>
      <w:r w:rsidRPr="00F67F61">
        <w:rPr>
          <w:position w:val="-24"/>
        </w:rPr>
        <w:object w:dxaOrig="6100" w:dyaOrig="620">
          <v:shape id="_x0000_i1057" type="#_x0000_t75" style="width:308.65pt;height:31.3pt" o:ole="">
            <v:imagedata r:id="rId77" o:title=""/>
          </v:shape>
          <o:OLEObject Type="Embed" ProgID="Equation.DSMT4" ShapeID="_x0000_i1057" DrawAspect="Content" ObjectID="_1508157830" r:id="rId78"/>
        </w:object>
      </w:r>
    </w:p>
    <w:p w:rsidR="00AC6BEF" w:rsidRDefault="00AC6BEF" w:rsidP="00AC6BEF"/>
    <w:p w:rsidR="00AC6BEF" w:rsidRDefault="00AC6BEF" w:rsidP="00AC6BEF">
      <w:r>
        <w:tab/>
      </w:r>
      <w:r>
        <w:tab/>
      </w:r>
      <w:r w:rsidR="00BA2743" w:rsidRPr="00F67F61">
        <w:rPr>
          <w:position w:val="-24"/>
        </w:rPr>
        <w:object w:dxaOrig="5179" w:dyaOrig="620">
          <v:shape id="_x0000_i1058" type="#_x0000_t75" style="width:261.7pt;height:31.3pt" o:ole="">
            <v:imagedata r:id="rId79" o:title=""/>
          </v:shape>
          <o:OLEObject Type="Embed" ProgID="Equation.DSMT4" ShapeID="_x0000_i1058" DrawAspect="Content" ObjectID="_1508157831" r:id="rId80"/>
        </w:object>
      </w:r>
      <w:r>
        <w:tab/>
      </w:r>
      <w:r>
        <w:tab/>
      </w:r>
    </w:p>
    <w:p w:rsidR="00BA2743" w:rsidRDefault="00BA2743">
      <w:pPr>
        <w:rPr>
          <w:color w:val="000000"/>
          <w:lang w:eastAsia="zh-CN"/>
        </w:rPr>
      </w:pPr>
    </w:p>
    <w:p w:rsidR="00AC6BEF" w:rsidRDefault="00BA2743">
      <w:pPr>
        <w:rPr>
          <w:color w:val="000000"/>
          <w:lang w:eastAsia="zh-CN"/>
        </w:rPr>
      </w:pPr>
      <w:r>
        <w:rPr>
          <w:color w:val="000000"/>
          <w:lang w:eastAsia="zh-CN"/>
        </w:rPr>
        <w:t>The agreement between the model and the theoretical results is very good.</w:t>
      </w:r>
    </w:p>
    <w:p w:rsidR="00BA2743" w:rsidRDefault="00BA2743">
      <w:pPr>
        <w:rPr>
          <w:color w:val="000000"/>
          <w:lang w:eastAsia="zh-CN"/>
        </w:rPr>
      </w:pPr>
    </w:p>
    <w:p w:rsidR="00BA2743" w:rsidRDefault="00BA2743">
      <w:pPr>
        <w:rPr>
          <w:color w:val="000000"/>
          <w:lang w:eastAsia="zh-CN"/>
        </w:rPr>
      </w:pPr>
    </w:p>
    <w:p w:rsidR="001B2BF5" w:rsidRDefault="00EE39FE">
      <w:pPr>
        <w:rPr>
          <w:color w:val="000000"/>
          <w:lang w:eastAsia="zh-CN"/>
        </w:rPr>
      </w:pPr>
      <w:r>
        <w:rPr>
          <w:color w:val="000000"/>
          <w:lang w:eastAsia="zh-CN"/>
        </w:rPr>
        <w:t>Graphical results for temperatures and energy flux densities are shown in the figures below:</w:t>
      </w:r>
      <w:r w:rsidR="001B2BF5">
        <w:rPr>
          <w:color w:val="000000"/>
          <w:lang w:eastAsia="zh-CN"/>
        </w:rPr>
        <w:br w:type="page"/>
      </w:r>
    </w:p>
    <w:p w:rsidR="0099167C" w:rsidRDefault="0099167C" w:rsidP="00B97190">
      <w:pPr>
        <w:tabs>
          <w:tab w:val="left" w:pos="567"/>
          <w:tab w:val="left" w:pos="1134"/>
          <w:tab w:val="left" w:pos="1701"/>
          <w:tab w:val="left" w:pos="2268"/>
        </w:tabs>
        <w:autoSpaceDE w:val="0"/>
        <w:autoSpaceDN w:val="0"/>
        <w:adjustRightInd w:val="0"/>
        <w:rPr>
          <w:noProof/>
          <w:color w:val="000000"/>
          <w:lang w:eastAsia="en-AU"/>
        </w:rPr>
      </w:pPr>
      <w:r>
        <w:rPr>
          <w:noProof/>
          <w:color w:val="000000"/>
          <w:lang w:eastAsia="en-AU"/>
        </w:rPr>
        <w:lastRenderedPageBreak/>
        <w:t>Copper Rod</w:t>
      </w:r>
    </w:p>
    <w:p w:rsidR="0099167C" w:rsidRDefault="0099167C" w:rsidP="00B97190">
      <w:pPr>
        <w:tabs>
          <w:tab w:val="left" w:pos="567"/>
          <w:tab w:val="left" w:pos="1134"/>
          <w:tab w:val="left" w:pos="1701"/>
          <w:tab w:val="left" w:pos="2268"/>
        </w:tabs>
        <w:autoSpaceDE w:val="0"/>
        <w:autoSpaceDN w:val="0"/>
        <w:adjustRightInd w:val="0"/>
        <w:rPr>
          <w:noProof/>
          <w:color w:val="000000"/>
          <w:lang w:eastAsia="en-AU"/>
        </w:rPr>
      </w:pPr>
    </w:p>
    <w:p w:rsidR="0099167C" w:rsidRDefault="0099167C" w:rsidP="00B97190">
      <w:pPr>
        <w:tabs>
          <w:tab w:val="left" w:pos="567"/>
          <w:tab w:val="left" w:pos="1134"/>
          <w:tab w:val="left" w:pos="1701"/>
          <w:tab w:val="left" w:pos="2268"/>
        </w:tabs>
        <w:autoSpaceDE w:val="0"/>
        <w:autoSpaceDN w:val="0"/>
        <w:adjustRightInd w:val="0"/>
        <w:rPr>
          <w:color w:val="000000"/>
          <w:lang w:eastAsia="zh-CN"/>
        </w:rPr>
      </w:pPr>
      <w:r w:rsidRPr="0099167C">
        <w:rPr>
          <w:noProof/>
          <w:color w:val="000000"/>
          <w:lang w:eastAsia="zh-CN"/>
        </w:rPr>
        <w:drawing>
          <wp:inline distT="0" distB="0" distL="0" distR="0" wp14:anchorId="206E415E" wp14:editId="46FB3E28">
            <wp:extent cx="5278120" cy="7697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5278120" cy="7697470"/>
                    </a:xfrm>
                    <a:prstGeom prst="rect">
                      <a:avLst/>
                    </a:prstGeom>
                  </pic:spPr>
                </pic:pic>
              </a:graphicData>
            </a:graphic>
          </wp:inline>
        </w:drawing>
      </w:r>
    </w:p>
    <w:p w:rsidR="0099167C" w:rsidRDefault="0099167C">
      <w:pPr>
        <w:rPr>
          <w:color w:val="000000"/>
          <w:lang w:eastAsia="zh-CN"/>
        </w:rPr>
      </w:pPr>
      <w:r>
        <w:rPr>
          <w:color w:val="000000"/>
          <w:lang w:eastAsia="zh-CN"/>
        </w:rPr>
        <w:br w:type="page"/>
      </w:r>
    </w:p>
    <w:p w:rsidR="0099167C" w:rsidRDefault="0099167C" w:rsidP="00B97190">
      <w:pPr>
        <w:tabs>
          <w:tab w:val="left" w:pos="567"/>
          <w:tab w:val="left" w:pos="1134"/>
          <w:tab w:val="left" w:pos="1701"/>
          <w:tab w:val="left" w:pos="2268"/>
        </w:tabs>
        <w:autoSpaceDE w:val="0"/>
        <w:autoSpaceDN w:val="0"/>
        <w:adjustRightInd w:val="0"/>
        <w:rPr>
          <w:color w:val="000000"/>
          <w:lang w:eastAsia="zh-CN"/>
        </w:rPr>
      </w:pPr>
      <w:r>
        <w:rPr>
          <w:color w:val="000000"/>
          <w:lang w:eastAsia="zh-CN"/>
        </w:rPr>
        <w:lastRenderedPageBreak/>
        <w:t>Copper rod</w:t>
      </w:r>
    </w:p>
    <w:p w:rsidR="0099167C" w:rsidRDefault="0099167C" w:rsidP="00B97190">
      <w:pPr>
        <w:tabs>
          <w:tab w:val="left" w:pos="567"/>
          <w:tab w:val="left" w:pos="1134"/>
          <w:tab w:val="left" w:pos="1701"/>
          <w:tab w:val="left" w:pos="2268"/>
        </w:tabs>
        <w:autoSpaceDE w:val="0"/>
        <w:autoSpaceDN w:val="0"/>
        <w:adjustRightInd w:val="0"/>
        <w:rPr>
          <w:color w:val="000000"/>
          <w:lang w:eastAsia="zh-CN"/>
        </w:rPr>
      </w:pPr>
    </w:p>
    <w:p w:rsidR="0099167C" w:rsidRDefault="0099167C" w:rsidP="00B97190">
      <w:pPr>
        <w:tabs>
          <w:tab w:val="left" w:pos="567"/>
          <w:tab w:val="left" w:pos="1134"/>
          <w:tab w:val="left" w:pos="1701"/>
          <w:tab w:val="left" w:pos="2268"/>
        </w:tabs>
        <w:autoSpaceDE w:val="0"/>
        <w:autoSpaceDN w:val="0"/>
        <w:adjustRightInd w:val="0"/>
        <w:rPr>
          <w:color w:val="000000"/>
          <w:lang w:eastAsia="zh-CN"/>
        </w:rPr>
      </w:pPr>
      <w:r w:rsidRPr="0099167C">
        <w:rPr>
          <w:noProof/>
          <w:color w:val="000000"/>
          <w:lang w:eastAsia="zh-CN"/>
        </w:rPr>
        <w:drawing>
          <wp:inline distT="0" distB="0" distL="0" distR="0" wp14:anchorId="673096D4" wp14:editId="0081C461">
            <wp:extent cx="5278120" cy="60477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278120" cy="6047740"/>
                    </a:xfrm>
                    <a:prstGeom prst="rect">
                      <a:avLst/>
                    </a:prstGeom>
                  </pic:spPr>
                </pic:pic>
              </a:graphicData>
            </a:graphic>
          </wp:inline>
        </w:drawing>
      </w:r>
    </w:p>
    <w:p w:rsidR="0099167C" w:rsidRDefault="0099167C">
      <w:pPr>
        <w:rPr>
          <w:color w:val="000000"/>
          <w:lang w:eastAsia="zh-CN"/>
        </w:rPr>
      </w:pPr>
      <w:r>
        <w:rPr>
          <w:color w:val="000000"/>
          <w:lang w:eastAsia="zh-CN"/>
        </w:rPr>
        <w:br w:type="page"/>
      </w:r>
    </w:p>
    <w:p w:rsidR="00EE39FE" w:rsidRDefault="00EE39FE" w:rsidP="00B97190">
      <w:pPr>
        <w:tabs>
          <w:tab w:val="left" w:pos="567"/>
          <w:tab w:val="left" w:pos="1134"/>
          <w:tab w:val="left" w:pos="1701"/>
          <w:tab w:val="left" w:pos="2268"/>
        </w:tabs>
        <w:autoSpaceDE w:val="0"/>
        <w:autoSpaceDN w:val="0"/>
        <w:adjustRightInd w:val="0"/>
        <w:rPr>
          <w:color w:val="000000"/>
          <w:lang w:eastAsia="zh-CN"/>
        </w:rPr>
      </w:pPr>
      <w:r>
        <w:rPr>
          <w:color w:val="000000"/>
          <w:lang w:eastAsia="zh-CN"/>
        </w:rPr>
        <w:lastRenderedPageBreak/>
        <w:t>Glass rod</w:t>
      </w:r>
    </w:p>
    <w:p w:rsidR="00EE39FE" w:rsidRDefault="00EE39FE" w:rsidP="00B97190">
      <w:pPr>
        <w:tabs>
          <w:tab w:val="left" w:pos="567"/>
          <w:tab w:val="left" w:pos="1134"/>
          <w:tab w:val="left" w:pos="1701"/>
          <w:tab w:val="left" w:pos="2268"/>
        </w:tabs>
        <w:autoSpaceDE w:val="0"/>
        <w:autoSpaceDN w:val="0"/>
        <w:adjustRightInd w:val="0"/>
        <w:rPr>
          <w:color w:val="000000"/>
          <w:lang w:eastAsia="zh-CN"/>
        </w:rPr>
      </w:pPr>
    </w:p>
    <w:p w:rsidR="00EE39FE" w:rsidRDefault="00EE39FE" w:rsidP="00B97190">
      <w:pPr>
        <w:tabs>
          <w:tab w:val="left" w:pos="567"/>
          <w:tab w:val="left" w:pos="1134"/>
          <w:tab w:val="left" w:pos="1701"/>
          <w:tab w:val="left" w:pos="2268"/>
        </w:tabs>
        <w:autoSpaceDE w:val="0"/>
        <w:autoSpaceDN w:val="0"/>
        <w:adjustRightInd w:val="0"/>
        <w:rPr>
          <w:color w:val="000000"/>
          <w:lang w:eastAsia="zh-CN"/>
        </w:rPr>
      </w:pPr>
      <w:r w:rsidRPr="00EE39FE">
        <w:rPr>
          <w:noProof/>
          <w:color w:val="000000"/>
          <w:lang w:eastAsia="zh-CN"/>
        </w:rPr>
        <w:drawing>
          <wp:inline distT="0" distB="0" distL="0" distR="0" wp14:anchorId="5B633168" wp14:editId="089F0659">
            <wp:extent cx="5278120" cy="76974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278120" cy="7697470"/>
                    </a:xfrm>
                    <a:prstGeom prst="rect">
                      <a:avLst/>
                    </a:prstGeom>
                  </pic:spPr>
                </pic:pic>
              </a:graphicData>
            </a:graphic>
          </wp:inline>
        </w:drawing>
      </w:r>
    </w:p>
    <w:p w:rsidR="00EE39FE" w:rsidRDefault="00EE39FE">
      <w:pPr>
        <w:rPr>
          <w:color w:val="000000"/>
          <w:lang w:eastAsia="zh-CN"/>
        </w:rPr>
      </w:pPr>
      <w:r>
        <w:rPr>
          <w:color w:val="000000"/>
          <w:lang w:eastAsia="zh-CN"/>
        </w:rPr>
        <w:br w:type="page"/>
      </w:r>
    </w:p>
    <w:p w:rsidR="00EE39FE" w:rsidRDefault="00EE39FE" w:rsidP="00B97190">
      <w:pPr>
        <w:tabs>
          <w:tab w:val="left" w:pos="567"/>
          <w:tab w:val="left" w:pos="1134"/>
          <w:tab w:val="left" w:pos="1701"/>
          <w:tab w:val="left" w:pos="2268"/>
        </w:tabs>
        <w:autoSpaceDE w:val="0"/>
        <w:autoSpaceDN w:val="0"/>
        <w:adjustRightInd w:val="0"/>
        <w:rPr>
          <w:color w:val="000000"/>
          <w:lang w:eastAsia="zh-CN"/>
        </w:rPr>
      </w:pPr>
      <w:r>
        <w:rPr>
          <w:color w:val="000000"/>
          <w:lang w:eastAsia="zh-CN"/>
        </w:rPr>
        <w:lastRenderedPageBreak/>
        <w:t>Glass rod</w:t>
      </w:r>
    </w:p>
    <w:p w:rsidR="00EE39FE" w:rsidRDefault="00EE39FE" w:rsidP="00B97190">
      <w:pPr>
        <w:tabs>
          <w:tab w:val="left" w:pos="567"/>
          <w:tab w:val="left" w:pos="1134"/>
          <w:tab w:val="left" w:pos="1701"/>
          <w:tab w:val="left" w:pos="2268"/>
        </w:tabs>
        <w:autoSpaceDE w:val="0"/>
        <w:autoSpaceDN w:val="0"/>
        <w:adjustRightInd w:val="0"/>
        <w:rPr>
          <w:color w:val="000000"/>
          <w:lang w:eastAsia="zh-CN"/>
        </w:rPr>
      </w:pPr>
    </w:p>
    <w:p w:rsidR="00EE39FE" w:rsidRDefault="00EE39FE" w:rsidP="00B97190">
      <w:pPr>
        <w:tabs>
          <w:tab w:val="left" w:pos="567"/>
          <w:tab w:val="left" w:pos="1134"/>
          <w:tab w:val="left" w:pos="1701"/>
          <w:tab w:val="left" w:pos="2268"/>
        </w:tabs>
        <w:autoSpaceDE w:val="0"/>
        <w:autoSpaceDN w:val="0"/>
        <w:adjustRightInd w:val="0"/>
        <w:rPr>
          <w:color w:val="000000"/>
          <w:lang w:eastAsia="zh-CN"/>
        </w:rPr>
      </w:pPr>
      <w:r w:rsidRPr="00EE39FE">
        <w:rPr>
          <w:noProof/>
          <w:color w:val="000000"/>
          <w:lang w:eastAsia="zh-CN"/>
        </w:rPr>
        <w:drawing>
          <wp:inline distT="0" distB="0" distL="0" distR="0" wp14:anchorId="7EC63DDE" wp14:editId="016AE655">
            <wp:extent cx="5278120" cy="6047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278120" cy="6047740"/>
                    </a:xfrm>
                    <a:prstGeom prst="rect">
                      <a:avLst/>
                    </a:prstGeom>
                  </pic:spPr>
                </pic:pic>
              </a:graphicData>
            </a:graphic>
          </wp:inline>
        </w:drawing>
      </w:r>
    </w:p>
    <w:p w:rsidR="00EE39FE" w:rsidRDefault="00EE39FE">
      <w:pPr>
        <w:rPr>
          <w:color w:val="000000"/>
          <w:lang w:eastAsia="zh-CN"/>
        </w:rPr>
      </w:pPr>
      <w:r>
        <w:rPr>
          <w:color w:val="000000"/>
          <w:lang w:eastAsia="zh-CN"/>
        </w:rPr>
        <w:br w:type="page"/>
      </w:r>
    </w:p>
    <w:p w:rsidR="00496FCB" w:rsidRDefault="00496FCB" w:rsidP="00496FCB">
      <w:pPr>
        <w:rPr>
          <w:color w:val="000000" w:themeColor="text1"/>
          <w:lang w:eastAsia="zh-CN"/>
        </w:rPr>
      </w:pPr>
      <w:r>
        <w:rPr>
          <w:color w:val="000000" w:themeColor="text1"/>
          <w:lang w:eastAsia="zh-CN"/>
        </w:rPr>
        <w:lastRenderedPageBreak/>
        <w:t>Energy is transferred through the rod from the hot reservoir to the cold reservoir.</w:t>
      </w:r>
    </w:p>
    <w:p w:rsidR="00496FCB" w:rsidRDefault="008613F4" w:rsidP="00BA2D9F">
      <w:pPr>
        <w:rPr>
          <w:color w:val="000000" w:themeColor="text1"/>
          <w:lang w:eastAsia="zh-CN"/>
        </w:rPr>
      </w:pPr>
      <w:r>
        <w:rPr>
          <w:color w:val="000000" w:themeColor="text1"/>
          <w:lang w:eastAsia="zh-CN"/>
        </w:rPr>
        <w:t xml:space="preserve">Initially a large amount of energy is transferred </w:t>
      </w:r>
      <w:r w:rsidR="00496FCB">
        <w:rPr>
          <w:color w:val="000000" w:themeColor="text1"/>
          <w:lang w:eastAsia="zh-CN"/>
        </w:rPr>
        <w:t xml:space="preserve">through the rod </w:t>
      </w:r>
      <w:r>
        <w:rPr>
          <w:color w:val="000000" w:themeColor="text1"/>
          <w:lang w:eastAsia="zh-CN"/>
        </w:rPr>
        <w:t xml:space="preserve">in the direction of </w:t>
      </w:r>
      <w:r w:rsidR="00496FCB">
        <w:rPr>
          <w:color w:val="000000" w:themeColor="text1"/>
          <w:lang w:eastAsia="zh-CN"/>
        </w:rPr>
        <w:t xml:space="preserve">decreasing temperature, heating the rod which results in the rise in temperature along its length. Finally a steady-state situation is established with a linear variation in temperature along the rod and a constant energy flux density through it. </w:t>
      </w:r>
    </w:p>
    <w:p w:rsidR="00BA2743" w:rsidRDefault="00BA2743" w:rsidP="00BA2D9F">
      <w:pPr>
        <w:rPr>
          <w:color w:val="000000" w:themeColor="text1"/>
          <w:lang w:eastAsia="zh-CN"/>
        </w:rPr>
      </w:pPr>
    </w:p>
    <w:p w:rsidR="00BA2743" w:rsidRDefault="00BA2743" w:rsidP="00BA2743">
      <w:r>
        <w:t>In equation</w:t>
      </w:r>
      <w:r w:rsidR="00121AE3">
        <w:t xml:space="preserve"> </w:t>
      </w:r>
      <w:r>
        <w:t xml:space="preserve">(2) </w:t>
      </w:r>
    </w:p>
    <w:p w:rsidR="00BA2743" w:rsidRDefault="00BA2743" w:rsidP="00BA2743"/>
    <w:p w:rsidR="00BA2743" w:rsidRDefault="00BA2743" w:rsidP="00BA2743">
      <w:pPr>
        <w:tabs>
          <w:tab w:val="left" w:pos="567"/>
          <w:tab w:val="left" w:pos="1418"/>
        </w:tabs>
        <w:autoSpaceDE w:val="0"/>
        <w:autoSpaceDN w:val="0"/>
        <w:adjustRightInd w:val="0"/>
        <w:ind w:firstLine="567"/>
      </w:pPr>
      <w:r>
        <w:t>(2)</w:t>
      </w:r>
      <w:r>
        <w:tab/>
      </w:r>
      <w:r w:rsidRPr="00F67F61">
        <w:rPr>
          <w:position w:val="-24"/>
        </w:rPr>
        <w:object w:dxaOrig="1460" w:dyaOrig="620">
          <v:shape id="_x0000_i1059" type="#_x0000_t75" style="width:73.25pt;height:31.3pt" o:ole="">
            <v:imagedata r:id="rId85" o:title=""/>
          </v:shape>
          <o:OLEObject Type="Embed" ProgID="Equation.DSMT4" ShapeID="_x0000_i1059" DrawAspect="Content" ObjectID="_1508157832" r:id="rId86"/>
        </w:object>
      </w:r>
      <w:r>
        <w:t xml:space="preserve">               </w:t>
      </w:r>
    </w:p>
    <w:p w:rsidR="00BA2743" w:rsidRDefault="00BA2743" w:rsidP="00BA2743"/>
    <w:p w:rsidR="00BA2743" w:rsidRDefault="00BA2743" w:rsidP="00BA2743">
      <w:pPr>
        <w:rPr>
          <w:color w:val="000000" w:themeColor="text1"/>
          <w:lang w:eastAsia="zh-CN"/>
        </w:rPr>
      </w:pPr>
      <w:r>
        <w:t xml:space="preserve">the significance of the minus sign ( </w:t>
      </w:r>
      <w:r w:rsidRPr="00443885">
        <w:rPr>
          <w:b/>
          <w:color w:val="FF0000"/>
          <w:sz w:val="32"/>
          <w:szCs w:val="32"/>
        </w:rPr>
        <w:t xml:space="preserve">- </w:t>
      </w:r>
      <w:r>
        <w:t>) is that the energy transfer is in the direction of decreasing temperature, i.e., heat always flows spontaneously from the location of higher temperature to locations of lower temperature.</w:t>
      </w:r>
    </w:p>
    <w:p w:rsidR="00496FCB" w:rsidRDefault="00496FCB" w:rsidP="00BA2D9F">
      <w:pPr>
        <w:rPr>
          <w:color w:val="000000" w:themeColor="text1"/>
          <w:lang w:eastAsia="zh-CN"/>
        </w:rPr>
      </w:pPr>
    </w:p>
    <w:p w:rsidR="00BA2D9F" w:rsidRDefault="00BA2D9F" w:rsidP="00BA2D9F">
      <w:pPr>
        <w:rPr>
          <w:color w:val="000000" w:themeColor="text1"/>
          <w:lang w:eastAsia="zh-CN"/>
        </w:rPr>
      </w:pPr>
    </w:p>
    <w:p w:rsidR="00AB24C6" w:rsidRDefault="00AB24C6"/>
    <w:p w:rsidR="006A4E31" w:rsidRDefault="006A4E31">
      <w:r>
        <w:t>We can investigate the physics of heat conduction by running the simulation for a wide range of input parameters. The best way to start is simply to change only one of the input parameters at a time. For each simulation, predict the changes that would occur then check your predictions by observing the results of the simulation.</w:t>
      </w:r>
    </w:p>
    <w:p w:rsidR="006A4E31" w:rsidRDefault="006A4E31"/>
    <w:p w:rsidR="00632E1E" w:rsidRPr="00443885" w:rsidRDefault="00632E1E">
      <w:pPr>
        <w:rPr>
          <w:rFonts w:ascii="Bookman Old Style" w:hAnsi="Bookman Old Style"/>
          <w:b/>
          <w:color w:val="0000FF"/>
        </w:rPr>
      </w:pPr>
      <w:r w:rsidRPr="00443885">
        <w:rPr>
          <w:rFonts w:ascii="Bookman Old Style" w:hAnsi="Bookman Old Style"/>
          <w:b/>
          <w:color w:val="0000FF"/>
        </w:rPr>
        <w:t>Changing one parameter at a time</w:t>
      </w:r>
      <w:r w:rsidR="00AB24C6">
        <w:rPr>
          <w:rFonts w:ascii="Bookman Old Style" w:hAnsi="Bookman Old Style"/>
          <w:b/>
          <w:color w:val="0000FF"/>
        </w:rPr>
        <w:t xml:space="preserve">   </w:t>
      </w:r>
      <w:r w:rsidR="00AB24C6" w:rsidRPr="00AB24C6">
        <w:rPr>
          <w:rFonts w:ascii="Bookman Old Style" w:hAnsi="Bookman Old Style"/>
          <w:b/>
          <w:i/>
          <w:color w:val="0000FF"/>
        </w:rPr>
        <w:t>T</w:t>
      </w:r>
      <w:r w:rsidR="00AB24C6" w:rsidRPr="00AB24C6">
        <w:rPr>
          <w:rFonts w:ascii="Bookman Old Style" w:hAnsi="Bookman Old Style"/>
          <w:b/>
          <w:i/>
          <w:color w:val="0000FF"/>
          <w:vertAlign w:val="subscript"/>
        </w:rPr>
        <w:t>A</w:t>
      </w:r>
      <w:r w:rsidR="00AB24C6">
        <w:rPr>
          <w:rFonts w:ascii="Bookman Old Style" w:hAnsi="Bookman Old Style"/>
          <w:b/>
          <w:color w:val="0000FF"/>
        </w:rPr>
        <w:t xml:space="preserve"> = 100 </w:t>
      </w:r>
      <w:proofErr w:type="spellStart"/>
      <w:r w:rsidR="00AB24C6" w:rsidRPr="00AB24C6">
        <w:rPr>
          <w:rFonts w:ascii="Bookman Old Style" w:hAnsi="Bookman Old Style"/>
          <w:b/>
          <w:color w:val="0000FF"/>
          <w:vertAlign w:val="superscript"/>
        </w:rPr>
        <w:t>o</w:t>
      </w:r>
      <w:r w:rsidR="00AB24C6">
        <w:rPr>
          <w:rFonts w:ascii="Bookman Old Style" w:hAnsi="Bookman Old Style"/>
          <w:b/>
          <w:color w:val="0000FF"/>
        </w:rPr>
        <w:t>C</w:t>
      </w:r>
      <w:proofErr w:type="spellEnd"/>
      <w:r w:rsidR="00AB24C6">
        <w:rPr>
          <w:rFonts w:ascii="Bookman Old Style" w:hAnsi="Bookman Old Style"/>
          <w:b/>
          <w:color w:val="0000FF"/>
        </w:rPr>
        <w:t xml:space="preserve">   </w:t>
      </w:r>
      <w:r w:rsidR="00AB24C6" w:rsidRPr="00AB24C6">
        <w:rPr>
          <w:rFonts w:ascii="Bookman Old Style" w:hAnsi="Bookman Old Style"/>
          <w:b/>
          <w:i/>
          <w:color w:val="0000FF"/>
        </w:rPr>
        <w:t>T</w:t>
      </w:r>
      <w:r w:rsidR="00AB24C6" w:rsidRPr="00AB24C6">
        <w:rPr>
          <w:rFonts w:ascii="Bookman Old Style" w:hAnsi="Bookman Old Style"/>
          <w:b/>
          <w:i/>
          <w:color w:val="0000FF"/>
          <w:vertAlign w:val="subscript"/>
        </w:rPr>
        <w:t>B</w:t>
      </w:r>
      <w:r w:rsidR="00AB24C6">
        <w:rPr>
          <w:rFonts w:ascii="Bookman Old Style" w:hAnsi="Bookman Old Style"/>
          <w:b/>
          <w:color w:val="0000FF"/>
        </w:rPr>
        <w:t xml:space="preserve"> = 0 </w:t>
      </w:r>
      <w:proofErr w:type="spellStart"/>
      <w:r w:rsidR="00AB24C6" w:rsidRPr="00AB24C6">
        <w:rPr>
          <w:rFonts w:ascii="Bookman Old Style" w:hAnsi="Bookman Old Style"/>
          <w:b/>
          <w:color w:val="0000FF"/>
          <w:vertAlign w:val="superscript"/>
        </w:rPr>
        <w:t>o</w:t>
      </w:r>
      <w:r w:rsidR="00AB24C6">
        <w:rPr>
          <w:rFonts w:ascii="Bookman Old Style" w:hAnsi="Bookman Old Style"/>
          <w:b/>
          <w:color w:val="0000FF"/>
        </w:rPr>
        <w:t>C</w:t>
      </w:r>
      <w:proofErr w:type="spellEnd"/>
    </w:p>
    <w:p w:rsidR="00632E1E" w:rsidRDefault="00632E1E"/>
    <w:tbl>
      <w:tblPr>
        <w:tblStyle w:val="TableGrid"/>
        <w:tblW w:w="0" w:type="auto"/>
        <w:tblLook w:val="04A0" w:firstRow="1" w:lastRow="0" w:firstColumn="1" w:lastColumn="0" w:noHBand="0" w:noVBand="1"/>
      </w:tblPr>
      <w:tblGrid>
        <w:gridCol w:w="1657"/>
        <w:gridCol w:w="1668"/>
        <w:gridCol w:w="1657"/>
        <w:gridCol w:w="1669"/>
        <w:gridCol w:w="1651"/>
      </w:tblGrid>
      <w:tr w:rsidR="00632E1E" w:rsidTr="003D4434">
        <w:tc>
          <w:tcPr>
            <w:tcW w:w="8528" w:type="dxa"/>
            <w:gridSpan w:val="5"/>
          </w:tcPr>
          <w:p w:rsidR="00632E1E" w:rsidRPr="009D28DE" w:rsidRDefault="00632E1E" w:rsidP="00632E1E">
            <w:pPr>
              <w:rPr>
                <w:b/>
              </w:rPr>
            </w:pPr>
            <w:r w:rsidRPr="009D28DE">
              <w:rPr>
                <w:b/>
                <w:i/>
              </w:rPr>
              <w:t>L</w:t>
            </w:r>
            <w:r w:rsidRPr="009D28DE">
              <w:rPr>
                <w:b/>
              </w:rPr>
              <w:t xml:space="preserve"> = 1 m   </w:t>
            </w:r>
            <w:r w:rsidRPr="009D28DE">
              <w:rPr>
                <w:b/>
                <w:i/>
              </w:rPr>
              <w:t>r</w:t>
            </w:r>
            <w:r w:rsidRPr="009D28DE">
              <w:rPr>
                <w:b/>
              </w:rPr>
              <w:t xml:space="preserve"> =  0.01 m   </w:t>
            </w:r>
            <w:r w:rsidRPr="009D28DE">
              <w:rPr>
                <w:b/>
                <w:i/>
              </w:rPr>
              <w:t>k</w:t>
            </w:r>
            <w:r w:rsidRPr="009D28DE">
              <w:rPr>
                <w:b/>
              </w:rPr>
              <w:t xml:space="preserve"> = 1 W.m</w:t>
            </w:r>
            <w:r w:rsidRPr="009D28DE">
              <w:rPr>
                <w:b/>
                <w:vertAlign w:val="superscript"/>
              </w:rPr>
              <w:t>-1</w:t>
            </w:r>
            <w:r w:rsidRPr="009D28DE">
              <w:rPr>
                <w:b/>
              </w:rPr>
              <w:t>.</w:t>
            </w:r>
            <w:r w:rsidRPr="009D28DE">
              <w:rPr>
                <w:b/>
                <w:vertAlign w:val="superscript"/>
              </w:rPr>
              <w:t>o</w:t>
            </w:r>
            <w:r w:rsidRPr="009D28DE">
              <w:rPr>
                <w:b/>
              </w:rPr>
              <w:t>C</w:t>
            </w:r>
            <w:r w:rsidRPr="009D28DE">
              <w:rPr>
                <w:b/>
                <w:vertAlign w:val="superscript"/>
              </w:rPr>
              <w:t>-1</w:t>
            </w:r>
            <w:r w:rsidRPr="009D28DE">
              <w:rPr>
                <w:b/>
              </w:rPr>
              <w:t xml:space="preserve">   </w:t>
            </w:r>
            <w:r w:rsidRPr="009D28DE">
              <w:rPr>
                <w:b/>
                <w:i/>
              </w:rPr>
              <w:t>c</w:t>
            </w:r>
            <w:r w:rsidRPr="009D28DE">
              <w:rPr>
                <w:b/>
              </w:rPr>
              <w:t xml:space="preserve"> = </w:t>
            </w:r>
            <w:r w:rsidR="00443885">
              <w:rPr>
                <w:b/>
              </w:rPr>
              <w:t xml:space="preserve">1 </w:t>
            </w:r>
            <w:r w:rsidRPr="009D28DE">
              <w:rPr>
                <w:b/>
              </w:rPr>
              <w:t>J.kg</w:t>
            </w:r>
            <w:r w:rsidRPr="009D28DE">
              <w:rPr>
                <w:b/>
                <w:vertAlign w:val="superscript"/>
              </w:rPr>
              <w:t>-1</w:t>
            </w:r>
            <w:r w:rsidRPr="009D28DE">
              <w:rPr>
                <w:b/>
              </w:rPr>
              <w:t>.</w:t>
            </w:r>
            <w:r w:rsidRPr="009D28DE">
              <w:rPr>
                <w:b/>
                <w:vertAlign w:val="superscript"/>
              </w:rPr>
              <w:t>o</w:t>
            </w:r>
            <w:r w:rsidRPr="009D28DE">
              <w:rPr>
                <w:b/>
              </w:rPr>
              <w:t>C</w:t>
            </w:r>
            <w:r w:rsidRPr="009D28DE">
              <w:rPr>
                <w:b/>
                <w:vertAlign w:val="superscript"/>
              </w:rPr>
              <w:t>-1</w:t>
            </w:r>
            <w:r w:rsidRPr="009D28DE">
              <w:rPr>
                <w:b/>
              </w:rPr>
              <w:t xml:space="preserve">   </w:t>
            </w:r>
            <w:r w:rsidRPr="009D28DE">
              <w:rPr>
                <w:b/>
                <w:i/>
              </w:rPr>
              <w:sym w:font="Symbol" w:char="F072"/>
            </w:r>
            <w:r w:rsidRPr="009D28DE">
              <w:rPr>
                <w:b/>
              </w:rPr>
              <w:t xml:space="preserve"> = 1 kg.m</w:t>
            </w:r>
            <w:r w:rsidRPr="009D28DE">
              <w:rPr>
                <w:b/>
                <w:vertAlign w:val="superscript"/>
              </w:rPr>
              <w:t>-3</w:t>
            </w:r>
          </w:p>
        </w:tc>
      </w:tr>
      <w:tr w:rsidR="00632E1E" w:rsidTr="00632E1E">
        <w:tc>
          <w:tcPr>
            <w:tcW w:w="1705" w:type="dxa"/>
          </w:tcPr>
          <w:p w:rsidR="00632E1E" w:rsidRPr="009D28DE" w:rsidRDefault="00632E1E" w:rsidP="00632E1E">
            <w:pPr>
              <w:spacing w:line="276" w:lineRule="auto"/>
              <w:jc w:val="center"/>
              <w:rPr>
                <w:b/>
              </w:rPr>
            </w:pPr>
            <w:proofErr w:type="spellStart"/>
            <w:r w:rsidRPr="009D28DE">
              <w:rPr>
                <w:b/>
              </w:rPr>
              <w:t>dT</w:t>
            </w:r>
            <w:proofErr w:type="spellEnd"/>
            <w:r w:rsidRPr="009D28DE">
              <w:rPr>
                <w:b/>
              </w:rPr>
              <w:t>/dx</w:t>
            </w:r>
          </w:p>
          <w:p w:rsidR="00632E1E" w:rsidRPr="009D28DE" w:rsidRDefault="00632E1E" w:rsidP="00632E1E">
            <w:pPr>
              <w:spacing w:line="276" w:lineRule="auto"/>
              <w:jc w:val="center"/>
              <w:rPr>
                <w:b/>
              </w:rPr>
            </w:pPr>
            <w:r w:rsidRPr="009D28DE">
              <w:rPr>
                <w:b/>
              </w:rPr>
              <w:t>[</w:t>
            </w:r>
            <w:r w:rsidRPr="009D28DE">
              <w:rPr>
                <w:b/>
                <w:vertAlign w:val="superscript"/>
              </w:rPr>
              <w:t>o</w:t>
            </w:r>
            <w:r w:rsidRPr="009D28DE">
              <w:rPr>
                <w:b/>
              </w:rPr>
              <w:t>C.m</w:t>
            </w:r>
            <w:r w:rsidRPr="009D28DE">
              <w:rPr>
                <w:b/>
                <w:vertAlign w:val="superscript"/>
              </w:rPr>
              <w:t>-1</w:t>
            </w:r>
            <w:r w:rsidRPr="009D28DE">
              <w:rPr>
                <w:b/>
              </w:rPr>
              <w:t>]</w:t>
            </w:r>
          </w:p>
          <w:p w:rsidR="00632E1E" w:rsidRPr="009D28DE" w:rsidRDefault="00632E1E" w:rsidP="00632E1E">
            <w:pPr>
              <w:spacing w:line="276" w:lineRule="auto"/>
              <w:jc w:val="center"/>
              <w:rPr>
                <w:b/>
              </w:rPr>
            </w:pPr>
            <w:r w:rsidRPr="009D28DE">
              <w:rPr>
                <w:b/>
              </w:rPr>
              <w:t>-100</w:t>
            </w:r>
          </w:p>
        </w:tc>
        <w:tc>
          <w:tcPr>
            <w:tcW w:w="1705" w:type="dxa"/>
          </w:tcPr>
          <w:p w:rsidR="00632E1E" w:rsidRPr="009D28DE" w:rsidRDefault="00632E1E" w:rsidP="00632E1E">
            <w:pPr>
              <w:spacing w:line="276" w:lineRule="auto"/>
              <w:jc w:val="center"/>
              <w:rPr>
                <w:b/>
              </w:rPr>
            </w:pPr>
            <w:r w:rsidRPr="009D28DE">
              <w:rPr>
                <w:b/>
              </w:rPr>
              <w:t>A</w:t>
            </w:r>
          </w:p>
          <w:p w:rsidR="00632E1E" w:rsidRPr="009D28DE" w:rsidRDefault="00632E1E" w:rsidP="00632E1E">
            <w:pPr>
              <w:spacing w:line="276" w:lineRule="auto"/>
              <w:jc w:val="center"/>
              <w:rPr>
                <w:b/>
              </w:rPr>
            </w:pPr>
            <w:r w:rsidRPr="009D28DE">
              <w:rPr>
                <w:b/>
              </w:rPr>
              <w:t>[m</w:t>
            </w:r>
            <w:r w:rsidRPr="009D28DE">
              <w:rPr>
                <w:b/>
                <w:vertAlign w:val="superscript"/>
              </w:rPr>
              <w:t>2</w:t>
            </w:r>
            <w:r w:rsidRPr="009D28DE">
              <w:rPr>
                <w:b/>
              </w:rPr>
              <w:t>]</w:t>
            </w:r>
          </w:p>
          <w:p w:rsidR="00632E1E" w:rsidRPr="009D28DE" w:rsidRDefault="00632E1E" w:rsidP="00632E1E">
            <w:pPr>
              <w:spacing w:line="276" w:lineRule="auto"/>
              <w:jc w:val="center"/>
              <w:rPr>
                <w:b/>
              </w:rPr>
            </w:pPr>
            <w:r w:rsidRPr="009D28DE">
              <w:rPr>
                <w:b/>
              </w:rPr>
              <w:t>3.14</w:t>
            </w:r>
            <w:r w:rsidRPr="009D28DE">
              <w:rPr>
                <w:b/>
              </w:rPr>
              <w:sym w:font="Symbol" w:char="F0B4"/>
            </w:r>
            <w:r w:rsidRPr="009D28DE">
              <w:rPr>
                <w:b/>
              </w:rPr>
              <w:t>10</w:t>
            </w:r>
            <w:r w:rsidRPr="009D28DE">
              <w:rPr>
                <w:b/>
                <w:vertAlign w:val="superscript"/>
              </w:rPr>
              <w:t>-4</w:t>
            </w:r>
          </w:p>
        </w:tc>
        <w:tc>
          <w:tcPr>
            <w:tcW w:w="1706" w:type="dxa"/>
          </w:tcPr>
          <w:p w:rsidR="00632E1E" w:rsidRPr="009D28DE" w:rsidRDefault="00632E1E" w:rsidP="00632E1E">
            <w:pPr>
              <w:spacing w:line="276" w:lineRule="auto"/>
              <w:jc w:val="center"/>
              <w:rPr>
                <w:b/>
              </w:rPr>
            </w:pPr>
            <w:r w:rsidRPr="009D28DE">
              <w:rPr>
                <w:b/>
              </w:rPr>
              <w:t>J</w:t>
            </w:r>
          </w:p>
          <w:p w:rsidR="00632E1E" w:rsidRPr="009D28DE" w:rsidRDefault="00632E1E" w:rsidP="00632E1E">
            <w:pPr>
              <w:spacing w:line="276" w:lineRule="auto"/>
              <w:jc w:val="center"/>
              <w:rPr>
                <w:b/>
              </w:rPr>
            </w:pPr>
            <w:r w:rsidRPr="009D28DE">
              <w:rPr>
                <w:b/>
              </w:rPr>
              <w:t>[W.m</w:t>
            </w:r>
            <w:r w:rsidRPr="009D28DE">
              <w:rPr>
                <w:b/>
                <w:vertAlign w:val="superscript"/>
              </w:rPr>
              <w:t>-2</w:t>
            </w:r>
            <w:r w:rsidRPr="009D28DE">
              <w:rPr>
                <w:b/>
              </w:rPr>
              <w:t>]</w:t>
            </w:r>
          </w:p>
          <w:p w:rsidR="00632E1E" w:rsidRPr="009D28DE" w:rsidRDefault="00632E1E" w:rsidP="00632E1E">
            <w:pPr>
              <w:spacing w:line="276" w:lineRule="auto"/>
              <w:jc w:val="center"/>
              <w:rPr>
                <w:b/>
              </w:rPr>
            </w:pPr>
            <w:r w:rsidRPr="009D28DE">
              <w:rPr>
                <w:b/>
              </w:rPr>
              <w:t>100</w:t>
            </w:r>
          </w:p>
        </w:tc>
        <w:tc>
          <w:tcPr>
            <w:tcW w:w="1706" w:type="dxa"/>
          </w:tcPr>
          <w:p w:rsidR="00632E1E" w:rsidRPr="009D28DE" w:rsidRDefault="00632E1E" w:rsidP="00632E1E">
            <w:pPr>
              <w:spacing w:line="276" w:lineRule="auto"/>
              <w:jc w:val="center"/>
              <w:rPr>
                <w:b/>
              </w:rPr>
            </w:pPr>
            <w:proofErr w:type="spellStart"/>
            <w:r w:rsidRPr="009D28DE">
              <w:rPr>
                <w:b/>
              </w:rPr>
              <w:t>dQ</w:t>
            </w:r>
            <w:proofErr w:type="spellEnd"/>
            <w:r w:rsidRPr="009D28DE">
              <w:rPr>
                <w:b/>
              </w:rPr>
              <w:t>/</w:t>
            </w:r>
            <w:proofErr w:type="spellStart"/>
            <w:r w:rsidRPr="009D28DE">
              <w:rPr>
                <w:b/>
              </w:rPr>
              <w:t>dt</w:t>
            </w:r>
            <w:proofErr w:type="spellEnd"/>
          </w:p>
          <w:p w:rsidR="00632E1E" w:rsidRPr="009D28DE" w:rsidRDefault="00632E1E" w:rsidP="00632E1E">
            <w:pPr>
              <w:spacing w:line="276" w:lineRule="auto"/>
              <w:jc w:val="center"/>
              <w:rPr>
                <w:b/>
              </w:rPr>
            </w:pPr>
            <w:r w:rsidRPr="009D28DE">
              <w:rPr>
                <w:b/>
              </w:rPr>
              <w:t>[W]</w:t>
            </w:r>
          </w:p>
          <w:p w:rsidR="00632E1E" w:rsidRPr="009D28DE" w:rsidRDefault="00632E1E" w:rsidP="00632E1E">
            <w:pPr>
              <w:spacing w:line="276" w:lineRule="auto"/>
              <w:jc w:val="center"/>
              <w:rPr>
                <w:b/>
              </w:rPr>
            </w:pPr>
            <w:r w:rsidRPr="009D28DE">
              <w:rPr>
                <w:b/>
              </w:rPr>
              <w:t>3.14</w:t>
            </w:r>
            <w:r w:rsidRPr="009D28DE">
              <w:rPr>
                <w:b/>
              </w:rPr>
              <w:sym w:font="Symbol" w:char="F0B4"/>
            </w:r>
            <w:r w:rsidRPr="009D28DE">
              <w:rPr>
                <w:b/>
              </w:rPr>
              <w:t>10</w:t>
            </w:r>
            <w:r w:rsidRPr="009D28DE">
              <w:rPr>
                <w:b/>
                <w:vertAlign w:val="superscript"/>
              </w:rPr>
              <w:t>-2</w:t>
            </w:r>
          </w:p>
        </w:tc>
        <w:tc>
          <w:tcPr>
            <w:tcW w:w="1706" w:type="dxa"/>
          </w:tcPr>
          <w:p w:rsidR="00632E1E" w:rsidRPr="009D28DE" w:rsidRDefault="00632E1E" w:rsidP="00632E1E">
            <w:pPr>
              <w:spacing w:line="276" w:lineRule="auto"/>
              <w:jc w:val="center"/>
              <w:rPr>
                <w:b/>
              </w:rPr>
            </w:pPr>
            <w:r w:rsidRPr="009D28DE">
              <w:rPr>
                <w:b/>
              </w:rPr>
              <w:t>5</w:t>
            </w:r>
            <w:r w:rsidRPr="009D28DE">
              <w:rPr>
                <w:b/>
                <w:i/>
              </w:rPr>
              <w:sym w:font="Symbol" w:char="F074"/>
            </w:r>
          </w:p>
          <w:p w:rsidR="00632E1E" w:rsidRPr="009D28DE" w:rsidRDefault="00632E1E" w:rsidP="00632E1E">
            <w:pPr>
              <w:spacing w:line="276" w:lineRule="auto"/>
              <w:jc w:val="center"/>
              <w:rPr>
                <w:b/>
              </w:rPr>
            </w:pPr>
            <w:r w:rsidRPr="009D28DE">
              <w:rPr>
                <w:b/>
              </w:rPr>
              <w:t>[s]</w:t>
            </w:r>
          </w:p>
          <w:p w:rsidR="00632E1E" w:rsidRPr="009D28DE" w:rsidRDefault="00632E1E" w:rsidP="00632E1E">
            <w:pPr>
              <w:spacing w:line="276" w:lineRule="auto"/>
              <w:jc w:val="center"/>
              <w:rPr>
                <w:b/>
              </w:rPr>
            </w:pPr>
            <w:r w:rsidRPr="009D28DE">
              <w:rPr>
                <w:b/>
              </w:rPr>
              <w:t>0.851</w:t>
            </w:r>
          </w:p>
        </w:tc>
      </w:tr>
    </w:tbl>
    <w:p w:rsidR="00632E1E" w:rsidRDefault="00632E1E"/>
    <w:p w:rsidR="00632E1E" w:rsidRDefault="00632E1E" w:rsidP="00632E1E"/>
    <w:tbl>
      <w:tblPr>
        <w:tblStyle w:val="TableGrid"/>
        <w:tblW w:w="0" w:type="auto"/>
        <w:tblLook w:val="04A0" w:firstRow="1" w:lastRow="0" w:firstColumn="1" w:lastColumn="0" w:noHBand="0" w:noVBand="1"/>
      </w:tblPr>
      <w:tblGrid>
        <w:gridCol w:w="1660"/>
        <w:gridCol w:w="1669"/>
        <w:gridCol w:w="1657"/>
        <w:gridCol w:w="1670"/>
        <w:gridCol w:w="1646"/>
      </w:tblGrid>
      <w:tr w:rsidR="00632E1E" w:rsidTr="003D4434">
        <w:tc>
          <w:tcPr>
            <w:tcW w:w="8528" w:type="dxa"/>
            <w:gridSpan w:val="5"/>
          </w:tcPr>
          <w:p w:rsidR="00632E1E" w:rsidRDefault="00632E1E" w:rsidP="00632E1E">
            <w:r w:rsidRPr="00632E1E">
              <w:rPr>
                <w:b/>
                <w:i/>
                <w:color w:val="FF0000"/>
              </w:rPr>
              <w:t>L</w:t>
            </w:r>
            <w:r w:rsidRPr="00632E1E">
              <w:rPr>
                <w:b/>
                <w:color w:val="FF0000"/>
              </w:rPr>
              <w:t xml:space="preserve"> = 2 m</w:t>
            </w:r>
            <w:r w:rsidRPr="00632E1E">
              <w:rPr>
                <w:color w:val="FF0000"/>
              </w:rPr>
              <w:t xml:space="preserve">   </w:t>
            </w:r>
            <w:r w:rsidRPr="00632E1E">
              <w:rPr>
                <w:i/>
              </w:rPr>
              <w:t>r</w:t>
            </w:r>
            <w:r>
              <w:t xml:space="preserve"> =  0.01 m   </w:t>
            </w:r>
            <w:r w:rsidRPr="00632E1E">
              <w:rPr>
                <w:i/>
              </w:rPr>
              <w:t>k</w:t>
            </w:r>
            <w:r>
              <w:t xml:space="preserve"> = 1 W.m</w:t>
            </w:r>
            <w:r w:rsidRPr="00632E1E">
              <w:rPr>
                <w:vertAlign w:val="superscript"/>
              </w:rPr>
              <w:t>-1</w:t>
            </w:r>
            <w:r>
              <w:t>.</w:t>
            </w:r>
            <w:r w:rsidRPr="00632E1E">
              <w:rPr>
                <w:vertAlign w:val="superscript"/>
              </w:rPr>
              <w:t>o</w:t>
            </w:r>
            <w:r>
              <w:t>C</w:t>
            </w:r>
            <w:r w:rsidRPr="00632E1E">
              <w:rPr>
                <w:vertAlign w:val="superscript"/>
              </w:rPr>
              <w:t>-1</w:t>
            </w:r>
            <w:r>
              <w:t xml:space="preserve">   </w:t>
            </w:r>
            <w:r w:rsidRPr="00632E1E">
              <w:rPr>
                <w:i/>
              </w:rPr>
              <w:t>c</w:t>
            </w:r>
            <w:r>
              <w:t xml:space="preserve"> = </w:t>
            </w:r>
            <w:r w:rsidR="00443885">
              <w:t xml:space="preserve">1 </w:t>
            </w:r>
            <w:r>
              <w:t>J.kg</w:t>
            </w:r>
            <w:r w:rsidRPr="00632E1E">
              <w:rPr>
                <w:vertAlign w:val="superscript"/>
              </w:rPr>
              <w:t>-1</w:t>
            </w:r>
            <w:r>
              <w:t>.</w:t>
            </w:r>
            <w:r w:rsidRPr="00632E1E">
              <w:rPr>
                <w:vertAlign w:val="superscript"/>
              </w:rPr>
              <w:t>o</w:t>
            </w:r>
            <w:r>
              <w:t>C</w:t>
            </w:r>
            <w:r w:rsidRPr="00632E1E">
              <w:rPr>
                <w:vertAlign w:val="superscript"/>
              </w:rPr>
              <w:t>-1</w:t>
            </w:r>
            <w:r>
              <w:t xml:space="preserve">   </w:t>
            </w:r>
            <w:r w:rsidRPr="00632E1E">
              <w:rPr>
                <w:i/>
              </w:rPr>
              <w:sym w:font="Symbol" w:char="F072"/>
            </w:r>
            <w:r>
              <w:t xml:space="preserve"> = 1 kg.m</w:t>
            </w:r>
            <w:r w:rsidRPr="00632E1E">
              <w:rPr>
                <w:vertAlign w:val="superscript"/>
              </w:rPr>
              <w:t>-3</w:t>
            </w:r>
          </w:p>
        </w:tc>
      </w:tr>
      <w:tr w:rsidR="00632E1E" w:rsidTr="003D4434">
        <w:tc>
          <w:tcPr>
            <w:tcW w:w="1705" w:type="dxa"/>
          </w:tcPr>
          <w:p w:rsidR="00632E1E" w:rsidRDefault="00632E1E" w:rsidP="003D4434">
            <w:pPr>
              <w:spacing w:line="276" w:lineRule="auto"/>
              <w:jc w:val="center"/>
            </w:pPr>
            <w:proofErr w:type="spellStart"/>
            <w:r>
              <w:t>dT</w:t>
            </w:r>
            <w:proofErr w:type="spellEnd"/>
            <w:r>
              <w:t>/dx</w:t>
            </w:r>
          </w:p>
          <w:p w:rsidR="00632E1E" w:rsidRDefault="00632E1E" w:rsidP="003D4434">
            <w:pPr>
              <w:spacing w:line="276" w:lineRule="auto"/>
              <w:jc w:val="center"/>
            </w:pPr>
            <w:r>
              <w:t>[</w:t>
            </w:r>
            <w:r w:rsidRPr="00632E1E">
              <w:rPr>
                <w:vertAlign w:val="superscript"/>
              </w:rPr>
              <w:t>o</w:t>
            </w:r>
            <w:r>
              <w:t>C.m</w:t>
            </w:r>
            <w:r w:rsidRPr="00632E1E">
              <w:rPr>
                <w:vertAlign w:val="superscript"/>
              </w:rPr>
              <w:t>-1</w:t>
            </w:r>
            <w:r>
              <w:t>]</w:t>
            </w:r>
          </w:p>
          <w:p w:rsidR="00632E1E" w:rsidRDefault="00632E1E" w:rsidP="00412FD2">
            <w:pPr>
              <w:spacing w:line="276" w:lineRule="auto"/>
              <w:jc w:val="center"/>
            </w:pPr>
            <w:r>
              <w:t>-</w:t>
            </w:r>
            <w:r w:rsidR="00412FD2">
              <w:t>50</w:t>
            </w:r>
          </w:p>
        </w:tc>
        <w:tc>
          <w:tcPr>
            <w:tcW w:w="1705" w:type="dxa"/>
          </w:tcPr>
          <w:p w:rsidR="00632E1E" w:rsidRDefault="00632E1E" w:rsidP="003D4434">
            <w:pPr>
              <w:spacing w:line="276" w:lineRule="auto"/>
              <w:jc w:val="center"/>
            </w:pPr>
            <w:r>
              <w:t>A</w:t>
            </w:r>
          </w:p>
          <w:p w:rsidR="00632E1E" w:rsidRDefault="00632E1E" w:rsidP="003D4434">
            <w:pPr>
              <w:spacing w:line="276" w:lineRule="auto"/>
              <w:jc w:val="center"/>
            </w:pPr>
            <w:r>
              <w:t>[m</w:t>
            </w:r>
            <w:r w:rsidRPr="00632E1E">
              <w:rPr>
                <w:vertAlign w:val="superscript"/>
              </w:rPr>
              <w:t>2</w:t>
            </w:r>
            <w:r>
              <w:t>]</w:t>
            </w:r>
          </w:p>
          <w:p w:rsidR="00632E1E" w:rsidRDefault="00632E1E" w:rsidP="003D4434">
            <w:pPr>
              <w:spacing w:line="276" w:lineRule="auto"/>
              <w:jc w:val="center"/>
            </w:pPr>
            <w:r>
              <w:t>3.14</w:t>
            </w:r>
            <w:r>
              <w:sym w:font="Symbol" w:char="F0B4"/>
            </w:r>
            <w:r>
              <w:t>10</w:t>
            </w:r>
            <w:r w:rsidRPr="00632E1E">
              <w:rPr>
                <w:vertAlign w:val="superscript"/>
              </w:rPr>
              <w:t>-4</w:t>
            </w:r>
          </w:p>
        </w:tc>
        <w:tc>
          <w:tcPr>
            <w:tcW w:w="1706" w:type="dxa"/>
          </w:tcPr>
          <w:p w:rsidR="00632E1E" w:rsidRDefault="00632E1E" w:rsidP="003D4434">
            <w:pPr>
              <w:spacing w:line="276" w:lineRule="auto"/>
              <w:jc w:val="center"/>
            </w:pPr>
            <w:r>
              <w:t>J</w:t>
            </w:r>
          </w:p>
          <w:p w:rsidR="00632E1E" w:rsidRDefault="00632E1E" w:rsidP="003D4434">
            <w:pPr>
              <w:spacing w:line="276" w:lineRule="auto"/>
              <w:jc w:val="center"/>
            </w:pPr>
            <w:r>
              <w:t>[W.m</w:t>
            </w:r>
            <w:r w:rsidRPr="00632E1E">
              <w:rPr>
                <w:vertAlign w:val="superscript"/>
              </w:rPr>
              <w:t>-2</w:t>
            </w:r>
            <w:r>
              <w:t>]</w:t>
            </w:r>
          </w:p>
          <w:p w:rsidR="00632E1E" w:rsidRDefault="00412FD2" w:rsidP="003D4434">
            <w:pPr>
              <w:spacing w:line="276" w:lineRule="auto"/>
              <w:jc w:val="center"/>
            </w:pPr>
            <w:r>
              <w:t>50</w:t>
            </w:r>
          </w:p>
        </w:tc>
        <w:tc>
          <w:tcPr>
            <w:tcW w:w="1706" w:type="dxa"/>
          </w:tcPr>
          <w:p w:rsidR="00632E1E" w:rsidRDefault="00632E1E" w:rsidP="003D4434">
            <w:pPr>
              <w:spacing w:line="276" w:lineRule="auto"/>
              <w:jc w:val="center"/>
            </w:pPr>
            <w:proofErr w:type="spellStart"/>
            <w:r>
              <w:t>dQ</w:t>
            </w:r>
            <w:proofErr w:type="spellEnd"/>
            <w:r>
              <w:t>/</w:t>
            </w:r>
            <w:proofErr w:type="spellStart"/>
            <w:r>
              <w:t>dt</w:t>
            </w:r>
            <w:proofErr w:type="spellEnd"/>
          </w:p>
          <w:p w:rsidR="00632E1E" w:rsidRDefault="00632E1E" w:rsidP="003D4434">
            <w:pPr>
              <w:spacing w:line="276" w:lineRule="auto"/>
              <w:jc w:val="center"/>
            </w:pPr>
            <w:r>
              <w:t>[W]</w:t>
            </w:r>
          </w:p>
          <w:p w:rsidR="00632E1E" w:rsidRDefault="00412FD2" w:rsidP="00412FD2">
            <w:pPr>
              <w:spacing w:line="276" w:lineRule="auto"/>
              <w:jc w:val="center"/>
            </w:pPr>
            <w:r>
              <w:t>1.57</w:t>
            </w:r>
            <w:r w:rsidR="00632E1E">
              <w:sym w:font="Symbol" w:char="F0B4"/>
            </w:r>
            <w:r w:rsidR="00632E1E">
              <w:t>10</w:t>
            </w:r>
            <w:r w:rsidR="00632E1E" w:rsidRPr="00632E1E">
              <w:rPr>
                <w:vertAlign w:val="superscript"/>
              </w:rPr>
              <w:t>-2</w:t>
            </w:r>
          </w:p>
        </w:tc>
        <w:tc>
          <w:tcPr>
            <w:tcW w:w="1706" w:type="dxa"/>
          </w:tcPr>
          <w:p w:rsidR="00632E1E" w:rsidRDefault="00632E1E" w:rsidP="003D4434">
            <w:pPr>
              <w:spacing w:line="276" w:lineRule="auto"/>
              <w:jc w:val="center"/>
            </w:pPr>
            <w:r>
              <w:t>5</w:t>
            </w:r>
            <w:r w:rsidRPr="00632E1E">
              <w:rPr>
                <w:i/>
              </w:rPr>
              <w:sym w:font="Symbol" w:char="F074"/>
            </w:r>
          </w:p>
          <w:p w:rsidR="00632E1E" w:rsidRDefault="00632E1E" w:rsidP="003D4434">
            <w:pPr>
              <w:spacing w:line="276" w:lineRule="auto"/>
              <w:jc w:val="center"/>
            </w:pPr>
            <w:r>
              <w:t>[s]</w:t>
            </w:r>
          </w:p>
          <w:p w:rsidR="00632E1E" w:rsidRDefault="00412FD2" w:rsidP="00412FD2">
            <w:pPr>
              <w:spacing w:line="276" w:lineRule="auto"/>
              <w:jc w:val="center"/>
            </w:pPr>
            <w:r>
              <w:t>3.41</w:t>
            </w:r>
          </w:p>
        </w:tc>
      </w:tr>
      <w:tr w:rsidR="00412FD2" w:rsidTr="003D4434">
        <w:tc>
          <w:tcPr>
            <w:tcW w:w="1705" w:type="dxa"/>
          </w:tcPr>
          <w:p w:rsidR="00412FD2" w:rsidRPr="00412FD2" w:rsidRDefault="00412FD2" w:rsidP="003D4434">
            <w:pPr>
              <w:spacing w:line="276" w:lineRule="auto"/>
              <w:jc w:val="center"/>
              <w:rPr>
                <w:color w:val="7030A0"/>
              </w:rPr>
            </w:pPr>
            <w:r w:rsidRPr="00412FD2">
              <w:rPr>
                <w:i/>
                <w:color w:val="7030A0"/>
              </w:rPr>
              <w:t>change</w:t>
            </w:r>
            <w:r w:rsidRPr="00412FD2">
              <w:rPr>
                <w:color w:val="7030A0"/>
              </w:rPr>
              <w:t xml:space="preserve"> </w:t>
            </w:r>
            <w:r w:rsidRPr="00412FD2">
              <w:rPr>
                <w:color w:val="7030A0"/>
              </w:rPr>
              <w:sym w:font="Symbol" w:char="F0B4"/>
            </w:r>
          </w:p>
          <w:p w:rsidR="00412FD2" w:rsidRDefault="00412FD2" w:rsidP="003D4434">
            <w:pPr>
              <w:spacing w:line="276" w:lineRule="auto"/>
              <w:jc w:val="center"/>
            </w:pPr>
            <w:r>
              <w:t>(1/2)</w:t>
            </w:r>
          </w:p>
        </w:tc>
        <w:tc>
          <w:tcPr>
            <w:tcW w:w="1705" w:type="dxa"/>
          </w:tcPr>
          <w:p w:rsidR="00412FD2" w:rsidRDefault="00412FD2" w:rsidP="003D4434">
            <w:pPr>
              <w:spacing w:line="276" w:lineRule="auto"/>
              <w:jc w:val="center"/>
            </w:pPr>
          </w:p>
          <w:p w:rsidR="00412FD2" w:rsidRDefault="00412FD2" w:rsidP="003D4434">
            <w:pPr>
              <w:spacing w:line="276" w:lineRule="auto"/>
              <w:jc w:val="center"/>
            </w:pPr>
            <w:r>
              <w:t>1</w:t>
            </w:r>
          </w:p>
        </w:tc>
        <w:tc>
          <w:tcPr>
            <w:tcW w:w="1706" w:type="dxa"/>
          </w:tcPr>
          <w:p w:rsidR="00412FD2" w:rsidRDefault="00412FD2" w:rsidP="003D4434">
            <w:pPr>
              <w:spacing w:line="276" w:lineRule="auto"/>
              <w:jc w:val="center"/>
            </w:pPr>
          </w:p>
          <w:p w:rsidR="00412FD2" w:rsidRDefault="00412FD2" w:rsidP="003D4434">
            <w:pPr>
              <w:spacing w:line="276" w:lineRule="auto"/>
              <w:jc w:val="center"/>
            </w:pPr>
            <w:r>
              <w:t>(1/2)</w:t>
            </w:r>
          </w:p>
        </w:tc>
        <w:tc>
          <w:tcPr>
            <w:tcW w:w="1706" w:type="dxa"/>
          </w:tcPr>
          <w:p w:rsidR="00412FD2" w:rsidRDefault="00412FD2" w:rsidP="003D4434">
            <w:pPr>
              <w:spacing w:line="276" w:lineRule="auto"/>
              <w:jc w:val="center"/>
            </w:pPr>
          </w:p>
          <w:p w:rsidR="00412FD2" w:rsidRDefault="00412FD2" w:rsidP="003D4434">
            <w:pPr>
              <w:spacing w:line="276" w:lineRule="auto"/>
              <w:jc w:val="center"/>
            </w:pPr>
            <w:r>
              <w:t>(1/2)</w:t>
            </w:r>
          </w:p>
        </w:tc>
        <w:tc>
          <w:tcPr>
            <w:tcW w:w="1706" w:type="dxa"/>
          </w:tcPr>
          <w:p w:rsidR="00412FD2" w:rsidRDefault="00412FD2" w:rsidP="003D4434">
            <w:pPr>
              <w:spacing w:line="276" w:lineRule="auto"/>
              <w:jc w:val="center"/>
            </w:pPr>
          </w:p>
          <w:p w:rsidR="00412FD2" w:rsidRDefault="00412FD2" w:rsidP="003D4434">
            <w:pPr>
              <w:spacing w:line="276" w:lineRule="auto"/>
              <w:jc w:val="center"/>
            </w:pPr>
            <w:r>
              <w:t>4</w:t>
            </w:r>
          </w:p>
        </w:tc>
      </w:tr>
    </w:tbl>
    <w:p w:rsidR="00632E1E" w:rsidRDefault="00412FD2" w:rsidP="00632E1E">
      <w:r>
        <w:t>Increasing the length:  decreases the temperature gradient; decreases the energy transfer through the rod; takes much longer to reach steady state.</w:t>
      </w:r>
    </w:p>
    <w:p w:rsidR="00412FD2" w:rsidRDefault="00412FD2" w:rsidP="00632E1E"/>
    <w:p w:rsidR="00412FD2" w:rsidRDefault="00412FD2" w:rsidP="00412FD2"/>
    <w:tbl>
      <w:tblPr>
        <w:tblStyle w:val="TableGrid"/>
        <w:tblW w:w="0" w:type="auto"/>
        <w:tblLook w:val="04A0" w:firstRow="1" w:lastRow="0" w:firstColumn="1" w:lastColumn="0" w:noHBand="0" w:noVBand="1"/>
      </w:tblPr>
      <w:tblGrid>
        <w:gridCol w:w="1659"/>
        <w:gridCol w:w="1668"/>
        <w:gridCol w:w="1655"/>
        <w:gridCol w:w="1669"/>
        <w:gridCol w:w="1651"/>
      </w:tblGrid>
      <w:tr w:rsidR="00412FD2" w:rsidTr="003D4434">
        <w:tc>
          <w:tcPr>
            <w:tcW w:w="8528" w:type="dxa"/>
            <w:gridSpan w:val="5"/>
          </w:tcPr>
          <w:p w:rsidR="00412FD2" w:rsidRDefault="00412FD2" w:rsidP="003D4434">
            <w:r w:rsidRPr="00412FD2">
              <w:rPr>
                <w:i/>
                <w:color w:val="000000" w:themeColor="text1"/>
              </w:rPr>
              <w:t>L</w:t>
            </w:r>
            <w:r w:rsidRPr="00412FD2">
              <w:rPr>
                <w:color w:val="000000" w:themeColor="text1"/>
              </w:rPr>
              <w:t xml:space="preserve"> = </w:t>
            </w:r>
            <w:r w:rsidR="003D4434">
              <w:rPr>
                <w:color w:val="000000" w:themeColor="text1"/>
              </w:rPr>
              <w:t>1</w:t>
            </w:r>
            <w:r w:rsidRPr="00412FD2">
              <w:rPr>
                <w:color w:val="000000" w:themeColor="text1"/>
              </w:rPr>
              <w:t xml:space="preserve"> m </w:t>
            </w:r>
            <w:r w:rsidRPr="00632E1E">
              <w:rPr>
                <w:color w:val="FF0000"/>
              </w:rPr>
              <w:t xml:space="preserve">  </w:t>
            </w:r>
            <w:r w:rsidRPr="00412FD2">
              <w:rPr>
                <w:b/>
                <w:i/>
                <w:color w:val="FF0000"/>
              </w:rPr>
              <w:t>r</w:t>
            </w:r>
            <w:r w:rsidRPr="00412FD2">
              <w:rPr>
                <w:b/>
                <w:color w:val="FF0000"/>
              </w:rPr>
              <w:t xml:space="preserve"> =  0.0</w:t>
            </w:r>
            <w:r>
              <w:rPr>
                <w:b/>
                <w:color w:val="FF0000"/>
              </w:rPr>
              <w:t>2</w:t>
            </w:r>
            <w:r w:rsidRPr="00412FD2">
              <w:rPr>
                <w:b/>
                <w:color w:val="FF0000"/>
              </w:rPr>
              <w:t xml:space="preserve"> m</w:t>
            </w:r>
            <w:r w:rsidRPr="00412FD2">
              <w:rPr>
                <w:color w:val="FF0000"/>
              </w:rPr>
              <w:t xml:space="preserve">   </w:t>
            </w:r>
            <w:r w:rsidRPr="00632E1E">
              <w:rPr>
                <w:i/>
              </w:rPr>
              <w:t>k</w:t>
            </w:r>
            <w:r>
              <w:t xml:space="preserve"> = 1 W.m</w:t>
            </w:r>
            <w:r w:rsidRPr="00632E1E">
              <w:rPr>
                <w:vertAlign w:val="superscript"/>
              </w:rPr>
              <w:t>-1</w:t>
            </w:r>
            <w:r>
              <w:t>.</w:t>
            </w:r>
            <w:r w:rsidRPr="00632E1E">
              <w:rPr>
                <w:vertAlign w:val="superscript"/>
              </w:rPr>
              <w:t>o</w:t>
            </w:r>
            <w:r>
              <w:t>C</w:t>
            </w:r>
            <w:r w:rsidRPr="00632E1E">
              <w:rPr>
                <w:vertAlign w:val="superscript"/>
              </w:rPr>
              <w:t>-1</w:t>
            </w:r>
            <w:r>
              <w:t xml:space="preserve">   </w:t>
            </w:r>
            <w:r w:rsidRPr="00632E1E">
              <w:rPr>
                <w:i/>
              </w:rPr>
              <w:t>c</w:t>
            </w:r>
            <w:r>
              <w:t xml:space="preserve"> = </w:t>
            </w:r>
            <w:r w:rsidR="00443885">
              <w:t xml:space="preserve">1 </w:t>
            </w:r>
            <w:r>
              <w:t>J.kg</w:t>
            </w:r>
            <w:r w:rsidRPr="00632E1E">
              <w:rPr>
                <w:vertAlign w:val="superscript"/>
              </w:rPr>
              <w:t>-1</w:t>
            </w:r>
            <w:r>
              <w:t>.</w:t>
            </w:r>
            <w:r w:rsidRPr="00632E1E">
              <w:rPr>
                <w:vertAlign w:val="superscript"/>
              </w:rPr>
              <w:t>o</w:t>
            </w:r>
            <w:r>
              <w:t>C</w:t>
            </w:r>
            <w:r w:rsidRPr="00632E1E">
              <w:rPr>
                <w:vertAlign w:val="superscript"/>
              </w:rPr>
              <w:t>-1</w:t>
            </w:r>
            <w:r>
              <w:t xml:space="preserve">   </w:t>
            </w:r>
            <w:r w:rsidRPr="00632E1E">
              <w:rPr>
                <w:i/>
              </w:rPr>
              <w:sym w:font="Symbol" w:char="F072"/>
            </w:r>
            <w:r>
              <w:t xml:space="preserve"> = 1 kg.m</w:t>
            </w:r>
            <w:r w:rsidRPr="00632E1E">
              <w:rPr>
                <w:vertAlign w:val="superscript"/>
              </w:rPr>
              <w:t>-3</w:t>
            </w:r>
          </w:p>
        </w:tc>
      </w:tr>
      <w:tr w:rsidR="00412FD2" w:rsidTr="003D4434">
        <w:tc>
          <w:tcPr>
            <w:tcW w:w="1705" w:type="dxa"/>
          </w:tcPr>
          <w:p w:rsidR="00412FD2" w:rsidRDefault="00412FD2" w:rsidP="003D4434">
            <w:pPr>
              <w:spacing w:line="276" w:lineRule="auto"/>
              <w:jc w:val="center"/>
            </w:pPr>
            <w:proofErr w:type="spellStart"/>
            <w:r>
              <w:t>dT</w:t>
            </w:r>
            <w:proofErr w:type="spellEnd"/>
            <w:r>
              <w:t>/dx</w:t>
            </w:r>
          </w:p>
          <w:p w:rsidR="00412FD2" w:rsidRDefault="00412FD2" w:rsidP="003D4434">
            <w:pPr>
              <w:spacing w:line="276" w:lineRule="auto"/>
              <w:jc w:val="center"/>
            </w:pPr>
            <w:r>
              <w:t>[</w:t>
            </w:r>
            <w:r w:rsidRPr="00632E1E">
              <w:rPr>
                <w:vertAlign w:val="superscript"/>
              </w:rPr>
              <w:t>o</w:t>
            </w:r>
            <w:r>
              <w:t>C.m</w:t>
            </w:r>
            <w:r w:rsidRPr="00632E1E">
              <w:rPr>
                <w:vertAlign w:val="superscript"/>
              </w:rPr>
              <w:t>-1</w:t>
            </w:r>
            <w:r>
              <w:t>]</w:t>
            </w:r>
          </w:p>
          <w:p w:rsidR="00412FD2" w:rsidRDefault="00412FD2" w:rsidP="00412FD2">
            <w:pPr>
              <w:spacing w:line="276" w:lineRule="auto"/>
              <w:jc w:val="center"/>
            </w:pPr>
            <w:r>
              <w:t>-100</w:t>
            </w:r>
          </w:p>
        </w:tc>
        <w:tc>
          <w:tcPr>
            <w:tcW w:w="1705" w:type="dxa"/>
          </w:tcPr>
          <w:p w:rsidR="00412FD2" w:rsidRDefault="00412FD2" w:rsidP="003D4434">
            <w:pPr>
              <w:spacing w:line="276" w:lineRule="auto"/>
              <w:jc w:val="center"/>
            </w:pPr>
            <w:r>
              <w:t>A</w:t>
            </w:r>
          </w:p>
          <w:p w:rsidR="00412FD2" w:rsidRDefault="00412FD2" w:rsidP="003D4434">
            <w:pPr>
              <w:spacing w:line="276" w:lineRule="auto"/>
              <w:jc w:val="center"/>
            </w:pPr>
            <w:r>
              <w:t>[m</w:t>
            </w:r>
            <w:r w:rsidRPr="00632E1E">
              <w:rPr>
                <w:vertAlign w:val="superscript"/>
              </w:rPr>
              <w:t>2</w:t>
            </w:r>
            <w:r>
              <w:t>]</w:t>
            </w:r>
          </w:p>
          <w:p w:rsidR="00412FD2" w:rsidRDefault="009D28DE" w:rsidP="009D28DE">
            <w:pPr>
              <w:spacing w:line="276" w:lineRule="auto"/>
              <w:jc w:val="center"/>
            </w:pPr>
            <w:r>
              <w:t>12.6</w:t>
            </w:r>
            <w:r w:rsidR="00412FD2">
              <w:sym w:font="Symbol" w:char="F0B4"/>
            </w:r>
            <w:r w:rsidR="00412FD2">
              <w:t>10</w:t>
            </w:r>
            <w:r w:rsidR="00412FD2" w:rsidRPr="00632E1E">
              <w:rPr>
                <w:vertAlign w:val="superscript"/>
              </w:rPr>
              <w:t>-4</w:t>
            </w:r>
          </w:p>
        </w:tc>
        <w:tc>
          <w:tcPr>
            <w:tcW w:w="1706" w:type="dxa"/>
          </w:tcPr>
          <w:p w:rsidR="00412FD2" w:rsidRDefault="00412FD2" w:rsidP="003D4434">
            <w:pPr>
              <w:spacing w:line="276" w:lineRule="auto"/>
              <w:jc w:val="center"/>
            </w:pPr>
            <w:r>
              <w:t>J</w:t>
            </w:r>
          </w:p>
          <w:p w:rsidR="00412FD2" w:rsidRDefault="00412FD2" w:rsidP="003D4434">
            <w:pPr>
              <w:spacing w:line="276" w:lineRule="auto"/>
              <w:jc w:val="center"/>
            </w:pPr>
            <w:r>
              <w:t>[W.m</w:t>
            </w:r>
            <w:r w:rsidRPr="00632E1E">
              <w:rPr>
                <w:vertAlign w:val="superscript"/>
              </w:rPr>
              <w:t>-2</w:t>
            </w:r>
            <w:r>
              <w:t>]</w:t>
            </w:r>
          </w:p>
          <w:p w:rsidR="00412FD2" w:rsidRDefault="009D28DE" w:rsidP="003D4434">
            <w:pPr>
              <w:spacing w:line="276" w:lineRule="auto"/>
              <w:jc w:val="center"/>
            </w:pPr>
            <w:r>
              <w:t>100</w:t>
            </w:r>
          </w:p>
        </w:tc>
        <w:tc>
          <w:tcPr>
            <w:tcW w:w="1706" w:type="dxa"/>
          </w:tcPr>
          <w:p w:rsidR="00412FD2" w:rsidRDefault="00412FD2" w:rsidP="003D4434">
            <w:pPr>
              <w:spacing w:line="276" w:lineRule="auto"/>
              <w:jc w:val="center"/>
            </w:pPr>
            <w:proofErr w:type="spellStart"/>
            <w:r>
              <w:t>dQ</w:t>
            </w:r>
            <w:proofErr w:type="spellEnd"/>
            <w:r>
              <w:t>/</w:t>
            </w:r>
            <w:proofErr w:type="spellStart"/>
            <w:r>
              <w:t>dt</w:t>
            </w:r>
            <w:proofErr w:type="spellEnd"/>
          </w:p>
          <w:p w:rsidR="00412FD2" w:rsidRDefault="00412FD2" w:rsidP="003D4434">
            <w:pPr>
              <w:spacing w:line="276" w:lineRule="auto"/>
              <w:jc w:val="center"/>
            </w:pPr>
            <w:r>
              <w:t>[W]</w:t>
            </w:r>
          </w:p>
          <w:p w:rsidR="00412FD2" w:rsidRDefault="009D28DE" w:rsidP="009D28DE">
            <w:pPr>
              <w:spacing w:line="276" w:lineRule="auto"/>
              <w:jc w:val="center"/>
            </w:pPr>
            <w:r>
              <w:t>12.6</w:t>
            </w:r>
            <w:r w:rsidR="00412FD2">
              <w:sym w:font="Symbol" w:char="F0B4"/>
            </w:r>
            <w:r w:rsidR="00412FD2">
              <w:t>10</w:t>
            </w:r>
            <w:r w:rsidR="00412FD2" w:rsidRPr="00632E1E">
              <w:rPr>
                <w:vertAlign w:val="superscript"/>
              </w:rPr>
              <w:t>-2</w:t>
            </w:r>
          </w:p>
        </w:tc>
        <w:tc>
          <w:tcPr>
            <w:tcW w:w="1706" w:type="dxa"/>
          </w:tcPr>
          <w:p w:rsidR="00412FD2" w:rsidRDefault="00412FD2" w:rsidP="003D4434">
            <w:pPr>
              <w:spacing w:line="276" w:lineRule="auto"/>
              <w:jc w:val="center"/>
            </w:pPr>
            <w:r>
              <w:t>5</w:t>
            </w:r>
            <w:r w:rsidRPr="00632E1E">
              <w:rPr>
                <w:i/>
              </w:rPr>
              <w:sym w:font="Symbol" w:char="F074"/>
            </w:r>
          </w:p>
          <w:p w:rsidR="00412FD2" w:rsidRDefault="00412FD2" w:rsidP="003D4434">
            <w:pPr>
              <w:spacing w:line="276" w:lineRule="auto"/>
              <w:jc w:val="center"/>
            </w:pPr>
            <w:r>
              <w:t>[s]</w:t>
            </w:r>
          </w:p>
          <w:p w:rsidR="00412FD2" w:rsidRDefault="00305F9B" w:rsidP="00305F9B">
            <w:pPr>
              <w:spacing w:line="276" w:lineRule="auto"/>
              <w:jc w:val="center"/>
            </w:pPr>
            <w:r>
              <w:t>0.851</w:t>
            </w:r>
          </w:p>
        </w:tc>
      </w:tr>
      <w:tr w:rsidR="00412FD2" w:rsidTr="003D4434">
        <w:tc>
          <w:tcPr>
            <w:tcW w:w="1705" w:type="dxa"/>
          </w:tcPr>
          <w:p w:rsidR="00412FD2" w:rsidRPr="00412FD2" w:rsidRDefault="00412FD2" w:rsidP="003D4434">
            <w:pPr>
              <w:spacing w:line="276" w:lineRule="auto"/>
              <w:jc w:val="center"/>
              <w:rPr>
                <w:color w:val="7030A0"/>
              </w:rPr>
            </w:pPr>
            <w:r w:rsidRPr="00412FD2">
              <w:rPr>
                <w:i/>
                <w:color w:val="7030A0"/>
              </w:rPr>
              <w:t>change</w:t>
            </w:r>
            <w:r w:rsidRPr="00412FD2">
              <w:rPr>
                <w:color w:val="7030A0"/>
              </w:rPr>
              <w:t xml:space="preserve"> </w:t>
            </w:r>
            <w:r w:rsidRPr="00412FD2">
              <w:rPr>
                <w:color w:val="7030A0"/>
              </w:rPr>
              <w:sym w:font="Symbol" w:char="F0B4"/>
            </w:r>
          </w:p>
          <w:p w:rsidR="00412FD2" w:rsidRDefault="00412FD2" w:rsidP="00412FD2">
            <w:pPr>
              <w:spacing w:line="276" w:lineRule="auto"/>
              <w:jc w:val="center"/>
            </w:pPr>
            <w:r>
              <w:t>1</w:t>
            </w:r>
          </w:p>
        </w:tc>
        <w:tc>
          <w:tcPr>
            <w:tcW w:w="1705" w:type="dxa"/>
          </w:tcPr>
          <w:p w:rsidR="00412FD2" w:rsidRDefault="00412FD2" w:rsidP="003D4434">
            <w:pPr>
              <w:spacing w:line="276" w:lineRule="auto"/>
              <w:jc w:val="center"/>
            </w:pPr>
          </w:p>
          <w:p w:rsidR="00412FD2" w:rsidRDefault="009D28DE" w:rsidP="003D4434">
            <w:pPr>
              <w:spacing w:line="276" w:lineRule="auto"/>
              <w:jc w:val="center"/>
            </w:pPr>
            <w:r>
              <w:t>4</w:t>
            </w:r>
          </w:p>
        </w:tc>
        <w:tc>
          <w:tcPr>
            <w:tcW w:w="1706" w:type="dxa"/>
          </w:tcPr>
          <w:p w:rsidR="00412FD2" w:rsidRDefault="00412FD2" w:rsidP="003D4434">
            <w:pPr>
              <w:spacing w:line="276" w:lineRule="auto"/>
              <w:jc w:val="center"/>
            </w:pPr>
          </w:p>
          <w:p w:rsidR="00412FD2" w:rsidRDefault="009D28DE" w:rsidP="009D28DE">
            <w:pPr>
              <w:spacing w:line="276" w:lineRule="auto"/>
              <w:jc w:val="center"/>
            </w:pPr>
            <w:r>
              <w:t>1</w:t>
            </w:r>
          </w:p>
        </w:tc>
        <w:tc>
          <w:tcPr>
            <w:tcW w:w="1706" w:type="dxa"/>
          </w:tcPr>
          <w:p w:rsidR="00412FD2" w:rsidRDefault="00412FD2" w:rsidP="003D4434">
            <w:pPr>
              <w:spacing w:line="276" w:lineRule="auto"/>
              <w:jc w:val="center"/>
            </w:pPr>
          </w:p>
          <w:p w:rsidR="00412FD2" w:rsidRDefault="009D28DE" w:rsidP="009D28DE">
            <w:pPr>
              <w:spacing w:line="276" w:lineRule="auto"/>
              <w:jc w:val="center"/>
            </w:pPr>
            <w:r>
              <w:t>4</w:t>
            </w:r>
          </w:p>
        </w:tc>
        <w:tc>
          <w:tcPr>
            <w:tcW w:w="1706" w:type="dxa"/>
          </w:tcPr>
          <w:p w:rsidR="00412FD2" w:rsidRDefault="00412FD2" w:rsidP="003D4434">
            <w:pPr>
              <w:spacing w:line="276" w:lineRule="auto"/>
              <w:jc w:val="center"/>
            </w:pPr>
          </w:p>
          <w:p w:rsidR="00412FD2" w:rsidRDefault="009D28DE" w:rsidP="009D28DE">
            <w:pPr>
              <w:spacing w:line="276" w:lineRule="auto"/>
              <w:jc w:val="center"/>
            </w:pPr>
            <w:r>
              <w:t>1</w:t>
            </w:r>
          </w:p>
        </w:tc>
      </w:tr>
    </w:tbl>
    <w:p w:rsidR="00412FD2" w:rsidRDefault="00412FD2" w:rsidP="00412FD2">
      <w:r>
        <w:t xml:space="preserve">Increasing the </w:t>
      </w:r>
      <w:r w:rsidR="009D28DE">
        <w:t>radius</w:t>
      </w:r>
      <w:r>
        <w:t xml:space="preserve">:  </w:t>
      </w:r>
      <w:r w:rsidR="009D28DE">
        <w:t>no changes in temperature gradient, energy flux density and time to reach steady-state; increase in area and energy flux.</w:t>
      </w:r>
    </w:p>
    <w:p w:rsidR="009D28DE" w:rsidRDefault="009D28DE" w:rsidP="009D28DE"/>
    <w:p w:rsidR="009D28DE" w:rsidRDefault="009D28DE" w:rsidP="009D28DE"/>
    <w:tbl>
      <w:tblPr>
        <w:tblStyle w:val="TableGrid"/>
        <w:tblW w:w="0" w:type="auto"/>
        <w:tblLook w:val="04A0" w:firstRow="1" w:lastRow="0" w:firstColumn="1" w:lastColumn="0" w:noHBand="0" w:noVBand="1"/>
      </w:tblPr>
      <w:tblGrid>
        <w:gridCol w:w="1659"/>
        <w:gridCol w:w="1668"/>
        <w:gridCol w:w="1655"/>
        <w:gridCol w:w="1669"/>
        <w:gridCol w:w="1651"/>
      </w:tblGrid>
      <w:tr w:rsidR="009D28DE" w:rsidTr="003D4434">
        <w:tc>
          <w:tcPr>
            <w:tcW w:w="8528" w:type="dxa"/>
            <w:gridSpan w:val="5"/>
          </w:tcPr>
          <w:p w:rsidR="009D28DE" w:rsidRDefault="009D28DE" w:rsidP="003D4434">
            <w:r w:rsidRPr="00412FD2">
              <w:rPr>
                <w:i/>
                <w:color w:val="000000" w:themeColor="text1"/>
              </w:rPr>
              <w:t>L</w:t>
            </w:r>
            <w:r w:rsidRPr="00412FD2">
              <w:rPr>
                <w:color w:val="000000" w:themeColor="text1"/>
              </w:rPr>
              <w:t xml:space="preserve"> = </w:t>
            </w:r>
            <w:r w:rsidR="003D4434">
              <w:rPr>
                <w:color w:val="000000" w:themeColor="text1"/>
              </w:rPr>
              <w:t>1</w:t>
            </w:r>
            <w:r w:rsidRPr="00412FD2">
              <w:rPr>
                <w:color w:val="000000" w:themeColor="text1"/>
              </w:rPr>
              <w:t xml:space="preserve"> m </w:t>
            </w:r>
            <w:r w:rsidRPr="00632E1E">
              <w:rPr>
                <w:color w:val="FF0000"/>
              </w:rPr>
              <w:t xml:space="preserve">  </w:t>
            </w:r>
            <w:r w:rsidRPr="009D28DE">
              <w:rPr>
                <w:i/>
              </w:rPr>
              <w:t>r</w:t>
            </w:r>
            <w:r w:rsidRPr="009D28DE">
              <w:t xml:space="preserve"> =  0.0</w:t>
            </w:r>
            <w:r w:rsidR="003D4434">
              <w:t>1</w:t>
            </w:r>
            <w:r w:rsidRPr="009D28DE">
              <w:t xml:space="preserve"> m</w:t>
            </w:r>
            <w:r w:rsidRPr="00412FD2">
              <w:rPr>
                <w:color w:val="FF0000"/>
              </w:rPr>
              <w:t xml:space="preserve">   </w:t>
            </w:r>
            <w:r w:rsidRPr="009D28DE">
              <w:rPr>
                <w:b/>
                <w:i/>
                <w:color w:val="FF0000"/>
              </w:rPr>
              <w:t>k</w:t>
            </w:r>
            <w:r w:rsidRPr="009D28DE">
              <w:rPr>
                <w:b/>
                <w:color w:val="FF0000"/>
              </w:rPr>
              <w:t xml:space="preserve"> = </w:t>
            </w:r>
            <w:r>
              <w:rPr>
                <w:b/>
                <w:color w:val="FF0000"/>
              </w:rPr>
              <w:t>2</w:t>
            </w:r>
            <w:r w:rsidRPr="009D28DE">
              <w:rPr>
                <w:b/>
                <w:color w:val="FF0000"/>
              </w:rPr>
              <w:t xml:space="preserve"> W.m</w:t>
            </w:r>
            <w:r w:rsidRPr="009D28DE">
              <w:rPr>
                <w:b/>
                <w:color w:val="FF0000"/>
                <w:vertAlign w:val="superscript"/>
              </w:rPr>
              <w:t>-1</w:t>
            </w:r>
            <w:r w:rsidRPr="009D28DE">
              <w:rPr>
                <w:b/>
                <w:color w:val="FF0000"/>
              </w:rPr>
              <w:t>.</w:t>
            </w:r>
            <w:r w:rsidRPr="009D28DE">
              <w:rPr>
                <w:b/>
                <w:color w:val="FF0000"/>
                <w:vertAlign w:val="superscript"/>
              </w:rPr>
              <w:t>o</w:t>
            </w:r>
            <w:r w:rsidRPr="009D28DE">
              <w:rPr>
                <w:b/>
                <w:color w:val="FF0000"/>
              </w:rPr>
              <w:t>C</w:t>
            </w:r>
            <w:r w:rsidRPr="009D28DE">
              <w:rPr>
                <w:b/>
                <w:color w:val="FF0000"/>
                <w:vertAlign w:val="superscript"/>
              </w:rPr>
              <w:t>-1</w:t>
            </w:r>
            <w:r w:rsidRPr="009D28DE">
              <w:rPr>
                <w:b/>
                <w:color w:val="FF0000"/>
              </w:rPr>
              <w:t xml:space="preserve"> </w:t>
            </w:r>
            <w:r>
              <w:t xml:space="preserve">  </w:t>
            </w:r>
            <w:r w:rsidRPr="00632E1E">
              <w:rPr>
                <w:i/>
              </w:rPr>
              <w:t>c</w:t>
            </w:r>
            <w:r>
              <w:t xml:space="preserve"> = </w:t>
            </w:r>
            <w:r w:rsidR="00443885">
              <w:t xml:space="preserve">1 </w:t>
            </w:r>
            <w:r>
              <w:t>J.kg</w:t>
            </w:r>
            <w:r w:rsidRPr="00632E1E">
              <w:rPr>
                <w:vertAlign w:val="superscript"/>
              </w:rPr>
              <w:t>-1</w:t>
            </w:r>
            <w:r>
              <w:t>.</w:t>
            </w:r>
            <w:r w:rsidRPr="00632E1E">
              <w:rPr>
                <w:vertAlign w:val="superscript"/>
              </w:rPr>
              <w:t>o</w:t>
            </w:r>
            <w:r>
              <w:t>C</w:t>
            </w:r>
            <w:r w:rsidRPr="00632E1E">
              <w:rPr>
                <w:vertAlign w:val="superscript"/>
              </w:rPr>
              <w:t>-1</w:t>
            </w:r>
            <w:r>
              <w:t xml:space="preserve">   </w:t>
            </w:r>
            <w:r w:rsidRPr="00632E1E">
              <w:rPr>
                <w:i/>
              </w:rPr>
              <w:sym w:font="Symbol" w:char="F072"/>
            </w:r>
            <w:r>
              <w:t xml:space="preserve"> = 1 kg.m</w:t>
            </w:r>
            <w:r w:rsidRPr="00632E1E">
              <w:rPr>
                <w:vertAlign w:val="superscript"/>
              </w:rPr>
              <w:t>-3</w:t>
            </w:r>
          </w:p>
        </w:tc>
      </w:tr>
      <w:tr w:rsidR="009D28DE" w:rsidTr="003D4434">
        <w:tc>
          <w:tcPr>
            <w:tcW w:w="1705" w:type="dxa"/>
          </w:tcPr>
          <w:p w:rsidR="009D28DE" w:rsidRDefault="009D28DE" w:rsidP="003D4434">
            <w:pPr>
              <w:spacing w:line="276" w:lineRule="auto"/>
              <w:jc w:val="center"/>
            </w:pPr>
            <w:proofErr w:type="spellStart"/>
            <w:r>
              <w:t>dT</w:t>
            </w:r>
            <w:proofErr w:type="spellEnd"/>
            <w:r>
              <w:t>/dx</w:t>
            </w:r>
          </w:p>
          <w:p w:rsidR="009D28DE" w:rsidRDefault="009D28DE" w:rsidP="003D4434">
            <w:pPr>
              <w:spacing w:line="276" w:lineRule="auto"/>
              <w:jc w:val="center"/>
            </w:pPr>
            <w:r>
              <w:t>[</w:t>
            </w:r>
            <w:r w:rsidRPr="00632E1E">
              <w:rPr>
                <w:vertAlign w:val="superscript"/>
              </w:rPr>
              <w:t>o</w:t>
            </w:r>
            <w:r>
              <w:t>C.m</w:t>
            </w:r>
            <w:r w:rsidRPr="00632E1E">
              <w:rPr>
                <w:vertAlign w:val="superscript"/>
              </w:rPr>
              <w:t>-1</w:t>
            </w:r>
            <w:r>
              <w:t>]</w:t>
            </w:r>
          </w:p>
          <w:p w:rsidR="009D28DE" w:rsidRDefault="009D28DE" w:rsidP="003D4434">
            <w:pPr>
              <w:spacing w:line="276" w:lineRule="auto"/>
              <w:jc w:val="center"/>
            </w:pPr>
            <w:r>
              <w:t>-100</w:t>
            </w:r>
          </w:p>
        </w:tc>
        <w:tc>
          <w:tcPr>
            <w:tcW w:w="1705" w:type="dxa"/>
          </w:tcPr>
          <w:p w:rsidR="009D28DE" w:rsidRDefault="009D28DE" w:rsidP="003D4434">
            <w:pPr>
              <w:spacing w:line="276" w:lineRule="auto"/>
              <w:jc w:val="center"/>
            </w:pPr>
            <w:r>
              <w:t>A</w:t>
            </w:r>
          </w:p>
          <w:p w:rsidR="009D28DE" w:rsidRDefault="009D28DE" w:rsidP="003D4434">
            <w:pPr>
              <w:spacing w:line="276" w:lineRule="auto"/>
              <w:jc w:val="center"/>
            </w:pPr>
            <w:r>
              <w:t>[m</w:t>
            </w:r>
            <w:r w:rsidRPr="00632E1E">
              <w:rPr>
                <w:vertAlign w:val="superscript"/>
              </w:rPr>
              <w:t>2</w:t>
            </w:r>
            <w:r>
              <w:t>]</w:t>
            </w:r>
          </w:p>
          <w:p w:rsidR="009D28DE" w:rsidRDefault="003D4434" w:rsidP="003D4434">
            <w:pPr>
              <w:spacing w:line="276" w:lineRule="auto"/>
              <w:jc w:val="center"/>
            </w:pPr>
            <w:r>
              <w:t>3.14</w:t>
            </w:r>
            <w:r w:rsidR="009D28DE">
              <w:sym w:font="Symbol" w:char="F0B4"/>
            </w:r>
            <w:r w:rsidR="009D28DE">
              <w:t>10</w:t>
            </w:r>
            <w:r w:rsidR="009D28DE" w:rsidRPr="00632E1E">
              <w:rPr>
                <w:vertAlign w:val="superscript"/>
              </w:rPr>
              <w:t>-4</w:t>
            </w:r>
          </w:p>
        </w:tc>
        <w:tc>
          <w:tcPr>
            <w:tcW w:w="1706" w:type="dxa"/>
          </w:tcPr>
          <w:p w:rsidR="009D28DE" w:rsidRDefault="009D28DE" w:rsidP="003D4434">
            <w:pPr>
              <w:spacing w:line="276" w:lineRule="auto"/>
              <w:jc w:val="center"/>
            </w:pPr>
            <w:r>
              <w:t>J</w:t>
            </w:r>
          </w:p>
          <w:p w:rsidR="009D28DE" w:rsidRDefault="009D28DE" w:rsidP="003D4434">
            <w:pPr>
              <w:spacing w:line="276" w:lineRule="auto"/>
              <w:jc w:val="center"/>
            </w:pPr>
            <w:r>
              <w:t>[W.m</w:t>
            </w:r>
            <w:r w:rsidRPr="00632E1E">
              <w:rPr>
                <w:vertAlign w:val="superscript"/>
              </w:rPr>
              <w:t>-2</w:t>
            </w:r>
            <w:r>
              <w:t>]</w:t>
            </w:r>
          </w:p>
          <w:p w:rsidR="009D28DE" w:rsidRDefault="003D4434" w:rsidP="003D4434">
            <w:pPr>
              <w:spacing w:line="276" w:lineRule="auto"/>
              <w:jc w:val="center"/>
            </w:pPr>
            <w:r>
              <w:t>2</w:t>
            </w:r>
            <w:r w:rsidR="009D28DE">
              <w:t>00</w:t>
            </w:r>
          </w:p>
        </w:tc>
        <w:tc>
          <w:tcPr>
            <w:tcW w:w="1706" w:type="dxa"/>
          </w:tcPr>
          <w:p w:rsidR="009D28DE" w:rsidRDefault="009D28DE" w:rsidP="003D4434">
            <w:pPr>
              <w:spacing w:line="276" w:lineRule="auto"/>
              <w:jc w:val="center"/>
            </w:pPr>
            <w:proofErr w:type="spellStart"/>
            <w:r>
              <w:t>dQ</w:t>
            </w:r>
            <w:proofErr w:type="spellEnd"/>
            <w:r>
              <w:t>/</w:t>
            </w:r>
            <w:proofErr w:type="spellStart"/>
            <w:r>
              <w:t>dt</w:t>
            </w:r>
            <w:proofErr w:type="spellEnd"/>
          </w:p>
          <w:p w:rsidR="009D28DE" w:rsidRDefault="009D28DE" w:rsidP="003D4434">
            <w:pPr>
              <w:spacing w:line="276" w:lineRule="auto"/>
              <w:jc w:val="center"/>
            </w:pPr>
            <w:r>
              <w:t>[W]</w:t>
            </w:r>
          </w:p>
          <w:p w:rsidR="009D28DE" w:rsidRDefault="003D4434" w:rsidP="003D4434">
            <w:pPr>
              <w:spacing w:line="276" w:lineRule="auto"/>
              <w:jc w:val="center"/>
            </w:pPr>
            <w:r>
              <w:t>6.28</w:t>
            </w:r>
            <w:r w:rsidR="009D28DE">
              <w:sym w:font="Symbol" w:char="F0B4"/>
            </w:r>
            <w:r w:rsidR="009D28DE">
              <w:t>10</w:t>
            </w:r>
            <w:r w:rsidR="009D28DE" w:rsidRPr="00632E1E">
              <w:rPr>
                <w:vertAlign w:val="superscript"/>
              </w:rPr>
              <w:t>-2</w:t>
            </w:r>
          </w:p>
        </w:tc>
        <w:tc>
          <w:tcPr>
            <w:tcW w:w="1706" w:type="dxa"/>
          </w:tcPr>
          <w:p w:rsidR="009D28DE" w:rsidRDefault="009D28DE" w:rsidP="003D4434">
            <w:pPr>
              <w:spacing w:line="276" w:lineRule="auto"/>
              <w:jc w:val="center"/>
            </w:pPr>
            <w:r>
              <w:t>5</w:t>
            </w:r>
            <w:r w:rsidRPr="00632E1E">
              <w:rPr>
                <w:i/>
              </w:rPr>
              <w:sym w:font="Symbol" w:char="F074"/>
            </w:r>
          </w:p>
          <w:p w:rsidR="009D28DE" w:rsidRDefault="009D28DE" w:rsidP="003D4434">
            <w:pPr>
              <w:spacing w:line="276" w:lineRule="auto"/>
              <w:jc w:val="center"/>
            </w:pPr>
            <w:r>
              <w:t>[s]</w:t>
            </w:r>
          </w:p>
          <w:p w:rsidR="009D28DE" w:rsidRDefault="003D4434" w:rsidP="003D4434">
            <w:pPr>
              <w:spacing w:line="276" w:lineRule="auto"/>
              <w:jc w:val="center"/>
            </w:pPr>
            <w:r>
              <w:t>0.426</w:t>
            </w:r>
          </w:p>
        </w:tc>
      </w:tr>
      <w:tr w:rsidR="009D28DE" w:rsidTr="003D4434">
        <w:tc>
          <w:tcPr>
            <w:tcW w:w="1705" w:type="dxa"/>
          </w:tcPr>
          <w:p w:rsidR="009D28DE" w:rsidRPr="00412FD2" w:rsidRDefault="009D28DE" w:rsidP="003D4434">
            <w:pPr>
              <w:spacing w:line="276" w:lineRule="auto"/>
              <w:jc w:val="center"/>
              <w:rPr>
                <w:color w:val="7030A0"/>
              </w:rPr>
            </w:pPr>
            <w:r w:rsidRPr="00412FD2">
              <w:rPr>
                <w:i/>
                <w:color w:val="7030A0"/>
              </w:rPr>
              <w:t>change</w:t>
            </w:r>
            <w:r w:rsidRPr="00412FD2">
              <w:rPr>
                <w:color w:val="7030A0"/>
              </w:rPr>
              <w:t xml:space="preserve"> </w:t>
            </w:r>
            <w:r w:rsidRPr="00412FD2">
              <w:rPr>
                <w:color w:val="7030A0"/>
              </w:rPr>
              <w:sym w:font="Symbol" w:char="F0B4"/>
            </w:r>
          </w:p>
          <w:p w:rsidR="009D28DE" w:rsidRDefault="009D28DE" w:rsidP="003D4434">
            <w:pPr>
              <w:spacing w:line="276" w:lineRule="auto"/>
              <w:jc w:val="center"/>
            </w:pPr>
            <w:r>
              <w:t>1</w:t>
            </w:r>
          </w:p>
        </w:tc>
        <w:tc>
          <w:tcPr>
            <w:tcW w:w="1705" w:type="dxa"/>
          </w:tcPr>
          <w:p w:rsidR="009D28DE" w:rsidRDefault="009D28DE" w:rsidP="003D4434">
            <w:pPr>
              <w:spacing w:line="276" w:lineRule="auto"/>
              <w:jc w:val="center"/>
            </w:pPr>
          </w:p>
          <w:p w:rsidR="009D28DE" w:rsidRDefault="003D4434" w:rsidP="003D4434">
            <w:pPr>
              <w:spacing w:line="276" w:lineRule="auto"/>
              <w:jc w:val="center"/>
            </w:pPr>
            <w:r>
              <w:t>1</w:t>
            </w:r>
          </w:p>
        </w:tc>
        <w:tc>
          <w:tcPr>
            <w:tcW w:w="1706" w:type="dxa"/>
          </w:tcPr>
          <w:p w:rsidR="009D28DE" w:rsidRDefault="009D28DE" w:rsidP="003D4434">
            <w:pPr>
              <w:spacing w:line="276" w:lineRule="auto"/>
              <w:jc w:val="center"/>
            </w:pPr>
          </w:p>
          <w:p w:rsidR="009D28DE" w:rsidRDefault="003D4434" w:rsidP="003D4434">
            <w:pPr>
              <w:spacing w:line="276" w:lineRule="auto"/>
              <w:jc w:val="center"/>
            </w:pPr>
            <w:r>
              <w:t>2</w:t>
            </w:r>
          </w:p>
        </w:tc>
        <w:tc>
          <w:tcPr>
            <w:tcW w:w="1706" w:type="dxa"/>
          </w:tcPr>
          <w:p w:rsidR="009D28DE" w:rsidRDefault="009D28DE" w:rsidP="003D4434">
            <w:pPr>
              <w:spacing w:line="276" w:lineRule="auto"/>
              <w:jc w:val="center"/>
            </w:pPr>
          </w:p>
          <w:p w:rsidR="009D28DE" w:rsidRDefault="003D4434" w:rsidP="003D4434">
            <w:pPr>
              <w:spacing w:line="276" w:lineRule="auto"/>
              <w:jc w:val="center"/>
            </w:pPr>
            <w:r>
              <w:t>2</w:t>
            </w:r>
          </w:p>
        </w:tc>
        <w:tc>
          <w:tcPr>
            <w:tcW w:w="1706" w:type="dxa"/>
          </w:tcPr>
          <w:p w:rsidR="009D28DE" w:rsidRDefault="009D28DE" w:rsidP="003D4434">
            <w:pPr>
              <w:spacing w:line="276" w:lineRule="auto"/>
              <w:jc w:val="center"/>
            </w:pPr>
          </w:p>
          <w:p w:rsidR="009D28DE" w:rsidRDefault="003D4434" w:rsidP="003D4434">
            <w:pPr>
              <w:spacing w:line="276" w:lineRule="auto"/>
              <w:jc w:val="center"/>
            </w:pPr>
            <w:r>
              <w:t>(1/2)</w:t>
            </w:r>
          </w:p>
        </w:tc>
      </w:tr>
    </w:tbl>
    <w:p w:rsidR="009D28DE" w:rsidRDefault="009D28DE" w:rsidP="009D28DE">
      <w:r>
        <w:t xml:space="preserve">Increasing the </w:t>
      </w:r>
      <w:r w:rsidR="003D4434">
        <w:t>thermal conductivity</w:t>
      </w:r>
      <w:r>
        <w:t>:  no changes in temperature gradient</w:t>
      </w:r>
      <w:r w:rsidR="003D4434">
        <w:t xml:space="preserve"> and area; increase in energy flux density and energy flux; decrease in time to reach steady-s</w:t>
      </w:r>
      <w:r w:rsidR="00881864">
        <w:t>tate</w:t>
      </w:r>
      <w:r>
        <w:t>.</w:t>
      </w:r>
    </w:p>
    <w:p w:rsidR="00E45302" w:rsidRDefault="00E45302"/>
    <w:p w:rsidR="00E45302" w:rsidRDefault="00E45302"/>
    <w:p w:rsidR="00443885" w:rsidRDefault="00443885" w:rsidP="00443885"/>
    <w:tbl>
      <w:tblPr>
        <w:tblStyle w:val="TableGrid"/>
        <w:tblW w:w="0" w:type="auto"/>
        <w:tblLook w:val="04A0" w:firstRow="1" w:lastRow="0" w:firstColumn="1" w:lastColumn="0" w:noHBand="0" w:noVBand="1"/>
      </w:tblPr>
      <w:tblGrid>
        <w:gridCol w:w="1659"/>
        <w:gridCol w:w="1668"/>
        <w:gridCol w:w="1655"/>
        <w:gridCol w:w="1669"/>
        <w:gridCol w:w="1651"/>
      </w:tblGrid>
      <w:tr w:rsidR="00443885" w:rsidTr="004A7BCB">
        <w:tc>
          <w:tcPr>
            <w:tcW w:w="8528" w:type="dxa"/>
            <w:gridSpan w:val="5"/>
          </w:tcPr>
          <w:p w:rsidR="00443885" w:rsidRDefault="00443885" w:rsidP="004A7BCB">
            <w:r w:rsidRPr="00412FD2">
              <w:rPr>
                <w:i/>
                <w:color w:val="000000" w:themeColor="text1"/>
              </w:rPr>
              <w:t>L</w:t>
            </w:r>
            <w:r w:rsidRPr="00412FD2">
              <w:rPr>
                <w:color w:val="000000" w:themeColor="text1"/>
              </w:rPr>
              <w:t xml:space="preserve"> = </w:t>
            </w:r>
            <w:r>
              <w:rPr>
                <w:color w:val="000000" w:themeColor="text1"/>
              </w:rPr>
              <w:t>1</w:t>
            </w:r>
            <w:r w:rsidRPr="00412FD2">
              <w:rPr>
                <w:color w:val="000000" w:themeColor="text1"/>
              </w:rPr>
              <w:t xml:space="preserve"> m </w:t>
            </w:r>
            <w:r w:rsidRPr="00632E1E">
              <w:rPr>
                <w:color w:val="FF0000"/>
              </w:rPr>
              <w:t xml:space="preserve">  </w:t>
            </w:r>
            <w:r w:rsidRPr="009D28DE">
              <w:rPr>
                <w:i/>
              </w:rPr>
              <w:t>r</w:t>
            </w:r>
            <w:r w:rsidRPr="009D28DE">
              <w:t xml:space="preserve"> =  0.0</w:t>
            </w:r>
            <w:r>
              <w:t>1</w:t>
            </w:r>
            <w:r w:rsidRPr="009D28DE">
              <w:t xml:space="preserve"> m</w:t>
            </w:r>
            <w:r w:rsidRPr="00412FD2">
              <w:rPr>
                <w:color w:val="FF0000"/>
              </w:rPr>
              <w:t xml:space="preserve">   </w:t>
            </w:r>
            <w:r w:rsidRPr="00443885">
              <w:rPr>
                <w:i/>
              </w:rPr>
              <w:t>k</w:t>
            </w:r>
            <w:r w:rsidRPr="00443885">
              <w:t xml:space="preserve"> = 2 W.m</w:t>
            </w:r>
            <w:r w:rsidRPr="00443885">
              <w:rPr>
                <w:vertAlign w:val="superscript"/>
              </w:rPr>
              <w:t>-1</w:t>
            </w:r>
            <w:r w:rsidRPr="00443885">
              <w:t>.</w:t>
            </w:r>
            <w:r w:rsidRPr="00443885">
              <w:rPr>
                <w:vertAlign w:val="superscript"/>
              </w:rPr>
              <w:t>o</w:t>
            </w:r>
            <w:r w:rsidRPr="00443885">
              <w:t>C</w:t>
            </w:r>
            <w:r w:rsidRPr="00443885">
              <w:rPr>
                <w:vertAlign w:val="superscript"/>
              </w:rPr>
              <w:t>-1</w:t>
            </w:r>
            <w:r w:rsidRPr="00443885">
              <w:rPr>
                <w:b/>
              </w:rPr>
              <w:t xml:space="preserve"> </w:t>
            </w:r>
            <w:r w:rsidRPr="00443885">
              <w:t xml:space="preserve">  </w:t>
            </w:r>
            <w:r w:rsidRPr="00443885">
              <w:rPr>
                <w:b/>
                <w:i/>
                <w:color w:val="FF0000"/>
              </w:rPr>
              <w:t>c</w:t>
            </w:r>
            <w:r w:rsidRPr="00443885">
              <w:rPr>
                <w:b/>
                <w:color w:val="FF0000"/>
              </w:rPr>
              <w:t xml:space="preserve"> = 1 J.kg</w:t>
            </w:r>
            <w:r w:rsidRPr="00443885">
              <w:rPr>
                <w:b/>
                <w:color w:val="FF0000"/>
                <w:vertAlign w:val="superscript"/>
              </w:rPr>
              <w:t>-1</w:t>
            </w:r>
            <w:r w:rsidRPr="00443885">
              <w:rPr>
                <w:b/>
                <w:color w:val="FF0000"/>
              </w:rPr>
              <w:t>.</w:t>
            </w:r>
            <w:r w:rsidRPr="00443885">
              <w:rPr>
                <w:b/>
                <w:color w:val="FF0000"/>
                <w:vertAlign w:val="superscript"/>
              </w:rPr>
              <w:t>o</w:t>
            </w:r>
            <w:r w:rsidRPr="00443885">
              <w:rPr>
                <w:b/>
                <w:color w:val="FF0000"/>
              </w:rPr>
              <w:t>C</w:t>
            </w:r>
            <w:r w:rsidRPr="00443885">
              <w:rPr>
                <w:b/>
                <w:color w:val="FF0000"/>
                <w:vertAlign w:val="superscript"/>
              </w:rPr>
              <w:t>-1</w:t>
            </w:r>
            <w:r w:rsidRPr="00443885">
              <w:rPr>
                <w:color w:val="FF0000"/>
              </w:rPr>
              <w:t xml:space="preserve">   </w:t>
            </w:r>
            <w:r w:rsidRPr="00632E1E">
              <w:rPr>
                <w:i/>
              </w:rPr>
              <w:sym w:font="Symbol" w:char="F072"/>
            </w:r>
            <w:r>
              <w:t xml:space="preserve"> = 1 kg.m</w:t>
            </w:r>
            <w:r w:rsidRPr="00632E1E">
              <w:rPr>
                <w:vertAlign w:val="superscript"/>
              </w:rPr>
              <w:t>-3</w:t>
            </w:r>
          </w:p>
        </w:tc>
      </w:tr>
      <w:tr w:rsidR="00443885" w:rsidTr="004A7BCB">
        <w:tc>
          <w:tcPr>
            <w:tcW w:w="1705" w:type="dxa"/>
          </w:tcPr>
          <w:p w:rsidR="00443885" w:rsidRDefault="00443885" w:rsidP="004A7BCB">
            <w:pPr>
              <w:spacing w:line="276" w:lineRule="auto"/>
              <w:jc w:val="center"/>
            </w:pPr>
            <w:proofErr w:type="spellStart"/>
            <w:r>
              <w:t>dT</w:t>
            </w:r>
            <w:proofErr w:type="spellEnd"/>
            <w:r>
              <w:t>/dx</w:t>
            </w:r>
          </w:p>
          <w:p w:rsidR="00443885" w:rsidRDefault="00443885" w:rsidP="004A7BCB">
            <w:pPr>
              <w:spacing w:line="276" w:lineRule="auto"/>
              <w:jc w:val="center"/>
            </w:pPr>
            <w:r>
              <w:t>[</w:t>
            </w:r>
            <w:r w:rsidRPr="00632E1E">
              <w:rPr>
                <w:vertAlign w:val="superscript"/>
              </w:rPr>
              <w:t>o</w:t>
            </w:r>
            <w:r>
              <w:t>C.m</w:t>
            </w:r>
            <w:r w:rsidRPr="00632E1E">
              <w:rPr>
                <w:vertAlign w:val="superscript"/>
              </w:rPr>
              <w:t>-1</w:t>
            </w:r>
            <w:r>
              <w:t>]</w:t>
            </w:r>
          </w:p>
          <w:p w:rsidR="00443885" w:rsidRDefault="00443885" w:rsidP="004A7BCB">
            <w:pPr>
              <w:spacing w:line="276" w:lineRule="auto"/>
              <w:jc w:val="center"/>
            </w:pPr>
            <w:r>
              <w:t>-100</w:t>
            </w:r>
          </w:p>
        </w:tc>
        <w:tc>
          <w:tcPr>
            <w:tcW w:w="1705" w:type="dxa"/>
          </w:tcPr>
          <w:p w:rsidR="00443885" w:rsidRDefault="00443885" w:rsidP="004A7BCB">
            <w:pPr>
              <w:spacing w:line="276" w:lineRule="auto"/>
              <w:jc w:val="center"/>
            </w:pPr>
            <w:r>
              <w:t>A</w:t>
            </w:r>
          </w:p>
          <w:p w:rsidR="00443885" w:rsidRDefault="00443885" w:rsidP="004A7BCB">
            <w:pPr>
              <w:spacing w:line="276" w:lineRule="auto"/>
              <w:jc w:val="center"/>
            </w:pPr>
            <w:r>
              <w:t>[m</w:t>
            </w:r>
            <w:r w:rsidRPr="00632E1E">
              <w:rPr>
                <w:vertAlign w:val="superscript"/>
              </w:rPr>
              <w:t>2</w:t>
            </w:r>
            <w:r>
              <w:t>]</w:t>
            </w:r>
          </w:p>
          <w:p w:rsidR="00443885" w:rsidRDefault="00443885" w:rsidP="004A7BCB">
            <w:pPr>
              <w:spacing w:line="276" w:lineRule="auto"/>
              <w:jc w:val="center"/>
            </w:pPr>
            <w:r>
              <w:t>3.14</w:t>
            </w:r>
            <w:r>
              <w:sym w:font="Symbol" w:char="F0B4"/>
            </w:r>
            <w:r>
              <w:t>10</w:t>
            </w:r>
            <w:r w:rsidRPr="00632E1E">
              <w:rPr>
                <w:vertAlign w:val="superscript"/>
              </w:rPr>
              <w:t>-4</w:t>
            </w:r>
          </w:p>
        </w:tc>
        <w:tc>
          <w:tcPr>
            <w:tcW w:w="1706" w:type="dxa"/>
          </w:tcPr>
          <w:p w:rsidR="00443885" w:rsidRDefault="00443885" w:rsidP="004A7BCB">
            <w:pPr>
              <w:spacing w:line="276" w:lineRule="auto"/>
              <w:jc w:val="center"/>
            </w:pPr>
            <w:r>
              <w:t>J</w:t>
            </w:r>
          </w:p>
          <w:p w:rsidR="00443885" w:rsidRDefault="00443885" w:rsidP="004A7BCB">
            <w:pPr>
              <w:spacing w:line="276" w:lineRule="auto"/>
              <w:jc w:val="center"/>
            </w:pPr>
            <w:r>
              <w:t>[W.m</w:t>
            </w:r>
            <w:r w:rsidRPr="00632E1E">
              <w:rPr>
                <w:vertAlign w:val="superscript"/>
              </w:rPr>
              <w:t>-2</w:t>
            </w:r>
            <w:r>
              <w:t>]</w:t>
            </w:r>
          </w:p>
          <w:p w:rsidR="00443885" w:rsidRDefault="00443885" w:rsidP="00443885">
            <w:pPr>
              <w:spacing w:line="276" w:lineRule="auto"/>
              <w:jc w:val="center"/>
            </w:pPr>
            <w:r>
              <w:t>100</w:t>
            </w:r>
          </w:p>
        </w:tc>
        <w:tc>
          <w:tcPr>
            <w:tcW w:w="1706" w:type="dxa"/>
          </w:tcPr>
          <w:p w:rsidR="00443885" w:rsidRDefault="00443885" w:rsidP="004A7BCB">
            <w:pPr>
              <w:spacing w:line="276" w:lineRule="auto"/>
              <w:jc w:val="center"/>
            </w:pPr>
            <w:proofErr w:type="spellStart"/>
            <w:r>
              <w:t>dQ</w:t>
            </w:r>
            <w:proofErr w:type="spellEnd"/>
            <w:r>
              <w:t>/</w:t>
            </w:r>
            <w:proofErr w:type="spellStart"/>
            <w:r>
              <w:t>dt</w:t>
            </w:r>
            <w:proofErr w:type="spellEnd"/>
          </w:p>
          <w:p w:rsidR="00443885" w:rsidRDefault="00443885" w:rsidP="004A7BCB">
            <w:pPr>
              <w:spacing w:line="276" w:lineRule="auto"/>
              <w:jc w:val="center"/>
            </w:pPr>
            <w:r>
              <w:t>[W]</w:t>
            </w:r>
          </w:p>
          <w:p w:rsidR="00443885" w:rsidRDefault="00443885" w:rsidP="00443885">
            <w:pPr>
              <w:spacing w:line="276" w:lineRule="auto"/>
              <w:jc w:val="center"/>
            </w:pPr>
            <w:r>
              <w:t>3.14</w:t>
            </w:r>
            <w:r>
              <w:sym w:font="Symbol" w:char="F0B4"/>
            </w:r>
            <w:r>
              <w:t>10</w:t>
            </w:r>
            <w:r w:rsidRPr="00632E1E">
              <w:rPr>
                <w:vertAlign w:val="superscript"/>
              </w:rPr>
              <w:t>-2</w:t>
            </w:r>
          </w:p>
        </w:tc>
        <w:tc>
          <w:tcPr>
            <w:tcW w:w="1706" w:type="dxa"/>
          </w:tcPr>
          <w:p w:rsidR="00443885" w:rsidRDefault="00443885" w:rsidP="004A7BCB">
            <w:pPr>
              <w:spacing w:line="276" w:lineRule="auto"/>
              <w:jc w:val="center"/>
            </w:pPr>
            <w:r>
              <w:t>5</w:t>
            </w:r>
            <w:r w:rsidRPr="00632E1E">
              <w:rPr>
                <w:i/>
              </w:rPr>
              <w:sym w:font="Symbol" w:char="F074"/>
            </w:r>
          </w:p>
          <w:p w:rsidR="00443885" w:rsidRDefault="00443885" w:rsidP="004A7BCB">
            <w:pPr>
              <w:spacing w:line="276" w:lineRule="auto"/>
              <w:jc w:val="center"/>
            </w:pPr>
            <w:r>
              <w:t>[s]</w:t>
            </w:r>
          </w:p>
          <w:p w:rsidR="00443885" w:rsidRDefault="00443885" w:rsidP="00443885">
            <w:pPr>
              <w:spacing w:line="276" w:lineRule="auto"/>
              <w:jc w:val="center"/>
            </w:pPr>
            <w:r>
              <w:t>1.066</w:t>
            </w:r>
          </w:p>
        </w:tc>
      </w:tr>
      <w:tr w:rsidR="00443885" w:rsidTr="004A7BCB">
        <w:tc>
          <w:tcPr>
            <w:tcW w:w="1705" w:type="dxa"/>
          </w:tcPr>
          <w:p w:rsidR="00443885" w:rsidRPr="00412FD2" w:rsidRDefault="00443885" w:rsidP="004A7BCB">
            <w:pPr>
              <w:spacing w:line="276" w:lineRule="auto"/>
              <w:jc w:val="center"/>
              <w:rPr>
                <w:color w:val="7030A0"/>
              </w:rPr>
            </w:pPr>
            <w:r w:rsidRPr="00412FD2">
              <w:rPr>
                <w:i/>
                <w:color w:val="7030A0"/>
              </w:rPr>
              <w:t>change</w:t>
            </w:r>
            <w:r w:rsidRPr="00412FD2">
              <w:rPr>
                <w:color w:val="7030A0"/>
              </w:rPr>
              <w:t xml:space="preserve"> </w:t>
            </w:r>
            <w:r w:rsidRPr="00412FD2">
              <w:rPr>
                <w:color w:val="7030A0"/>
              </w:rPr>
              <w:sym w:font="Symbol" w:char="F0B4"/>
            </w:r>
          </w:p>
          <w:p w:rsidR="00443885" w:rsidRDefault="00443885" w:rsidP="004A7BCB">
            <w:pPr>
              <w:spacing w:line="276" w:lineRule="auto"/>
              <w:jc w:val="center"/>
            </w:pPr>
            <w:r>
              <w:t>1</w:t>
            </w:r>
          </w:p>
        </w:tc>
        <w:tc>
          <w:tcPr>
            <w:tcW w:w="1705" w:type="dxa"/>
          </w:tcPr>
          <w:p w:rsidR="00443885" w:rsidRDefault="00443885" w:rsidP="004A7BCB">
            <w:pPr>
              <w:spacing w:line="276" w:lineRule="auto"/>
              <w:jc w:val="center"/>
            </w:pPr>
          </w:p>
          <w:p w:rsidR="00443885" w:rsidRDefault="00443885" w:rsidP="004A7BCB">
            <w:pPr>
              <w:spacing w:line="276" w:lineRule="auto"/>
              <w:jc w:val="center"/>
            </w:pPr>
            <w:r>
              <w:t>1</w:t>
            </w:r>
          </w:p>
        </w:tc>
        <w:tc>
          <w:tcPr>
            <w:tcW w:w="1706" w:type="dxa"/>
          </w:tcPr>
          <w:p w:rsidR="00443885" w:rsidRDefault="00443885" w:rsidP="004A7BCB">
            <w:pPr>
              <w:spacing w:line="276" w:lineRule="auto"/>
              <w:jc w:val="center"/>
            </w:pPr>
          </w:p>
          <w:p w:rsidR="00443885" w:rsidRDefault="00443885" w:rsidP="004A7BCB">
            <w:pPr>
              <w:spacing w:line="276" w:lineRule="auto"/>
              <w:jc w:val="center"/>
            </w:pPr>
            <w:r>
              <w:t>1</w:t>
            </w:r>
          </w:p>
        </w:tc>
        <w:tc>
          <w:tcPr>
            <w:tcW w:w="1706" w:type="dxa"/>
          </w:tcPr>
          <w:p w:rsidR="00443885" w:rsidRDefault="00443885" w:rsidP="004A7BCB">
            <w:pPr>
              <w:spacing w:line="276" w:lineRule="auto"/>
              <w:jc w:val="center"/>
            </w:pPr>
          </w:p>
          <w:p w:rsidR="00443885" w:rsidRDefault="00443885" w:rsidP="004A7BCB">
            <w:pPr>
              <w:spacing w:line="276" w:lineRule="auto"/>
              <w:jc w:val="center"/>
            </w:pPr>
            <w:r>
              <w:t>1</w:t>
            </w:r>
          </w:p>
        </w:tc>
        <w:tc>
          <w:tcPr>
            <w:tcW w:w="1706" w:type="dxa"/>
          </w:tcPr>
          <w:p w:rsidR="00443885" w:rsidRDefault="00443885" w:rsidP="004A7BCB">
            <w:pPr>
              <w:spacing w:line="276" w:lineRule="auto"/>
              <w:jc w:val="center"/>
            </w:pPr>
          </w:p>
          <w:p w:rsidR="00443885" w:rsidRDefault="00443885" w:rsidP="004A7BCB">
            <w:pPr>
              <w:spacing w:line="276" w:lineRule="auto"/>
              <w:jc w:val="center"/>
            </w:pPr>
            <w:r>
              <w:t>2</w:t>
            </w:r>
          </w:p>
        </w:tc>
      </w:tr>
    </w:tbl>
    <w:p w:rsidR="00443885" w:rsidRDefault="00443885" w:rsidP="00443885">
      <w:r>
        <w:t xml:space="preserve">Increasing the </w:t>
      </w:r>
      <w:r w:rsidR="00305F9B">
        <w:t>specific heat capacity</w:t>
      </w:r>
      <w:r>
        <w:t>:  no changes in temperature gradient, area, energy flux density and energy flux; increase in time to reach steady-state.</w:t>
      </w:r>
    </w:p>
    <w:p w:rsidR="00443885" w:rsidRDefault="00443885" w:rsidP="00443885"/>
    <w:p w:rsidR="00443885" w:rsidRDefault="00443885" w:rsidP="00443885"/>
    <w:p w:rsidR="00443885" w:rsidRDefault="00443885" w:rsidP="00443885"/>
    <w:tbl>
      <w:tblPr>
        <w:tblStyle w:val="TableGrid"/>
        <w:tblW w:w="0" w:type="auto"/>
        <w:tblLook w:val="04A0" w:firstRow="1" w:lastRow="0" w:firstColumn="1" w:lastColumn="0" w:noHBand="0" w:noVBand="1"/>
      </w:tblPr>
      <w:tblGrid>
        <w:gridCol w:w="1659"/>
        <w:gridCol w:w="1668"/>
        <w:gridCol w:w="1655"/>
        <w:gridCol w:w="1669"/>
        <w:gridCol w:w="1651"/>
      </w:tblGrid>
      <w:tr w:rsidR="00443885" w:rsidTr="004A7BCB">
        <w:tc>
          <w:tcPr>
            <w:tcW w:w="8528" w:type="dxa"/>
            <w:gridSpan w:val="5"/>
          </w:tcPr>
          <w:p w:rsidR="00443885" w:rsidRDefault="00443885" w:rsidP="004A7BCB">
            <w:r w:rsidRPr="00412FD2">
              <w:rPr>
                <w:i/>
                <w:color w:val="000000" w:themeColor="text1"/>
              </w:rPr>
              <w:t>L</w:t>
            </w:r>
            <w:r w:rsidRPr="00412FD2">
              <w:rPr>
                <w:color w:val="000000" w:themeColor="text1"/>
              </w:rPr>
              <w:t xml:space="preserve"> = </w:t>
            </w:r>
            <w:r>
              <w:rPr>
                <w:color w:val="000000" w:themeColor="text1"/>
              </w:rPr>
              <w:t>1</w:t>
            </w:r>
            <w:r w:rsidRPr="00412FD2">
              <w:rPr>
                <w:color w:val="000000" w:themeColor="text1"/>
              </w:rPr>
              <w:t xml:space="preserve"> m </w:t>
            </w:r>
            <w:r w:rsidRPr="00632E1E">
              <w:rPr>
                <w:color w:val="FF0000"/>
              </w:rPr>
              <w:t xml:space="preserve">  </w:t>
            </w:r>
            <w:r w:rsidRPr="009D28DE">
              <w:rPr>
                <w:i/>
              </w:rPr>
              <w:t>r</w:t>
            </w:r>
            <w:r w:rsidRPr="009D28DE">
              <w:t xml:space="preserve"> =  0.0</w:t>
            </w:r>
            <w:r>
              <w:t>1</w:t>
            </w:r>
            <w:r w:rsidRPr="009D28DE">
              <w:t xml:space="preserve"> m</w:t>
            </w:r>
            <w:r w:rsidRPr="00412FD2">
              <w:rPr>
                <w:color w:val="FF0000"/>
              </w:rPr>
              <w:t xml:space="preserve">   </w:t>
            </w:r>
            <w:r w:rsidRPr="00443885">
              <w:rPr>
                <w:i/>
              </w:rPr>
              <w:t>k</w:t>
            </w:r>
            <w:r w:rsidRPr="00443885">
              <w:t xml:space="preserve"> = 2 W.m</w:t>
            </w:r>
            <w:r w:rsidRPr="00443885">
              <w:rPr>
                <w:vertAlign w:val="superscript"/>
              </w:rPr>
              <w:t>-1</w:t>
            </w:r>
            <w:r w:rsidRPr="00443885">
              <w:t>.</w:t>
            </w:r>
            <w:r w:rsidRPr="00443885">
              <w:rPr>
                <w:vertAlign w:val="superscript"/>
              </w:rPr>
              <w:t>o</w:t>
            </w:r>
            <w:r w:rsidRPr="00443885">
              <w:t>C</w:t>
            </w:r>
            <w:r w:rsidRPr="00443885">
              <w:rPr>
                <w:vertAlign w:val="superscript"/>
              </w:rPr>
              <w:t>-1</w:t>
            </w:r>
            <w:r w:rsidRPr="00443885">
              <w:rPr>
                <w:b/>
              </w:rPr>
              <w:t xml:space="preserve"> </w:t>
            </w:r>
            <w:r w:rsidRPr="00443885">
              <w:t xml:space="preserve">  </w:t>
            </w:r>
            <w:r w:rsidRPr="00443885">
              <w:rPr>
                <w:i/>
                <w:color w:val="000000" w:themeColor="text1"/>
              </w:rPr>
              <w:t>c</w:t>
            </w:r>
            <w:r w:rsidRPr="00443885">
              <w:rPr>
                <w:color w:val="000000" w:themeColor="text1"/>
              </w:rPr>
              <w:t xml:space="preserve"> = 1 J.kg</w:t>
            </w:r>
            <w:r w:rsidRPr="00443885">
              <w:rPr>
                <w:color w:val="000000" w:themeColor="text1"/>
                <w:vertAlign w:val="superscript"/>
              </w:rPr>
              <w:t>-1</w:t>
            </w:r>
            <w:r w:rsidRPr="00443885">
              <w:rPr>
                <w:color w:val="000000" w:themeColor="text1"/>
              </w:rPr>
              <w:t>.</w:t>
            </w:r>
            <w:r w:rsidRPr="00443885">
              <w:rPr>
                <w:color w:val="000000" w:themeColor="text1"/>
                <w:vertAlign w:val="superscript"/>
              </w:rPr>
              <w:t>o</w:t>
            </w:r>
            <w:r w:rsidRPr="00443885">
              <w:rPr>
                <w:color w:val="000000" w:themeColor="text1"/>
              </w:rPr>
              <w:t>C</w:t>
            </w:r>
            <w:r w:rsidRPr="00443885">
              <w:rPr>
                <w:color w:val="000000" w:themeColor="text1"/>
                <w:vertAlign w:val="superscript"/>
              </w:rPr>
              <w:t>-1</w:t>
            </w:r>
            <w:r w:rsidRPr="00443885">
              <w:rPr>
                <w:color w:val="000000" w:themeColor="text1"/>
              </w:rPr>
              <w:t xml:space="preserve">   </w:t>
            </w:r>
            <w:r w:rsidRPr="00443885">
              <w:rPr>
                <w:b/>
                <w:i/>
                <w:color w:val="FF0000"/>
              </w:rPr>
              <w:sym w:font="Symbol" w:char="F072"/>
            </w:r>
            <w:r w:rsidRPr="00443885">
              <w:rPr>
                <w:b/>
                <w:color w:val="FF0000"/>
              </w:rPr>
              <w:t xml:space="preserve"> = 1 kg.m</w:t>
            </w:r>
            <w:r w:rsidRPr="00443885">
              <w:rPr>
                <w:b/>
                <w:color w:val="FF0000"/>
                <w:vertAlign w:val="superscript"/>
              </w:rPr>
              <w:t>-3</w:t>
            </w:r>
          </w:p>
        </w:tc>
      </w:tr>
      <w:tr w:rsidR="00443885" w:rsidTr="004A7BCB">
        <w:tc>
          <w:tcPr>
            <w:tcW w:w="1705" w:type="dxa"/>
          </w:tcPr>
          <w:p w:rsidR="00443885" w:rsidRDefault="00443885" w:rsidP="004A7BCB">
            <w:pPr>
              <w:spacing w:line="276" w:lineRule="auto"/>
              <w:jc w:val="center"/>
            </w:pPr>
            <w:proofErr w:type="spellStart"/>
            <w:r>
              <w:t>dT</w:t>
            </w:r>
            <w:proofErr w:type="spellEnd"/>
            <w:r>
              <w:t>/dx</w:t>
            </w:r>
          </w:p>
          <w:p w:rsidR="00443885" w:rsidRDefault="00443885" w:rsidP="004A7BCB">
            <w:pPr>
              <w:spacing w:line="276" w:lineRule="auto"/>
              <w:jc w:val="center"/>
            </w:pPr>
            <w:r>
              <w:t>[</w:t>
            </w:r>
            <w:r w:rsidRPr="00632E1E">
              <w:rPr>
                <w:vertAlign w:val="superscript"/>
              </w:rPr>
              <w:t>o</w:t>
            </w:r>
            <w:r>
              <w:t>C.m</w:t>
            </w:r>
            <w:r w:rsidRPr="00632E1E">
              <w:rPr>
                <w:vertAlign w:val="superscript"/>
              </w:rPr>
              <w:t>-1</w:t>
            </w:r>
            <w:r>
              <w:t>]</w:t>
            </w:r>
          </w:p>
          <w:p w:rsidR="00443885" w:rsidRDefault="00443885" w:rsidP="004A7BCB">
            <w:pPr>
              <w:spacing w:line="276" w:lineRule="auto"/>
              <w:jc w:val="center"/>
            </w:pPr>
            <w:r>
              <w:t>-100</w:t>
            </w:r>
          </w:p>
        </w:tc>
        <w:tc>
          <w:tcPr>
            <w:tcW w:w="1705" w:type="dxa"/>
          </w:tcPr>
          <w:p w:rsidR="00443885" w:rsidRDefault="00443885" w:rsidP="004A7BCB">
            <w:pPr>
              <w:spacing w:line="276" w:lineRule="auto"/>
              <w:jc w:val="center"/>
            </w:pPr>
            <w:r>
              <w:t>A</w:t>
            </w:r>
          </w:p>
          <w:p w:rsidR="00443885" w:rsidRDefault="00443885" w:rsidP="004A7BCB">
            <w:pPr>
              <w:spacing w:line="276" w:lineRule="auto"/>
              <w:jc w:val="center"/>
            </w:pPr>
            <w:r>
              <w:t>[m</w:t>
            </w:r>
            <w:r w:rsidRPr="00632E1E">
              <w:rPr>
                <w:vertAlign w:val="superscript"/>
              </w:rPr>
              <w:t>2</w:t>
            </w:r>
            <w:r>
              <w:t>]</w:t>
            </w:r>
          </w:p>
          <w:p w:rsidR="00443885" w:rsidRDefault="00443885" w:rsidP="004A7BCB">
            <w:pPr>
              <w:spacing w:line="276" w:lineRule="auto"/>
              <w:jc w:val="center"/>
            </w:pPr>
            <w:r>
              <w:t>3.14</w:t>
            </w:r>
            <w:r>
              <w:sym w:font="Symbol" w:char="F0B4"/>
            </w:r>
            <w:r>
              <w:t>10</w:t>
            </w:r>
            <w:r w:rsidRPr="00632E1E">
              <w:rPr>
                <w:vertAlign w:val="superscript"/>
              </w:rPr>
              <w:t>-4</w:t>
            </w:r>
          </w:p>
        </w:tc>
        <w:tc>
          <w:tcPr>
            <w:tcW w:w="1706" w:type="dxa"/>
          </w:tcPr>
          <w:p w:rsidR="00443885" w:rsidRDefault="00443885" w:rsidP="004A7BCB">
            <w:pPr>
              <w:spacing w:line="276" w:lineRule="auto"/>
              <w:jc w:val="center"/>
            </w:pPr>
            <w:r>
              <w:t>J</w:t>
            </w:r>
          </w:p>
          <w:p w:rsidR="00443885" w:rsidRDefault="00443885" w:rsidP="004A7BCB">
            <w:pPr>
              <w:spacing w:line="276" w:lineRule="auto"/>
              <w:jc w:val="center"/>
            </w:pPr>
            <w:r>
              <w:t>[W.m</w:t>
            </w:r>
            <w:r w:rsidRPr="00632E1E">
              <w:rPr>
                <w:vertAlign w:val="superscript"/>
              </w:rPr>
              <w:t>-2</w:t>
            </w:r>
            <w:r>
              <w:t>]</w:t>
            </w:r>
          </w:p>
          <w:p w:rsidR="00443885" w:rsidRDefault="00443885" w:rsidP="004A7BCB">
            <w:pPr>
              <w:spacing w:line="276" w:lineRule="auto"/>
              <w:jc w:val="center"/>
            </w:pPr>
            <w:r>
              <w:t>100</w:t>
            </w:r>
          </w:p>
        </w:tc>
        <w:tc>
          <w:tcPr>
            <w:tcW w:w="1706" w:type="dxa"/>
          </w:tcPr>
          <w:p w:rsidR="00443885" w:rsidRDefault="00443885" w:rsidP="004A7BCB">
            <w:pPr>
              <w:spacing w:line="276" w:lineRule="auto"/>
              <w:jc w:val="center"/>
            </w:pPr>
            <w:proofErr w:type="spellStart"/>
            <w:r>
              <w:t>dQ</w:t>
            </w:r>
            <w:proofErr w:type="spellEnd"/>
            <w:r>
              <w:t>/</w:t>
            </w:r>
            <w:proofErr w:type="spellStart"/>
            <w:r>
              <w:t>dt</w:t>
            </w:r>
            <w:proofErr w:type="spellEnd"/>
          </w:p>
          <w:p w:rsidR="00443885" w:rsidRDefault="00443885" w:rsidP="004A7BCB">
            <w:pPr>
              <w:spacing w:line="276" w:lineRule="auto"/>
              <w:jc w:val="center"/>
            </w:pPr>
            <w:r>
              <w:t>[W]</w:t>
            </w:r>
          </w:p>
          <w:p w:rsidR="00443885" w:rsidRDefault="00443885" w:rsidP="004A7BCB">
            <w:pPr>
              <w:spacing w:line="276" w:lineRule="auto"/>
              <w:jc w:val="center"/>
            </w:pPr>
            <w:r>
              <w:t>3.14</w:t>
            </w:r>
            <w:r>
              <w:sym w:font="Symbol" w:char="F0B4"/>
            </w:r>
            <w:r>
              <w:t>10</w:t>
            </w:r>
            <w:r w:rsidRPr="00632E1E">
              <w:rPr>
                <w:vertAlign w:val="superscript"/>
              </w:rPr>
              <w:t>-2</w:t>
            </w:r>
          </w:p>
        </w:tc>
        <w:tc>
          <w:tcPr>
            <w:tcW w:w="1706" w:type="dxa"/>
          </w:tcPr>
          <w:p w:rsidR="00443885" w:rsidRDefault="00443885" w:rsidP="004A7BCB">
            <w:pPr>
              <w:spacing w:line="276" w:lineRule="auto"/>
              <w:jc w:val="center"/>
            </w:pPr>
            <w:r>
              <w:t>5</w:t>
            </w:r>
            <w:r w:rsidRPr="00632E1E">
              <w:rPr>
                <w:i/>
              </w:rPr>
              <w:sym w:font="Symbol" w:char="F074"/>
            </w:r>
          </w:p>
          <w:p w:rsidR="00443885" w:rsidRDefault="00443885" w:rsidP="004A7BCB">
            <w:pPr>
              <w:spacing w:line="276" w:lineRule="auto"/>
              <w:jc w:val="center"/>
            </w:pPr>
            <w:r>
              <w:t>[s]</w:t>
            </w:r>
          </w:p>
          <w:p w:rsidR="00443885" w:rsidRDefault="00443885" w:rsidP="004A7BCB">
            <w:pPr>
              <w:spacing w:line="276" w:lineRule="auto"/>
              <w:jc w:val="center"/>
            </w:pPr>
            <w:r>
              <w:t>1.066</w:t>
            </w:r>
          </w:p>
        </w:tc>
      </w:tr>
      <w:tr w:rsidR="00443885" w:rsidTr="004A7BCB">
        <w:tc>
          <w:tcPr>
            <w:tcW w:w="1705" w:type="dxa"/>
          </w:tcPr>
          <w:p w:rsidR="00443885" w:rsidRPr="00412FD2" w:rsidRDefault="00443885" w:rsidP="004A7BCB">
            <w:pPr>
              <w:spacing w:line="276" w:lineRule="auto"/>
              <w:jc w:val="center"/>
              <w:rPr>
                <w:color w:val="7030A0"/>
              </w:rPr>
            </w:pPr>
            <w:r w:rsidRPr="00412FD2">
              <w:rPr>
                <w:i/>
                <w:color w:val="7030A0"/>
              </w:rPr>
              <w:t>change</w:t>
            </w:r>
            <w:r w:rsidRPr="00412FD2">
              <w:rPr>
                <w:color w:val="7030A0"/>
              </w:rPr>
              <w:t xml:space="preserve"> </w:t>
            </w:r>
            <w:r w:rsidRPr="00412FD2">
              <w:rPr>
                <w:color w:val="7030A0"/>
              </w:rPr>
              <w:sym w:font="Symbol" w:char="F0B4"/>
            </w:r>
          </w:p>
          <w:p w:rsidR="00443885" w:rsidRDefault="00443885" w:rsidP="004A7BCB">
            <w:pPr>
              <w:spacing w:line="276" w:lineRule="auto"/>
              <w:jc w:val="center"/>
            </w:pPr>
            <w:r>
              <w:t>1</w:t>
            </w:r>
          </w:p>
        </w:tc>
        <w:tc>
          <w:tcPr>
            <w:tcW w:w="1705" w:type="dxa"/>
          </w:tcPr>
          <w:p w:rsidR="00443885" w:rsidRDefault="00443885" w:rsidP="004A7BCB">
            <w:pPr>
              <w:spacing w:line="276" w:lineRule="auto"/>
              <w:jc w:val="center"/>
            </w:pPr>
          </w:p>
          <w:p w:rsidR="00443885" w:rsidRDefault="00443885" w:rsidP="004A7BCB">
            <w:pPr>
              <w:spacing w:line="276" w:lineRule="auto"/>
              <w:jc w:val="center"/>
            </w:pPr>
            <w:r>
              <w:t>1</w:t>
            </w:r>
          </w:p>
        </w:tc>
        <w:tc>
          <w:tcPr>
            <w:tcW w:w="1706" w:type="dxa"/>
          </w:tcPr>
          <w:p w:rsidR="00443885" w:rsidRDefault="00443885" w:rsidP="004A7BCB">
            <w:pPr>
              <w:spacing w:line="276" w:lineRule="auto"/>
              <w:jc w:val="center"/>
            </w:pPr>
          </w:p>
          <w:p w:rsidR="00443885" w:rsidRDefault="00443885" w:rsidP="004A7BCB">
            <w:pPr>
              <w:spacing w:line="276" w:lineRule="auto"/>
              <w:jc w:val="center"/>
            </w:pPr>
            <w:r>
              <w:t>1</w:t>
            </w:r>
          </w:p>
        </w:tc>
        <w:tc>
          <w:tcPr>
            <w:tcW w:w="1706" w:type="dxa"/>
          </w:tcPr>
          <w:p w:rsidR="00443885" w:rsidRDefault="00443885" w:rsidP="004A7BCB">
            <w:pPr>
              <w:spacing w:line="276" w:lineRule="auto"/>
              <w:jc w:val="center"/>
            </w:pPr>
          </w:p>
          <w:p w:rsidR="00443885" w:rsidRDefault="00443885" w:rsidP="004A7BCB">
            <w:pPr>
              <w:spacing w:line="276" w:lineRule="auto"/>
              <w:jc w:val="center"/>
            </w:pPr>
            <w:r>
              <w:t>1</w:t>
            </w:r>
          </w:p>
        </w:tc>
        <w:tc>
          <w:tcPr>
            <w:tcW w:w="1706" w:type="dxa"/>
          </w:tcPr>
          <w:p w:rsidR="00443885" w:rsidRDefault="00443885" w:rsidP="004A7BCB">
            <w:pPr>
              <w:spacing w:line="276" w:lineRule="auto"/>
              <w:jc w:val="center"/>
            </w:pPr>
          </w:p>
          <w:p w:rsidR="00443885" w:rsidRDefault="00443885" w:rsidP="004A7BCB">
            <w:pPr>
              <w:spacing w:line="276" w:lineRule="auto"/>
              <w:jc w:val="center"/>
            </w:pPr>
            <w:r>
              <w:t>2</w:t>
            </w:r>
          </w:p>
        </w:tc>
      </w:tr>
    </w:tbl>
    <w:p w:rsidR="00443885" w:rsidRDefault="00443885" w:rsidP="00443885">
      <w:r>
        <w:t xml:space="preserve">Increasing the </w:t>
      </w:r>
      <w:r w:rsidR="00305F9B">
        <w:t>density</w:t>
      </w:r>
      <w:r>
        <w:t>:  no changes in temperature gradient, area, energy flux density and energy flux; increase in time to reach steady-state.</w:t>
      </w:r>
    </w:p>
    <w:p w:rsidR="00443885" w:rsidRDefault="00443885" w:rsidP="00443885"/>
    <w:p w:rsidR="00AB24C6" w:rsidRDefault="00AB24C6">
      <w:r>
        <w:br w:type="page"/>
      </w:r>
    </w:p>
    <w:p w:rsidR="001440C9" w:rsidRPr="001440C9" w:rsidRDefault="001440C9" w:rsidP="001440C9">
      <w:pPr>
        <w:autoSpaceDE w:val="0"/>
        <w:autoSpaceDN w:val="0"/>
        <w:adjustRightInd w:val="0"/>
        <w:rPr>
          <w:rFonts w:asciiTheme="minorHAnsi" w:hAnsiTheme="minorHAnsi"/>
          <w:b/>
          <w:color w:val="7030A0"/>
          <w:sz w:val="28"/>
          <w:lang w:eastAsia="zh-CN"/>
        </w:rPr>
      </w:pPr>
      <w:r w:rsidRPr="001440C9">
        <w:rPr>
          <w:rFonts w:asciiTheme="minorHAnsi" w:hAnsiTheme="minorHAnsi"/>
          <w:b/>
          <w:color w:val="7030A0"/>
          <w:sz w:val="28"/>
          <w:lang w:eastAsia="zh-CN"/>
        </w:rPr>
        <w:lastRenderedPageBreak/>
        <w:t xml:space="preserve">Simulation </w:t>
      </w:r>
      <w:r>
        <w:rPr>
          <w:rFonts w:asciiTheme="minorHAnsi" w:hAnsiTheme="minorHAnsi"/>
          <w:b/>
          <w:color w:val="7030A0"/>
          <w:sz w:val="28"/>
          <w:lang w:eastAsia="zh-CN"/>
        </w:rPr>
        <w:t>2    Conduction through a composite slab</w:t>
      </w:r>
    </w:p>
    <w:p w:rsidR="00AF4921" w:rsidRDefault="00AF4921"/>
    <w:p w:rsidR="00412580" w:rsidRDefault="00412580">
      <w:r>
        <w:tab/>
      </w:r>
      <w:r>
        <w:rPr>
          <w:rFonts w:asciiTheme="minorHAnsi" w:hAnsiTheme="minorHAnsi"/>
          <w:b/>
          <w:color w:val="984806" w:themeColor="accent6" w:themeShade="80"/>
          <w:sz w:val="28"/>
          <w:szCs w:val="28"/>
          <w:lang w:eastAsia="zh-CN"/>
        </w:rPr>
        <w:t>t</w:t>
      </w:r>
      <w:r w:rsidRPr="002716BE">
        <w:rPr>
          <w:rFonts w:asciiTheme="minorHAnsi" w:hAnsiTheme="minorHAnsi"/>
          <w:b/>
          <w:color w:val="984806" w:themeColor="accent6" w:themeShade="80"/>
          <w:sz w:val="28"/>
          <w:szCs w:val="28"/>
          <w:lang w:eastAsia="zh-CN"/>
        </w:rPr>
        <w:t>p_</w:t>
      </w:r>
      <w:r>
        <w:rPr>
          <w:rFonts w:asciiTheme="minorHAnsi" w:hAnsiTheme="minorHAnsi"/>
          <w:b/>
          <w:color w:val="984806" w:themeColor="accent6" w:themeShade="80"/>
          <w:sz w:val="28"/>
          <w:szCs w:val="28"/>
          <w:lang w:eastAsia="zh-CN"/>
        </w:rPr>
        <w:t>rod_12</w:t>
      </w:r>
      <w:r w:rsidRPr="002716BE">
        <w:rPr>
          <w:rFonts w:asciiTheme="minorHAnsi" w:hAnsiTheme="minorHAnsi"/>
          <w:b/>
          <w:color w:val="984806" w:themeColor="accent6" w:themeShade="80"/>
          <w:sz w:val="28"/>
          <w:szCs w:val="28"/>
          <w:lang w:eastAsia="zh-CN"/>
        </w:rPr>
        <w:t>.m</w:t>
      </w:r>
    </w:p>
    <w:p w:rsidR="00412580" w:rsidRDefault="00412580"/>
    <w:p w:rsidR="00A4227B" w:rsidRDefault="001440C9">
      <w:r>
        <w:t xml:space="preserve">Consider a rod consisting of two different materials connected in series. The temperature at the ends of the rod are kept constant at </w:t>
      </w:r>
      <w:r w:rsidRPr="001440C9">
        <w:rPr>
          <w:i/>
        </w:rPr>
        <w:t>T</w:t>
      </w:r>
      <w:r w:rsidRPr="001440C9">
        <w:rPr>
          <w:i/>
          <w:vertAlign w:val="subscript"/>
        </w:rPr>
        <w:t>A</w:t>
      </w:r>
      <w:r>
        <w:t xml:space="preserve"> and </w:t>
      </w:r>
      <w:r w:rsidRPr="001440C9">
        <w:rPr>
          <w:i/>
        </w:rPr>
        <w:t>T</w:t>
      </w:r>
      <w:r w:rsidRPr="001440C9">
        <w:rPr>
          <w:i/>
          <w:vertAlign w:val="subscript"/>
        </w:rPr>
        <w:t>B</w:t>
      </w:r>
      <w:r>
        <w:t xml:space="preserve">. The rod’s temperature will evolve with time from its initial temperature to a steady-state situation </w:t>
      </w:r>
      <w:r w:rsidR="00F42FA1">
        <w:t>when</w:t>
      </w:r>
      <w:r>
        <w:t xml:space="preserve"> the energy flux density is uniform along the length of the rod</w:t>
      </w:r>
      <w:r w:rsidR="00A4227B">
        <w:t>, that is, the rate of energy transfer through the two materials must be equal. Therefore, we can write</w:t>
      </w:r>
    </w:p>
    <w:p w:rsidR="00A4227B" w:rsidRDefault="00A4227B"/>
    <w:p w:rsidR="00A4227B" w:rsidRDefault="00A4227B">
      <w:r>
        <w:tab/>
      </w:r>
      <w:r w:rsidR="00564D3F">
        <w:t xml:space="preserve">(10)         </w:t>
      </w:r>
      <w:r w:rsidRPr="00A4227B">
        <w:rPr>
          <w:position w:val="-34"/>
        </w:rPr>
        <w:object w:dxaOrig="2940" w:dyaOrig="780">
          <v:shape id="_x0000_i1060" type="#_x0000_t75" style="width:147.15pt;height:38.8pt" o:ole="">
            <v:imagedata r:id="rId87" o:title=""/>
          </v:shape>
          <o:OLEObject Type="Embed" ProgID="Equation.DSMT4" ShapeID="_x0000_i1060" DrawAspect="Content" ObjectID="_1508157833" r:id="rId88"/>
        </w:object>
      </w:r>
    </w:p>
    <w:p w:rsidR="00A4227B" w:rsidRDefault="00A4227B"/>
    <w:p w:rsidR="00F42FA1" w:rsidRDefault="00F42FA1">
      <w:r>
        <w:t xml:space="preserve">We can model a rod of length </w:t>
      </w:r>
      <w:r w:rsidRPr="00F42FA1">
        <w:rPr>
          <w:i/>
        </w:rPr>
        <w:t>L</w:t>
      </w:r>
      <w:r>
        <w:t xml:space="preserve"> = 0.2 m and radius </w:t>
      </w:r>
      <w:r w:rsidRPr="00F42FA1">
        <w:rPr>
          <w:i/>
        </w:rPr>
        <w:t>R</w:t>
      </w:r>
      <w:r>
        <w:t xml:space="preserve"> = 0.01 m made of copper and iron in which the temperatures at the end of the rod are </w:t>
      </w:r>
      <w:r w:rsidRPr="007B7DBD">
        <w:rPr>
          <w:i/>
        </w:rPr>
        <w:t>T</w:t>
      </w:r>
      <w:r w:rsidRPr="007B7DBD">
        <w:rPr>
          <w:i/>
          <w:vertAlign w:val="subscript"/>
        </w:rPr>
        <w:t>A</w:t>
      </w:r>
      <w:r>
        <w:t xml:space="preserve"> = 100 </w:t>
      </w:r>
      <w:proofErr w:type="spellStart"/>
      <w:r w:rsidRPr="007B7DBD">
        <w:rPr>
          <w:vertAlign w:val="superscript"/>
        </w:rPr>
        <w:t>o</w:t>
      </w:r>
      <w:r>
        <w:t>C</w:t>
      </w:r>
      <w:proofErr w:type="spellEnd"/>
      <w:r>
        <w:t xml:space="preserve"> and </w:t>
      </w:r>
      <w:r w:rsidRPr="007B7DBD">
        <w:rPr>
          <w:i/>
        </w:rPr>
        <w:t>T</w:t>
      </w:r>
      <w:r w:rsidRPr="007B7DBD">
        <w:rPr>
          <w:i/>
          <w:vertAlign w:val="subscript"/>
        </w:rPr>
        <w:t>B</w:t>
      </w:r>
      <w:r>
        <w:t xml:space="preserve"> = 0 </w:t>
      </w:r>
      <w:proofErr w:type="spellStart"/>
      <w:r w:rsidRPr="007B7DBD">
        <w:rPr>
          <w:vertAlign w:val="superscript"/>
        </w:rPr>
        <w:t>o</w:t>
      </w:r>
      <w:r>
        <w:t>C.</w:t>
      </w:r>
      <w:proofErr w:type="spellEnd"/>
      <w:r>
        <w:t xml:space="preserve"> The junction between the cooper and the iron is at the centre of the rod.</w:t>
      </w:r>
    </w:p>
    <w:p w:rsidR="00F42FA1" w:rsidRDefault="00F42FA1"/>
    <w:p w:rsidR="00F42FA1" w:rsidRDefault="00F42FA1" w:rsidP="00F42FA1">
      <w:pPr>
        <w:tabs>
          <w:tab w:val="left" w:pos="3969"/>
        </w:tabs>
        <w:spacing w:line="360" w:lineRule="auto"/>
      </w:pPr>
      <w:r>
        <w:t>Copper</w:t>
      </w:r>
      <w:r>
        <w:tab/>
        <w:t>Iron</w:t>
      </w:r>
    </w:p>
    <w:p w:rsidR="00F42FA1" w:rsidRDefault="00F42FA1" w:rsidP="00F42FA1">
      <w:pPr>
        <w:tabs>
          <w:tab w:val="left" w:pos="3969"/>
        </w:tabs>
        <w:spacing w:line="360" w:lineRule="auto"/>
      </w:pPr>
      <w:r>
        <w:t xml:space="preserve">     </w:t>
      </w:r>
      <w:r w:rsidRPr="00F42FA1">
        <w:rPr>
          <w:i/>
        </w:rPr>
        <w:t>k</w:t>
      </w:r>
      <w:r w:rsidRPr="00F42FA1">
        <w:rPr>
          <w:vertAlign w:val="subscript"/>
        </w:rPr>
        <w:t>1</w:t>
      </w:r>
      <w:r>
        <w:t xml:space="preserve"> = </w:t>
      </w:r>
      <w:proofErr w:type="gramStart"/>
      <w:r>
        <w:t>400  W.m</w:t>
      </w:r>
      <w:proofErr w:type="gramEnd"/>
      <w:r>
        <w:rPr>
          <w:vertAlign w:val="superscript"/>
        </w:rPr>
        <w:t>-1</w:t>
      </w:r>
      <w:r>
        <w:t>.K</w:t>
      </w:r>
      <w:r w:rsidRPr="00F42FA1">
        <w:rPr>
          <w:vertAlign w:val="superscript"/>
        </w:rPr>
        <w:t>-1</w:t>
      </w:r>
      <w:r>
        <w:tab/>
        <w:t xml:space="preserve">     </w:t>
      </w:r>
      <w:r w:rsidRPr="00F42FA1">
        <w:rPr>
          <w:i/>
        </w:rPr>
        <w:t>k</w:t>
      </w:r>
      <w:r w:rsidRPr="00F42FA1">
        <w:rPr>
          <w:vertAlign w:val="subscript"/>
        </w:rPr>
        <w:t>2</w:t>
      </w:r>
      <w:r>
        <w:t xml:space="preserve"> = 50  W.m</w:t>
      </w:r>
      <w:r w:rsidRPr="00F42FA1">
        <w:rPr>
          <w:vertAlign w:val="superscript"/>
        </w:rPr>
        <w:t>-1</w:t>
      </w:r>
      <w:r>
        <w:t>.K</w:t>
      </w:r>
      <w:r w:rsidRPr="00F42FA1">
        <w:rPr>
          <w:vertAlign w:val="superscript"/>
        </w:rPr>
        <w:t>-1</w:t>
      </w:r>
    </w:p>
    <w:p w:rsidR="009B2D08" w:rsidRDefault="00F42FA1" w:rsidP="00F42FA1">
      <w:pPr>
        <w:tabs>
          <w:tab w:val="left" w:pos="3969"/>
        </w:tabs>
        <w:spacing w:line="360" w:lineRule="auto"/>
      </w:pPr>
      <w:r>
        <w:t xml:space="preserve"> </w:t>
      </w:r>
      <w:r w:rsidR="001440C9">
        <w:t xml:space="preserve"> </w:t>
      </w:r>
      <w:r>
        <w:rPr>
          <w:i/>
        </w:rPr>
        <w:t xml:space="preserve">   c</w:t>
      </w:r>
      <w:r w:rsidRPr="00F42FA1">
        <w:rPr>
          <w:vertAlign w:val="subscript"/>
        </w:rPr>
        <w:t>1</w:t>
      </w:r>
      <w:r>
        <w:t xml:space="preserve"> = </w:t>
      </w:r>
      <w:proofErr w:type="gramStart"/>
      <w:r>
        <w:t>380  J.kg</w:t>
      </w:r>
      <w:proofErr w:type="gramEnd"/>
      <w:r w:rsidRPr="00F42FA1">
        <w:rPr>
          <w:vertAlign w:val="superscript"/>
        </w:rPr>
        <w:t>-</w:t>
      </w:r>
      <w:r>
        <w:rPr>
          <w:vertAlign w:val="superscript"/>
        </w:rPr>
        <w:t>1</w:t>
      </w:r>
      <w:r>
        <w:t>.K</w:t>
      </w:r>
      <w:r w:rsidRPr="00F42FA1">
        <w:rPr>
          <w:vertAlign w:val="superscript"/>
        </w:rPr>
        <w:t>-1</w:t>
      </w:r>
      <w:r>
        <w:tab/>
        <w:t xml:space="preserve">     </w:t>
      </w:r>
      <w:r>
        <w:rPr>
          <w:i/>
        </w:rPr>
        <w:t>c</w:t>
      </w:r>
      <w:r>
        <w:rPr>
          <w:vertAlign w:val="subscript"/>
        </w:rPr>
        <w:t>2</w:t>
      </w:r>
      <w:r>
        <w:t xml:space="preserve"> = 450  J.kg</w:t>
      </w:r>
      <w:r w:rsidRPr="00F42FA1">
        <w:rPr>
          <w:vertAlign w:val="superscript"/>
        </w:rPr>
        <w:t>-</w:t>
      </w:r>
      <w:r>
        <w:rPr>
          <w:vertAlign w:val="superscript"/>
        </w:rPr>
        <w:t>1</w:t>
      </w:r>
      <w:r>
        <w:t>.K</w:t>
      </w:r>
      <w:r w:rsidRPr="00F42FA1">
        <w:rPr>
          <w:vertAlign w:val="superscript"/>
        </w:rPr>
        <w:t>-1</w:t>
      </w:r>
    </w:p>
    <w:p w:rsidR="00F42FA1" w:rsidRDefault="00F42FA1" w:rsidP="00F42FA1">
      <w:pPr>
        <w:tabs>
          <w:tab w:val="left" w:pos="3969"/>
        </w:tabs>
        <w:spacing w:line="360" w:lineRule="auto"/>
      </w:pPr>
      <w:r>
        <w:t xml:space="preserve">     </w:t>
      </w:r>
      <w:r w:rsidRPr="00F42FA1">
        <w:rPr>
          <w:i/>
        </w:rPr>
        <w:sym w:font="Symbol" w:char="F072"/>
      </w:r>
      <w:r w:rsidRPr="00F42FA1">
        <w:rPr>
          <w:vertAlign w:val="subscript"/>
        </w:rPr>
        <w:t>1</w:t>
      </w:r>
      <w:r>
        <w:t xml:space="preserve"> = </w:t>
      </w:r>
      <w:proofErr w:type="gramStart"/>
      <w:r>
        <w:t>8900  kg.m</w:t>
      </w:r>
      <w:proofErr w:type="gramEnd"/>
      <w:r w:rsidRPr="00F42FA1">
        <w:rPr>
          <w:vertAlign w:val="superscript"/>
        </w:rPr>
        <w:t>-</w:t>
      </w:r>
      <w:r>
        <w:rPr>
          <w:vertAlign w:val="superscript"/>
        </w:rPr>
        <w:t>3</w:t>
      </w:r>
      <w:r>
        <w:tab/>
        <w:t xml:space="preserve">     </w:t>
      </w:r>
      <w:r w:rsidRPr="00F42FA1">
        <w:rPr>
          <w:i/>
        </w:rPr>
        <w:sym w:font="Symbol" w:char="F072"/>
      </w:r>
      <w:r>
        <w:rPr>
          <w:vertAlign w:val="subscript"/>
        </w:rPr>
        <w:t>2</w:t>
      </w:r>
      <w:r>
        <w:t xml:space="preserve"> = 7900  kg.m</w:t>
      </w:r>
      <w:r w:rsidRPr="00F42FA1">
        <w:rPr>
          <w:vertAlign w:val="superscript"/>
        </w:rPr>
        <w:t>-</w:t>
      </w:r>
      <w:r>
        <w:rPr>
          <w:vertAlign w:val="superscript"/>
        </w:rPr>
        <w:t>3</w:t>
      </w:r>
    </w:p>
    <w:p w:rsidR="00F42FA1" w:rsidRDefault="00F42FA1"/>
    <w:p w:rsidR="00F42FA1" w:rsidRDefault="00F42FA1">
      <w:r>
        <w:t>We can calculate the theoretical tempera</w:t>
      </w:r>
      <w:r w:rsidR="00564D3F">
        <w:t xml:space="preserve">ture </w:t>
      </w:r>
      <w:r w:rsidRPr="00564D3F">
        <w:rPr>
          <w:i/>
        </w:rPr>
        <w:t>T</w:t>
      </w:r>
      <w:r w:rsidRPr="00564D3F">
        <w:rPr>
          <w:i/>
          <w:vertAlign w:val="subscript"/>
        </w:rPr>
        <w:t>C</w:t>
      </w:r>
      <w:r>
        <w:t xml:space="preserve"> at the centre of the ro</w:t>
      </w:r>
      <w:r w:rsidR="00564D3F">
        <w:t>d from equation (10)</w:t>
      </w:r>
    </w:p>
    <w:p w:rsidR="00564D3F" w:rsidRDefault="00564D3F"/>
    <w:p w:rsidR="00564D3F" w:rsidRDefault="00564D3F">
      <w:r>
        <w:tab/>
      </w:r>
      <w:r w:rsidRPr="00564D3F">
        <w:rPr>
          <w:position w:val="-74"/>
        </w:rPr>
        <w:object w:dxaOrig="5220" w:dyaOrig="1620">
          <v:shape id="_x0000_i1061" type="#_x0000_t75" style="width:261.1pt;height:80.75pt" o:ole="">
            <v:imagedata r:id="rId89" o:title=""/>
          </v:shape>
          <o:OLEObject Type="Embed" ProgID="Equation.DSMT4" ShapeID="_x0000_i1061" DrawAspect="Content" ObjectID="_1508157834" r:id="rId90"/>
        </w:object>
      </w:r>
    </w:p>
    <w:p w:rsidR="00564D3F" w:rsidRDefault="00564D3F"/>
    <w:p w:rsidR="00564D3F" w:rsidRDefault="00564D3F">
      <w:r>
        <w:t xml:space="preserve">Using equation (10), the theoretical steady-state energy flux density </w:t>
      </w:r>
      <w:proofErr w:type="spellStart"/>
      <w:r w:rsidRPr="00564D3F">
        <w:rPr>
          <w:i/>
        </w:rPr>
        <w:t>J</w:t>
      </w:r>
      <w:r w:rsidRPr="00564D3F">
        <w:rPr>
          <w:i/>
          <w:vertAlign w:val="subscript"/>
        </w:rPr>
        <w:t>cond</w:t>
      </w:r>
      <w:proofErr w:type="spellEnd"/>
      <w:r w:rsidRPr="00564D3F">
        <w:rPr>
          <w:i/>
        </w:rPr>
        <w:t xml:space="preserve"> </w:t>
      </w:r>
      <w:r>
        <w:t>is</w:t>
      </w:r>
    </w:p>
    <w:p w:rsidR="00564D3F" w:rsidRDefault="00564D3F"/>
    <w:p w:rsidR="00564D3F" w:rsidRDefault="00564D3F">
      <w:r>
        <w:t xml:space="preserve">             </w:t>
      </w:r>
      <w:r w:rsidRPr="00564D3F">
        <w:rPr>
          <w:position w:val="-54"/>
        </w:rPr>
        <w:object w:dxaOrig="5600" w:dyaOrig="1219">
          <v:shape id="_x0000_i1062" type="#_x0000_t75" style="width:279.85pt;height:60.75pt" o:ole="">
            <v:imagedata r:id="rId91" o:title=""/>
          </v:shape>
          <o:OLEObject Type="Embed" ProgID="Equation.DSMT4" ShapeID="_x0000_i1062" DrawAspect="Content" ObjectID="_1508157835" r:id="rId92"/>
        </w:object>
      </w:r>
    </w:p>
    <w:p w:rsidR="00564D3F" w:rsidRDefault="00564D3F"/>
    <w:p w:rsidR="00564D3F" w:rsidRDefault="00564D3F">
      <w:r>
        <w:t>From the simulation, the results are</w:t>
      </w:r>
    </w:p>
    <w:p w:rsidR="00564D3F" w:rsidRDefault="00564D3F">
      <w:r>
        <w:tab/>
      </w:r>
    </w:p>
    <w:p w:rsidR="00564D3F" w:rsidRDefault="00564D3F">
      <w:r>
        <w:tab/>
      </w:r>
      <w:r w:rsidRPr="00564D3F">
        <w:rPr>
          <w:i/>
        </w:rPr>
        <w:t>T</w:t>
      </w:r>
      <w:r w:rsidRPr="00564D3F">
        <w:rPr>
          <w:i/>
          <w:vertAlign w:val="subscript"/>
        </w:rPr>
        <w:t>C</w:t>
      </w:r>
      <w:r>
        <w:t xml:space="preserve"> = 88 </w:t>
      </w:r>
      <w:proofErr w:type="spellStart"/>
      <w:r w:rsidRPr="00564D3F">
        <w:rPr>
          <w:vertAlign w:val="superscript"/>
        </w:rPr>
        <w:t>o</w:t>
      </w:r>
      <w:r>
        <w:t>C</w:t>
      </w:r>
      <w:proofErr w:type="spellEnd"/>
      <w:r>
        <w:t xml:space="preserve">     and     </w:t>
      </w:r>
      <w:r w:rsidRPr="00564D3F">
        <w:rPr>
          <w:position w:val="-12"/>
        </w:rPr>
        <w:object w:dxaOrig="3019" w:dyaOrig="420">
          <v:shape id="_x0000_i1063" type="#_x0000_t75" style="width:150.9pt;height:21.3pt" o:ole="">
            <v:imagedata r:id="rId93" o:title=""/>
          </v:shape>
          <o:OLEObject Type="Embed" ProgID="Equation.DSMT4" ShapeID="_x0000_i1063" DrawAspect="Content" ObjectID="_1508157836" r:id="rId94"/>
        </w:object>
      </w:r>
    </w:p>
    <w:p w:rsidR="00564D3F" w:rsidRDefault="00564D3F"/>
    <w:p w:rsidR="00564D3F" w:rsidRDefault="00564D3F">
      <w:r>
        <w:t xml:space="preserve">Again, we get good agreement between the theoretical predictions and the results of the simulation. </w:t>
      </w:r>
    </w:p>
    <w:p w:rsidR="001817F4" w:rsidRDefault="001817F4"/>
    <w:p w:rsidR="001817F4" w:rsidRDefault="001817F4">
      <w:r>
        <w:lastRenderedPageBreak/>
        <w:t xml:space="preserve">To get accurate results in running the simulations, the time interval </w:t>
      </w:r>
      <w:r>
        <w:sym w:font="Symbol" w:char="F044"/>
      </w:r>
      <w:r w:rsidRPr="001817F4">
        <w:rPr>
          <w:i/>
        </w:rPr>
        <w:t>t</w:t>
      </w:r>
      <w:r>
        <w:t xml:space="preserve"> must be small and the smaller you make the position increment </w:t>
      </w:r>
      <w:r>
        <w:sym w:font="Symbol" w:char="F044"/>
      </w:r>
      <w:r w:rsidRPr="001817F4">
        <w:rPr>
          <w:i/>
        </w:rPr>
        <w:t>x</w:t>
      </w:r>
      <w:r>
        <w:t xml:space="preserve">, the smaller must </w:t>
      </w:r>
      <w:r>
        <w:sym w:font="Symbol" w:char="F044"/>
      </w:r>
      <w:proofErr w:type="spellStart"/>
      <w:r w:rsidRPr="001817F4">
        <w:rPr>
          <w:i/>
        </w:rPr>
        <w:t>t</w:t>
      </w:r>
      <w:proofErr w:type="spellEnd"/>
      <w:r>
        <w:t xml:space="preserve"> be.</w:t>
      </w:r>
    </w:p>
    <w:p w:rsidR="001817F4" w:rsidRDefault="001817F4"/>
    <w:p w:rsidR="001817F4" w:rsidRDefault="001817F4">
      <w:r>
        <w:t>The graphical results for the simulation are shown in the following figures.</w:t>
      </w:r>
    </w:p>
    <w:p w:rsidR="00564D3F" w:rsidRDefault="00564D3F">
      <w:r>
        <w:tab/>
        <w:t xml:space="preserve"> </w:t>
      </w:r>
    </w:p>
    <w:p w:rsidR="001817F4" w:rsidRDefault="005619B4">
      <w:r w:rsidRPr="005619B4">
        <w:drawing>
          <wp:inline distT="0" distB="0" distL="0" distR="0" wp14:anchorId="39162BC5" wp14:editId="7DBEBC25">
            <wp:extent cx="5278120" cy="76974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5278120" cy="7697470"/>
                    </a:xfrm>
                    <a:prstGeom prst="rect">
                      <a:avLst/>
                    </a:prstGeom>
                  </pic:spPr>
                </pic:pic>
              </a:graphicData>
            </a:graphic>
          </wp:inline>
        </w:drawing>
      </w:r>
    </w:p>
    <w:p w:rsidR="001817F4" w:rsidRDefault="001817F4">
      <w:r>
        <w:t>Note the larger drop in temperature across the section of the rod with the lower thermal conductivity.</w:t>
      </w:r>
    </w:p>
    <w:p w:rsidR="001817F4" w:rsidRDefault="001817F4">
      <w:r>
        <w:br w:type="page"/>
      </w:r>
    </w:p>
    <w:p w:rsidR="001817F4" w:rsidRDefault="005619B4">
      <w:r w:rsidRPr="005619B4">
        <w:lastRenderedPageBreak/>
        <w:drawing>
          <wp:inline distT="0" distB="0" distL="0" distR="0" wp14:anchorId="5E173F30" wp14:editId="2BF9672D">
            <wp:extent cx="5278120" cy="60477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278120" cy="6047740"/>
                    </a:xfrm>
                    <a:prstGeom prst="rect">
                      <a:avLst/>
                    </a:prstGeom>
                  </pic:spPr>
                </pic:pic>
              </a:graphicData>
            </a:graphic>
          </wp:inline>
        </w:drawing>
      </w:r>
    </w:p>
    <w:p w:rsidR="001817F4" w:rsidRDefault="001817F4">
      <w:r>
        <w:br w:type="page"/>
      </w:r>
    </w:p>
    <w:p w:rsidR="008F1992" w:rsidRPr="001440C9" w:rsidRDefault="008F1992" w:rsidP="008F1992">
      <w:pPr>
        <w:autoSpaceDE w:val="0"/>
        <w:autoSpaceDN w:val="0"/>
        <w:adjustRightInd w:val="0"/>
        <w:rPr>
          <w:rFonts w:asciiTheme="minorHAnsi" w:hAnsiTheme="minorHAnsi"/>
          <w:b/>
          <w:color w:val="7030A0"/>
          <w:sz w:val="28"/>
          <w:lang w:eastAsia="zh-CN"/>
        </w:rPr>
      </w:pPr>
      <w:r w:rsidRPr="001440C9">
        <w:rPr>
          <w:rFonts w:asciiTheme="minorHAnsi" w:hAnsiTheme="minorHAnsi"/>
          <w:b/>
          <w:color w:val="7030A0"/>
          <w:sz w:val="28"/>
          <w:lang w:eastAsia="zh-CN"/>
        </w:rPr>
        <w:lastRenderedPageBreak/>
        <w:t xml:space="preserve">Simulation </w:t>
      </w:r>
      <w:r>
        <w:rPr>
          <w:rFonts w:asciiTheme="minorHAnsi" w:hAnsiTheme="minorHAnsi"/>
          <w:b/>
          <w:color w:val="7030A0"/>
          <w:sz w:val="28"/>
          <w:lang w:eastAsia="zh-CN"/>
        </w:rPr>
        <w:t xml:space="preserve">3    Conduction through a composite </w:t>
      </w:r>
      <w:r w:rsidR="007B7DBD">
        <w:rPr>
          <w:rFonts w:asciiTheme="minorHAnsi" w:hAnsiTheme="minorHAnsi"/>
          <w:b/>
          <w:color w:val="7030A0"/>
          <w:sz w:val="28"/>
          <w:lang w:eastAsia="zh-CN"/>
        </w:rPr>
        <w:t>wall</w:t>
      </w:r>
    </w:p>
    <w:p w:rsidR="008F1992" w:rsidRDefault="008F1992" w:rsidP="008F1992"/>
    <w:p w:rsidR="008F1992" w:rsidRDefault="00412580" w:rsidP="00412580">
      <w:pPr>
        <w:ind w:firstLine="720"/>
        <w:rPr>
          <w:rFonts w:asciiTheme="minorHAnsi" w:hAnsiTheme="minorHAnsi"/>
          <w:b/>
          <w:color w:val="984806" w:themeColor="accent6" w:themeShade="80"/>
          <w:sz w:val="28"/>
          <w:szCs w:val="28"/>
          <w:lang w:eastAsia="zh-CN"/>
        </w:rPr>
      </w:pPr>
      <w:r>
        <w:rPr>
          <w:rFonts w:asciiTheme="minorHAnsi" w:hAnsiTheme="minorHAnsi"/>
          <w:b/>
          <w:color w:val="984806" w:themeColor="accent6" w:themeShade="80"/>
          <w:sz w:val="28"/>
          <w:szCs w:val="28"/>
          <w:lang w:eastAsia="zh-CN"/>
        </w:rPr>
        <w:t>t</w:t>
      </w:r>
      <w:r w:rsidRPr="002716BE">
        <w:rPr>
          <w:rFonts w:asciiTheme="minorHAnsi" w:hAnsiTheme="minorHAnsi"/>
          <w:b/>
          <w:color w:val="984806" w:themeColor="accent6" w:themeShade="80"/>
          <w:sz w:val="28"/>
          <w:szCs w:val="28"/>
          <w:lang w:eastAsia="zh-CN"/>
        </w:rPr>
        <w:t>p_</w:t>
      </w:r>
      <w:r>
        <w:rPr>
          <w:rFonts w:asciiTheme="minorHAnsi" w:hAnsiTheme="minorHAnsi"/>
          <w:b/>
          <w:color w:val="984806" w:themeColor="accent6" w:themeShade="80"/>
          <w:sz w:val="28"/>
          <w:szCs w:val="28"/>
          <w:lang w:eastAsia="zh-CN"/>
        </w:rPr>
        <w:t>rod_13</w:t>
      </w:r>
      <w:r w:rsidRPr="002716BE">
        <w:rPr>
          <w:rFonts w:asciiTheme="minorHAnsi" w:hAnsiTheme="minorHAnsi"/>
          <w:b/>
          <w:color w:val="984806" w:themeColor="accent6" w:themeShade="80"/>
          <w:sz w:val="28"/>
          <w:szCs w:val="28"/>
          <w:lang w:eastAsia="zh-CN"/>
        </w:rPr>
        <w:t>.m</w:t>
      </w:r>
    </w:p>
    <w:p w:rsidR="00412580" w:rsidRDefault="00412580" w:rsidP="008F1992"/>
    <w:p w:rsidR="008F1992" w:rsidRDefault="008F1992" w:rsidP="008F1992">
      <w:r>
        <w:t>Energy flow calculations often involve composite walls that are composed of more than one material. For insulation purposes, these composite walls have a layer of a material with low thermal conductivity.</w:t>
      </w:r>
    </w:p>
    <w:p w:rsidR="008F1992" w:rsidRDefault="008F1992" w:rsidP="008F1992"/>
    <w:p w:rsidR="009D0957" w:rsidRDefault="008F1992" w:rsidP="008F1992">
      <w:r>
        <w:t xml:space="preserve">We will consider a specific example </w:t>
      </w:r>
      <w:r w:rsidR="007B7DBD">
        <w:t xml:space="preserve">of </w:t>
      </w:r>
      <w:r>
        <w:t xml:space="preserve">a composite furnace </w:t>
      </w:r>
      <w:r w:rsidR="007B7DBD">
        <w:t xml:space="preserve">wall </w:t>
      </w:r>
      <w:r>
        <w:t>made from three different materials</w:t>
      </w:r>
      <w:r w:rsidR="009D0957">
        <w:t xml:space="preserve"> – fire brick (</w:t>
      </w:r>
      <w:r w:rsidR="009D0957" w:rsidRPr="009D0957">
        <w:rPr>
          <w:i/>
        </w:rPr>
        <w:t>k</w:t>
      </w:r>
      <w:r w:rsidR="009D0957">
        <w:t xml:space="preserve"> = 0.072 W.m</w:t>
      </w:r>
      <w:r w:rsidR="009D0957" w:rsidRPr="009D0957">
        <w:rPr>
          <w:vertAlign w:val="superscript"/>
        </w:rPr>
        <w:t>-1</w:t>
      </w:r>
      <w:r w:rsidR="009D0957">
        <w:t>.K</w:t>
      </w:r>
      <w:r w:rsidR="009D0957" w:rsidRPr="009D0957">
        <w:rPr>
          <w:vertAlign w:val="superscript"/>
        </w:rPr>
        <w:t>-1</w:t>
      </w:r>
      <w:r w:rsidR="009D0957">
        <w:t xml:space="preserve"> and width = 0.117 m), air space (</w:t>
      </w:r>
      <w:r w:rsidR="009D0957" w:rsidRPr="009D0957">
        <w:rPr>
          <w:i/>
        </w:rPr>
        <w:t>k</w:t>
      </w:r>
      <w:r w:rsidR="009D0957">
        <w:t xml:space="preserve"> = 0.034 W.m</w:t>
      </w:r>
      <w:r w:rsidR="009D0957" w:rsidRPr="009D0957">
        <w:rPr>
          <w:vertAlign w:val="superscript"/>
        </w:rPr>
        <w:t>-1</w:t>
      </w:r>
      <w:r w:rsidR="009D0957">
        <w:t>.K</w:t>
      </w:r>
      <w:r w:rsidR="009D0957" w:rsidRPr="009D0957">
        <w:rPr>
          <w:vertAlign w:val="superscript"/>
        </w:rPr>
        <w:t>-1</w:t>
      </w:r>
      <w:r w:rsidR="009D0957">
        <w:t xml:space="preserve"> and width = 0.033 m) and building brick (</w:t>
      </w:r>
      <w:r w:rsidR="009D0957" w:rsidRPr="009D0957">
        <w:rPr>
          <w:i/>
        </w:rPr>
        <w:t>k</w:t>
      </w:r>
      <w:r w:rsidR="009D0957">
        <w:t xml:space="preserve"> = 1.330 W.m</w:t>
      </w:r>
      <w:r w:rsidR="009D0957" w:rsidRPr="009D0957">
        <w:rPr>
          <w:vertAlign w:val="superscript"/>
        </w:rPr>
        <w:t>-1</w:t>
      </w:r>
      <w:r w:rsidR="009D0957">
        <w:t>.K</w:t>
      </w:r>
      <w:r w:rsidR="009D0957" w:rsidRPr="009D0957">
        <w:rPr>
          <w:vertAlign w:val="superscript"/>
        </w:rPr>
        <w:t>-1</w:t>
      </w:r>
      <w:r w:rsidR="009D0957">
        <w:t xml:space="preserve"> and width = 0.100 m)</w:t>
      </w:r>
      <w:r>
        <w:t>.</w:t>
      </w:r>
    </w:p>
    <w:p w:rsidR="009D0957" w:rsidRDefault="009D0957" w:rsidP="008F1992"/>
    <w:p w:rsidR="00570C45" w:rsidRDefault="009D0957" w:rsidP="008F1992">
      <w:r>
        <w:t>The aim of th</w:t>
      </w:r>
      <w:r w:rsidR="00570C45">
        <w:t>is simple</w:t>
      </w:r>
      <w:r>
        <w:t xml:space="preserve"> model is to predict the energy flux density through the wall, the temperature gradient in the three materials and the junction (interface) temperatures when the furnace wall temperature is 1200 </w:t>
      </w:r>
      <w:proofErr w:type="spellStart"/>
      <w:r w:rsidRPr="009D0957">
        <w:rPr>
          <w:vertAlign w:val="superscript"/>
        </w:rPr>
        <w:t>o</w:t>
      </w:r>
      <w:r>
        <w:t>C</w:t>
      </w:r>
      <w:proofErr w:type="spellEnd"/>
      <w:r>
        <w:t xml:space="preserve"> and the outside brick temperature is 50 </w:t>
      </w:r>
      <w:proofErr w:type="spellStart"/>
      <w:r w:rsidRPr="009D0957">
        <w:rPr>
          <w:vertAlign w:val="superscript"/>
        </w:rPr>
        <w:t>o</w:t>
      </w:r>
      <w:r>
        <w:t>C.</w:t>
      </w:r>
      <w:proofErr w:type="spellEnd"/>
      <w:r>
        <w:t xml:space="preserve">  The result of the calculations for the energy flux density and temperature distribution only depend upon the width and the thermal conductivities of the of the materials</w:t>
      </w:r>
      <w:r w:rsidR="00570C45">
        <w:t xml:space="preserve"> and they do not depend upon the specific heat capacities or densities of the materials. We can’t use the actual values for the heat capacities and densities of the materials because if we did so, the time increment would be too small. We can select arbitrary values for the heat capacities and densities to give a suitable time scale for the calculations. </w:t>
      </w:r>
    </w:p>
    <w:p w:rsidR="009D0957" w:rsidRDefault="009D0957" w:rsidP="008F1992"/>
    <w:p w:rsidR="000E1AD4" w:rsidRDefault="008F1992" w:rsidP="008F1992">
      <w:r>
        <w:t xml:space="preserve">The </w:t>
      </w:r>
      <w:proofErr w:type="spellStart"/>
      <w:r>
        <w:t>Matlab</w:t>
      </w:r>
      <w:proofErr w:type="spellEnd"/>
      <w:r>
        <w:t xml:space="preserve"> </w:t>
      </w:r>
      <w:proofErr w:type="spellStart"/>
      <w:r>
        <w:t>mscript</w:t>
      </w:r>
      <w:proofErr w:type="spellEnd"/>
      <w:r>
        <w:t xml:space="preserve"> </w:t>
      </w:r>
      <w:r w:rsidRPr="008F1992">
        <w:rPr>
          <w:rFonts w:asciiTheme="minorHAnsi" w:hAnsiTheme="minorHAnsi"/>
          <w:b/>
          <w:color w:val="984806" w:themeColor="accent6" w:themeShade="80"/>
        </w:rPr>
        <w:t>tp_rod_13.m</w:t>
      </w:r>
      <w:r w:rsidRPr="008F1992">
        <w:rPr>
          <w:color w:val="984806" w:themeColor="accent6" w:themeShade="80"/>
        </w:rPr>
        <w:t xml:space="preserve"> </w:t>
      </w:r>
      <w:r>
        <w:t xml:space="preserve">is used to model the wall. A summary of the furnace wall parameters and calculations are displayed in a </w:t>
      </w:r>
      <w:proofErr w:type="spellStart"/>
      <w:r>
        <w:t>Matlab</w:t>
      </w:r>
      <w:proofErr w:type="spellEnd"/>
      <w:r>
        <w:t xml:space="preserve"> figure window</w:t>
      </w:r>
      <w:r w:rsidR="009D0957">
        <w:t xml:space="preserve"> (figure </w:t>
      </w:r>
      <w:r w:rsidR="00121AE3">
        <w:t>3</w:t>
      </w:r>
      <w:r w:rsidR="009D0957">
        <w:t>)</w:t>
      </w:r>
      <w:r>
        <w:t>.</w:t>
      </w:r>
      <w:r w:rsidR="009D0957">
        <w:t xml:space="preserve"> </w:t>
      </w:r>
      <w:r w:rsidR="00570C45">
        <w:t xml:space="preserve"> </w:t>
      </w:r>
      <w:r w:rsidR="000E1AD4">
        <w:t xml:space="preserve">Figure </w:t>
      </w:r>
      <w:r w:rsidR="00121AE3">
        <w:t>4</w:t>
      </w:r>
      <w:r w:rsidR="000E1AD4">
        <w:t xml:space="preserve"> shows the time evolution of the energy flux density and temperature distribution. The number of time steps is chosen so that the system reaches a steady state situation. This is indicated when the energy flux density for the first and last elements are approximately equal. The final temperature distribution and the position of the junctions is shown in figure </w:t>
      </w:r>
      <w:r w:rsidR="00121AE3">
        <w:t>5</w:t>
      </w:r>
      <w:r w:rsidR="000E1AD4">
        <w:t>.</w:t>
      </w:r>
    </w:p>
    <w:p w:rsidR="000E1AD4" w:rsidRDefault="000E1AD4" w:rsidP="008F1992"/>
    <w:p w:rsidR="000E1AD4" w:rsidRDefault="000E1AD4" w:rsidP="008F1992">
      <w:r>
        <w:t xml:space="preserve">The temperature gradient is significantly greater in the air gap then in either brick segment. The temperature drop in the fire brick is 174 </w:t>
      </w:r>
      <w:proofErr w:type="spellStart"/>
      <w:r w:rsidRPr="000E1AD4">
        <w:rPr>
          <w:vertAlign w:val="superscript"/>
        </w:rPr>
        <w:t>o</w:t>
      </w:r>
      <w:r>
        <w:t>C</w:t>
      </w:r>
      <w:proofErr w:type="spellEnd"/>
      <w:r>
        <w:t xml:space="preserve">, in the air space it is 905 </w:t>
      </w:r>
      <w:proofErr w:type="spellStart"/>
      <w:r w:rsidRPr="000E1AD4">
        <w:rPr>
          <w:vertAlign w:val="superscript"/>
        </w:rPr>
        <w:t>o</w:t>
      </w:r>
      <w:r>
        <w:t>C</w:t>
      </w:r>
      <w:proofErr w:type="spellEnd"/>
      <w:r>
        <w:t xml:space="preserve"> and in the building brick it is 71 </w:t>
      </w:r>
      <w:proofErr w:type="spellStart"/>
      <w:r w:rsidRPr="000E1AD4">
        <w:rPr>
          <w:vertAlign w:val="superscript"/>
        </w:rPr>
        <w:t>o</w:t>
      </w:r>
      <w:r>
        <w:t>C.</w:t>
      </w:r>
      <w:proofErr w:type="spellEnd"/>
      <w:r>
        <w:t xml:space="preserve">  Thus, the air space provide</w:t>
      </w:r>
      <w:r w:rsidR="007B7DBD">
        <w:t>s</w:t>
      </w:r>
      <w:r>
        <w:t xml:space="preserve"> the most effective insulation.</w:t>
      </w:r>
    </w:p>
    <w:p w:rsidR="000E1AD4" w:rsidRDefault="000E1AD4" w:rsidP="008F1992"/>
    <w:p w:rsidR="000E1AD4" w:rsidRDefault="000E1AD4" w:rsidP="008F1992">
      <w:r>
        <w:t xml:space="preserve">This is only a simple model, and does not account for convection and radiation losses and the thermal conductivity is a function of temperature and not a constant as used in our model. </w:t>
      </w:r>
    </w:p>
    <w:p w:rsidR="000E1AD4" w:rsidRDefault="000E1AD4" w:rsidP="008F1992"/>
    <w:p w:rsidR="008F1992" w:rsidRDefault="000E1AD4" w:rsidP="008F1992">
      <w:r>
        <w:t xml:space="preserve"> </w:t>
      </w:r>
    </w:p>
    <w:p w:rsidR="009D0957" w:rsidRDefault="009D0957" w:rsidP="008F1992"/>
    <w:p w:rsidR="009D0957" w:rsidRDefault="009D0957" w:rsidP="008F1992"/>
    <w:p w:rsidR="008F1992" w:rsidRDefault="008F1992" w:rsidP="008F1992"/>
    <w:p w:rsidR="008F1992" w:rsidRDefault="008F1992" w:rsidP="008F1992">
      <w:r w:rsidRPr="008F1992">
        <w:rPr>
          <w:noProof/>
          <w:lang w:eastAsia="zh-CN"/>
        </w:rPr>
        <w:lastRenderedPageBreak/>
        <w:drawing>
          <wp:inline distT="0" distB="0" distL="0" distR="0" wp14:anchorId="210D6084" wp14:editId="3B94FC3F">
            <wp:extent cx="5124450" cy="78320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7"/>
                    <a:srcRect b="8637"/>
                    <a:stretch/>
                  </pic:blipFill>
                  <pic:spPr bwMode="auto">
                    <a:xfrm>
                      <a:off x="0" y="0"/>
                      <a:ext cx="5124450" cy="7832034"/>
                    </a:xfrm>
                    <a:prstGeom prst="rect">
                      <a:avLst/>
                    </a:prstGeom>
                    <a:ln>
                      <a:noFill/>
                    </a:ln>
                    <a:extLst>
                      <a:ext uri="{53640926-AAD7-44D8-BBD7-CCE9431645EC}">
                        <a14:shadowObscured xmlns:a14="http://schemas.microsoft.com/office/drawing/2010/main"/>
                      </a:ext>
                    </a:extLst>
                  </pic:spPr>
                </pic:pic>
              </a:graphicData>
            </a:graphic>
          </wp:inline>
        </w:drawing>
      </w:r>
    </w:p>
    <w:p w:rsidR="009D38D7" w:rsidRDefault="009D38D7" w:rsidP="009D38D7">
      <w:pPr>
        <w:ind w:left="720" w:hanging="720"/>
      </w:pPr>
      <w:r>
        <w:tab/>
        <w:t xml:space="preserve">Fig. </w:t>
      </w:r>
      <w:r w:rsidR="00121AE3">
        <w:t>3</w:t>
      </w:r>
      <w:r>
        <w:t>.   Input and output parameters for the conduction through the composite wall.</w:t>
      </w:r>
    </w:p>
    <w:p w:rsidR="008F1992" w:rsidRDefault="008F1992" w:rsidP="008F1992"/>
    <w:p w:rsidR="008F1992" w:rsidRDefault="008F1992" w:rsidP="008F1992"/>
    <w:p w:rsidR="008F1992" w:rsidRDefault="008F1992" w:rsidP="008F1992"/>
    <w:p w:rsidR="000E1AD4" w:rsidRDefault="000E1AD4" w:rsidP="008F1992">
      <w:r w:rsidRPr="000E1AD4">
        <w:rPr>
          <w:noProof/>
          <w:lang w:eastAsia="zh-CN"/>
        </w:rPr>
        <w:lastRenderedPageBreak/>
        <w:drawing>
          <wp:inline distT="0" distB="0" distL="0" distR="0" wp14:anchorId="0842C5F9" wp14:editId="4E2CC7FD">
            <wp:extent cx="5278120" cy="6583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8"/>
                    <a:srcRect b="14470"/>
                    <a:stretch/>
                  </pic:blipFill>
                  <pic:spPr bwMode="auto">
                    <a:xfrm>
                      <a:off x="0" y="0"/>
                      <a:ext cx="5278120" cy="6583680"/>
                    </a:xfrm>
                    <a:prstGeom prst="rect">
                      <a:avLst/>
                    </a:prstGeom>
                    <a:ln>
                      <a:noFill/>
                    </a:ln>
                    <a:extLst>
                      <a:ext uri="{53640926-AAD7-44D8-BBD7-CCE9431645EC}">
                        <a14:shadowObscured xmlns:a14="http://schemas.microsoft.com/office/drawing/2010/main"/>
                      </a:ext>
                    </a:extLst>
                  </pic:spPr>
                </pic:pic>
              </a:graphicData>
            </a:graphic>
          </wp:inline>
        </w:drawing>
      </w:r>
    </w:p>
    <w:p w:rsidR="000E1AD4" w:rsidRDefault="009D38D7" w:rsidP="009D38D7">
      <w:pPr>
        <w:ind w:left="720" w:hanging="720"/>
      </w:pPr>
      <w:r>
        <w:tab/>
        <w:t xml:space="preserve">Fig. </w:t>
      </w:r>
      <w:r w:rsidR="00121AE3">
        <w:t>4</w:t>
      </w:r>
      <w:r>
        <w:t>.   Time evolution of the energy flux density and temperature distribution. Steady state is reaches when the energy flux density is constant through the material.</w:t>
      </w:r>
      <w:r w:rsidR="000E1AD4">
        <w:br w:type="page"/>
      </w:r>
    </w:p>
    <w:p w:rsidR="008F1992" w:rsidRDefault="000E1AD4" w:rsidP="008F1992">
      <w:r w:rsidRPr="000E1AD4">
        <w:rPr>
          <w:noProof/>
          <w:lang w:eastAsia="zh-CN"/>
        </w:rPr>
        <w:lastRenderedPageBreak/>
        <w:drawing>
          <wp:inline distT="0" distB="0" distL="0" distR="0" wp14:anchorId="6F1A31FA" wp14:editId="41EBA6EB">
            <wp:extent cx="5278120" cy="3848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5278120" cy="3848735"/>
                    </a:xfrm>
                    <a:prstGeom prst="rect">
                      <a:avLst/>
                    </a:prstGeom>
                  </pic:spPr>
                </pic:pic>
              </a:graphicData>
            </a:graphic>
          </wp:inline>
        </w:drawing>
      </w:r>
    </w:p>
    <w:p w:rsidR="000E1AD4" w:rsidRDefault="009D38D7" w:rsidP="008F1992">
      <w:r>
        <w:tab/>
        <w:t xml:space="preserve">Fig. </w:t>
      </w:r>
      <w:r w:rsidR="00121AE3">
        <w:t>5</w:t>
      </w:r>
      <w:r>
        <w:t>.   Final temperature distribution.</w:t>
      </w:r>
    </w:p>
    <w:p w:rsidR="000E1AD4" w:rsidRDefault="000E1AD4" w:rsidP="008F1992"/>
    <w:p w:rsidR="000E1AD4" w:rsidRDefault="000E1AD4" w:rsidP="008F1992"/>
    <w:p w:rsidR="009D38D7" w:rsidRDefault="009D38D7" w:rsidP="008F1992"/>
    <w:p w:rsidR="00BA2D9F" w:rsidRDefault="00BA2D9F"/>
    <w:p w:rsidR="00BA2D9F" w:rsidRDefault="00BA2D9F"/>
    <w:p w:rsidR="009B2D08" w:rsidRDefault="009B2D08">
      <w:pPr>
        <w:rPr>
          <w:color w:val="000000" w:themeColor="text1"/>
          <w:lang w:eastAsia="zh-CN"/>
        </w:rPr>
      </w:pPr>
      <w:r>
        <w:tab/>
      </w:r>
      <w:r>
        <w:tab/>
      </w:r>
    </w:p>
    <w:p w:rsidR="00121AE3" w:rsidRDefault="00121AE3">
      <w:pPr>
        <w:rPr>
          <w:color w:val="000000" w:themeColor="text1"/>
          <w:lang w:eastAsia="zh-CN"/>
        </w:rPr>
      </w:pPr>
      <w:r>
        <w:rPr>
          <w:color w:val="000000" w:themeColor="text1"/>
          <w:lang w:eastAsia="zh-CN"/>
        </w:rPr>
        <w:br w:type="page"/>
      </w:r>
    </w:p>
    <w:p w:rsidR="00121AE3" w:rsidRDefault="00121AE3" w:rsidP="00121AE3">
      <w:pPr>
        <w:autoSpaceDE w:val="0"/>
        <w:autoSpaceDN w:val="0"/>
        <w:adjustRightInd w:val="0"/>
        <w:rPr>
          <w:rFonts w:asciiTheme="minorHAnsi" w:hAnsiTheme="minorHAnsi"/>
          <w:b/>
          <w:color w:val="7030A0"/>
          <w:sz w:val="28"/>
          <w:lang w:eastAsia="zh-CN"/>
        </w:rPr>
      </w:pPr>
      <w:r w:rsidRPr="001440C9">
        <w:rPr>
          <w:rFonts w:asciiTheme="minorHAnsi" w:hAnsiTheme="minorHAnsi"/>
          <w:b/>
          <w:color w:val="7030A0"/>
          <w:sz w:val="28"/>
          <w:lang w:eastAsia="zh-CN"/>
        </w:rPr>
        <w:lastRenderedPageBreak/>
        <w:t xml:space="preserve">Simulation </w:t>
      </w:r>
      <w:r>
        <w:rPr>
          <w:rFonts w:asciiTheme="minorHAnsi" w:hAnsiTheme="minorHAnsi"/>
          <w:b/>
          <w:color w:val="7030A0"/>
          <w:sz w:val="28"/>
          <w:lang w:eastAsia="zh-CN"/>
        </w:rPr>
        <w:t>4    Conduction through a composite</w:t>
      </w:r>
      <w:r w:rsidR="00EB1195">
        <w:rPr>
          <w:rFonts w:asciiTheme="minorHAnsi" w:hAnsiTheme="minorHAnsi"/>
          <w:b/>
          <w:color w:val="7030A0"/>
          <w:sz w:val="28"/>
          <w:lang w:eastAsia="zh-CN"/>
        </w:rPr>
        <w:t xml:space="preserve"> rod due to internal heating.</w:t>
      </w:r>
    </w:p>
    <w:p w:rsidR="00EB1195" w:rsidRDefault="00EB1195" w:rsidP="00121AE3">
      <w:pPr>
        <w:autoSpaceDE w:val="0"/>
        <w:autoSpaceDN w:val="0"/>
        <w:adjustRightInd w:val="0"/>
        <w:rPr>
          <w:rFonts w:asciiTheme="minorHAnsi" w:hAnsiTheme="minorHAnsi"/>
          <w:b/>
          <w:color w:val="7030A0"/>
          <w:sz w:val="28"/>
          <w:lang w:eastAsia="zh-CN"/>
        </w:rPr>
      </w:pPr>
    </w:p>
    <w:p w:rsidR="006A717F" w:rsidRDefault="006A717F" w:rsidP="006A717F">
      <w:pPr>
        <w:ind w:firstLine="720"/>
        <w:rPr>
          <w:rFonts w:asciiTheme="minorHAnsi" w:hAnsiTheme="minorHAnsi"/>
          <w:b/>
          <w:color w:val="984806" w:themeColor="accent6" w:themeShade="80"/>
          <w:sz w:val="28"/>
          <w:szCs w:val="28"/>
          <w:lang w:eastAsia="zh-CN"/>
        </w:rPr>
      </w:pPr>
      <w:r>
        <w:rPr>
          <w:rFonts w:asciiTheme="minorHAnsi" w:hAnsiTheme="minorHAnsi"/>
          <w:b/>
          <w:color w:val="984806" w:themeColor="accent6" w:themeShade="80"/>
          <w:sz w:val="28"/>
          <w:szCs w:val="28"/>
          <w:lang w:eastAsia="zh-CN"/>
        </w:rPr>
        <w:t>t</w:t>
      </w:r>
      <w:r w:rsidRPr="002716BE">
        <w:rPr>
          <w:rFonts w:asciiTheme="minorHAnsi" w:hAnsiTheme="minorHAnsi"/>
          <w:b/>
          <w:color w:val="984806" w:themeColor="accent6" w:themeShade="80"/>
          <w:sz w:val="28"/>
          <w:szCs w:val="28"/>
          <w:lang w:eastAsia="zh-CN"/>
        </w:rPr>
        <w:t>p_</w:t>
      </w:r>
      <w:r>
        <w:rPr>
          <w:rFonts w:asciiTheme="minorHAnsi" w:hAnsiTheme="minorHAnsi"/>
          <w:b/>
          <w:color w:val="984806" w:themeColor="accent6" w:themeShade="80"/>
          <w:sz w:val="28"/>
          <w:szCs w:val="28"/>
          <w:lang w:eastAsia="zh-CN"/>
        </w:rPr>
        <w:t>rod_21</w:t>
      </w:r>
      <w:r w:rsidRPr="002716BE">
        <w:rPr>
          <w:rFonts w:asciiTheme="minorHAnsi" w:hAnsiTheme="minorHAnsi"/>
          <w:b/>
          <w:color w:val="984806" w:themeColor="accent6" w:themeShade="80"/>
          <w:sz w:val="28"/>
          <w:szCs w:val="28"/>
          <w:lang w:eastAsia="zh-CN"/>
        </w:rPr>
        <w:t>.m</w:t>
      </w:r>
    </w:p>
    <w:p w:rsidR="006A717F" w:rsidRDefault="006A717F" w:rsidP="00121AE3">
      <w:pPr>
        <w:autoSpaceDE w:val="0"/>
        <w:autoSpaceDN w:val="0"/>
        <w:adjustRightInd w:val="0"/>
        <w:rPr>
          <w:rFonts w:asciiTheme="minorHAnsi" w:hAnsiTheme="minorHAnsi"/>
          <w:b/>
          <w:color w:val="7030A0"/>
          <w:sz w:val="28"/>
          <w:lang w:eastAsia="zh-CN"/>
        </w:rPr>
      </w:pPr>
    </w:p>
    <w:p w:rsidR="00EB1195" w:rsidRDefault="00EB1195" w:rsidP="00121AE3">
      <w:pPr>
        <w:autoSpaceDE w:val="0"/>
        <w:autoSpaceDN w:val="0"/>
        <w:adjustRightInd w:val="0"/>
        <w:rPr>
          <w:color w:val="000000" w:themeColor="text1"/>
          <w:lang w:eastAsia="zh-CN"/>
        </w:rPr>
      </w:pPr>
      <w:r>
        <w:rPr>
          <w:color w:val="000000" w:themeColor="text1"/>
          <w:lang w:eastAsia="zh-CN"/>
        </w:rPr>
        <w:t xml:space="preserve">We </w:t>
      </w:r>
      <w:r w:rsidR="00893A31">
        <w:rPr>
          <w:color w:val="000000" w:themeColor="text1"/>
          <w:lang w:eastAsia="zh-CN"/>
        </w:rPr>
        <w:t>can</w:t>
      </w:r>
      <w:r>
        <w:rPr>
          <w:color w:val="000000" w:themeColor="text1"/>
          <w:lang w:eastAsia="zh-CN"/>
        </w:rPr>
        <w:t xml:space="preserve"> model </w:t>
      </w:r>
      <w:r w:rsidR="00893A31">
        <w:rPr>
          <w:color w:val="000000" w:themeColor="text1"/>
          <w:lang w:eastAsia="zh-CN"/>
        </w:rPr>
        <w:t xml:space="preserve">a two segment rod that is subjected to internal heating in the volume centred </w:t>
      </w:r>
      <w:proofErr w:type="gramStart"/>
      <w:r w:rsidR="00893A31">
        <w:rPr>
          <w:color w:val="000000" w:themeColor="text1"/>
          <w:lang w:eastAsia="zh-CN"/>
        </w:rPr>
        <w:t>around</w:t>
      </w:r>
      <w:proofErr w:type="gramEnd"/>
      <w:r w:rsidR="00893A31">
        <w:rPr>
          <w:color w:val="000000" w:themeColor="text1"/>
          <w:lang w:eastAsia="zh-CN"/>
        </w:rPr>
        <w:t xml:space="preserve"> the junction of the two materials. Let the junction be at the centre of the rod. Material 1 (left) has a higher thermal conductivity than material 2 (right).</w:t>
      </w:r>
      <w:r w:rsidR="006A717F">
        <w:rPr>
          <w:color w:val="000000" w:themeColor="text1"/>
          <w:lang w:eastAsia="zh-CN"/>
        </w:rPr>
        <w:t xml:space="preserve"> The rod is insulated along its length. The ends of the rods are held at fix temp</w:t>
      </w:r>
      <w:r w:rsidR="00F07195">
        <w:rPr>
          <w:color w:val="000000" w:themeColor="text1"/>
          <w:lang w:eastAsia="zh-CN"/>
        </w:rPr>
        <w:t>e</w:t>
      </w:r>
      <w:r w:rsidR="006A717F">
        <w:rPr>
          <w:color w:val="000000" w:themeColor="text1"/>
          <w:lang w:eastAsia="zh-CN"/>
        </w:rPr>
        <w:t>ratures</w:t>
      </w:r>
      <w:r w:rsidR="00F07195">
        <w:rPr>
          <w:color w:val="000000" w:themeColor="text1"/>
          <w:lang w:eastAsia="zh-CN"/>
        </w:rPr>
        <w:t xml:space="preserve"> </w:t>
      </w:r>
      <w:r w:rsidR="00F07195" w:rsidRPr="00F07195">
        <w:rPr>
          <w:i/>
          <w:color w:val="000000" w:themeColor="text1"/>
          <w:lang w:eastAsia="zh-CN"/>
        </w:rPr>
        <w:t>T</w:t>
      </w:r>
      <w:r w:rsidR="00F07195" w:rsidRPr="00F07195">
        <w:rPr>
          <w:i/>
          <w:color w:val="000000" w:themeColor="text1"/>
          <w:vertAlign w:val="subscript"/>
          <w:lang w:eastAsia="zh-CN"/>
        </w:rPr>
        <w:t>A</w:t>
      </w:r>
      <w:r w:rsidR="00F07195">
        <w:rPr>
          <w:color w:val="000000" w:themeColor="text1"/>
          <w:lang w:eastAsia="zh-CN"/>
        </w:rPr>
        <w:t xml:space="preserve"> and </w:t>
      </w:r>
      <w:r w:rsidR="00F07195" w:rsidRPr="00F07195">
        <w:rPr>
          <w:i/>
          <w:color w:val="000000" w:themeColor="text1"/>
          <w:lang w:eastAsia="zh-CN"/>
        </w:rPr>
        <w:t>T</w:t>
      </w:r>
      <w:r w:rsidR="00F07195" w:rsidRPr="00F07195">
        <w:rPr>
          <w:i/>
          <w:color w:val="000000" w:themeColor="text1"/>
          <w:vertAlign w:val="subscript"/>
          <w:lang w:eastAsia="zh-CN"/>
        </w:rPr>
        <w:t>B</w:t>
      </w:r>
      <w:r w:rsidR="00F07195">
        <w:rPr>
          <w:color w:val="000000" w:themeColor="text1"/>
          <w:lang w:eastAsia="zh-CN"/>
        </w:rPr>
        <w:t xml:space="preserve">. The internal heating of the rod increases the temperature of each element of the rod and energy is transferred from the rod to the surroundings through the ends of the rod at elements 1 and </w:t>
      </w:r>
      <w:r w:rsidR="00F07195" w:rsidRPr="00F07195">
        <w:rPr>
          <w:i/>
          <w:color w:val="000000" w:themeColor="text1"/>
          <w:lang w:eastAsia="zh-CN"/>
        </w:rPr>
        <w:t>N</w:t>
      </w:r>
      <w:r w:rsidR="00F07195">
        <w:rPr>
          <w:color w:val="000000" w:themeColor="text1"/>
          <w:lang w:eastAsia="zh-CN"/>
        </w:rPr>
        <w:t xml:space="preserve">. </w:t>
      </w:r>
    </w:p>
    <w:p w:rsidR="006A717F" w:rsidRPr="00CF3D41" w:rsidRDefault="006A717F" w:rsidP="00121AE3">
      <w:pPr>
        <w:autoSpaceDE w:val="0"/>
        <w:autoSpaceDN w:val="0"/>
        <w:adjustRightInd w:val="0"/>
        <w:rPr>
          <w:b/>
          <w:color w:val="000000" w:themeColor="text1"/>
          <w:lang w:eastAsia="zh-CN"/>
        </w:rPr>
      </w:pPr>
    </w:p>
    <w:p w:rsidR="006A717F" w:rsidRPr="00CF3D41" w:rsidRDefault="006A717F" w:rsidP="00121AE3">
      <w:pPr>
        <w:autoSpaceDE w:val="0"/>
        <w:autoSpaceDN w:val="0"/>
        <w:adjustRightInd w:val="0"/>
        <w:rPr>
          <w:b/>
          <w:color w:val="000000" w:themeColor="text1"/>
          <w:lang w:eastAsia="zh-CN"/>
        </w:rPr>
      </w:pPr>
      <w:r w:rsidRPr="00CF3D41">
        <w:rPr>
          <w:b/>
          <w:color w:val="000000" w:themeColor="text1"/>
          <w:lang w:eastAsia="zh-CN"/>
        </w:rPr>
        <w:t xml:space="preserve">Parameter used for </w:t>
      </w:r>
      <w:r w:rsidR="00F07195" w:rsidRPr="00CF3D41">
        <w:rPr>
          <w:b/>
          <w:color w:val="000000" w:themeColor="text1"/>
          <w:lang w:eastAsia="zh-CN"/>
        </w:rPr>
        <w:t xml:space="preserve">the </w:t>
      </w:r>
      <w:r w:rsidRPr="00CF3D41">
        <w:rPr>
          <w:b/>
          <w:color w:val="000000" w:themeColor="text1"/>
          <w:lang w:eastAsia="zh-CN"/>
        </w:rPr>
        <w:t>simulation</w:t>
      </w:r>
    </w:p>
    <w:p w:rsidR="006A717F" w:rsidRDefault="006A717F" w:rsidP="00121AE3">
      <w:pPr>
        <w:autoSpaceDE w:val="0"/>
        <w:autoSpaceDN w:val="0"/>
        <w:adjustRightInd w:val="0"/>
        <w:rPr>
          <w:color w:val="000000" w:themeColor="text1"/>
          <w:lang w:eastAsia="zh-CN"/>
        </w:rPr>
      </w:pPr>
    </w:p>
    <w:p w:rsidR="006A717F" w:rsidRDefault="006A717F" w:rsidP="00121AE3">
      <w:pPr>
        <w:autoSpaceDE w:val="0"/>
        <w:autoSpaceDN w:val="0"/>
        <w:adjustRightInd w:val="0"/>
        <w:rPr>
          <w:color w:val="000000" w:themeColor="text1"/>
          <w:lang w:eastAsia="zh-CN"/>
        </w:rPr>
      </w:pPr>
      <w:r>
        <w:rPr>
          <w:color w:val="000000" w:themeColor="text1"/>
          <w:lang w:eastAsia="zh-CN"/>
        </w:rPr>
        <w:tab/>
        <w:t>Number of time steps = 120000</w:t>
      </w:r>
    </w:p>
    <w:p w:rsidR="006A717F" w:rsidRDefault="006A717F" w:rsidP="00121AE3">
      <w:pPr>
        <w:autoSpaceDE w:val="0"/>
        <w:autoSpaceDN w:val="0"/>
        <w:adjustRightInd w:val="0"/>
        <w:rPr>
          <w:color w:val="000000" w:themeColor="text1"/>
          <w:lang w:eastAsia="zh-CN"/>
        </w:rPr>
      </w:pPr>
      <w:r>
        <w:rPr>
          <w:color w:val="000000" w:themeColor="text1"/>
          <w:lang w:eastAsia="zh-CN"/>
        </w:rPr>
        <w:tab/>
        <w:t xml:space="preserve">Length of rod = </w:t>
      </w:r>
      <w:proofErr w:type="gramStart"/>
      <w:r>
        <w:rPr>
          <w:color w:val="000000" w:themeColor="text1"/>
          <w:lang w:eastAsia="zh-CN"/>
        </w:rPr>
        <w:t>0.20  m</w:t>
      </w:r>
      <w:proofErr w:type="gramEnd"/>
    </w:p>
    <w:p w:rsidR="006A717F" w:rsidRDefault="006A717F" w:rsidP="00121AE3">
      <w:pPr>
        <w:autoSpaceDE w:val="0"/>
        <w:autoSpaceDN w:val="0"/>
        <w:adjustRightInd w:val="0"/>
        <w:rPr>
          <w:color w:val="000000" w:themeColor="text1"/>
          <w:lang w:eastAsia="zh-CN"/>
        </w:rPr>
      </w:pPr>
      <w:r>
        <w:rPr>
          <w:color w:val="000000" w:themeColor="text1"/>
          <w:lang w:eastAsia="zh-CN"/>
        </w:rPr>
        <w:tab/>
        <w:t xml:space="preserve">Radius of cylindrical rod = </w:t>
      </w:r>
      <w:proofErr w:type="gramStart"/>
      <w:r>
        <w:rPr>
          <w:color w:val="000000" w:themeColor="text1"/>
          <w:lang w:eastAsia="zh-CN"/>
        </w:rPr>
        <w:t>0.010  m</w:t>
      </w:r>
      <w:proofErr w:type="gramEnd"/>
    </w:p>
    <w:p w:rsidR="006A717F" w:rsidRDefault="006A717F" w:rsidP="006A717F">
      <w:pPr>
        <w:autoSpaceDE w:val="0"/>
        <w:autoSpaceDN w:val="0"/>
        <w:adjustRightInd w:val="0"/>
        <w:ind w:firstLine="720"/>
        <w:rPr>
          <w:color w:val="000000" w:themeColor="text1"/>
          <w:lang w:eastAsia="zh-CN"/>
        </w:rPr>
      </w:pPr>
      <w:r>
        <w:rPr>
          <w:color w:val="000000" w:themeColor="text1"/>
          <w:lang w:eastAsia="zh-CN"/>
        </w:rPr>
        <w:t>Number of elements = 150</w:t>
      </w:r>
    </w:p>
    <w:p w:rsidR="006A717F" w:rsidRDefault="006A717F" w:rsidP="00121AE3">
      <w:pPr>
        <w:autoSpaceDE w:val="0"/>
        <w:autoSpaceDN w:val="0"/>
        <w:adjustRightInd w:val="0"/>
        <w:rPr>
          <w:color w:val="000000" w:themeColor="text1"/>
          <w:lang w:eastAsia="zh-CN"/>
        </w:rPr>
      </w:pPr>
      <w:r>
        <w:rPr>
          <w:color w:val="000000" w:themeColor="text1"/>
          <w:lang w:eastAsia="zh-CN"/>
        </w:rPr>
        <w:tab/>
        <w:t>Internal heating of elements from 65 to 85</w:t>
      </w:r>
    </w:p>
    <w:p w:rsidR="006A717F" w:rsidRDefault="006A717F" w:rsidP="00121AE3">
      <w:pPr>
        <w:autoSpaceDE w:val="0"/>
        <w:autoSpaceDN w:val="0"/>
        <w:adjustRightInd w:val="0"/>
        <w:rPr>
          <w:color w:val="000000" w:themeColor="text1"/>
          <w:lang w:eastAsia="zh-CN"/>
        </w:rPr>
      </w:pPr>
      <w:r>
        <w:rPr>
          <w:color w:val="000000" w:themeColor="text1"/>
          <w:lang w:eastAsia="zh-CN"/>
        </w:rPr>
        <w:tab/>
        <w:t>Rate of internal heating = 10 W</w:t>
      </w:r>
    </w:p>
    <w:p w:rsidR="00F07195" w:rsidRDefault="00F07195" w:rsidP="00121AE3">
      <w:pPr>
        <w:autoSpaceDE w:val="0"/>
        <w:autoSpaceDN w:val="0"/>
        <w:adjustRightInd w:val="0"/>
        <w:rPr>
          <w:color w:val="000000" w:themeColor="text1"/>
          <w:lang w:eastAsia="zh-CN"/>
        </w:rPr>
      </w:pPr>
      <w:r>
        <w:rPr>
          <w:color w:val="000000" w:themeColor="text1"/>
          <w:lang w:eastAsia="zh-CN"/>
        </w:rPr>
        <w:tab/>
        <w:t xml:space="preserve">Initial temperature of all elements = </w:t>
      </w:r>
      <w:proofErr w:type="gramStart"/>
      <w:r>
        <w:rPr>
          <w:color w:val="000000" w:themeColor="text1"/>
          <w:lang w:eastAsia="zh-CN"/>
        </w:rPr>
        <w:t xml:space="preserve">0  </w:t>
      </w:r>
      <w:proofErr w:type="spellStart"/>
      <w:r w:rsidRPr="00F07195">
        <w:rPr>
          <w:color w:val="000000" w:themeColor="text1"/>
          <w:vertAlign w:val="superscript"/>
          <w:lang w:eastAsia="zh-CN"/>
        </w:rPr>
        <w:t>o</w:t>
      </w:r>
      <w:r>
        <w:rPr>
          <w:color w:val="000000" w:themeColor="text1"/>
          <w:lang w:eastAsia="zh-CN"/>
        </w:rPr>
        <w:t>C</w:t>
      </w:r>
      <w:proofErr w:type="spellEnd"/>
      <w:proofErr w:type="gramEnd"/>
    </w:p>
    <w:p w:rsidR="006A717F" w:rsidRDefault="00F07195" w:rsidP="00121AE3">
      <w:pPr>
        <w:autoSpaceDE w:val="0"/>
        <w:autoSpaceDN w:val="0"/>
        <w:adjustRightInd w:val="0"/>
        <w:rPr>
          <w:color w:val="000000" w:themeColor="text1"/>
          <w:lang w:eastAsia="zh-CN"/>
        </w:rPr>
      </w:pPr>
      <w:r>
        <w:rPr>
          <w:color w:val="000000" w:themeColor="text1"/>
          <w:lang w:eastAsia="zh-CN"/>
        </w:rPr>
        <w:tab/>
        <w:t xml:space="preserve">Fixed end temperatures   </w:t>
      </w:r>
      <w:r w:rsidRPr="00F07195">
        <w:rPr>
          <w:i/>
          <w:color w:val="000000" w:themeColor="text1"/>
          <w:lang w:eastAsia="zh-CN"/>
        </w:rPr>
        <w:t>T</w:t>
      </w:r>
      <w:r w:rsidRPr="00F07195">
        <w:rPr>
          <w:i/>
          <w:color w:val="000000" w:themeColor="text1"/>
          <w:vertAlign w:val="subscript"/>
          <w:lang w:eastAsia="zh-CN"/>
        </w:rPr>
        <w:t>A</w:t>
      </w:r>
      <w:r>
        <w:rPr>
          <w:color w:val="000000" w:themeColor="text1"/>
          <w:lang w:eastAsia="zh-CN"/>
        </w:rPr>
        <w:t xml:space="preserve"> = </w:t>
      </w:r>
      <w:proofErr w:type="gramStart"/>
      <w:r>
        <w:rPr>
          <w:color w:val="000000" w:themeColor="text1"/>
          <w:lang w:eastAsia="zh-CN"/>
        </w:rPr>
        <w:t xml:space="preserve">0  </w:t>
      </w:r>
      <w:proofErr w:type="spellStart"/>
      <w:r w:rsidRPr="00F07195">
        <w:rPr>
          <w:color w:val="000000" w:themeColor="text1"/>
          <w:vertAlign w:val="superscript"/>
          <w:lang w:eastAsia="zh-CN"/>
        </w:rPr>
        <w:t>o</w:t>
      </w:r>
      <w:r>
        <w:rPr>
          <w:color w:val="000000" w:themeColor="text1"/>
          <w:lang w:eastAsia="zh-CN"/>
        </w:rPr>
        <w:t>C</w:t>
      </w:r>
      <w:proofErr w:type="spellEnd"/>
      <w:proofErr w:type="gramEnd"/>
      <w:r>
        <w:rPr>
          <w:color w:val="000000" w:themeColor="text1"/>
          <w:lang w:eastAsia="zh-CN"/>
        </w:rPr>
        <w:t xml:space="preserve">   and   </w:t>
      </w:r>
      <w:r w:rsidRPr="00F07195">
        <w:rPr>
          <w:i/>
          <w:color w:val="000000" w:themeColor="text1"/>
          <w:lang w:eastAsia="zh-CN"/>
        </w:rPr>
        <w:t>T</w:t>
      </w:r>
      <w:r w:rsidRPr="00F07195">
        <w:rPr>
          <w:i/>
          <w:color w:val="000000" w:themeColor="text1"/>
          <w:vertAlign w:val="subscript"/>
          <w:lang w:eastAsia="zh-CN"/>
        </w:rPr>
        <w:t>B</w:t>
      </w:r>
      <w:r>
        <w:rPr>
          <w:color w:val="000000" w:themeColor="text1"/>
          <w:lang w:eastAsia="zh-CN"/>
        </w:rPr>
        <w:t xml:space="preserve"> = 0  </w:t>
      </w:r>
      <w:proofErr w:type="spellStart"/>
      <w:r w:rsidRPr="00F07195">
        <w:rPr>
          <w:color w:val="000000" w:themeColor="text1"/>
          <w:vertAlign w:val="superscript"/>
          <w:lang w:eastAsia="zh-CN"/>
        </w:rPr>
        <w:t>o</w:t>
      </w:r>
      <w:r>
        <w:rPr>
          <w:color w:val="000000" w:themeColor="text1"/>
          <w:lang w:eastAsia="zh-CN"/>
        </w:rPr>
        <w:t>C</w:t>
      </w:r>
      <w:proofErr w:type="spellEnd"/>
    </w:p>
    <w:p w:rsidR="00F07195" w:rsidRDefault="00F07195" w:rsidP="00121AE3">
      <w:pPr>
        <w:autoSpaceDE w:val="0"/>
        <w:autoSpaceDN w:val="0"/>
        <w:adjustRightInd w:val="0"/>
        <w:rPr>
          <w:color w:val="000000" w:themeColor="text1"/>
          <w:lang w:eastAsia="zh-CN"/>
        </w:rPr>
      </w:pPr>
      <w:r>
        <w:rPr>
          <w:color w:val="000000" w:themeColor="text1"/>
          <w:lang w:eastAsia="zh-CN"/>
        </w:rPr>
        <w:tab/>
      </w:r>
    </w:p>
    <w:p w:rsidR="006A717F" w:rsidRDefault="006A717F" w:rsidP="00121AE3">
      <w:pPr>
        <w:autoSpaceDE w:val="0"/>
        <w:autoSpaceDN w:val="0"/>
        <w:adjustRightInd w:val="0"/>
        <w:rPr>
          <w:color w:val="000000" w:themeColor="text1"/>
          <w:lang w:eastAsia="zh-CN"/>
        </w:rPr>
      </w:pPr>
      <w:r>
        <w:rPr>
          <w:color w:val="000000" w:themeColor="text1"/>
          <w:lang w:eastAsia="zh-CN"/>
        </w:rPr>
        <w:tab/>
        <w:t>Material 1 (copper: elements 1 to 74)</w:t>
      </w:r>
    </w:p>
    <w:p w:rsidR="006A717F" w:rsidRDefault="006A717F" w:rsidP="006A717F">
      <w:pPr>
        <w:autoSpaceDE w:val="0"/>
        <w:autoSpaceDN w:val="0"/>
        <w:adjustRightInd w:val="0"/>
        <w:ind w:left="720" w:firstLine="720"/>
        <w:rPr>
          <w:color w:val="000000" w:themeColor="text1"/>
          <w:lang w:eastAsia="zh-CN"/>
        </w:rPr>
      </w:pPr>
      <w:r w:rsidRPr="006A717F">
        <w:rPr>
          <w:i/>
          <w:color w:val="000000" w:themeColor="text1"/>
          <w:lang w:eastAsia="zh-CN"/>
        </w:rPr>
        <w:t>k</w:t>
      </w:r>
      <w:r w:rsidRPr="006A717F">
        <w:rPr>
          <w:color w:val="000000" w:themeColor="text1"/>
          <w:vertAlign w:val="subscript"/>
          <w:lang w:eastAsia="zh-CN"/>
        </w:rPr>
        <w:t>1</w:t>
      </w:r>
      <w:r>
        <w:rPr>
          <w:color w:val="000000" w:themeColor="text1"/>
          <w:lang w:eastAsia="zh-CN"/>
        </w:rPr>
        <w:t xml:space="preserve"> </w:t>
      </w:r>
      <w:proofErr w:type="gramStart"/>
      <w:r>
        <w:rPr>
          <w:color w:val="000000" w:themeColor="text1"/>
          <w:lang w:eastAsia="zh-CN"/>
        </w:rPr>
        <w:t>=  400</w:t>
      </w:r>
      <w:proofErr w:type="gramEnd"/>
      <w:r>
        <w:rPr>
          <w:color w:val="000000" w:themeColor="text1"/>
          <w:lang w:eastAsia="zh-CN"/>
        </w:rPr>
        <w:t xml:space="preserve">  W.m</w:t>
      </w:r>
      <w:r w:rsidRPr="006A717F">
        <w:rPr>
          <w:color w:val="000000" w:themeColor="text1"/>
          <w:vertAlign w:val="superscript"/>
          <w:lang w:eastAsia="zh-CN"/>
        </w:rPr>
        <w:t>-1</w:t>
      </w:r>
      <w:r>
        <w:rPr>
          <w:color w:val="000000" w:themeColor="text1"/>
          <w:lang w:eastAsia="zh-CN"/>
        </w:rPr>
        <w:t>.K</w:t>
      </w:r>
      <w:r w:rsidRPr="006A717F">
        <w:rPr>
          <w:color w:val="000000" w:themeColor="text1"/>
          <w:vertAlign w:val="superscript"/>
          <w:lang w:eastAsia="zh-CN"/>
        </w:rPr>
        <w:t>-1</w:t>
      </w:r>
      <w:r>
        <w:rPr>
          <w:color w:val="000000" w:themeColor="text1"/>
          <w:lang w:eastAsia="zh-CN"/>
        </w:rPr>
        <w:t xml:space="preserve">   </w:t>
      </w:r>
      <w:r w:rsidRPr="006A717F">
        <w:rPr>
          <w:i/>
          <w:color w:val="000000" w:themeColor="text1"/>
          <w:lang w:eastAsia="zh-CN"/>
        </w:rPr>
        <w:t>c</w:t>
      </w:r>
      <w:r w:rsidRPr="006A717F">
        <w:rPr>
          <w:color w:val="000000" w:themeColor="text1"/>
          <w:vertAlign w:val="subscript"/>
          <w:lang w:eastAsia="zh-CN"/>
        </w:rPr>
        <w:t>1</w:t>
      </w:r>
      <w:r>
        <w:rPr>
          <w:color w:val="000000" w:themeColor="text1"/>
          <w:lang w:eastAsia="zh-CN"/>
        </w:rPr>
        <w:t xml:space="preserve"> = 380 J.kg</w:t>
      </w:r>
      <w:r w:rsidRPr="006A717F">
        <w:rPr>
          <w:color w:val="000000" w:themeColor="text1"/>
          <w:vertAlign w:val="superscript"/>
          <w:lang w:eastAsia="zh-CN"/>
        </w:rPr>
        <w:t>-1</w:t>
      </w:r>
      <w:r>
        <w:rPr>
          <w:color w:val="000000" w:themeColor="text1"/>
          <w:lang w:eastAsia="zh-CN"/>
        </w:rPr>
        <w:t>.K</w:t>
      </w:r>
      <w:r w:rsidRPr="006A717F">
        <w:rPr>
          <w:color w:val="000000" w:themeColor="text1"/>
          <w:vertAlign w:val="superscript"/>
          <w:lang w:eastAsia="zh-CN"/>
        </w:rPr>
        <w:t>-1</w:t>
      </w:r>
      <w:r>
        <w:rPr>
          <w:color w:val="000000" w:themeColor="text1"/>
          <w:lang w:eastAsia="zh-CN"/>
        </w:rPr>
        <w:t xml:space="preserve">   </w:t>
      </w:r>
      <w:r w:rsidRPr="006A717F">
        <w:rPr>
          <w:i/>
          <w:color w:val="000000" w:themeColor="text1"/>
          <w:lang w:eastAsia="zh-CN"/>
        </w:rPr>
        <w:sym w:font="Symbol" w:char="F072"/>
      </w:r>
      <w:r w:rsidRPr="006A717F">
        <w:rPr>
          <w:color w:val="000000" w:themeColor="text1"/>
          <w:vertAlign w:val="subscript"/>
          <w:lang w:eastAsia="zh-CN"/>
        </w:rPr>
        <w:t>1</w:t>
      </w:r>
      <w:r>
        <w:rPr>
          <w:color w:val="000000" w:themeColor="text1"/>
          <w:lang w:eastAsia="zh-CN"/>
        </w:rPr>
        <w:t xml:space="preserve"> = 8900 kg.m</w:t>
      </w:r>
      <w:r w:rsidRPr="006A717F">
        <w:rPr>
          <w:color w:val="000000" w:themeColor="text1"/>
          <w:vertAlign w:val="superscript"/>
          <w:lang w:eastAsia="zh-CN"/>
        </w:rPr>
        <w:t>-3</w:t>
      </w:r>
      <w:r>
        <w:rPr>
          <w:color w:val="000000" w:themeColor="text1"/>
          <w:lang w:eastAsia="zh-CN"/>
        </w:rPr>
        <w:t xml:space="preserve">  </w:t>
      </w:r>
    </w:p>
    <w:p w:rsidR="006A717F" w:rsidRDefault="006A717F" w:rsidP="006A717F">
      <w:pPr>
        <w:autoSpaceDE w:val="0"/>
        <w:autoSpaceDN w:val="0"/>
        <w:adjustRightInd w:val="0"/>
        <w:ind w:left="720" w:firstLine="720"/>
        <w:rPr>
          <w:color w:val="000000" w:themeColor="text1"/>
          <w:lang w:eastAsia="zh-CN"/>
        </w:rPr>
      </w:pPr>
    </w:p>
    <w:p w:rsidR="006A717F" w:rsidRDefault="006A717F" w:rsidP="006A717F">
      <w:pPr>
        <w:autoSpaceDE w:val="0"/>
        <w:autoSpaceDN w:val="0"/>
        <w:adjustRightInd w:val="0"/>
        <w:ind w:firstLine="720"/>
        <w:rPr>
          <w:color w:val="000000" w:themeColor="text1"/>
          <w:lang w:eastAsia="zh-CN"/>
        </w:rPr>
      </w:pPr>
      <w:r>
        <w:rPr>
          <w:color w:val="000000" w:themeColor="text1"/>
          <w:lang w:eastAsia="zh-CN"/>
        </w:rPr>
        <w:t>Material 2 (iron: elements 75 to 150)</w:t>
      </w:r>
    </w:p>
    <w:p w:rsidR="006A717F" w:rsidRDefault="006A717F" w:rsidP="006A717F">
      <w:pPr>
        <w:autoSpaceDE w:val="0"/>
        <w:autoSpaceDN w:val="0"/>
        <w:adjustRightInd w:val="0"/>
        <w:ind w:left="720" w:firstLine="720"/>
        <w:rPr>
          <w:color w:val="000000" w:themeColor="text1"/>
          <w:lang w:eastAsia="zh-CN"/>
        </w:rPr>
      </w:pPr>
      <w:r w:rsidRPr="006A717F">
        <w:rPr>
          <w:i/>
          <w:color w:val="000000" w:themeColor="text1"/>
          <w:lang w:eastAsia="zh-CN"/>
        </w:rPr>
        <w:t>k</w:t>
      </w:r>
      <w:r w:rsidR="00F07195">
        <w:rPr>
          <w:color w:val="000000" w:themeColor="text1"/>
          <w:vertAlign w:val="subscript"/>
          <w:lang w:eastAsia="zh-CN"/>
        </w:rPr>
        <w:t>2</w:t>
      </w:r>
      <w:r>
        <w:rPr>
          <w:color w:val="000000" w:themeColor="text1"/>
          <w:lang w:eastAsia="zh-CN"/>
        </w:rPr>
        <w:t xml:space="preserve"> </w:t>
      </w:r>
      <w:proofErr w:type="gramStart"/>
      <w:r>
        <w:rPr>
          <w:color w:val="000000" w:themeColor="text1"/>
          <w:lang w:eastAsia="zh-CN"/>
        </w:rPr>
        <w:t xml:space="preserve">=  </w:t>
      </w:r>
      <w:r w:rsidR="00F07195">
        <w:rPr>
          <w:color w:val="000000" w:themeColor="text1"/>
          <w:lang w:eastAsia="zh-CN"/>
        </w:rPr>
        <w:t>50</w:t>
      </w:r>
      <w:proofErr w:type="gramEnd"/>
      <w:r>
        <w:rPr>
          <w:color w:val="000000" w:themeColor="text1"/>
          <w:lang w:eastAsia="zh-CN"/>
        </w:rPr>
        <w:t xml:space="preserve">  W.m</w:t>
      </w:r>
      <w:r w:rsidRPr="006A717F">
        <w:rPr>
          <w:color w:val="000000" w:themeColor="text1"/>
          <w:vertAlign w:val="superscript"/>
          <w:lang w:eastAsia="zh-CN"/>
        </w:rPr>
        <w:t>-1</w:t>
      </w:r>
      <w:r>
        <w:rPr>
          <w:color w:val="000000" w:themeColor="text1"/>
          <w:lang w:eastAsia="zh-CN"/>
        </w:rPr>
        <w:t>.K</w:t>
      </w:r>
      <w:r w:rsidRPr="006A717F">
        <w:rPr>
          <w:color w:val="000000" w:themeColor="text1"/>
          <w:vertAlign w:val="superscript"/>
          <w:lang w:eastAsia="zh-CN"/>
        </w:rPr>
        <w:t>-1</w:t>
      </w:r>
      <w:r>
        <w:rPr>
          <w:color w:val="000000" w:themeColor="text1"/>
          <w:lang w:eastAsia="zh-CN"/>
        </w:rPr>
        <w:t xml:space="preserve">   </w:t>
      </w:r>
      <w:r w:rsidR="00F07195">
        <w:rPr>
          <w:color w:val="000000" w:themeColor="text1"/>
          <w:lang w:eastAsia="zh-CN"/>
        </w:rPr>
        <w:t xml:space="preserve"> </w:t>
      </w:r>
      <w:r w:rsidRPr="006A717F">
        <w:rPr>
          <w:i/>
          <w:color w:val="000000" w:themeColor="text1"/>
          <w:lang w:eastAsia="zh-CN"/>
        </w:rPr>
        <w:t>c</w:t>
      </w:r>
      <w:r w:rsidRPr="006A717F">
        <w:rPr>
          <w:color w:val="000000" w:themeColor="text1"/>
          <w:vertAlign w:val="subscript"/>
          <w:lang w:eastAsia="zh-CN"/>
        </w:rPr>
        <w:t>1</w:t>
      </w:r>
      <w:r>
        <w:rPr>
          <w:color w:val="000000" w:themeColor="text1"/>
          <w:lang w:eastAsia="zh-CN"/>
        </w:rPr>
        <w:t xml:space="preserve"> = </w:t>
      </w:r>
      <w:r w:rsidR="00F07195">
        <w:rPr>
          <w:color w:val="000000" w:themeColor="text1"/>
          <w:lang w:eastAsia="zh-CN"/>
        </w:rPr>
        <w:t>45</w:t>
      </w:r>
      <w:r>
        <w:rPr>
          <w:color w:val="000000" w:themeColor="text1"/>
          <w:lang w:eastAsia="zh-CN"/>
        </w:rPr>
        <w:t>0 J.kg</w:t>
      </w:r>
      <w:r w:rsidRPr="006A717F">
        <w:rPr>
          <w:color w:val="000000" w:themeColor="text1"/>
          <w:vertAlign w:val="superscript"/>
          <w:lang w:eastAsia="zh-CN"/>
        </w:rPr>
        <w:t>-1</w:t>
      </w:r>
      <w:r>
        <w:rPr>
          <w:color w:val="000000" w:themeColor="text1"/>
          <w:lang w:eastAsia="zh-CN"/>
        </w:rPr>
        <w:t>.K</w:t>
      </w:r>
      <w:r w:rsidRPr="006A717F">
        <w:rPr>
          <w:color w:val="000000" w:themeColor="text1"/>
          <w:vertAlign w:val="superscript"/>
          <w:lang w:eastAsia="zh-CN"/>
        </w:rPr>
        <w:t>-1</w:t>
      </w:r>
      <w:r>
        <w:rPr>
          <w:color w:val="000000" w:themeColor="text1"/>
          <w:lang w:eastAsia="zh-CN"/>
        </w:rPr>
        <w:t xml:space="preserve"> </w:t>
      </w:r>
      <w:r w:rsidR="00F07195">
        <w:rPr>
          <w:color w:val="000000" w:themeColor="text1"/>
          <w:lang w:eastAsia="zh-CN"/>
        </w:rPr>
        <w:t xml:space="preserve"> </w:t>
      </w:r>
      <w:r>
        <w:rPr>
          <w:color w:val="000000" w:themeColor="text1"/>
          <w:lang w:eastAsia="zh-CN"/>
        </w:rPr>
        <w:t xml:space="preserve">  </w:t>
      </w:r>
      <w:r w:rsidRPr="006A717F">
        <w:rPr>
          <w:i/>
          <w:color w:val="000000" w:themeColor="text1"/>
          <w:lang w:eastAsia="zh-CN"/>
        </w:rPr>
        <w:sym w:font="Symbol" w:char="F072"/>
      </w:r>
      <w:r w:rsidRPr="006A717F">
        <w:rPr>
          <w:color w:val="000000" w:themeColor="text1"/>
          <w:vertAlign w:val="subscript"/>
          <w:lang w:eastAsia="zh-CN"/>
        </w:rPr>
        <w:t>1</w:t>
      </w:r>
      <w:r>
        <w:rPr>
          <w:color w:val="000000" w:themeColor="text1"/>
          <w:lang w:eastAsia="zh-CN"/>
        </w:rPr>
        <w:t xml:space="preserve"> = </w:t>
      </w:r>
      <w:r w:rsidR="00F07195">
        <w:rPr>
          <w:color w:val="000000" w:themeColor="text1"/>
          <w:lang w:eastAsia="zh-CN"/>
        </w:rPr>
        <w:t>7</w:t>
      </w:r>
      <w:r>
        <w:rPr>
          <w:color w:val="000000" w:themeColor="text1"/>
          <w:lang w:eastAsia="zh-CN"/>
        </w:rPr>
        <w:t>900 kg.m</w:t>
      </w:r>
      <w:r w:rsidRPr="006A717F">
        <w:rPr>
          <w:color w:val="000000" w:themeColor="text1"/>
          <w:vertAlign w:val="superscript"/>
          <w:lang w:eastAsia="zh-CN"/>
        </w:rPr>
        <w:t>-3</w:t>
      </w:r>
      <w:r>
        <w:rPr>
          <w:color w:val="000000" w:themeColor="text1"/>
          <w:lang w:eastAsia="zh-CN"/>
        </w:rPr>
        <w:t xml:space="preserve">  </w:t>
      </w:r>
    </w:p>
    <w:p w:rsidR="00893A31" w:rsidRDefault="00893A31" w:rsidP="00121AE3">
      <w:pPr>
        <w:autoSpaceDE w:val="0"/>
        <w:autoSpaceDN w:val="0"/>
        <w:adjustRightInd w:val="0"/>
        <w:rPr>
          <w:color w:val="000000" w:themeColor="text1"/>
          <w:lang w:eastAsia="zh-CN"/>
        </w:rPr>
      </w:pPr>
    </w:p>
    <w:p w:rsidR="00893A31" w:rsidRPr="00EB1195" w:rsidRDefault="00893A31" w:rsidP="00121AE3">
      <w:pPr>
        <w:autoSpaceDE w:val="0"/>
        <w:autoSpaceDN w:val="0"/>
        <w:adjustRightInd w:val="0"/>
        <w:rPr>
          <w:color w:val="000000" w:themeColor="text1"/>
          <w:lang w:eastAsia="zh-CN"/>
        </w:rPr>
      </w:pPr>
    </w:p>
    <w:p w:rsidR="00494BBE" w:rsidRDefault="00494BBE">
      <w:pPr>
        <w:rPr>
          <w:color w:val="000000" w:themeColor="text1"/>
          <w:lang w:eastAsia="zh-CN"/>
        </w:rPr>
      </w:pPr>
    </w:p>
    <w:p w:rsidR="00494BBE" w:rsidRPr="00CF3D41" w:rsidRDefault="00F07195" w:rsidP="00F07195">
      <w:pPr>
        <w:ind w:firstLine="240"/>
        <w:rPr>
          <w:b/>
          <w:color w:val="7030A0"/>
          <w:lang w:eastAsia="zh-CN"/>
        </w:rPr>
      </w:pPr>
      <w:r w:rsidRPr="00CF3D41">
        <w:rPr>
          <w:b/>
          <w:color w:val="7030A0"/>
          <w:lang w:eastAsia="zh-CN"/>
        </w:rPr>
        <w:t>Output parameters for the simulation</w:t>
      </w:r>
    </w:p>
    <w:p w:rsidR="00F07195" w:rsidRDefault="00F07195" w:rsidP="00F07195">
      <w:pPr>
        <w:ind w:firstLine="240"/>
        <w:rPr>
          <w:color w:val="000000" w:themeColor="text1"/>
          <w:lang w:eastAsia="zh-CN"/>
        </w:rPr>
      </w:pPr>
    </w:p>
    <w:p w:rsidR="00F07195" w:rsidRDefault="00F07195" w:rsidP="00F07195">
      <w:pPr>
        <w:ind w:firstLine="240"/>
        <w:rPr>
          <w:color w:val="000000" w:themeColor="text1"/>
          <w:lang w:eastAsia="zh-CN"/>
        </w:rPr>
      </w:pPr>
      <w:r>
        <w:rPr>
          <w:color w:val="000000" w:themeColor="text1"/>
          <w:lang w:eastAsia="zh-CN"/>
        </w:rPr>
        <w:tab/>
        <w:t>A steady-state situation is approached after about 400 s</w:t>
      </w:r>
    </w:p>
    <w:p w:rsidR="00F07195" w:rsidRDefault="00F07195" w:rsidP="00F07195">
      <w:pPr>
        <w:ind w:firstLine="240"/>
        <w:rPr>
          <w:color w:val="000000" w:themeColor="text1"/>
          <w:lang w:eastAsia="zh-CN"/>
        </w:rPr>
      </w:pPr>
      <w:r>
        <w:rPr>
          <w:color w:val="000000" w:themeColor="text1"/>
          <w:lang w:eastAsia="zh-CN"/>
        </w:rPr>
        <w:tab/>
      </w:r>
    </w:p>
    <w:p w:rsidR="00F07195" w:rsidRDefault="00F07195" w:rsidP="00F07195">
      <w:pPr>
        <w:ind w:firstLine="240"/>
        <w:rPr>
          <w:color w:val="000000" w:themeColor="text1"/>
          <w:lang w:eastAsia="zh-CN"/>
        </w:rPr>
      </w:pPr>
      <w:r>
        <w:rPr>
          <w:color w:val="000000" w:themeColor="text1"/>
          <w:lang w:eastAsia="zh-CN"/>
        </w:rPr>
        <w:tab/>
        <w:t>The copper becomes hotter than the ir</w:t>
      </w:r>
      <w:r w:rsidR="00CF3D41">
        <w:rPr>
          <w:color w:val="000000" w:themeColor="text1"/>
          <w:lang w:eastAsia="zh-CN"/>
        </w:rPr>
        <w:t>o</w:t>
      </w:r>
      <w:r>
        <w:rPr>
          <w:color w:val="000000" w:themeColor="text1"/>
          <w:lang w:eastAsia="zh-CN"/>
        </w:rPr>
        <w:t>n.</w:t>
      </w:r>
    </w:p>
    <w:p w:rsidR="00F07195" w:rsidRDefault="00F07195" w:rsidP="00F07195">
      <w:pPr>
        <w:ind w:firstLine="720"/>
        <w:rPr>
          <w:color w:val="000000" w:themeColor="text1"/>
          <w:lang w:eastAsia="zh-CN"/>
        </w:rPr>
      </w:pPr>
      <w:r>
        <w:rPr>
          <w:color w:val="000000" w:themeColor="text1"/>
          <w:lang w:eastAsia="zh-CN"/>
        </w:rPr>
        <w:t xml:space="preserve">Max temperature in the cooper segment = </w:t>
      </w:r>
      <w:proofErr w:type="gramStart"/>
      <w:r>
        <w:rPr>
          <w:color w:val="000000" w:themeColor="text1"/>
          <w:lang w:eastAsia="zh-CN"/>
        </w:rPr>
        <w:t xml:space="preserve">141  </w:t>
      </w:r>
      <w:proofErr w:type="spellStart"/>
      <w:r w:rsidRPr="00CF3D41">
        <w:rPr>
          <w:color w:val="000000" w:themeColor="text1"/>
          <w:vertAlign w:val="superscript"/>
          <w:lang w:eastAsia="zh-CN"/>
        </w:rPr>
        <w:t>o</w:t>
      </w:r>
      <w:r>
        <w:rPr>
          <w:color w:val="000000" w:themeColor="text1"/>
          <w:lang w:eastAsia="zh-CN"/>
        </w:rPr>
        <w:t>C</w:t>
      </w:r>
      <w:proofErr w:type="spellEnd"/>
      <w:proofErr w:type="gramEnd"/>
      <w:r>
        <w:rPr>
          <w:color w:val="000000" w:themeColor="text1"/>
          <w:lang w:eastAsia="zh-CN"/>
        </w:rPr>
        <w:t xml:space="preserve"> at </w:t>
      </w:r>
      <w:r w:rsidRPr="00CF3D41">
        <w:rPr>
          <w:i/>
          <w:color w:val="000000" w:themeColor="text1"/>
          <w:lang w:eastAsia="zh-CN"/>
        </w:rPr>
        <w:t>x</w:t>
      </w:r>
      <w:r>
        <w:rPr>
          <w:color w:val="000000" w:themeColor="text1"/>
          <w:lang w:eastAsia="zh-CN"/>
        </w:rPr>
        <w:t xml:space="preserve"> = 0.099  m</w:t>
      </w:r>
    </w:p>
    <w:p w:rsidR="00CF3D41" w:rsidRDefault="00CF3D41" w:rsidP="00CF3D41">
      <w:pPr>
        <w:ind w:firstLine="720"/>
        <w:rPr>
          <w:color w:val="000000" w:themeColor="text1"/>
          <w:lang w:eastAsia="zh-CN"/>
        </w:rPr>
      </w:pPr>
      <w:r>
        <w:rPr>
          <w:color w:val="000000" w:themeColor="text1"/>
          <w:lang w:eastAsia="zh-CN"/>
        </w:rPr>
        <w:t xml:space="preserve">Max temperature in the </w:t>
      </w:r>
      <w:r>
        <w:rPr>
          <w:color w:val="000000" w:themeColor="text1"/>
          <w:lang w:eastAsia="zh-CN"/>
        </w:rPr>
        <w:t>iron</w:t>
      </w:r>
      <w:r>
        <w:rPr>
          <w:color w:val="000000" w:themeColor="text1"/>
          <w:lang w:eastAsia="zh-CN"/>
        </w:rPr>
        <w:t xml:space="preserve"> segment </w:t>
      </w:r>
      <w:r>
        <w:rPr>
          <w:color w:val="000000" w:themeColor="text1"/>
          <w:lang w:eastAsia="zh-CN"/>
        </w:rPr>
        <w:t xml:space="preserve">    </w:t>
      </w:r>
      <w:r>
        <w:rPr>
          <w:color w:val="000000" w:themeColor="text1"/>
          <w:lang w:eastAsia="zh-CN"/>
        </w:rPr>
        <w:t>= 1</w:t>
      </w:r>
      <w:r>
        <w:rPr>
          <w:color w:val="000000" w:themeColor="text1"/>
          <w:lang w:eastAsia="zh-CN"/>
        </w:rPr>
        <w:t>64</w:t>
      </w:r>
      <w:r>
        <w:rPr>
          <w:color w:val="000000" w:themeColor="text1"/>
          <w:lang w:eastAsia="zh-CN"/>
        </w:rPr>
        <w:t xml:space="preserve">  </w:t>
      </w:r>
      <w:r>
        <w:rPr>
          <w:color w:val="000000" w:themeColor="text1"/>
          <w:lang w:eastAsia="zh-CN"/>
        </w:rPr>
        <w:t xml:space="preserve"> </w:t>
      </w:r>
      <w:proofErr w:type="spellStart"/>
      <w:r w:rsidRPr="00CF3D41">
        <w:rPr>
          <w:color w:val="000000" w:themeColor="text1"/>
          <w:vertAlign w:val="superscript"/>
          <w:lang w:eastAsia="zh-CN"/>
        </w:rPr>
        <w:t>o</w:t>
      </w:r>
      <w:r>
        <w:rPr>
          <w:color w:val="000000" w:themeColor="text1"/>
          <w:lang w:eastAsia="zh-CN"/>
        </w:rPr>
        <w:t>C</w:t>
      </w:r>
      <w:proofErr w:type="spellEnd"/>
      <w:r>
        <w:rPr>
          <w:color w:val="000000" w:themeColor="text1"/>
          <w:lang w:eastAsia="zh-CN"/>
        </w:rPr>
        <w:t xml:space="preserve"> at </w:t>
      </w:r>
      <w:r w:rsidRPr="00CF3D41">
        <w:rPr>
          <w:i/>
          <w:color w:val="000000" w:themeColor="text1"/>
          <w:lang w:eastAsia="zh-CN"/>
        </w:rPr>
        <w:t>x</w:t>
      </w:r>
      <w:r>
        <w:rPr>
          <w:color w:val="000000" w:themeColor="text1"/>
          <w:lang w:eastAsia="zh-CN"/>
        </w:rPr>
        <w:t xml:space="preserve"> = </w:t>
      </w:r>
      <w:proofErr w:type="gramStart"/>
      <w:r>
        <w:rPr>
          <w:color w:val="000000" w:themeColor="text1"/>
          <w:lang w:eastAsia="zh-CN"/>
        </w:rPr>
        <w:t>0.</w:t>
      </w:r>
      <w:r>
        <w:rPr>
          <w:color w:val="000000" w:themeColor="text1"/>
          <w:lang w:eastAsia="zh-CN"/>
        </w:rPr>
        <w:t>11</w:t>
      </w:r>
      <w:r>
        <w:rPr>
          <w:color w:val="000000" w:themeColor="text1"/>
          <w:lang w:eastAsia="zh-CN"/>
        </w:rPr>
        <w:t>0  m</w:t>
      </w:r>
      <w:proofErr w:type="gramEnd"/>
    </w:p>
    <w:p w:rsidR="00CF3D41" w:rsidRDefault="00CF3D41" w:rsidP="00F07195">
      <w:pPr>
        <w:ind w:firstLine="720"/>
        <w:rPr>
          <w:color w:val="000000" w:themeColor="text1"/>
          <w:lang w:eastAsia="zh-CN"/>
        </w:rPr>
      </w:pPr>
    </w:p>
    <w:p w:rsidR="00CF3D41" w:rsidRDefault="00CF3D41" w:rsidP="00F07195">
      <w:pPr>
        <w:ind w:firstLine="720"/>
        <w:rPr>
          <w:color w:val="000000" w:themeColor="text1"/>
          <w:lang w:eastAsia="zh-CN"/>
        </w:rPr>
      </w:pPr>
      <w:r>
        <w:rPr>
          <w:color w:val="000000" w:themeColor="text1"/>
          <w:lang w:eastAsia="zh-CN"/>
        </w:rPr>
        <w:t>Max energy flux density in the copper segment = -5.7×10</w:t>
      </w:r>
      <w:r w:rsidRPr="00CF3D41">
        <w:rPr>
          <w:color w:val="000000" w:themeColor="text1"/>
          <w:vertAlign w:val="superscript"/>
          <w:lang w:eastAsia="zh-CN"/>
        </w:rPr>
        <w:t>5</w:t>
      </w:r>
      <w:r>
        <w:rPr>
          <w:color w:val="000000" w:themeColor="text1"/>
          <w:lang w:eastAsia="zh-CN"/>
        </w:rPr>
        <w:t xml:space="preserve"> W.m</w:t>
      </w:r>
      <w:r w:rsidRPr="00CF3D41">
        <w:rPr>
          <w:color w:val="000000" w:themeColor="text1"/>
          <w:vertAlign w:val="superscript"/>
          <w:lang w:eastAsia="zh-CN"/>
        </w:rPr>
        <w:t>-2</w:t>
      </w:r>
    </w:p>
    <w:p w:rsidR="00CF3D41" w:rsidRDefault="00CF3D41" w:rsidP="00F07195">
      <w:pPr>
        <w:ind w:firstLine="720"/>
        <w:rPr>
          <w:color w:val="000000" w:themeColor="text1"/>
          <w:lang w:eastAsia="zh-CN"/>
        </w:rPr>
      </w:pPr>
      <w:r>
        <w:rPr>
          <w:color w:val="000000" w:themeColor="text1"/>
          <w:lang w:eastAsia="zh-CN"/>
        </w:rPr>
        <w:t>(</w:t>
      </w:r>
      <w:proofErr w:type="gramStart"/>
      <w:r>
        <w:rPr>
          <w:color w:val="000000" w:themeColor="text1"/>
          <w:lang w:eastAsia="zh-CN"/>
        </w:rPr>
        <w:t>energy</w:t>
      </w:r>
      <w:proofErr w:type="gramEnd"/>
      <w:r>
        <w:rPr>
          <w:color w:val="000000" w:themeColor="text1"/>
          <w:lang w:eastAsia="zh-CN"/>
        </w:rPr>
        <w:t xml:space="preserve"> flows from the right to the left)</w:t>
      </w:r>
    </w:p>
    <w:p w:rsidR="00CF3D41" w:rsidRDefault="00CF3D41" w:rsidP="00F07195">
      <w:pPr>
        <w:ind w:firstLine="720"/>
        <w:rPr>
          <w:color w:val="000000" w:themeColor="text1"/>
          <w:lang w:eastAsia="zh-CN"/>
        </w:rPr>
      </w:pPr>
    </w:p>
    <w:p w:rsidR="00CF3D41" w:rsidRDefault="00CF3D41" w:rsidP="00CF3D41">
      <w:pPr>
        <w:ind w:firstLine="720"/>
        <w:rPr>
          <w:color w:val="000000" w:themeColor="text1"/>
          <w:lang w:eastAsia="zh-CN"/>
        </w:rPr>
      </w:pPr>
      <w:r>
        <w:rPr>
          <w:color w:val="000000" w:themeColor="text1"/>
          <w:lang w:eastAsia="zh-CN"/>
        </w:rPr>
        <w:t xml:space="preserve">Max energy flux density in the </w:t>
      </w:r>
      <w:r>
        <w:rPr>
          <w:color w:val="000000" w:themeColor="text1"/>
          <w:lang w:eastAsia="zh-CN"/>
        </w:rPr>
        <w:t>iron</w:t>
      </w:r>
      <w:r>
        <w:rPr>
          <w:color w:val="000000" w:themeColor="text1"/>
          <w:lang w:eastAsia="zh-CN"/>
        </w:rPr>
        <w:t xml:space="preserve"> segment = </w:t>
      </w:r>
      <w:r>
        <w:rPr>
          <w:color w:val="000000" w:themeColor="text1"/>
          <w:lang w:eastAsia="zh-CN"/>
        </w:rPr>
        <w:t>+9.6</w:t>
      </w:r>
      <w:r>
        <w:rPr>
          <w:color w:val="000000" w:themeColor="text1"/>
          <w:lang w:eastAsia="zh-CN"/>
        </w:rPr>
        <w:t>×10</w:t>
      </w:r>
      <w:r>
        <w:rPr>
          <w:color w:val="000000" w:themeColor="text1"/>
          <w:vertAlign w:val="superscript"/>
          <w:lang w:eastAsia="zh-CN"/>
        </w:rPr>
        <w:t>4</w:t>
      </w:r>
      <w:r>
        <w:rPr>
          <w:color w:val="000000" w:themeColor="text1"/>
          <w:lang w:eastAsia="zh-CN"/>
        </w:rPr>
        <w:t xml:space="preserve"> W.m</w:t>
      </w:r>
      <w:r w:rsidRPr="00CF3D41">
        <w:rPr>
          <w:color w:val="000000" w:themeColor="text1"/>
          <w:vertAlign w:val="superscript"/>
          <w:lang w:eastAsia="zh-CN"/>
        </w:rPr>
        <w:t>-2</w:t>
      </w:r>
    </w:p>
    <w:p w:rsidR="00CF3D41" w:rsidRDefault="00CF3D41" w:rsidP="00CF3D41">
      <w:pPr>
        <w:ind w:firstLine="720"/>
        <w:rPr>
          <w:color w:val="000000" w:themeColor="text1"/>
          <w:lang w:eastAsia="zh-CN"/>
        </w:rPr>
      </w:pPr>
      <w:r>
        <w:rPr>
          <w:color w:val="000000" w:themeColor="text1"/>
          <w:lang w:eastAsia="zh-CN"/>
        </w:rPr>
        <w:t>(</w:t>
      </w:r>
      <w:proofErr w:type="gramStart"/>
      <w:r>
        <w:rPr>
          <w:color w:val="000000" w:themeColor="text1"/>
          <w:lang w:eastAsia="zh-CN"/>
        </w:rPr>
        <w:t>energy</w:t>
      </w:r>
      <w:proofErr w:type="gramEnd"/>
      <w:r>
        <w:rPr>
          <w:color w:val="000000" w:themeColor="text1"/>
          <w:lang w:eastAsia="zh-CN"/>
        </w:rPr>
        <w:t xml:space="preserve"> flows from the </w:t>
      </w:r>
      <w:r>
        <w:rPr>
          <w:color w:val="000000" w:themeColor="text1"/>
          <w:lang w:eastAsia="zh-CN"/>
        </w:rPr>
        <w:t xml:space="preserve">left to the </w:t>
      </w:r>
      <w:r>
        <w:rPr>
          <w:color w:val="000000" w:themeColor="text1"/>
          <w:lang w:eastAsia="zh-CN"/>
        </w:rPr>
        <w:t>right)</w:t>
      </w:r>
    </w:p>
    <w:p w:rsidR="00AF4921" w:rsidRDefault="00AF4921">
      <w:pPr>
        <w:rPr>
          <w:color w:val="000000" w:themeColor="text1"/>
          <w:lang w:eastAsia="zh-CN"/>
        </w:rPr>
      </w:pPr>
    </w:p>
    <w:p w:rsidR="00CF3D41" w:rsidRDefault="00CF3D41">
      <w:pPr>
        <w:rPr>
          <w:color w:val="000000" w:themeColor="text1"/>
          <w:lang w:eastAsia="zh-CN"/>
        </w:rPr>
      </w:pPr>
      <w:r>
        <w:rPr>
          <w:color w:val="000000" w:themeColor="text1"/>
          <w:lang w:eastAsia="zh-CN"/>
        </w:rPr>
        <w:br w:type="page"/>
      </w:r>
    </w:p>
    <w:p w:rsidR="00CF3D41" w:rsidRDefault="00CF3D41" w:rsidP="00CF3D41">
      <w:pPr>
        <w:jc w:val="center"/>
        <w:rPr>
          <w:color w:val="000000" w:themeColor="text1"/>
          <w:lang w:eastAsia="zh-CN"/>
        </w:rPr>
      </w:pPr>
      <w:r w:rsidRPr="00CF3D41">
        <w:rPr>
          <w:color w:val="000000" w:themeColor="text1"/>
          <w:lang w:eastAsia="zh-CN"/>
        </w:rPr>
        <w:lastRenderedPageBreak/>
        <w:drawing>
          <wp:inline distT="0" distB="0" distL="0" distR="0" wp14:anchorId="3CC0A902" wp14:editId="29FDFB97">
            <wp:extent cx="5278120" cy="7697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5278120" cy="7697470"/>
                    </a:xfrm>
                    <a:prstGeom prst="rect">
                      <a:avLst/>
                    </a:prstGeom>
                  </pic:spPr>
                </pic:pic>
              </a:graphicData>
            </a:graphic>
          </wp:inline>
        </w:drawing>
      </w:r>
    </w:p>
    <w:p w:rsidR="00CF3D41" w:rsidRDefault="00CF3D41" w:rsidP="00CF3D41">
      <w:pPr>
        <w:ind w:left="720" w:right="515"/>
        <w:rPr>
          <w:color w:val="000000" w:themeColor="text1"/>
          <w:lang w:eastAsia="zh-CN"/>
        </w:rPr>
      </w:pPr>
      <w:r>
        <w:rPr>
          <w:color w:val="000000" w:themeColor="text1"/>
          <w:lang w:eastAsia="zh-CN"/>
        </w:rPr>
        <w:t>Fig. 6.   The energy flux density and temperature distribution along the rod as functions of time. The coloured bar shows the final temperature profile.</w:t>
      </w:r>
    </w:p>
    <w:p w:rsidR="00CF3D41" w:rsidRDefault="00CF3D41">
      <w:pPr>
        <w:rPr>
          <w:color w:val="000000" w:themeColor="text1"/>
          <w:lang w:eastAsia="zh-CN"/>
        </w:rPr>
      </w:pPr>
    </w:p>
    <w:p w:rsidR="00CF3D41" w:rsidRDefault="00CE5BA6">
      <w:pPr>
        <w:rPr>
          <w:color w:val="000000" w:themeColor="text1"/>
          <w:lang w:eastAsia="zh-CN"/>
        </w:rPr>
      </w:pPr>
      <w:r>
        <w:rPr>
          <w:color w:val="000000" w:themeColor="text1"/>
          <w:lang w:eastAsia="zh-CN"/>
        </w:rPr>
        <w:t xml:space="preserve">The hot spot in the iron is because the iron is a poorer thermal conductor than the cooper. Less energy </w:t>
      </w:r>
      <w:r w:rsidR="009B036C">
        <w:rPr>
          <w:color w:val="000000" w:themeColor="text1"/>
          <w:lang w:eastAsia="zh-CN"/>
        </w:rPr>
        <w:t xml:space="preserve">is </w:t>
      </w:r>
      <w:bookmarkStart w:id="0" w:name="_GoBack"/>
      <w:bookmarkEnd w:id="0"/>
      <w:r>
        <w:rPr>
          <w:color w:val="000000" w:themeColor="text1"/>
          <w:lang w:eastAsia="zh-CN"/>
        </w:rPr>
        <w:t>transferred away from the iron elements due to internal heating compared with the equivalent copper elements.</w:t>
      </w:r>
      <w:r w:rsidR="00CF3D41">
        <w:rPr>
          <w:color w:val="000000" w:themeColor="text1"/>
          <w:lang w:eastAsia="zh-CN"/>
        </w:rPr>
        <w:br w:type="page"/>
      </w:r>
    </w:p>
    <w:p w:rsidR="00CF3D41" w:rsidRDefault="00CF3D41" w:rsidP="00CE5BA6">
      <w:pPr>
        <w:jc w:val="center"/>
        <w:rPr>
          <w:color w:val="000000" w:themeColor="text1"/>
          <w:lang w:eastAsia="zh-CN"/>
        </w:rPr>
      </w:pPr>
      <w:r w:rsidRPr="00CF3D41">
        <w:rPr>
          <w:color w:val="000000" w:themeColor="text1"/>
          <w:lang w:eastAsia="zh-CN"/>
        </w:rPr>
        <w:lastRenderedPageBreak/>
        <w:drawing>
          <wp:inline distT="0" distB="0" distL="0" distR="0" wp14:anchorId="175550C8" wp14:editId="3FC95560">
            <wp:extent cx="5278120" cy="60477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5278120" cy="6047740"/>
                    </a:xfrm>
                    <a:prstGeom prst="rect">
                      <a:avLst/>
                    </a:prstGeom>
                  </pic:spPr>
                </pic:pic>
              </a:graphicData>
            </a:graphic>
          </wp:inline>
        </w:drawing>
      </w:r>
    </w:p>
    <w:p w:rsidR="00CF3D41" w:rsidRDefault="00CF3D41">
      <w:pPr>
        <w:rPr>
          <w:color w:val="000000" w:themeColor="text1"/>
          <w:lang w:eastAsia="zh-CN"/>
        </w:rPr>
      </w:pPr>
    </w:p>
    <w:p w:rsidR="00CE5BA6" w:rsidRDefault="00CF3D41" w:rsidP="00CE5BA6">
      <w:pPr>
        <w:ind w:left="720" w:right="374"/>
        <w:rPr>
          <w:color w:val="000000" w:themeColor="text1"/>
          <w:lang w:eastAsia="zh-CN"/>
        </w:rPr>
      </w:pPr>
      <w:r>
        <w:rPr>
          <w:color w:val="000000" w:themeColor="text1"/>
          <w:lang w:eastAsia="zh-CN"/>
        </w:rPr>
        <w:t xml:space="preserve">Fig. 7.  The time evolution of the energy flux density and temperature </w:t>
      </w:r>
      <w:r w:rsidR="00CE5BA6">
        <w:rPr>
          <w:color w:val="000000" w:themeColor="text1"/>
          <w:lang w:eastAsia="zh-CN"/>
        </w:rPr>
        <w:t>at fixed positions along the length of the rod.</w:t>
      </w:r>
    </w:p>
    <w:p w:rsidR="00CE5BA6" w:rsidRDefault="00CE5BA6">
      <w:pPr>
        <w:rPr>
          <w:color w:val="000000" w:themeColor="text1"/>
          <w:lang w:eastAsia="zh-CN"/>
        </w:rPr>
      </w:pPr>
    </w:p>
    <w:p w:rsidR="00CF3D41" w:rsidRDefault="00CF3D41">
      <w:pPr>
        <w:rPr>
          <w:color w:val="000000" w:themeColor="text1"/>
          <w:lang w:eastAsia="zh-CN"/>
        </w:rPr>
      </w:pPr>
      <w:r>
        <w:rPr>
          <w:color w:val="000000" w:themeColor="text1"/>
          <w:lang w:eastAsia="zh-CN"/>
        </w:rPr>
        <w:t xml:space="preserve"> </w:t>
      </w:r>
    </w:p>
    <w:sectPr w:rsidR="00CF3D41" w:rsidSect="00A17DEF">
      <w:footerReference w:type="even" r:id="rId102"/>
      <w:footerReference w:type="default" r:id="rId103"/>
      <w:pgSz w:w="11906" w:h="16838" w:code="9"/>
      <w:pgMar w:top="1134" w:right="1797" w:bottom="1134" w:left="1797" w:header="709" w:footer="709" w:gutter="0"/>
      <w:pgBorders w:offsetFrom="page">
        <w:top w:val="single" w:sz="2" w:space="24" w:color="FFFFFF"/>
        <w:left w:val="single" w:sz="2" w:space="24" w:color="FFFFFF"/>
        <w:bottom w:val="single" w:sz="2" w:space="24" w:color="FFFFFF"/>
        <w:right w:val="single" w:sz="2" w:space="24" w:color="FFFFF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288E" w:rsidRDefault="004B288E">
      <w:r>
        <w:separator/>
      </w:r>
    </w:p>
  </w:endnote>
  <w:endnote w:type="continuationSeparator" w:id="0">
    <w:p w:rsidR="004B288E" w:rsidRDefault="004B2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717F" w:rsidRDefault="006A71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A717F" w:rsidRDefault="006A717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717F" w:rsidRDefault="006A71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C4050">
      <w:rPr>
        <w:rStyle w:val="PageNumber"/>
        <w:noProof/>
      </w:rPr>
      <w:t>21</w:t>
    </w:r>
    <w:r>
      <w:rPr>
        <w:rStyle w:val="PageNumber"/>
      </w:rPr>
      <w:fldChar w:fldCharType="end"/>
    </w:r>
  </w:p>
  <w:p w:rsidR="006A717F" w:rsidRPr="00E87932" w:rsidRDefault="006A717F">
    <w:pPr>
      <w:pStyle w:val="Footer"/>
      <w:ind w:right="360"/>
      <w:rPr>
        <w:sz w:val="20"/>
        <w:szCs w:val="20"/>
      </w:rPr>
    </w:pPr>
    <w:r>
      <w:rPr>
        <w:noProof/>
        <w:sz w:val="20"/>
        <w:szCs w:val="20"/>
        <w:lang w:eastAsia="zh-CN"/>
      </w:rPr>
      <mc:AlternateContent>
        <mc:Choice Requires="wps">
          <w:drawing>
            <wp:anchor distT="0" distB="0" distL="114300" distR="114300" simplePos="0" relativeHeight="251659264" behindDoc="0" locked="0" layoutInCell="1" allowOverlap="1">
              <wp:simplePos x="0" y="0"/>
              <wp:positionH relativeFrom="column">
                <wp:posOffset>6655</wp:posOffset>
              </wp:positionH>
              <wp:positionV relativeFrom="paragraph">
                <wp:posOffset>-81280</wp:posOffset>
              </wp:positionV>
              <wp:extent cx="5237683" cy="14630"/>
              <wp:effectExtent l="0" t="0" r="20320" b="23495"/>
              <wp:wrapNone/>
              <wp:docPr id="2" name="Straight Connector 2"/>
              <wp:cNvGraphicFramePr/>
              <a:graphic xmlns:a="http://schemas.openxmlformats.org/drawingml/2006/main">
                <a:graphicData uri="http://schemas.microsoft.com/office/word/2010/wordprocessingShape">
                  <wps:wsp>
                    <wps:cNvCnPr/>
                    <wps:spPr>
                      <a:xfrm>
                        <a:off x="0" y="0"/>
                        <a:ext cx="5237683" cy="1463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A48BA2"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pt,-6.4pt" to="412.9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" strokecolor="black [3213]" strokeweight="1.25pt"/>
          </w:pict>
        </mc:Fallback>
      </mc:AlternateContent>
    </w:r>
    <w:hyperlink r:id="rId1" w:history="1">
      <w:r w:rsidRPr="007417F7">
        <w:rPr>
          <w:rStyle w:val="Hyperlink"/>
          <w:sz w:val="20"/>
          <w:szCs w:val="20"/>
        </w:rPr>
        <w:t xml:space="preserve">Doing Physics with </w:t>
      </w:r>
      <w:proofErr w:type="spellStart"/>
      <w:r w:rsidRPr="007417F7">
        <w:rPr>
          <w:rStyle w:val="Hyperlink"/>
          <w:sz w:val="20"/>
          <w:szCs w:val="20"/>
        </w:rPr>
        <w:t>Matlab</w:t>
      </w:r>
      <w:proofErr w:type="spellEnd"/>
      <w:r w:rsidRPr="007417F7">
        <w:rPr>
          <w:rStyle w:val="Hyperlink"/>
          <w:sz w:val="20"/>
          <w:szCs w:val="20"/>
        </w:rPr>
        <w:t xml:space="preserve">    </w:t>
      </w:r>
    </w:hyperlink>
    <w:r>
      <w:rPr>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288E" w:rsidRDefault="004B288E">
      <w:r>
        <w:separator/>
      </w:r>
    </w:p>
  </w:footnote>
  <w:footnote w:type="continuationSeparator" w:id="0">
    <w:p w:rsidR="004B288E" w:rsidRDefault="004B28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AA08A0"/>
    <w:multiLevelType w:val="hybridMultilevel"/>
    <w:tmpl w:val="27C89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16C3D09"/>
    <w:multiLevelType w:val="hybridMultilevel"/>
    <w:tmpl w:val="8F121A88"/>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 w15:restartNumberingAfterBreak="0">
    <w:nsid w:val="37D34A63"/>
    <w:multiLevelType w:val="hybridMultilevel"/>
    <w:tmpl w:val="F3BAB2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FF73A06"/>
    <w:multiLevelType w:val="hybridMultilevel"/>
    <w:tmpl w:val="11F40A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29B6DAA"/>
    <w:multiLevelType w:val="hybridMultilevel"/>
    <w:tmpl w:val="C0EA6B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FCA1DBE"/>
    <w:multiLevelType w:val="hybridMultilevel"/>
    <w:tmpl w:val="732AA0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3ED"/>
    <w:rsid w:val="000029EE"/>
    <w:rsid w:val="000069FF"/>
    <w:rsid w:val="00010B2F"/>
    <w:rsid w:val="00024011"/>
    <w:rsid w:val="000264E0"/>
    <w:rsid w:val="00031C7B"/>
    <w:rsid w:val="0003399B"/>
    <w:rsid w:val="000436B7"/>
    <w:rsid w:val="00047907"/>
    <w:rsid w:val="00055FED"/>
    <w:rsid w:val="00056FD8"/>
    <w:rsid w:val="000608B3"/>
    <w:rsid w:val="00065851"/>
    <w:rsid w:val="0006790B"/>
    <w:rsid w:val="000712D9"/>
    <w:rsid w:val="0007465C"/>
    <w:rsid w:val="000746D6"/>
    <w:rsid w:val="00080335"/>
    <w:rsid w:val="0008195B"/>
    <w:rsid w:val="00084845"/>
    <w:rsid w:val="00095F71"/>
    <w:rsid w:val="000A049E"/>
    <w:rsid w:val="000A225A"/>
    <w:rsid w:val="000A7590"/>
    <w:rsid w:val="000B354A"/>
    <w:rsid w:val="000B3A48"/>
    <w:rsid w:val="000C087A"/>
    <w:rsid w:val="000C4994"/>
    <w:rsid w:val="000D4930"/>
    <w:rsid w:val="000E1AD4"/>
    <w:rsid w:val="000E5ABD"/>
    <w:rsid w:val="000F50F4"/>
    <w:rsid w:val="000F52BE"/>
    <w:rsid w:val="000F642D"/>
    <w:rsid w:val="00102548"/>
    <w:rsid w:val="00102BA7"/>
    <w:rsid w:val="00103930"/>
    <w:rsid w:val="00104EEA"/>
    <w:rsid w:val="00105984"/>
    <w:rsid w:val="001070BB"/>
    <w:rsid w:val="00110FF2"/>
    <w:rsid w:val="00121AE3"/>
    <w:rsid w:val="00132D0A"/>
    <w:rsid w:val="0013609B"/>
    <w:rsid w:val="001440C9"/>
    <w:rsid w:val="001639D9"/>
    <w:rsid w:val="00163F80"/>
    <w:rsid w:val="001817F4"/>
    <w:rsid w:val="001823EE"/>
    <w:rsid w:val="001841A4"/>
    <w:rsid w:val="00187C59"/>
    <w:rsid w:val="00197BCC"/>
    <w:rsid w:val="001A187E"/>
    <w:rsid w:val="001A427D"/>
    <w:rsid w:val="001B2BF5"/>
    <w:rsid w:val="001B57E0"/>
    <w:rsid w:val="001C6A75"/>
    <w:rsid w:val="001D222C"/>
    <w:rsid w:val="001D611E"/>
    <w:rsid w:val="001E0714"/>
    <w:rsid w:val="001E3B97"/>
    <w:rsid w:val="001E5E70"/>
    <w:rsid w:val="001F2E7F"/>
    <w:rsid w:val="001F6C40"/>
    <w:rsid w:val="00203E36"/>
    <w:rsid w:val="00210E88"/>
    <w:rsid w:val="002122C7"/>
    <w:rsid w:val="00215064"/>
    <w:rsid w:val="0023095F"/>
    <w:rsid w:val="002318D7"/>
    <w:rsid w:val="00233D6F"/>
    <w:rsid w:val="002502EE"/>
    <w:rsid w:val="00252F14"/>
    <w:rsid w:val="00253154"/>
    <w:rsid w:val="00257F01"/>
    <w:rsid w:val="0026071A"/>
    <w:rsid w:val="00261E06"/>
    <w:rsid w:val="0026200E"/>
    <w:rsid w:val="002716BE"/>
    <w:rsid w:val="0027375D"/>
    <w:rsid w:val="002738D6"/>
    <w:rsid w:val="00281D1D"/>
    <w:rsid w:val="00282AC5"/>
    <w:rsid w:val="00283372"/>
    <w:rsid w:val="00287072"/>
    <w:rsid w:val="002970F3"/>
    <w:rsid w:val="002A0BCB"/>
    <w:rsid w:val="002A4889"/>
    <w:rsid w:val="002C0D36"/>
    <w:rsid w:val="002C5714"/>
    <w:rsid w:val="002D6237"/>
    <w:rsid w:val="002D6B2A"/>
    <w:rsid w:val="002E574F"/>
    <w:rsid w:val="002E722A"/>
    <w:rsid w:val="002F2A9B"/>
    <w:rsid w:val="002F7398"/>
    <w:rsid w:val="00304B01"/>
    <w:rsid w:val="00305F9B"/>
    <w:rsid w:val="00307037"/>
    <w:rsid w:val="00311D4C"/>
    <w:rsid w:val="00316BF1"/>
    <w:rsid w:val="003214EE"/>
    <w:rsid w:val="003260FA"/>
    <w:rsid w:val="00336A68"/>
    <w:rsid w:val="0035290E"/>
    <w:rsid w:val="0035325B"/>
    <w:rsid w:val="0035357F"/>
    <w:rsid w:val="00354558"/>
    <w:rsid w:val="003554B7"/>
    <w:rsid w:val="003602B2"/>
    <w:rsid w:val="00360418"/>
    <w:rsid w:val="003604E6"/>
    <w:rsid w:val="0037327E"/>
    <w:rsid w:val="00377B4C"/>
    <w:rsid w:val="00386F75"/>
    <w:rsid w:val="00387718"/>
    <w:rsid w:val="0039030F"/>
    <w:rsid w:val="00397C7A"/>
    <w:rsid w:val="00397ED3"/>
    <w:rsid w:val="003B1197"/>
    <w:rsid w:val="003B23BE"/>
    <w:rsid w:val="003B3315"/>
    <w:rsid w:val="003C1024"/>
    <w:rsid w:val="003C4050"/>
    <w:rsid w:val="003C57C2"/>
    <w:rsid w:val="003D32C1"/>
    <w:rsid w:val="003D33F9"/>
    <w:rsid w:val="003D4434"/>
    <w:rsid w:val="003E4435"/>
    <w:rsid w:val="003E48B5"/>
    <w:rsid w:val="003F17B5"/>
    <w:rsid w:val="003F46F9"/>
    <w:rsid w:val="003F546E"/>
    <w:rsid w:val="0040333A"/>
    <w:rsid w:val="004036A4"/>
    <w:rsid w:val="00406AA8"/>
    <w:rsid w:val="00407747"/>
    <w:rsid w:val="00412580"/>
    <w:rsid w:val="00412FD2"/>
    <w:rsid w:val="004137CB"/>
    <w:rsid w:val="00413C1D"/>
    <w:rsid w:val="00423B4C"/>
    <w:rsid w:val="004266BB"/>
    <w:rsid w:val="00427E3D"/>
    <w:rsid w:val="00432FCE"/>
    <w:rsid w:val="00441579"/>
    <w:rsid w:val="00443885"/>
    <w:rsid w:val="00453194"/>
    <w:rsid w:val="00456CCF"/>
    <w:rsid w:val="00460B2A"/>
    <w:rsid w:val="00462C69"/>
    <w:rsid w:val="0046681D"/>
    <w:rsid w:val="0047551E"/>
    <w:rsid w:val="004762CE"/>
    <w:rsid w:val="00490F1C"/>
    <w:rsid w:val="004925F7"/>
    <w:rsid w:val="00494BBE"/>
    <w:rsid w:val="00496FCB"/>
    <w:rsid w:val="004A7BCB"/>
    <w:rsid w:val="004B1CEF"/>
    <w:rsid w:val="004B288E"/>
    <w:rsid w:val="004B34F7"/>
    <w:rsid w:val="004C00CC"/>
    <w:rsid w:val="004C7E34"/>
    <w:rsid w:val="004D67DF"/>
    <w:rsid w:val="004D6846"/>
    <w:rsid w:val="004E0A4C"/>
    <w:rsid w:val="004E1BBA"/>
    <w:rsid w:val="004E4DD6"/>
    <w:rsid w:val="004E71AD"/>
    <w:rsid w:val="004F1585"/>
    <w:rsid w:val="004F6EC7"/>
    <w:rsid w:val="0050324E"/>
    <w:rsid w:val="005041F8"/>
    <w:rsid w:val="00511577"/>
    <w:rsid w:val="0051178E"/>
    <w:rsid w:val="00515427"/>
    <w:rsid w:val="005175E6"/>
    <w:rsid w:val="00530EA0"/>
    <w:rsid w:val="005322DE"/>
    <w:rsid w:val="00535D6D"/>
    <w:rsid w:val="00545184"/>
    <w:rsid w:val="00551343"/>
    <w:rsid w:val="00551849"/>
    <w:rsid w:val="00556BC2"/>
    <w:rsid w:val="005619B4"/>
    <w:rsid w:val="00561B25"/>
    <w:rsid w:val="00564D3F"/>
    <w:rsid w:val="00567916"/>
    <w:rsid w:val="00570C45"/>
    <w:rsid w:val="00572601"/>
    <w:rsid w:val="005A64EE"/>
    <w:rsid w:val="005A7984"/>
    <w:rsid w:val="005B15FE"/>
    <w:rsid w:val="005B3D48"/>
    <w:rsid w:val="005B558D"/>
    <w:rsid w:val="005D2AB7"/>
    <w:rsid w:val="005D5911"/>
    <w:rsid w:val="005F0B2A"/>
    <w:rsid w:val="006129CF"/>
    <w:rsid w:val="00622A1D"/>
    <w:rsid w:val="00625C39"/>
    <w:rsid w:val="00632E1E"/>
    <w:rsid w:val="006332D1"/>
    <w:rsid w:val="00642196"/>
    <w:rsid w:val="0064592C"/>
    <w:rsid w:val="006462BE"/>
    <w:rsid w:val="00647852"/>
    <w:rsid w:val="0066001A"/>
    <w:rsid w:val="00663041"/>
    <w:rsid w:val="00665743"/>
    <w:rsid w:val="00670EB1"/>
    <w:rsid w:val="0067419B"/>
    <w:rsid w:val="00676664"/>
    <w:rsid w:val="00685BB4"/>
    <w:rsid w:val="006A183C"/>
    <w:rsid w:val="006A287A"/>
    <w:rsid w:val="006A3353"/>
    <w:rsid w:val="006A4E31"/>
    <w:rsid w:val="006A5467"/>
    <w:rsid w:val="006A717F"/>
    <w:rsid w:val="006B3226"/>
    <w:rsid w:val="006B3593"/>
    <w:rsid w:val="006B3DC9"/>
    <w:rsid w:val="006B49DD"/>
    <w:rsid w:val="006C63ED"/>
    <w:rsid w:val="006C71A3"/>
    <w:rsid w:val="006D011A"/>
    <w:rsid w:val="006E2425"/>
    <w:rsid w:val="006E2676"/>
    <w:rsid w:val="006E271B"/>
    <w:rsid w:val="006E3622"/>
    <w:rsid w:val="006E3E48"/>
    <w:rsid w:val="006E62EA"/>
    <w:rsid w:val="007114EC"/>
    <w:rsid w:val="007204F3"/>
    <w:rsid w:val="00720FAA"/>
    <w:rsid w:val="00725F6C"/>
    <w:rsid w:val="00736F6B"/>
    <w:rsid w:val="007417F7"/>
    <w:rsid w:val="007445C6"/>
    <w:rsid w:val="00745A41"/>
    <w:rsid w:val="00745BEC"/>
    <w:rsid w:val="0074793C"/>
    <w:rsid w:val="00754EEB"/>
    <w:rsid w:val="007605E0"/>
    <w:rsid w:val="00766AB0"/>
    <w:rsid w:val="0076746C"/>
    <w:rsid w:val="007677EA"/>
    <w:rsid w:val="00770176"/>
    <w:rsid w:val="007729E0"/>
    <w:rsid w:val="00784F3A"/>
    <w:rsid w:val="00795608"/>
    <w:rsid w:val="00796271"/>
    <w:rsid w:val="007A0588"/>
    <w:rsid w:val="007A07DE"/>
    <w:rsid w:val="007A09AE"/>
    <w:rsid w:val="007A2341"/>
    <w:rsid w:val="007A2437"/>
    <w:rsid w:val="007A73EE"/>
    <w:rsid w:val="007B1D38"/>
    <w:rsid w:val="007B322B"/>
    <w:rsid w:val="007B669E"/>
    <w:rsid w:val="007B7DBD"/>
    <w:rsid w:val="007C0C81"/>
    <w:rsid w:val="007C7C7C"/>
    <w:rsid w:val="007C7DCC"/>
    <w:rsid w:val="007D2654"/>
    <w:rsid w:val="007D2B5B"/>
    <w:rsid w:val="007D5294"/>
    <w:rsid w:val="007D6C0A"/>
    <w:rsid w:val="007E13DF"/>
    <w:rsid w:val="007E1480"/>
    <w:rsid w:val="007F2ED1"/>
    <w:rsid w:val="007F722D"/>
    <w:rsid w:val="00804550"/>
    <w:rsid w:val="008054EE"/>
    <w:rsid w:val="00810294"/>
    <w:rsid w:val="00812C5A"/>
    <w:rsid w:val="008133FA"/>
    <w:rsid w:val="008260F2"/>
    <w:rsid w:val="00836656"/>
    <w:rsid w:val="00847C91"/>
    <w:rsid w:val="00850583"/>
    <w:rsid w:val="008520AB"/>
    <w:rsid w:val="00852F14"/>
    <w:rsid w:val="008613F4"/>
    <w:rsid w:val="00881864"/>
    <w:rsid w:val="008865A3"/>
    <w:rsid w:val="008878CC"/>
    <w:rsid w:val="00891336"/>
    <w:rsid w:val="008932B9"/>
    <w:rsid w:val="00893A31"/>
    <w:rsid w:val="008A1518"/>
    <w:rsid w:val="008B4C53"/>
    <w:rsid w:val="008B6425"/>
    <w:rsid w:val="008B7066"/>
    <w:rsid w:val="008D0FA5"/>
    <w:rsid w:val="008D10F2"/>
    <w:rsid w:val="008D4C06"/>
    <w:rsid w:val="008E0B93"/>
    <w:rsid w:val="008E4C1B"/>
    <w:rsid w:val="008E5B9B"/>
    <w:rsid w:val="008E7B73"/>
    <w:rsid w:val="008F1992"/>
    <w:rsid w:val="008F3013"/>
    <w:rsid w:val="008F695D"/>
    <w:rsid w:val="008F7487"/>
    <w:rsid w:val="0090321A"/>
    <w:rsid w:val="009050CF"/>
    <w:rsid w:val="00905C13"/>
    <w:rsid w:val="009115FB"/>
    <w:rsid w:val="00912C48"/>
    <w:rsid w:val="0092264D"/>
    <w:rsid w:val="00923D0B"/>
    <w:rsid w:val="00926D3F"/>
    <w:rsid w:val="009408A9"/>
    <w:rsid w:val="00942440"/>
    <w:rsid w:val="00942D43"/>
    <w:rsid w:val="00946D6E"/>
    <w:rsid w:val="0095558A"/>
    <w:rsid w:val="009563CC"/>
    <w:rsid w:val="0096139D"/>
    <w:rsid w:val="00976237"/>
    <w:rsid w:val="009815D5"/>
    <w:rsid w:val="0099026D"/>
    <w:rsid w:val="0099167C"/>
    <w:rsid w:val="009923EE"/>
    <w:rsid w:val="0099599A"/>
    <w:rsid w:val="00996DAB"/>
    <w:rsid w:val="00996F24"/>
    <w:rsid w:val="0099724E"/>
    <w:rsid w:val="009A0E02"/>
    <w:rsid w:val="009A7A8A"/>
    <w:rsid w:val="009B036C"/>
    <w:rsid w:val="009B2D08"/>
    <w:rsid w:val="009B35B9"/>
    <w:rsid w:val="009C021E"/>
    <w:rsid w:val="009C3367"/>
    <w:rsid w:val="009C5655"/>
    <w:rsid w:val="009D0957"/>
    <w:rsid w:val="009D28DE"/>
    <w:rsid w:val="009D38D7"/>
    <w:rsid w:val="009D488E"/>
    <w:rsid w:val="009D5C4A"/>
    <w:rsid w:val="009F4215"/>
    <w:rsid w:val="00A015C6"/>
    <w:rsid w:val="00A018DE"/>
    <w:rsid w:val="00A0720C"/>
    <w:rsid w:val="00A17DEF"/>
    <w:rsid w:val="00A241AB"/>
    <w:rsid w:val="00A36476"/>
    <w:rsid w:val="00A4227B"/>
    <w:rsid w:val="00A47A2B"/>
    <w:rsid w:val="00A52B90"/>
    <w:rsid w:val="00A62411"/>
    <w:rsid w:val="00A65E2C"/>
    <w:rsid w:val="00A711A9"/>
    <w:rsid w:val="00A720F9"/>
    <w:rsid w:val="00A72712"/>
    <w:rsid w:val="00A73EB5"/>
    <w:rsid w:val="00A81799"/>
    <w:rsid w:val="00A9395E"/>
    <w:rsid w:val="00AA2976"/>
    <w:rsid w:val="00AA5090"/>
    <w:rsid w:val="00AA7BCE"/>
    <w:rsid w:val="00AB24C6"/>
    <w:rsid w:val="00AB59A5"/>
    <w:rsid w:val="00AB6C68"/>
    <w:rsid w:val="00AB6F56"/>
    <w:rsid w:val="00AB7989"/>
    <w:rsid w:val="00AC342D"/>
    <w:rsid w:val="00AC4856"/>
    <w:rsid w:val="00AC6234"/>
    <w:rsid w:val="00AC6BEF"/>
    <w:rsid w:val="00AD0B3F"/>
    <w:rsid w:val="00AD0D38"/>
    <w:rsid w:val="00AE0A1C"/>
    <w:rsid w:val="00AE236C"/>
    <w:rsid w:val="00AE4E94"/>
    <w:rsid w:val="00AE6EB5"/>
    <w:rsid w:val="00AF4921"/>
    <w:rsid w:val="00AF583D"/>
    <w:rsid w:val="00B0567C"/>
    <w:rsid w:val="00B07008"/>
    <w:rsid w:val="00B1301D"/>
    <w:rsid w:val="00B15783"/>
    <w:rsid w:val="00B15D9C"/>
    <w:rsid w:val="00B165D0"/>
    <w:rsid w:val="00B1713F"/>
    <w:rsid w:val="00B35122"/>
    <w:rsid w:val="00B35550"/>
    <w:rsid w:val="00B43211"/>
    <w:rsid w:val="00B4398D"/>
    <w:rsid w:val="00B439F4"/>
    <w:rsid w:val="00B51215"/>
    <w:rsid w:val="00B62B6E"/>
    <w:rsid w:val="00B65E8A"/>
    <w:rsid w:val="00B705B0"/>
    <w:rsid w:val="00B71D0E"/>
    <w:rsid w:val="00B74177"/>
    <w:rsid w:val="00B84012"/>
    <w:rsid w:val="00B85189"/>
    <w:rsid w:val="00B8666B"/>
    <w:rsid w:val="00B929E8"/>
    <w:rsid w:val="00B95BF6"/>
    <w:rsid w:val="00B97190"/>
    <w:rsid w:val="00BA15F6"/>
    <w:rsid w:val="00BA2743"/>
    <w:rsid w:val="00BA2D9F"/>
    <w:rsid w:val="00BA3A54"/>
    <w:rsid w:val="00BC6F82"/>
    <w:rsid w:val="00BC7D15"/>
    <w:rsid w:val="00BD0D7C"/>
    <w:rsid w:val="00BD2F99"/>
    <w:rsid w:val="00BD48D4"/>
    <w:rsid w:val="00BE1E55"/>
    <w:rsid w:val="00BE543C"/>
    <w:rsid w:val="00BE615B"/>
    <w:rsid w:val="00C024BB"/>
    <w:rsid w:val="00C0351D"/>
    <w:rsid w:val="00C06B54"/>
    <w:rsid w:val="00C07993"/>
    <w:rsid w:val="00C07A3B"/>
    <w:rsid w:val="00C16EE4"/>
    <w:rsid w:val="00C23568"/>
    <w:rsid w:val="00C2615D"/>
    <w:rsid w:val="00C51855"/>
    <w:rsid w:val="00C54873"/>
    <w:rsid w:val="00C548FC"/>
    <w:rsid w:val="00C54B5D"/>
    <w:rsid w:val="00C55C1D"/>
    <w:rsid w:val="00C759E2"/>
    <w:rsid w:val="00C8093B"/>
    <w:rsid w:val="00C810C3"/>
    <w:rsid w:val="00C84CA1"/>
    <w:rsid w:val="00C869BE"/>
    <w:rsid w:val="00C915DA"/>
    <w:rsid w:val="00C9190C"/>
    <w:rsid w:val="00C92B23"/>
    <w:rsid w:val="00CA09BC"/>
    <w:rsid w:val="00CA1F85"/>
    <w:rsid w:val="00CA4152"/>
    <w:rsid w:val="00CB259C"/>
    <w:rsid w:val="00CB7160"/>
    <w:rsid w:val="00CC36FF"/>
    <w:rsid w:val="00CD1657"/>
    <w:rsid w:val="00CE1663"/>
    <w:rsid w:val="00CE503B"/>
    <w:rsid w:val="00CE5BA6"/>
    <w:rsid w:val="00CF0305"/>
    <w:rsid w:val="00CF1D0D"/>
    <w:rsid w:val="00CF3D41"/>
    <w:rsid w:val="00CF4264"/>
    <w:rsid w:val="00CF74D5"/>
    <w:rsid w:val="00D040F5"/>
    <w:rsid w:val="00D068C3"/>
    <w:rsid w:val="00D1005F"/>
    <w:rsid w:val="00D162BE"/>
    <w:rsid w:val="00D26245"/>
    <w:rsid w:val="00D275B5"/>
    <w:rsid w:val="00D3075D"/>
    <w:rsid w:val="00D31AF9"/>
    <w:rsid w:val="00D36073"/>
    <w:rsid w:val="00D40E66"/>
    <w:rsid w:val="00D42B40"/>
    <w:rsid w:val="00D43D40"/>
    <w:rsid w:val="00D5169B"/>
    <w:rsid w:val="00D5784B"/>
    <w:rsid w:val="00D7464C"/>
    <w:rsid w:val="00D86C3B"/>
    <w:rsid w:val="00D872C4"/>
    <w:rsid w:val="00D900C9"/>
    <w:rsid w:val="00D93C73"/>
    <w:rsid w:val="00D96EE6"/>
    <w:rsid w:val="00DA15C7"/>
    <w:rsid w:val="00DB0B81"/>
    <w:rsid w:val="00DB67D3"/>
    <w:rsid w:val="00DC5D00"/>
    <w:rsid w:val="00DD2A4E"/>
    <w:rsid w:val="00DE01A7"/>
    <w:rsid w:val="00DE571F"/>
    <w:rsid w:val="00DE7C1E"/>
    <w:rsid w:val="00DF0477"/>
    <w:rsid w:val="00DF0C2F"/>
    <w:rsid w:val="00DF10ED"/>
    <w:rsid w:val="00DF206C"/>
    <w:rsid w:val="00DF2D75"/>
    <w:rsid w:val="00E0001C"/>
    <w:rsid w:val="00E03CD1"/>
    <w:rsid w:val="00E10A70"/>
    <w:rsid w:val="00E1316B"/>
    <w:rsid w:val="00E26340"/>
    <w:rsid w:val="00E27865"/>
    <w:rsid w:val="00E30C94"/>
    <w:rsid w:val="00E45302"/>
    <w:rsid w:val="00E4555C"/>
    <w:rsid w:val="00E45AFE"/>
    <w:rsid w:val="00E4608D"/>
    <w:rsid w:val="00E50234"/>
    <w:rsid w:val="00E5434F"/>
    <w:rsid w:val="00E60314"/>
    <w:rsid w:val="00E64F8A"/>
    <w:rsid w:val="00E6734B"/>
    <w:rsid w:val="00E7410F"/>
    <w:rsid w:val="00E77CDD"/>
    <w:rsid w:val="00E81FD2"/>
    <w:rsid w:val="00E87932"/>
    <w:rsid w:val="00E92A72"/>
    <w:rsid w:val="00E930F7"/>
    <w:rsid w:val="00E96EE5"/>
    <w:rsid w:val="00EA0D8E"/>
    <w:rsid w:val="00EA35D2"/>
    <w:rsid w:val="00EA50D4"/>
    <w:rsid w:val="00EA6C7D"/>
    <w:rsid w:val="00EB06FE"/>
    <w:rsid w:val="00EB0D10"/>
    <w:rsid w:val="00EB1195"/>
    <w:rsid w:val="00EB15B1"/>
    <w:rsid w:val="00EB41FC"/>
    <w:rsid w:val="00EC2FE5"/>
    <w:rsid w:val="00EC5E58"/>
    <w:rsid w:val="00EE37CE"/>
    <w:rsid w:val="00EE39FE"/>
    <w:rsid w:val="00EE4F4B"/>
    <w:rsid w:val="00EE573F"/>
    <w:rsid w:val="00EE66A8"/>
    <w:rsid w:val="00EF3433"/>
    <w:rsid w:val="00EF418F"/>
    <w:rsid w:val="00F003A5"/>
    <w:rsid w:val="00F04CF0"/>
    <w:rsid w:val="00F07161"/>
    <w:rsid w:val="00F07195"/>
    <w:rsid w:val="00F07C76"/>
    <w:rsid w:val="00F32D89"/>
    <w:rsid w:val="00F35AE5"/>
    <w:rsid w:val="00F42FA1"/>
    <w:rsid w:val="00F46911"/>
    <w:rsid w:val="00F478CD"/>
    <w:rsid w:val="00F51067"/>
    <w:rsid w:val="00F515FB"/>
    <w:rsid w:val="00F560B9"/>
    <w:rsid w:val="00F571E9"/>
    <w:rsid w:val="00F649AA"/>
    <w:rsid w:val="00F67884"/>
    <w:rsid w:val="00F73E47"/>
    <w:rsid w:val="00F8230F"/>
    <w:rsid w:val="00F943DB"/>
    <w:rsid w:val="00F9582F"/>
    <w:rsid w:val="00FA0C2A"/>
    <w:rsid w:val="00FA148D"/>
    <w:rsid w:val="00FA698E"/>
    <w:rsid w:val="00FA7A6E"/>
    <w:rsid w:val="00FB4C42"/>
    <w:rsid w:val="00FB6ACB"/>
    <w:rsid w:val="00FB6E25"/>
    <w:rsid w:val="00FC0C4A"/>
    <w:rsid w:val="00FC47DF"/>
    <w:rsid w:val="00FC77DE"/>
    <w:rsid w:val="00FD5556"/>
    <w:rsid w:val="00FD7814"/>
    <w:rsid w:val="00FD7DC6"/>
    <w:rsid w:val="00FE65C3"/>
    <w:rsid w:val="00FE6CE2"/>
    <w:rsid w:val="00FF7C3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7EBDFAC-3F3A-4461-835E-9E63A550D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AU"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99B"/>
    <w:pPr>
      <w:ind w:left="720"/>
      <w:contextualSpacing/>
    </w:pPr>
  </w:style>
  <w:style w:type="character" w:customStyle="1" w:styleId="apple-converted-space">
    <w:name w:val="apple-converted-space"/>
    <w:basedOn w:val="DefaultParagraphFont"/>
    <w:rsid w:val="0023095F"/>
  </w:style>
  <w:style w:type="paragraph" w:styleId="BodyText">
    <w:name w:val="Body Text"/>
    <w:basedOn w:val="Normal"/>
    <w:link w:val="BodyTextChar"/>
    <w:semiHidden/>
    <w:rsid w:val="00CF74D5"/>
    <w:rPr>
      <w:rFonts w:eastAsia="Times New Roman"/>
      <w:b/>
      <w:bCs/>
      <w:sz w:val="32"/>
    </w:rPr>
  </w:style>
  <w:style w:type="character" w:customStyle="1" w:styleId="BodyTextChar">
    <w:name w:val="Body Text Char"/>
    <w:basedOn w:val="DefaultParagraphFont"/>
    <w:link w:val="BodyText"/>
    <w:semiHidden/>
    <w:rsid w:val="00CF74D5"/>
    <w:rPr>
      <w:rFonts w:eastAsia="Times New Roman"/>
      <w:b/>
      <w:bCs/>
      <w:sz w:val="32"/>
      <w:szCs w:val="24"/>
      <w:lang w:eastAsia="en-US"/>
    </w:rPr>
  </w:style>
  <w:style w:type="paragraph" w:styleId="BodyTextIndent">
    <w:name w:val="Body Text Indent"/>
    <w:basedOn w:val="Normal"/>
    <w:link w:val="BodyTextIndentChar"/>
    <w:semiHidden/>
    <w:rsid w:val="00CF74D5"/>
    <w:pPr>
      <w:tabs>
        <w:tab w:val="left" w:pos="550"/>
      </w:tabs>
      <w:ind w:left="550" w:hanging="550"/>
    </w:pPr>
    <w:rPr>
      <w:rFonts w:eastAsia="Times New Roman"/>
    </w:rPr>
  </w:style>
  <w:style w:type="character" w:customStyle="1" w:styleId="BodyTextIndentChar">
    <w:name w:val="Body Text Indent Char"/>
    <w:basedOn w:val="DefaultParagraphFont"/>
    <w:link w:val="BodyTextIndent"/>
    <w:semiHidden/>
    <w:rsid w:val="00CF74D5"/>
    <w:rPr>
      <w:rFonts w:eastAsia="Times New Roman"/>
      <w:sz w:val="24"/>
      <w:szCs w:val="24"/>
      <w:lang w:eastAsia="en-US"/>
    </w:rPr>
  </w:style>
  <w:style w:type="paragraph" w:styleId="BodyTextIndent2">
    <w:name w:val="Body Text Indent 2"/>
    <w:basedOn w:val="Normal"/>
    <w:link w:val="BodyTextIndent2Char"/>
    <w:semiHidden/>
    <w:rsid w:val="00CF74D5"/>
    <w:pPr>
      <w:tabs>
        <w:tab w:val="left" w:pos="605"/>
      </w:tabs>
      <w:spacing w:line="480" w:lineRule="auto"/>
      <w:ind w:left="605" w:hanging="605"/>
    </w:pPr>
    <w:rPr>
      <w:rFonts w:eastAsia="Times New Roman"/>
    </w:rPr>
  </w:style>
  <w:style w:type="character" w:customStyle="1" w:styleId="BodyTextIndent2Char">
    <w:name w:val="Body Text Indent 2 Char"/>
    <w:basedOn w:val="DefaultParagraphFont"/>
    <w:link w:val="BodyTextIndent2"/>
    <w:semiHidden/>
    <w:rsid w:val="00CF74D5"/>
    <w:rPr>
      <w:rFonts w:eastAsia="Times New Roman"/>
      <w:sz w:val="24"/>
      <w:szCs w:val="24"/>
      <w:lang w:eastAsia="en-US"/>
    </w:rPr>
  </w:style>
  <w:style w:type="character" w:styleId="PlaceholderText">
    <w:name w:val="Placeholder Text"/>
    <w:basedOn w:val="DefaultParagraphFont"/>
    <w:uiPriority w:val="99"/>
    <w:semiHidden/>
    <w:rsid w:val="00FA69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7.wmf"/><Relationship Id="rId42" Type="http://schemas.openxmlformats.org/officeDocument/2006/relationships/oleObject" Target="embeddings/oleObject16.bin"/><Relationship Id="rId47" Type="http://schemas.openxmlformats.org/officeDocument/2006/relationships/image" Target="media/image20.wmf"/><Relationship Id="rId63" Type="http://schemas.openxmlformats.org/officeDocument/2006/relationships/image" Target="media/image29.wmf"/><Relationship Id="rId68" Type="http://schemas.openxmlformats.org/officeDocument/2006/relationships/oleObject" Target="embeddings/oleObject28.bin"/><Relationship Id="rId84" Type="http://schemas.openxmlformats.org/officeDocument/2006/relationships/image" Target="media/image41.png"/><Relationship Id="rId89" Type="http://schemas.openxmlformats.org/officeDocument/2006/relationships/image" Target="media/image44.wmf"/><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38.bin"/><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5.wmf"/><Relationship Id="rId40" Type="http://schemas.openxmlformats.org/officeDocument/2006/relationships/oleObject" Target="embeddings/oleObject15.bin"/><Relationship Id="rId45" Type="http://schemas.openxmlformats.org/officeDocument/2006/relationships/image" Target="media/image19.wmf"/><Relationship Id="rId53" Type="http://schemas.openxmlformats.org/officeDocument/2006/relationships/image" Target="media/image23.png"/><Relationship Id="rId58" Type="http://schemas.openxmlformats.org/officeDocument/2006/relationships/image" Target="media/image26.wmf"/><Relationship Id="rId66" Type="http://schemas.openxmlformats.org/officeDocument/2006/relationships/oleObject" Target="embeddings/oleObject27.bin"/><Relationship Id="rId74" Type="http://schemas.openxmlformats.org/officeDocument/2006/relationships/oleObject" Target="embeddings/oleObject31.bin"/><Relationship Id="rId79" Type="http://schemas.openxmlformats.org/officeDocument/2006/relationships/image" Target="media/image37.wmf"/><Relationship Id="rId87" Type="http://schemas.openxmlformats.org/officeDocument/2006/relationships/image" Target="media/image43.wmf"/><Relationship Id="rId102"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oleObject" Target="embeddings/oleObject25.bin"/><Relationship Id="rId82" Type="http://schemas.openxmlformats.org/officeDocument/2006/relationships/image" Target="media/image39.png"/><Relationship Id="rId90" Type="http://schemas.openxmlformats.org/officeDocument/2006/relationships/oleObject" Target="embeddings/oleObject37.bin"/><Relationship Id="rId95" Type="http://schemas.openxmlformats.org/officeDocument/2006/relationships/image" Target="media/image47.png"/><Relationship Id="rId19" Type="http://schemas.openxmlformats.org/officeDocument/2006/relationships/image" Target="media/image6.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wmf"/><Relationship Id="rId30" Type="http://schemas.openxmlformats.org/officeDocument/2006/relationships/oleObject" Target="embeddings/oleObject10.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19.bin"/><Relationship Id="rId56" Type="http://schemas.openxmlformats.org/officeDocument/2006/relationships/image" Target="media/image25.wmf"/><Relationship Id="rId64" Type="http://schemas.openxmlformats.org/officeDocument/2006/relationships/oleObject" Target="embeddings/oleObject26.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image" Target="media/image52.png"/><Relationship Id="rId105"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2.wmf"/><Relationship Id="rId72" Type="http://schemas.openxmlformats.org/officeDocument/2006/relationships/oleObject" Target="embeddings/oleObject30.bin"/><Relationship Id="rId80" Type="http://schemas.openxmlformats.org/officeDocument/2006/relationships/oleObject" Target="embeddings/oleObject34.bin"/><Relationship Id="rId85" Type="http://schemas.openxmlformats.org/officeDocument/2006/relationships/image" Target="media/image42.wmf"/><Relationship Id="rId93" Type="http://schemas.openxmlformats.org/officeDocument/2006/relationships/image" Target="media/image46.wmf"/><Relationship Id="rId98" Type="http://schemas.openxmlformats.org/officeDocument/2006/relationships/image" Target="media/image50.png"/><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oleObject" Target="embeddings/oleObject24.bin"/><Relationship Id="rId67" Type="http://schemas.openxmlformats.org/officeDocument/2006/relationships/image" Target="media/image31.wmf"/><Relationship Id="rId103" Type="http://schemas.openxmlformats.org/officeDocument/2006/relationships/footer" Target="footer2.xml"/><Relationship Id="rId20" Type="http://schemas.openxmlformats.org/officeDocument/2006/relationships/oleObject" Target="embeddings/oleObject5.bin"/><Relationship Id="rId41" Type="http://schemas.openxmlformats.org/officeDocument/2006/relationships/image" Target="media/image17.wmf"/><Relationship Id="rId54" Type="http://schemas.openxmlformats.org/officeDocument/2006/relationships/image" Target="media/image24.wmf"/><Relationship Id="rId62" Type="http://schemas.openxmlformats.org/officeDocument/2006/relationships/image" Target="media/image28.png"/><Relationship Id="rId70" Type="http://schemas.openxmlformats.org/officeDocument/2006/relationships/oleObject" Target="embeddings/oleObject29.bin"/><Relationship Id="rId75" Type="http://schemas.openxmlformats.org/officeDocument/2006/relationships/image" Target="media/image35.wmf"/><Relationship Id="rId83" Type="http://schemas.openxmlformats.org/officeDocument/2006/relationships/image" Target="media/image40.png"/><Relationship Id="rId88" Type="http://schemas.openxmlformats.org/officeDocument/2006/relationships/oleObject" Target="embeddings/oleObject36.bin"/><Relationship Id="rId91" Type="http://schemas.openxmlformats.org/officeDocument/2006/relationships/image" Target="media/image45.wmf"/><Relationship Id="rId96"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1.wmf"/><Relationship Id="rId57" Type="http://schemas.openxmlformats.org/officeDocument/2006/relationships/oleObject" Target="embeddings/oleObject23.bin"/><Relationship Id="rId10" Type="http://schemas.openxmlformats.org/officeDocument/2006/relationships/hyperlink" Target="http://www.physics.usyd.edu.au/teach_res/mp/mscripts" TargetMode="External"/><Relationship Id="rId31" Type="http://schemas.openxmlformats.org/officeDocument/2006/relationships/image" Target="media/image12.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image" Target="media/image27.wmf"/><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3.bin"/><Relationship Id="rId81" Type="http://schemas.openxmlformats.org/officeDocument/2006/relationships/image" Target="media/image38.png"/><Relationship Id="rId86" Type="http://schemas.openxmlformats.org/officeDocument/2006/relationships/oleObject" Target="embeddings/oleObject35.bin"/><Relationship Id="rId94" Type="http://schemas.openxmlformats.org/officeDocument/2006/relationships/oleObject" Target="embeddings/oleObject39.bin"/><Relationship Id="rId99" Type="http://schemas.openxmlformats.org/officeDocument/2006/relationships/image" Target="media/image51.png"/><Relationship Id="rId101" Type="http://schemas.openxmlformats.org/officeDocument/2006/relationships/image" Target="media/image53.png"/><Relationship Id="rId4" Type="http://schemas.openxmlformats.org/officeDocument/2006/relationships/settings" Target="settings.xml"/><Relationship Id="rId9" Type="http://schemas.openxmlformats.org/officeDocument/2006/relationships/hyperlink" Target="http://www.physics.usyd.edu.au/teach_res/mp/mphome.htm" TargetMode="External"/><Relationship Id="rId13" Type="http://schemas.openxmlformats.org/officeDocument/2006/relationships/image" Target="media/image3.wmf"/><Relationship Id="rId18" Type="http://schemas.openxmlformats.org/officeDocument/2006/relationships/oleObject" Target="embeddings/oleObject4.bin"/><Relationship Id="rId39" Type="http://schemas.openxmlformats.org/officeDocument/2006/relationships/image" Target="media/image16.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oleObject" Target="embeddings/oleObject22.bin"/><Relationship Id="rId76" Type="http://schemas.openxmlformats.org/officeDocument/2006/relationships/oleObject" Target="embeddings/oleObject32.bin"/><Relationship Id="rId97" Type="http://schemas.openxmlformats.org/officeDocument/2006/relationships/image" Target="media/image49.png"/><Relationship Id="rId10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physics.usyd.edu.au/teach_res/mp/mp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F7124-58A5-4FE2-B95E-83B42669C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1953</TotalTime>
  <Pages>1</Pages>
  <Words>3025</Words>
  <Characters>17243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thermal conduction, finite difference method and conduction</vt:lpstr>
    </vt:vector>
  </TitlesOfParts>
  <Company>university of sydney</Company>
  <LinksUpToDate>false</LinksUpToDate>
  <CharactersWithSpaces>20228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thermal conduction, finite difference method and conduction</dc:title>
  <dc:subject>thermal conduction, finite difference method and conduction</dc:subject>
  <dc:creator>Ian Cooper</dc:creator>
  <cp:keywords>thermal conduction, finite difference method and conduction, fdtd thermal conduction</cp:keywords>
  <dc:description>mp02.pptx</dc:description>
  <cp:lastModifiedBy>Ian Cooper</cp:lastModifiedBy>
  <cp:revision>27</cp:revision>
  <cp:lastPrinted>2015-11-04T04:51:00Z</cp:lastPrinted>
  <dcterms:created xsi:type="dcterms:W3CDTF">2015-10-15T08:27:00Z</dcterms:created>
  <dcterms:modified xsi:type="dcterms:W3CDTF">2015-11-04T04:52:00Z</dcterms:modified>
  <cp:category>thermal conduction, finite difference method and conduction, fdtd thermal conduction</cp:category>
</cp:coreProperties>
</file>