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Mar>
          <w:left w:w="0" w:type="dxa"/>
          <w:right w:w="0" w:type="dxa"/>
        </w:tblCellMar>
        <w:tblLook w:val="04A0" w:firstRow="1" w:lastRow="0" w:firstColumn="1" w:lastColumn="0" w:noHBand="0" w:noVBand="1"/>
      </w:tblPr>
      <w:tblGrid>
        <w:gridCol w:w="325"/>
        <w:gridCol w:w="7128"/>
        <w:gridCol w:w="222"/>
      </w:tblGrid>
      <w:tr w:rsidR="00CF0361" w:rsidTr="001555D1">
        <w:tc>
          <w:tcPr>
            <w:tcW w:w="3396" w:type="dxa"/>
            <w:tcMar>
              <w:top w:w="0" w:type="dxa"/>
              <w:left w:w="108" w:type="dxa"/>
              <w:bottom w:w="0" w:type="dxa"/>
              <w:right w:w="108" w:type="dxa"/>
            </w:tcMar>
            <w:hideMark/>
          </w:tcPr>
          <w:p w:rsidR="00CF0361" w:rsidRDefault="00C57222">
            <w:pPr>
              <w:spacing w:line="360" w:lineRule="auto"/>
            </w:pPr>
            <w:r>
              <w:rPr>
                <w:rFonts w:ascii="Bookman Old Style" w:hAnsi="Bookman Old Style"/>
                <w:b/>
                <w:bCs/>
                <w:color w:val="E36C0A"/>
                <w:sz w:val="32"/>
                <w:szCs w:val="32"/>
                <w:lang w:val="en-US"/>
              </w:rPr>
              <w:t> </w:t>
            </w:r>
          </w:p>
        </w:tc>
        <w:tc>
          <w:tcPr>
            <w:tcW w:w="13750" w:type="dxa"/>
            <w:tcMar>
              <w:top w:w="0" w:type="dxa"/>
              <w:left w:w="108" w:type="dxa"/>
              <w:bottom w:w="0" w:type="dxa"/>
              <w:right w:w="108" w:type="dxa"/>
            </w:tcMar>
            <w:hideMark/>
          </w:tcPr>
          <w:p w:rsidR="00CF0361" w:rsidRDefault="00C57222">
            <w:pPr>
              <w:spacing w:line="360" w:lineRule="auto"/>
              <w:ind w:left="284"/>
            </w:pPr>
            <w:r>
              <w:rPr>
                <w:rFonts w:eastAsia="Times New Roman"/>
                <w:noProof/>
              </w:rPr>
              <w:drawing>
                <wp:anchor distT="0" distB="0" distL="91440" distR="91440" simplePos="0" relativeHeight="251658240" behindDoc="0" locked="0" layoutInCell="1" allowOverlap="0" wp14:anchorId="61A92959" wp14:editId="31A4274E">
                  <wp:simplePos x="0" y="0"/>
                  <wp:positionH relativeFrom="column">
                    <wp:align>left</wp:align>
                  </wp:positionH>
                  <wp:positionV relativeFrom="line">
                    <wp:posOffset>0</wp:posOffset>
                  </wp:positionV>
                  <wp:extent cx="899160" cy="868680"/>
                  <wp:effectExtent l="0" t="0" r="0" b="7620"/>
                  <wp:wrapSquare wrapText="bothSides"/>
                  <wp:docPr id="57" name="Picture 2" descr="C:\Users\Admin\Desktop\a14p\mp\doc\qp_se_time_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14p\mp\doc\qp_se_time_files\image001.png"/>
                          <pic:cNvPicPr>
                            <a:picLocks noChangeAspect="1" noChangeArrowheads="1"/>
                          </pic:cNvPicPr>
                        </pic:nvPicPr>
                        <pic:blipFill>
                          <a:blip r:link="rId5">
                            <a:extLst>
                              <a:ext uri="{28A0092B-C50C-407E-A947-70E740481C1C}">
                                <a14:useLocalDpi xmlns:a14="http://schemas.microsoft.com/office/drawing/2010/main" val="0"/>
                              </a:ext>
                            </a:extLst>
                          </a:blip>
                          <a:srcRect/>
                          <a:stretch>
                            <a:fillRect/>
                          </a:stretch>
                        </pic:blipFill>
                        <pic:spPr bwMode="auto">
                          <a:xfrm>
                            <a:off x="0" y="0"/>
                            <a:ext cx="899160" cy="8686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ookman Old Style" w:hAnsi="Bookman Old Style"/>
                <w:b/>
                <w:bCs/>
                <w:color w:val="0000FF"/>
                <w:sz w:val="32"/>
                <w:szCs w:val="32"/>
                <w:lang w:val="en-US"/>
              </w:rPr>
              <w:t> </w:t>
            </w:r>
            <w:hyperlink r:id="rId6" w:history="1">
              <w:r>
                <w:rPr>
                  <w:rStyle w:val="Hyperlink"/>
                  <w:rFonts w:ascii="Bookman Old Style" w:hAnsi="Bookman Old Style"/>
                  <w:b/>
                  <w:bCs/>
                  <w:sz w:val="32"/>
                  <w:szCs w:val="32"/>
                  <w:lang w:val="en-US"/>
                </w:rPr>
                <w:t>DOING PHYSICS WITH MATLAB</w:t>
              </w:r>
            </w:hyperlink>
          </w:p>
          <w:p w:rsidR="00CF0361" w:rsidRDefault="004D6A15">
            <w:pPr>
              <w:spacing w:line="360" w:lineRule="auto"/>
              <w:ind w:left="284"/>
            </w:pPr>
            <w:r>
              <w:rPr>
                <w:rFonts w:ascii="Bookman Old Style" w:hAnsi="Bookman Old Style"/>
                <w:b/>
                <w:bCs/>
                <w:color w:val="0000FF"/>
                <w:sz w:val="32"/>
                <w:szCs w:val="32"/>
                <w:lang w:val="en-US"/>
              </w:rPr>
              <w:t> THERMAL PHYSICS</w:t>
            </w:r>
          </w:p>
          <w:p w:rsidR="00CF0361" w:rsidRDefault="004D6A15">
            <w:pPr>
              <w:spacing w:line="360" w:lineRule="auto"/>
              <w:ind w:left="284"/>
              <w:rPr>
                <w:rFonts w:ascii="Bookman Old Style" w:hAnsi="Bookman Old Style"/>
                <w:b/>
                <w:bCs/>
                <w:color w:val="E36C0A"/>
                <w:sz w:val="32"/>
                <w:szCs w:val="32"/>
                <w:lang w:val="en-US"/>
              </w:rPr>
            </w:pPr>
            <w:r>
              <w:rPr>
                <w:rFonts w:ascii="Bookman Old Style" w:hAnsi="Bookman Old Style"/>
                <w:b/>
                <w:bCs/>
                <w:color w:val="E36C0A"/>
                <w:sz w:val="32"/>
                <w:szCs w:val="32"/>
                <w:lang w:val="en-US"/>
              </w:rPr>
              <w:t xml:space="preserve">   </w:t>
            </w:r>
            <w:r w:rsidR="00C57222">
              <w:rPr>
                <w:rFonts w:ascii="Bookman Old Style" w:hAnsi="Bookman Old Style"/>
                <w:b/>
                <w:bCs/>
                <w:color w:val="E36C0A"/>
                <w:sz w:val="32"/>
                <w:szCs w:val="32"/>
                <w:lang w:val="en-US"/>
              </w:rPr>
              <w:t>S</w:t>
            </w:r>
            <w:r>
              <w:rPr>
                <w:rFonts w:ascii="Bookman Old Style" w:hAnsi="Bookman Old Style"/>
                <w:b/>
                <w:bCs/>
                <w:color w:val="E36C0A"/>
                <w:sz w:val="32"/>
                <w:szCs w:val="32"/>
                <w:lang w:val="en-US"/>
              </w:rPr>
              <w:t>ECOND LAW OF THERMODYNAMICS</w:t>
            </w:r>
          </w:p>
          <w:p w:rsidR="004D6A15" w:rsidRDefault="004D6A15">
            <w:pPr>
              <w:spacing w:line="360" w:lineRule="auto"/>
              <w:ind w:left="284"/>
            </w:pPr>
            <w:r>
              <w:t xml:space="preserve">                                         </w:t>
            </w:r>
            <w:r>
              <w:rPr>
                <w:rFonts w:ascii="Bookman Old Style" w:hAnsi="Bookman Old Style"/>
                <w:b/>
                <w:bCs/>
                <w:color w:val="E36C0A"/>
                <w:sz w:val="32"/>
                <w:szCs w:val="32"/>
                <w:lang w:val="en-US"/>
              </w:rPr>
              <w:t>Arrow of time</w:t>
            </w:r>
          </w:p>
          <w:p w:rsidR="00CF0361" w:rsidRDefault="00C57222">
            <w:pPr>
              <w:spacing w:line="276" w:lineRule="auto"/>
            </w:pPr>
            <w:r>
              <w:rPr>
                <w:rFonts w:ascii="Tahoma" w:hAnsi="Tahoma" w:cs="Tahoma"/>
                <w:b/>
                <w:bCs/>
                <w:color w:val="E36C0A"/>
                <w:lang w:val="en-US"/>
              </w:rPr>
              <w:t> </w:t>
            </w:r>
          </w:p>
          <w:p w:rsidR="00CF0361" w:rsidRDefault="00C57222">
            <w:pPr>
              <w:spacing w:line="276" w:lineRule="auto"/>
            </w:pPr>
            <w:r>
              <w:rPr>
                <w:rFonts w:ascii="Tahoma" w:hAnsi="Tahoma" w:cs="Tahoma"/>
                <w:color w:val="000000"/>
                <w:lang w:val="en-US"/>
              </w:rPr>
              <w:t> </w:t>
            </w:r>
          </w:p>
          <w:p w:rsidR="00CF0361" w:rsidRDefault="00C57222">
            <w:pPr>
              <w:spacing w:line="276" w:lineRule="auto"/>
            </w:pPr>
            <w:r>
              <w:rPr>
                <w:rFonts w:ascii="Tahoma" w:hAnsi="Tahoma" w:cs="Tahoma"/>
                <w:color w:val="000000"/>
                <w:lang w:val="en-US"/>
              </w:rPr>
              <w:t>Ian Cooper</w:t>
            </w:r>
          </w:p>
          <w:p w:rsidR="00CF0361" w:rsidRDefault="00C57222">
            <w:pPr>
              <w:spacing w:line="276" w:lineRule="auto"/>
            </w:pPr>
            <w:r>
              <w:rPr>
                <w:rFonts w:ascii="Tahoma" w:hAnsi="Tahoma" w:cs="Tahoma"/>
                <w:color w:val="000000"/>
                <w:lang w:val="en-US"/>
              </w:rPr>
              <w:t>School of Physics, University of Sydney</w:t>
            </w:r>
          </w:p>
          <w:p w:rsidR="00CF0361" w:rsidRDefault="00C57222">
            <w:pPr>
              <w:spacing w:line="276" w:lineRule="auto"/>
            </w:pPr>
            <w:r>
              <w:rPr>
                <w:rFonts w:ascii="Tahoma" w:hAnsi="Tahoma" w:cs="Tahoma"/>
                <w:color w:val="000000"/>
                <w:lang w:val="en-US"/>
              </w:rPr>
              <w:t>ian.cooper@sydney.edu.au</w:t>
            </w:r>
          </w:p>
          <w:p w:rsidR="00CF0361" w:rsidRDefault="00C57222">
            <w:pPr>
              <w:spacing w:line="360" w:lineRule="auto"/>
            </w:pPr>
            <w:r>
              <w:rPr>
                <w:rFonts w:ascii="Bookman Old Style" w:hAnsi="Bookman Old Style"/>
                <w:b/>
                <w:bCs/>
                <w:color w:val="0000FF"/>
                <w:sz w:val="32"/>
                <w:szCs w:val="32"/>
                <w:lang w:val="en-US"/>
              </w:rPr>
              <w:t> </w:t>
            </w:r>
          </w:p>
          <w:p w:rsidR="00CF0361" w:rsidRDefault="000C3AC5">
            <w:hyperlink r:id="rId7" w:history="1">
              <w:r w:rsidR="00C57222">
                <w:rPr>
                  <w:rStyle w:val="Hyperlink"/>
                  <w:rFonts w:ascii="Bookman Old Style" w:hAnsi="Bookman Old Style"/>
                  <w:b/>
                  <w:bCs/>
                  <w:lang w:val="en-US"/>
                </w:rPr>
                <w:t>DOWNLOAD DIRECTORY FOR MATLAB SCRIPTS</w:t>
              </w:r>
            </w:hyperlink>
          </w:p>
          <w:p w:rsidR="00CF0361" w:rsidRDefault="00C57222" w:rsidP="004D6A15">
            <w:pPr>
              <w:spacing w:line="360" w:lineRule="auto"/>
              <w:ind w:left="284"/>
            </w:pPr>
            <w:r>
              <w:rPr>
                <w:lang w:val="en-US"/>
              </w:rPr>
              <w:t> </w:t>
            </w:r>
          </w:p>
          <w:p w:rsidR="00CF0361" w:rsidRDefault="004D6A15">
            <w:proofErr w:type="spellStart"/>
            <w:r>
              <w:rPr>
                <w:rFonts w:ascii="Calibri" w:hAnsi="Calibri"/>
                <w:b/>
                <w:bCs/>
                <w:color w:val="984806"/>
                <w:lang w:val="en-US"/>
              </w:rPr>
              <w:t>tp_equilibrium</w:t>
            </w:r>
            <w:r w:rsidR="00C57222">
              <w:rPr>
                <w:rFonts w:ascii="Calibri" w:hAnsi="Calibri"/>
                <w:b/>
                <w:bCs/>
                <w:color w:val="984806"/>
                <w:lang w:val="en-US"/>
              </w:rPr>
              <w:t>.m</w:t>
            </w:r>
            <w:proofErr w:type="spellEnd"/>
          </w:p>
          <w:p w:rsidR="00CF0361" w:rsidRDefault="004D6A15">
            <w:r>
              <w:rPr>
                <w:lang w:val="en-US"/>
              </w:rPr>
              <w:t xml:space="preserve">The </w:t>
            </w:r>
            <w:proofErr w:type="spellStart"/>
            <w:r>
              <w:rPr>
                <w:lang w:val="en-US"/>
              </w:rPr>
              <w:t>mscript</w:t>
            </w:r>
            <w:proofErr w:type="spellEnd"/>
            <w:r>
              <w:rPr>
                <w:lang w:val="en-US"/>
              </w:rPr>
              <w:t xml:space="preserve"> is for a simulation of the release of “perfume molecules” from a corner of a room and predicting how these gas molecules will distribute themselves throughout the room. The motion of the gas molecules can be saved as an </w:t>
            </w:r>
            <w:r w:rsidRPr="004D6A15">
              <w:rPr>
                <w:b/>
                <w:color w:val="7030A0"/>
                <w:lang w:val="en-US"/>
              </w:rPr>
              <w:t>animated gif</w:t>
            </w:r>
            <w:r>
              <w:rPr>
                <w:lang w:val="en-US"/>
              </w:rPr>
              <w:t>.</w:t>
            </w:r>
          </w:p>
          <w:p w:rsidR="00CF0361" w:rsidRDefault="00C57222">
            <w:r>
              <w:rPr>
                <w:lang w:val="en-US"/>
              </w:rPr>
              <w:t> </w:t>
            </w:r>
          </w:p>
          <w:p w:rsidR="00CF0361" w:rsidRDefault="00C57222">
            <w:pPr>
              <w:ind w:left="567" w:hanging="567"/>
            </w:pPr>
            <w:r>
              <w:rPr>
                <w:lang w:val="en-US"/>
              </w:rPr>
              <w:t> </w:t>
            </w:r>
          </w:p>
          <w:p w:rsidR="00CF0361" w:rsidRDefault="00C57222">
            <w:r>
              <w:rPr>
                <w:rFonts w:ascii="Bookman Old Style" w:hAnsi="Bookman Old Style"/>
                <w:b/>
                <w:bCs/>
                <w:color w:val="0000FF"/>
                <w:sz w:val="28"/>
                <w:szCs w:val="28"/>
                <w:lang w:val="en-US"/>
              </w:rPr>
              <w:t> </w:t>
            </w:r>
          </w:p>
          <w:p w:rsidR="00CF0361" w:rsidRDefault="00C57222">
            <w:r>
              <w:rPr>
                <w:rFonts w:ascii="Bookman Old Style" w:hAnsi="Bookman Old Style"/>
                <w:b/>
                <w:bCs/>
                <w:color w:val="0000FF"/>
                <w:sz w:val="28"/>
                <w:szCs w:val="28"/>
                <w:lang w:val="en-US"/>
              </w:rPr>
              <w:t>S</w:t>
            </w:r>
            <w:r w:rsidR="004D6A15">
              <w:rPr>
                <w:rFonts w:ascii="Bookman Old Style" w:hAnsi="Bookman Old Style"/>
                <w:b/>
                <w:bCs/>
                <w:color w:val="0000FF"/>
                <w:sz w:val="28"/>
                <w:szCs w:val="28"/>
                <w:lang w:val="en-US"/>
              </w:rPr>
              <w:t>ECOND LAW OF THERMODYNAMICS</w:t>
            </w:r>
          </w:p>
          <w:p w:rsidR="00CF0361" w:rsidRDefault="00C57222">
            <w:r>
              <w:rPr>
                <w:rFonts w:ascii="Bookman Old Style" w:hAnsi="Bookman Old Style"/>
                <w:b/>
                <w:bCs/>
                <w:color w:val="0000FF"/>
                <w:sz w:val="28"/>
                <w:szCs w:val="28"/>
                <w:lang w:val="en-US"/>
              </w:rPr>
              <w:t> </w:t>
            </w:r>
          </w:p>
          <w:p w:rsidR="00CF0361" w:rsidRDefault="00C57222" w:rsidP="004D6A15">
            <w:pPr>
              <w:pStyle w:val="NoSpacing"/>
              <w:spacing w:line="276" w:lineRule="auto"/>
              <w:rPr>
                <w:rFonts w:asciiTheme="minorHAnsi" w:hAnsiTheme="minorHAnsi"/>
                <w:lang w:val="en-US"/>
              </w:rPr>
            </w:pPr>
            <w:r>
              <w:rPr>
                <w:lang w:val="en-US"/>
              </w:rPr>
              <w:t> </w:t>
            </w:r>
            <w:r w:rsidR="004D6A15">
              <w:rPr>
                <w:rFonts w:asciiTheme="minorHAnsi" w:hAnsiTheme="minorHAnsi"/>
                <w:lang w:val="en-US"/>
              </w:rPr>
              <w:t xml:space="preserve">The </w:t>
            </w:r>
            <w:r w:rsidR="004D6A15" w:rsidRPr="00964898">
              <w:rPr>
                <w:rFonts w:asciiTheme="minorHAnsi" w:hAnsiTheme="minorHAnsi"/>
                <w:b/>
                <w:color w:val="7030A0"/>
                <w:lang w:val="en-US"/>
              </w:rPr>
              <w:t xml:space="preserve">Second Law of </w:t>
            </w:r>
            <w:r w:rsidR="00964898" w:rsidRPr="00964898">
              <w:rPr>
                <w:rFonts w:asciiTheme="minorHAnsi" w:hAnsiTheme="minorHAnsi"/>
                <w:b/>
                <w:color w:val="7030A0"/>
                <w:lang w:val="en-US"/>
              </w:rPr>
              <w:t>T</w:t>
            </w:r>
            <w:r w:rsidR="004D6A15" w:rsidRPr="00964898">
              <w:rPr>
                <w:rFonts w:asciiTheme="minorHAnsi" w:hAnsiTheme="minorHAnsi"/>
                <w:b/>
                <w:color w:val="7030A0"/>
                <w:lang w:val="en-US"/>
              </w:rPr>
              <w:t>hermodynamics</w:t>
            </w:r>
            <w:r w:rsidR="004D6A15" w:rsidRPr="00964898">
              <w:rPr>
                <w:rFonts w:asciiTheme="minorHAnsi" w:hAnsiTheme="minorHAnsi"/>
                <w:color w:val="7030A0"/>
                <w:lang w:val="en-US"/>
              </w:rPr>
              <w:t xml:space="preserve"> </w:t>
            </w:r>
            <w:r w:rsidR="004D6A15">
              <w:rPr>
                <w:rFonts w:asciiTheme="minorHAnsi" w:hAnsiTheme="minorHAnsi"/>
                <w:lang w:val="en-US"/>
              </w:rPr>
              <w:t>can be stated as:</w:t>
            </w:r>
          </w:p>
          <w:p w:rsidR="004D6A15" w:rsidRDefault="004D6A15" w:rsidP="004D6A15">
            <w:pPr>
              <w:pStyle w:val="NoSpacing"/>
              <w:spacing w:line="276" w:lineRule="auto"/>
              <w:rPr>
                <w:rFonts w:asciiTheme="minorHAnsi" w:hAnsiTheme="minorHAnsi"/>
                <w:lang w:val="en-US"/>
              </w:rPr>
            </w:pPr>
          </w:p>
          <w:p w:rsidR="00244BCE" w:rsidRDefault="004D6A15" w:rsidP="00964898">
            <w:pPr>
              <w:pStyle w:val="NoSpacing"/>
              <w:spacing w:line="276" w:lineRule="auto"/>
              <w:jc w:val="center"/>
              <w:rPr>
                <w:rFonts w:ascii="Tahoma" w:hAnsi="Tahoma" w:cs="Tahoma"/>
                <w:color w:val="7030A0"/>
                <w:lang w:val="en-US"/>
              </w:rPr>
            </w:pPr>
            <w:r w:rsidRPr="00964898">
              <w:rPr>
                <w:rFonts w:ascii="Tahoma" w:hAnsi="Tahoma" w:cs="Tahoma"/>
                <w:color w:val="7030A0"/>
                <w:lang w:val="en-US"/>
              </w:rPr>
              <w:t>Natural process in an isolated system will always spontaneously evolve to</w:t>
            </w:r>
          </w:p>
          <w:p w:rsidR="004D6A15" w:rsidRPr="00964898" w:rsidRDefault="004D6A15" w:rsidP="00964898">
            <w:pPr>
              <w:pStyle w:val="NoSpacing"/>
              <w:spacing w:line="276" w:lineRule="auto"/>
              <w:jc w:val="center"/>
              <w:rPr>
                <w:rFonts w:ascii="Tahoma" w:hAnsi="Tahoma" w:cs="Tahoma"/>
                <w:color w:val="7030A0"/>
                <w:lang w:val="en-US"/>
              </w:rPr>
            </w:pPr>
            <w:r w:rsidRPr="00964898">
              <w:rPr>
                <w:rFonts w:ascii="Tahoma" w:hAnsi="Tahoma" w:cs="Tahoma"/>
                <w:color w:val="7030A0"/>
                <w:lang w:val="en-US"/>
              </w:rPr>
              <w:t>state</w:t>
            </w:r>
            <w:r w:rsidR="00244BCE">
              <w:rPr>
                <w:rFonts w:ascii="Tahoma" w:hAnsi="Tahoma" w:cs="Tahoma"/>
                <w:color w:val="7030A0"/>
                <w:lang w:val="en-US"/>
              </w:rPr>
              <w:t>s</w:t>
            </w:r>
            <w:r w:rsidRPr="00964898">
              <w:rPr>
                <w:rFonts w:ascii="Tahoma" w:hAnsi="Tahoma" w:cs="Tahoma"/>
                <w:color w:val="7030A0"/>
                <w:lang w:val="en-US"/>
              </w:rPr>
              <w:t xml:space="preserve"> of greater disorder</w:t>
            </w:r>
            <w:r w:rsidR="00244BCE">
              <w:rPr>
                <w:rFonts w:ascii="Tahoma" w:hAnsi="Tahoma" w:cs="Tahoma"/>
                <w:color w:val="7030A0"/>
                <w:lang w:val="en-US"/>
              </w:rPr>
              <w:t xml:space="preserve"> (states of greater entropy)</w:t>
            </w:r>
          </w:p>
          <w:p w:rsidR="00964898" w:rsidRDefault="00964898" w:rsidP="004D6A15">
            <w:pPr>
              <w:pStyle w:val="NoSpacing"/>
              <w:spacing w:line="276" w:lineRule="auto"/>
              <w:rPr>
                <w:rFonts w:asciiTheme="minorHAnsi" w:hAnsiTheme="minorHAnsi"/>
                <w:lang w:val="en-US"/>
              </w:rPr>
            </w:pPr>
          </w:p>
          <w:p w:rsidR="00244BCE" w:rsidRDefault="00244BCE" w:rsidP="004D6A15">
            <w:pPr>
              <w:pStyle w:val="NoSpacing"/>
              <w:spacing w:line="276" w:lineRule="auto"/>
              <w:rPr>
                <w:rFonts w:asciiTheme="minorHAnsi" w:hAnsiTheme="minorHAnsi"/>
                <w:lang w:val="en-US"/>
              </w:rPr>
            </w:pPr>
          </w:p>
          <w:p w:rsidR="00964898" w:rsidRDefault="00964898" w:rsidP="004D6A15">
            <w:pPr>
              <w:pStyle w:val="NoSpacing"/>
              <w:spacing w:line="276" w:lineRule="auto"/>
              <w:rPr>
                <w:rFonts w:asciiTheme="minorHAnsi" w:hAnsiTheme="minorHAnsi"/>
                <w:lang w:val="en-US"/>
              </w:rPr>
            </w:pPr>
            <w:r>
              <w:rPr>
                <w:rFonts w:asciiTheme="minorHAnsi" w:hAnsiTheme="minorHAnsi"/>
                <w:lang w:val="en-US"/>
              </w:rPr>
              <w:t xml:space="preserve">We can think of the concept of </w:t>
            </w:r>
            <w:r w:rsidRPr="00964898">
              <w:rPr>
                <w:rFonts w:asciiTheme="minorHAnsi" w:hAnsiTheme="minorHAnsi"/>
                <w:b/>
                <w:color w:val="FF0000"/>
                <w:lang w:val="en-US"/>
              </w:rPr>
              <w:t>entropy</w:t>
            </w:r>
            <w:r>
              <w:rPr>
                <w:rFonts w:asciiTheme="minorHAnsi" w:hAnsiTheme="minorHAnsi"/>
                <w:lang w:val="en-US"/>
              </w:rPr>
              <w:t xml:space="preserve"> as a </w:t>
            </w:r>
            <w:r w:rsidRPr="00964898">
              <w:rPr>
                <w:rFonts w:asciiTheme="minorHAnsi" w:hAnsiTheme="minorHAnsi"/>
                <w:b/>
                <w:color w:val="FF0000"/>
                <w:lang w:val="en-US"/>
              </w:rPr>
              <w:t>measure of the disorder of a system</w:t>
            </w:r>
            <w:r>
              <w:rPr>
                <w:rFonts w:asciiTheme="minorHAnsi" w:hAnsiTheme="minorHAnsi"/>
                <w:lang w:val="en-US"/>
              </w:rPr>
              <w:t>.</w:t>
            </w:r>
          </w:p>
          <w:p w:rsidR="00964898" w:rsidRDefault="00964898" w:rsidP="004D6A15">
            <w:pPr>
              <w:pStyle w:val="NoSpacing"/>
              <w:spacing w:line="276" w:lineRule="auto"/>
              <w:rPr>
                <w:rFonts w:asciiTheme="minorHAnsi" w:hAnsiTheme="minorHAnsi"/>
                <w:lang w:val="en-US"/>
              </w:rPr>
            </w:pPr>
          </w:p>
          <w:p w:rsidR="004D6A15" w:rsidRPr="00964898" w:rsidRDefault="00964898" w:rsidP="004D6A15">
            <w:pPr>
              <w:pStyle w:val="NoSpacing"/>
              <w:spacing w:line="276" w:lineRule="auto"/>
              <w:rPr>
                <w:rFonts w:asciiTheme="minorHAnsi" w:hAnsiTheme="minorHAnsi"/>
                <w:i/>
                <w:color w:val="984806" w:themeColor="accent6" w:themeShade="80"/>
                <w:lang w:val="en-US"/>
              </w:rPr>
            </w:pPr>
            <w:r w:rsidRPr="00964898">
              <w:rPr>
                <w:rFonts w:asciiTheme="minorHAnsi" w:hAnsiTheme="minorHAnsi"/>
                <w:i/>
                <w:color w:val="984806" w:themeColor="accent6" w:themeShade="80"/>
                <w:lang w:val="en-US"/>
              </w:rPr>
              <w:t>But what do these statements mean?</w:t>
            </w:r>
          </w:p>
          <w:p w:rsidR="00964898" w:rsidRDefault="00964898" w:rsidP="004D6A15">
            <w:pPr>
              <w:pStyle w:val="NoSpacing"/>
              <w:spacing w:line="276" w:lineRule="auto"/>
              <w:rPr>
                <w:rFonts w:asciiTheme="minorHAnsi" w:hAnsiTheme="minorHAnsi"/>
                <w:lang w:val="en-US"/>
              </w:rPr>
            </w:pPr>
          </w:p>
          <w:p w:rsidR="004D6A15" w:rsidRDefault="00964898" w:rsidP="004D6A15">
            <w:pPr>
              <w:pStyle w:val="NoSpacing"/>
              <w:spacing w:line="276" w:lineRule="auto"/>
              <w:rPr>
                <w:rFonts w:asciiTheme="minorHAnsi" w:hAnsiTheme="minorHAnsi"/>
                <w:lang w:val="en-US"/>
              </w:rPr>
            </w:pPr>
            <w:r>
              <w:rPr>
                <w:rFonts w:asciiTheme="minorHAnsi" w:hAnsiTheme="minorHAnsi"/>
                <w:lang w:val="en-US"/>
              </w:rPr>
              <w:t xml:space="preserve">We will consider the act of releasing a small quantity of perfume into a fully closed room from one location within the room. Immediately after the perfume is released, we can conclude that the perfume molecules are in an </w:t>
            </w:r>
            <w:r w:rsidRPr="00964898">
              <w:rPr>
                <w:rFonts w:asciiTheme="minorHAnsi" w:hAnsiTheme="minorHAnsi"/>
                <w:b/>
                <w:color w:val="7030A0"/>
                <w:lang w:val="en-US"/>
              </w:rPr>
              <w:t>orderly</w:t>
            </w:r>
            <w:r>
              <w:rPr>
                <w:rFonts w:asciiTheme="minorHAnsi" w:hAnsiTheme="minorHAnsi"/>
                <w:lang w:val="en-US"/>
              </w:rPr>
              <w:t xml:space="preserve"> state (state with the </w:t>
            </w:r>
            <w:r w:rsidRPr="00244BCE">
              <w:rPr>
                <w:rFonts w:asciiTheme="minorHAnsi" w:hAnsiTheme="minorHAnsi"/>
                <w:b/>
                <w:color w:val="7030A0"/>
                <w:lang w:val="en-US"/>
              </w:rPr>
              <w:t>lowest entropy</w:t>
            </w:r>
            <w:r>
              <w:rPr>
                <w:rFonts w:asciiTheme="minorHAnsi" w:hAnsiTheme="minorHAnsi"/>
                <w:lang w:val="en-US"/>
              </w:rPr>
              <w:t xml:space="preserve">) since all the molecules are located within a small volume element of the room.  After some time interval, we know that the perfume can be detected through the room and the perfume molecules will be uniformly spread around the room. This is the most </w:t>
            </w:r>
            <w:r w:rsidRPr="00244BCE">
              <w:rPr>
                <w:rFonts w:asciiTheme="minorHAnsi" w:hAnsiTheme="minorHAnsi"/>
                <w:b/>
                <w:color w:val="7030A0"/>
                <w:lang w:val="en-US"/>
              </w:rPr>
              <w:t>disordered</w:t>
            </w:r>
            <w:r>
              <w:rPr>
                <w:rFonts w:asciiTheme="minorHAnsi" w:hAnsiTheme="minorHAnsi"/>
                <w:lang w:val="en-US"/>
              </w:rPr>
              <w:t xml:space="preserve"> state</w:t>
            </w:r>
            <w:r w:rsidR="00244BCE">
              <w:rPr>
                <w:rFonts w:asciiTheme="minorHAnsi" w:hAnsiTheme="minorHAnsi"/>
                <w:lang w:val="en-US"/>
              </w:rPr>
              <w:t xml:space="preserve"> (state of </w:t>
            </w:r>
            <w:r w:rsidR="00244BCE" w:rsidRPr="00244BCE">
              <w:rPr>
                <w:rFonts w:asciiTheme="minorHAnsi" w:hAnsiTheme="minorHAnsi"/>
                <w:b/>
                <w:color w:val="7030A0"/>
                <w:lang w:val="en-US"/>
              </w:rPr>
              <w:t>maximum en</w:t>
            </w:r>
            <w:r w:rsidRPr="00244BCE">
              <w:rPr>
                <w:rFonts w:asciiTheme="minorHAnsi" w:hAnsiTheme="minorHAnsi"/>
                <w:b/>
                <w:color w:val="7030A0"/>
                <w:lang w:val="en-US"/>
              </w:rPr>
              <w:t>tropy</w:t>
            </w:r>
            <w:r>
              <w:rPr>
                <w:rFonts w:asciiTheme="minorHAnsi" w:hAnsiTheme="minorHAnsi"/>
                <w:lang w:val="en-US"/>
              </w:rPr>
              <w:t xml:space="preserve">). </w:t>
            </w:r>
            <w:r w:rsidR="00244BCE">
              <w:rPr>
                <w:rFonts w:asciiTheme="minorHAnsi" w:hAnsiTheme="minorHAnsi"/>
                <w:lang w:val="en-US"/>
              </w:rPr>
              <w:t xml:space="preserve">If we continuously monitor the motion of all the perfume molecules we will never detect all the molecules again located in the small volume element that they were released from, although in terms of the principles of conservation of energy and momentum this state is not forbidden. </w:t>
            </w:r>
            <w:r w:rsidR="004D6A15">
              <w:rPr>
                <w:rFonts w:asciiTheme="minorHAnsi" w:hAnsiTheme="minorHAnsi"/>
                <w:lang w:val="en-US"/>
              </w:rPr>
              <w:t xml:space="preserve">  </w:t>
            </w:r>
            <w:r w:rsidR="00244BCE">
              <w:rPr>
                <w:rFonts w:asciiTheme="minorHAnsi" w:hAnsiTheme="minorHAnsi"/>
                <w:lang w:val="en-US"/>
              </w:rPr>
              <w:t xml:space="preserve">Why? </w:t>
            </w:r>
            <w:proofErr w:type="gramStart"/>
            <w:r w:rsidR="00244BCE">
              <w:rPr>
                <w:rFonts w:asciiTheme="minorHAnsi" w:hAnsiTheme="minorHAnsi"/>
                <w:lang w:val="en-US"/>
              </w:rPr>
              <w:t>because</w:t>
            </w:r>
            <w:proofErr w:type="gramEnd"/>
            <w:r w:rsidR="00244BCE">
              <w:rPr>
                <w:rFonts w:asciiTheme="minorHAnsi" w:hAnsiTheme="minorHAnsi"/>
                <w:lang w:val="en-US"/>
              </w:rPr>
              <w:t xml:space="preserve"> if all the perfume molecules suddenly were found within the initial volume element it would be a violation of the Second Law </w:t>
            </w:r>
            <w:proofErr w:type="spellStart"/>
            <w:r w:rsidR="00244BCE">
              <w:rPr>
                <w:rFonts w:asciiTheme="minorHAnsi" w:hAnsiTheme="minorHAnsi"/>
                <w:lang w:val="en-US"/>
              </w:rPr>
              <w:t>ofThermodynamics</w:t>
            </w:r>
            <w:proofErr w:type="spellEnd"/>
            <w:r w:rsidR="00244BCE">
              <w:rPr>
                <w:rFonts w:asciiTheme="minorHAnsi" w:hAnsiTheme="minorHAnsi"/>
                <w:lang w:val="en-US"/>
              </w:rPr>
              <w:t>.</w:t>
            </w:r>
          </w:p>
          <w:p w:rsidR="00244BCE" w:rsidRDefault="00244BCE" w:rsidP="004D6A15">
            <w:pPr>
              <w:pStyle w:val="NoSpacing"/>
              <w:spacing w:line="276" w:lineRule="auto"/>
              <w:rPr>
                <w:rFonts w:asciiTheme="minorHAnsi" w:hAnsiTheme="minorHAnsi"/>
                <w:lang w:val="en-US"/>
              </w:rPr>
            </w:pPr>
          </w:p>
          <w:p w:rsidR="001555D1" w:rsidRDefault="00244BCE" w:rsidP="004D6A15">
            <w:pPr>
              <w:pStyle w:val="NoSpacing"/>
              <w:spacing w:line="276" w:lineRule="auto"/>
              <w:rPr>
                <w:rFonts w:asciiTheme="minorHAnsi" w:hAnsiTheme="minorHAnsi"/>
                <w:lang w:val="en-US"/>
              </w:rPr>
            </w:pPr>
            <w:r>
              <w:rPr>
                <w:rFonts w:asciiTheme="minorHAnsi" w:hAnsiTheme="minorHAnsi"/>
                <w:lang w:val="en-US"/>
              </w:rPr>
              <w:t xml:space="preserve">We can help clarify the meaning of order / disorder and entropy by using a simple model to account for the behavior of the perfume </w:t>
            </w:r>
            <w:r w:rsidR="006B5C9F">
              <w:rPr>
                <w:rFonts w:asciiTheme="minorHAnsi" w:hAnsiTheme="minorHAnsi"/>
                <w:lang w:val="en-US"/>
              </w:rPr>
              <w:t xml:space="preserve">gas </w:t>
            </w:r>
            <w:r>
              <w:rPr>
                <w:rFonts w:asciiTheme="minorHAnsi" w:hAnsiTheme="minorHAnsi"/>
                <w:lang w:val="en-US"/>
              </w:rPr>
              <w:t xml:space="preserve">molecules. We will consider </w:t>
            </w:r>
            <w:r w:rsidR="000E370F">
              <w:rPr>
                <w:rFonts w:asciiTheme="minorHAnsi" w:hAnsiTheme="minorHAnsi"/>
                <w:lang w:val="en-US"/>
              </w:rPr>
              <w:t xml:space="preserve">the </w:t>
            </w:r>
            <w:r w:rsidR="006B5C9F">
              <w:rPr>
                <w:rFonts w:asciiTheme="minorHAnsi" w:hAnsiTheme="minorHAnsi"/>
                <w:lang w:val="en-US"/>
              </w:rPr>
              <w:t>gas</w:t>
            </w:r>
            <w:r w:rsidR="000E370F">
              <w:rPr>
                <w:rFonts w:asciiTheme="minorHAnsi" w:hAnsiTheme="minorHAnsi"/>
                <w:lang w:val="en-US"/>
              </w:rPr>
              <w:t xml:space="preserve"> to be </w:t>
            </w:r>
            <w:r>
              <w:rPr>
                <w:rFonts w:asciiTheme="minorHAnsi" w:hAnsiTheme="minorHAnsi"/>
                <w:lang w:val="en-US"/>
              </w:rPr>
              <w:t>enclosed within an area</w:t>
            </w:r>
            <w:r w:rsidR="006B5C9F">
              <w:rPr>
                <w:rFonts w:asciiTheme="minorHAnsi" w:hAnsiTheme="minorHAnsi"/>
                <w:lang w:val="en-US"/>
              </w:rPr>
              <w:t xml:space="preserve"> </w:t>
            </w:r>
            <w:r w:rsidR="006B5C9F" w:rsidRPr="006B5C9F">
              <w:rPr>
                <w:rFonts w:asciiTheme="minorHAnsi" w:hAnsiTheme="minorHAnsi"/>
                <w:i/>
                <w:lang w:val="en-US"/>
              </w:rPr>
              <w:t>A</w:t>
            </w:r>
            <w:r w:rsidR="006B5C9F">
              <w:rPr>
                <w:rFonts w:asciiTheme="minorHAnsi" w:hAnsiTheme="minorHAnsi"/>
                <w:lang w:val="en-US"/>
              </w:rPr>
              <w:t xml:space="preserve"> = </w:t>
            </w:r>
            <w:proofErr w:type="gramStart"/>
            <w:r w:rsidR="006B5C9F">
              <w:rPr>
                <w:rFonts w:asciiTheme="minorHAnsi" w:hAnsiTheme="minorHAnsi"/>
                <w:lang w:val="en-US"/>
              </w:rPr>
              <w:t xml:space="preserve">10x10  </w:t>
            </w:r>
            <w:proofErr w:type="spellStart"/>
            <w:r w:rsidR="006B5C9F">
              <w:rPr>
                <w:rFonts w:asciiTheme="minorHAnsi" w:hAnsiTheme="minorHAnsi"/>
                <w:lang w:val="en-US"/>
              </w:rPr>
              <w:t>a.u</w:t>
            </w:r>
            <w:proofErr w:type="spellEnd"/>
            <w:proofErr w:type="gramEnd"/>
            <w:r w:rsidR="006B5C9F">
              <w:rPr>
                <w:rFonts w:asciiTheme="minorHAnsi" w:hAnsiTheme="minorHAnsi"/>
                <w:lang w:val="en-US"/>
              </w:rPr>
              <w:t xml:space="preserve">., </w:t>
            </w:r>
            <w:r w:rsidR="000E370F">
              <w:rPr>
                <w:rFonts w:asciiTheme="minorHAnsi" w:hAnsiTheme="minorHAnsi"/>
                <w:lang w:val="en-US"/>
              </w:rPr>
              <w:t xml:space="preserve">that is, we will consider the behavior of </w:t>
            </w:r>
            <w:r w:rsidR="006B5C9F" w:rsidRPr="006B5C9F">
              <w:rPr>
                <w:rFonts w:asciiTheme="minorHAnsi" w:hAnsiTheme="minorHAnsi"/>
                <w:i/>
                <w:lang w:val="en-US"/>
              </w:rPr>
              <w:t>N</w:t>
            </w:r>
            <w:r w:rsidR="006B5C9F">
              <w:rPr>
                <w:rFonts w:asciiTheme="minorHAnsi" w:hAnsiTheme="minorHAnsi"/>
                <w:lang w:val="en-US"/>
              </w:rPr>
              <w:t xml:space="preserve"> </w:t>
            </w:r>
            <w:r w:rsidR="000E370F">
              <w:rPr>
                <w:rFonts w:asciiTheme="minorHAnsi" w:hAnsiTheme="minorHAnsi"/>
                <w:lang w:val="en-US"/>
              </w:rPr>
              <w:t xml:space="preserve">gas </w:t>
            </w:r>
            <w:r w:rsidR="006B5C9F">
              <w:rPr>
                <w:rFonts w:asciiTheme="minorHAnsi" w:hAnsiTheme="minorHAnsi"/>
                <w:lang w:val="en-US"/>
              </w:rPr>
              <w:t xml:space="preserve">molecules </w:t>
            </w:r>
            <w:r w:rsidR="000E370F">
              <w:rPr>
                <w:rFonts w:asciiTheme="minorHAnsi" w:hAnsiTheme="minorHAnsi"/>
                <w:lang w:val="en-US"/>
              </w:rPr>
              <w:t xml:space="preserve">from a two-dimensional point of view. </w:t>
            </w:r>
            <w:r w:rsidR="006B5C9F">
              <w:rPr>
                <w:rFonts w:asciiTheme="minorHAnsi" w:hAnsiTheme="minorHAnsi"/>
                <w:lang w:val="en-US"/>
              </w:rPr>
              <w:t xml:space="preserve">The enclosure is divided into 100 equal size boxes of area </w:t>
            </w:r>
            <w:proofErr w:type="spellStart"/>
            <w:r w:rsidR="006B5C9F" w:rsidRPr="006B5C9F">
              <w:rPr>
                <w:rFonts w:asciiTheme="minorHAnsi" w:hAnsiTheme="minorHAnsi"/>
                <w:i/>
                <w:lang w:val="en-US"/>
              </w:rPr>
              <w:t>A</w:t>
            </w:r>
            <w:r w:rsidR="006B5C9F" w:rsidRPr="006B5C9F">
              <w:rPr>
                <w:rFonts w:asciiTheme="minorHAnsi" w:hAnsiTheme="minorHAnsi"/>
                <w:i/>
                <w:vertAlign w:val="subscript"/>
                <w:lang w:val="en-US"/>
              </w:rPr>
              <w:t>box</w:t>
            </w:r>
            <w:proofErr w:type="spellEnd"/>
            <w:r w:rsidR="006B5C9F">
              <w:rPr>
                <w:rFonts w:asciiTheme="minorHAnsi" w:hAnsiTheme="minorHAnsi"/>
                <w:lang w:val="en-US"/>
              </w:rPr>
              <w:t xml:space="preserve"> = 1x1 </w:t>
            </w:r>
            <w:proofErr w:type="spellStart"/>
            <w:r w:rsidR="006B5C9F">
              <w:rPr>
                <w:rFonts w:asciiTheme="minorHAnsi" w:hAnsiTheme="minorHAnsi"/>
                <w:lang w:val="en-US"/>
              </w:rPr>
              <w:t>a.u</w:t>
            </w:r>
            <w:proofErr w:type="spellEnd"/>
            <w:r w:rsidR="006B5C9F">
              <w:rPr>
                <w:rFonts w:asciiTheme="minorHAnsi" w:hAnsiTheme="minorHAnsi"/>
                <w:lang w:val="en-US"/>
              </w:rPr>
              <w:t xml:space="preserve">. </w:t>
            </w:r>
            <w:r w:rsidR="001555D1">
              <w:rPr>
                <w:rFonts w:asciiTheme="minorHAnsi" w:hAnsiTheme="minorHAnsi"/>
                <w:lang w:val="en-US"/>
              </w:rPr>
              <w:t>At</w:t>
            </w:r>
            <w:r w:rsidR="006B5C9F">
              <w:rPr>
                <w:rFonts w:asciiTheme="minorHAnsi" w:hAnsiTheme="minorHAnsi"/>
                <w:lang w:val="en-US"/>
              </w:rPr>
              <w:t xml:space="preserve"> time </w:t>
            </w:r>
            <w:r w:rsidR="006B5C9F" w:rsidRPr="001555D1">
              <w:rPr>
                <w:rFonts w:asciiTheme="minorHAnsi" w:hAnsiTheme="minorHAnsi"/>
                <w:i/>
                <w:lang w:val="en-US"/>
              </w:rPr>
              <w:t>t</w:t>
            </w:r>
            <w:r w:rsidR="006B5C9F">
              <w:rPr>
                <w:rFonts w:asciiTheme="minorHAnsi" w:hAnsiTheme="minorHAnsi"/>
                <w:lang w:val="en-US"/>
              </w:rPr>
              <w:t xml:space="preserve"> = 0 all the gas molecules are </w:t>
            </w:r>
            <w:r w:rsidR="001555D1">
              <w:rPr>
                <w:rFonts w:asciiTheme="minorHAnsi" w:hAnsiTheme="minorHAnsi"/>
                <w:lang w:val="en-US"/>
              </w:rPr>
              <w:t xml:space="preserve">within the box (outlined in </w:t>
            </w:r>
            <w:proofErr w:type="gramStart"/>
            <w:r w:rsidR="001555D1">
              <w:rPr>
                <w:rFonts w:asciiTheme="minorHAnsi" w:hAnsiTheme="minorHAnsi"/>
                <w:lang w:val="en-US"/>
              </w:rPr>
              <w:t>red )</w:t>
            </w:r>
            <w:proofErr w:type="gramEnd"/>
            <w:r w:rsidR="001555D1">
              <w:rPr>
                <w:rFonts w:asciiTheme="minorHAnsi" w:hAnsiTheme="minorHAnsi"/>
                <w:lang w:val="en-US"/>
              </w:rPr>
              <w:t xml:space="preserve"> located near the origin (0, 0) as shown in figure 1.</w:t>
            </w:r>
          </w:p>
          <w:p w:rsidR="001555D1" w:rsidRDefault="001555D1" w:rsidP="001555D1">
            <w:pPr>
              <w:pStyle w:val="NoSpacing"/>
              <w:spacing w:line="276" w:lineRule="auto"/>
              <w:jc w:val="center"/>
              <w:rPr>
                <w:rFonts w:asciiTheme="minorHAnsi" w:hAnsiTheme="minorHAnsi"/>
                <w:lang w:val="en-US"/>
              </w:rPr>
            </w:pPr>
            <w:r>
              <w:rPr>
                <w:noProof/>
              </w:rPr>
              <w:drawing>
                <wp:inline distT="0" distB="0" distL="0" distR="0" wp14:anchorId="31FF91CF" wp14:editId="348991CF">
                  <wp:extent cx="438912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389120" cy="2743200"/>
                          </a:xfrm>
                          <a:prstGeom prst="rect">
                            <a:avLst/>
                          </a:prstGeom>
                        </pic:spPr>
                      </pic:pic>
                    </a:graphicData>
                  </a:graphic>
                </wp:inline>
              </w:drawing>
            </w:r>
          </w:p>
          <w:p w:rsidR="001555D1" w:rsidRDefault="001555D1" w:rsidP="004D6A15">
            <w:pPr>
              <w:pStyle w:val="NoSpacing"/>
              <w:spacing w:line="276" w:lineRule="auto"/>
              <w:rPr>
                <w:rFonts w:asciiTheme="minorHAnsi" w:hAnsiTheme="minorHAnsi"/>
                <w:lang w:val="en-US"/>
              </w:rPr>
            </w:pPr>
            <w:r>
              <w:rPr>
                <w:rFonts w:asciiTheme="minorHAnsi" w:hAnsiTheme="minorHAnsi"/>
                <w:lang w:val="en-US"/>
              </w:rPr>
              <w:t xml:space="preserve">          Fig. 1.   The two-dimensional close enclosure of the gas has an area </w:t>
            </w:r>
            <w:r w:rsidRPr="001555D1">
              <w:rPr>
                <w:rFonts w:asciiTheme="minorHAnsi" w:hAnsiTheme="minorHAnsi"/>
                <w:i/>
                <w:lang w:val="en-US"/>
              </w:rPr>
              <w:t xml:space="preserve">A </w:t>
            </w:r>
            <w:r>
              <w:rPr>
                <w:rFonts w:asciiTheme="minorHAnsi" w:hAnsiTheme="minorHAnsi"/>
                <w:lang w:val="en-US"/>
              </w:rPr>
              <w:t xml:space="preserve">= 10x10 </w:t>
            </w:r>
            <w:proofErr w:type="spellStart"/>
            <w:r>
              <w:rPr>
                <w:rFonts w:asciiTheme="minorHAnsi" w:hAnsiTheme="minorHAnsi"/>
                <w:lang w:val="en-US"/>
              </w:rPr>
              <w:t>a.u</w:t>
            </w:r>
            <w:proofErr w:type="spellEnd"/>
            <w:r>
              <w:rPr>
                <w:rFonts w:asciiTheme="minorHAnsi" w:hAnsiTheme="minorHAnsi"/>
                <w:lang w:val="en-US"/>
              </w:rPr>
              <w:t>. The area is subdivided</w:t>
            </w:r>
          </w:p>
          <w:p w:rsidR="001555D1" w:rsidRDefault="001555D1" w:rsidP="004D6A15">
            <w:pPr>
              <w:pStyle w:val="NoSpacing"/>
              <w:spacing w:line="276" w:lineRule="auto"/>
              <w:rPr>
                <w:rFonts w:asciiTheme="minorHAnsi" w:hAnsiTheme="minorHAnsi"/>
                <w:lang w:val="en-US"/>
              </w:rPr>
            </w:pPr>
            <w:r>
              <w:rPr>
                <w:rFonts w:asciiTheme="minorHAnsi" w:hAnsiTheme="minorHAnsi"/>
                <w:lang w:val="en-US"/>
              </w:rPr>
              <w:t xml:space="preserve">          </w:t>
            </w:r>
            <w:proofErr w:type="gramStart"/>
            <w:r>
              <w:rPr>
                <w:rFonts w:asciiTheme="minorHAnsi" w:hAnsiTheme="minorHAnsi"/>
                <w:lang w:val="en-US"/>
              </w:rPr>
              <w:t>into</w:t>
            </w:r>
            <w:proofErr w:type="gramEnd"/>
            <w:r>
              <w:rPr>
                <w:rFonts w:asciiTheme="minorHAnsi" w:hAnsiTheme="minorHAnsi"/>
                <w:lang w:val="en-US"/>
              </w:rPr>
              <w:t xml:space="preserve"> 100 boxes of area </w:t>
            </w:r>
            <w:proofErr w:type="spellStart"/>
            <w:r w:rsidRPr="001555D1">
              <w:rPr>
                <w:rFonts w:asciiTheme="minorHAnsi" w:hAnsiTheme="minorHAnsi"/>
                <w:i/>
                <w:lang w:val="en-US"/>
              </w:rPr>
              <w:t>A</w:t>
            </w:r>
            <w:r w:rsidRPr="001555D1">
              <w:rPr>
                <w:rFonts w:asciiTheme="minorHAnsi" w:hAnsiTheme="minorHAnsi"/>
                <w:i/>
                <w:vertAlign w:val="subscript"/>
                <w:lang w:val="en-US"/>
              </w:rPr>
              <w:t>box</w:t>
            </w:r>
            <w:proofErr w:type="spellEnd"/>
            <w:r>
              <w:rPr>
                <w:rFonts w:asciiTheme="minorHAnsi" w:hAnsiTheme="minorHAnsi"/>
                <w:lang w:val="en-US"/>
              </w:rPr>
              <w:t xml:space="preserve"> = 1x1 </w:t>
            </w:r>
            <w:proofErr w:type="spellStart"/>
            <w:r>
              <w:rPr>
                <w:rFonts w:asciiTheme="minorHAnsi" w:hAnsiTheme="minorHAnsi"/>
                <w:lang w:val="en-US"/>
              </w:rPr>
              <w:t>a.u</w:t>
            </w:r>
            <w:proofErr w:type="spellEnd"/>
            <w:r>
              <w:rPr>
                <w:rFonts w:asciiTheme="minorHAnsi" w:hAnsiTheme="minorHAnsi"/>
                <w:lang w:val="en-US"/>
              </w:rPr>
              <w:t xml:space="preserve">. At time </w:t>
            </w:r>
            <w:r w:rsidRPr="001555D1">
              <w:rPr>
                <w:rFonts w:asciiTheme="minorHAnsi" w:hAnsiTheme="minorHAnsi"/>
                <w:i/>
                <w:lang w:val="en-US"/>
              </w:rPr>
              <w:t>t</w:t>
            </w:r>
            <w:r>
              <w:rPr>
                <w:rFonts w:asciiTheme="minorHAnsi" w:hAnsiTheme="minorHAnsi"/>
                <w:lang w:val="en-US"/>
              </w:rPr>
              <w:t xml:space="preserve"> = 0, all the gas molecules (</w:t>
            </w:r>
            <w:r w:rsidRPr="001555D1">
              <w:rPr>
                <w:rFonts w:asciiTheme="minorHAnsi" w:hAnsiTheme="minorHAnsi"/>
                <w:i/>
                <w:lang w:val="en-US"/>
              </w:rPr>
              <w:t>N</w:t>
            </w:r>
            <w:r>
              <w:rPr>
                <w:rFonts w:asciiTheme="minorHAnsi" w:hAnsiTheme="minorHAnsi"/>
                <w:lang w:val="en-US"/>
              </w:rPr>
              <w:t xml:space="preserve"> = 1000) are released from the</w:t>
            </w:r>
          </w:p>
          <w:p w:rsidR="001555D1" w:rsidRDefault="001555D1" w:rsidP="004D6A15">
            <w:pPr>
              <w:pStyle w:val="NoSpacing"/>
              <w:spacing w:line="276" w:lineRule="auto"/>
              <w:rPr>
                <w:rFonts w:asciiTheme="minorHAnsi" w:hAnsiTheme="minorHAnsi"/>
                <w:lang w:val="en-US"/>
              </w:rPr>
            </w:pPr>
            <w:r>
              <w:rPr>
                <w:rFonts w:asciiTheme="minorHAnsi" w:hAnsiTheme="minorHAnsi"/>
                <w:lang w:val="en-US"/>
              </w:rPr>
              <w:t xml:space="preserve">         </w:t>
            </w:r>
            <w:proofErr w:type="gramStart"/>
            <w:r>
              <w:rPr>
                <w:rFonts w:asciiTheme="minorHAnsi" w:hAnsiTheme="minorHAnsi"/>
                <w:lang w:val="en-US"/>
              </w:rPr>
              <w:t>box</w:t>
            </w:r>
            <w:proofErr w:type="gramEnd"/>
            <w:r>
              <w:rPr>
                <w:rFonts w:asciiTheme="minorHAnsi" w:hAnsiTheme="minorHAnsi"/>
                <w:lang w:val="en-US"/>
              </w:rPr>
              <w:t xml:space="preserve"> outlined in red. One of the gas molecules is marked so that you can track its movements.  </w:t>
            </w:r>
            <w:proofErr w:type="spellStart"/>
            <w:r w:rsidRPr="001555D1">
              <w:rPr>
                <w:rFonts w:asciiTheme="minorHAnsi" w:hAnsiTheme="minorHAnsi"/>
                <w:b/>
                <w:color w:val="984806" w:themeColor="accent6" w:themeShade="80"/>
                <w:lang w:val="en-US"/>
              </w:rPr>
              <w:t>tp_equilibrium.m</w:t>
            </w:r>
            <w:proofErr w:type="spellEnd"/>
          </w:p>
          <w:p w:rsidR="001555D1" w:rsidRDefault="001555D1" w:rsidP="004D6A15">
            <w:pPr>
              <w:pStyle w:val="NoSpacing"/>
              <w:spacing w:line="276" w:lineRule="auto"/>
              <w:rPr>
                <w:rFonts w:asciiTheme="minorHAnsi" w:hAnsiTheme="minorHAnsi"/>
                <w:lang w:val="en-US"/>
              </w:rPr>
            </w:pPr>
          </w:p>
          <w:p w:rsidR="001555D1" w:rsidRDefault="001555D1" w:rsidP="004D6A15">
            <w:pPr>
              <w:pStyle w:val="NoSpacing"/>
              <w:spacing w:line="276" w:lineRule="auto"/>
              <w:rPr>
                <w:rFonts w:asciiTheme="minorHAnsi" w:hAnsiTheme="minorHAnsi"/>
                <w:lang w:val="en-US"/>
              </w:rPr>
            </w:pPr>
            <w:r>
              <w:rPr>
                <w:rFonts w:asciiTheme="minorHAnsi" w:hAnsiTheme="minorHAnsi"/>
                <w:lang w:val="en-US"/>
              </w:rPr>
              <w:t>The</w:t>
            </w:r>
            <w:r w:rsidR="000C3AC5">
              <w:rPr>
                <w:rFonts w:asciiTheme="minorHAnsi" w:hAnsiTheme="minorHAnsi"/>
                <w:lang w:val="en-US"/>
              </w:rPr>
              <w:t xml:space="preserve"> initial</w:t>
            </w:r>
            <w:r>
              <w:rPr>
                <w:rFonts w:asciiTheme="minorHAnsi" w:hAnsiTheme="minorHAnsi"/>
                <w:lang w:val="en-US"/>
              </w:rPr>
              <w:t xml:space="preserve"> state of the gas </w:t>
            </w:r>
            <w:r w:rsidR="000C3AC5">
              <w:rPr>
                <w:rFonts w:asciiTheme="minorHAnsi" w:hAnsiTheme="minorHAnsi"/>
                <w:lang w:val="en-US"/>
              </w:rPr>
              <w:t xml:space="preserve">at </w:t>
            </w:r>
            <w:r w:rsidR="000C3AC5" w:rsidRPr="000C3AC5">
              <w:rPr>
                <w:rFonts w:asciiTheme="minorHAnsi" w:hAnsiTheme="minorHAnsi"/>
                <w:i/>
                <w:lang w:val="en-US"/>
              </w:rPr>
              <w:t>t</w:t>
            </w:r>
            <w:r w:rsidR="000C3AC5">
              <w:rPr>
                <w:rFonts w:asciiTheme="minorHAnsi" w:hAnsiTheme="minorHAnsi"/>
                <w:lang w:val="en-US"/>
              </w:rPr>
              <w:t xml:space="preserve"> = 0 </w:t>
            </w:r>
            <w:r>
              <w:rPr>
                <w:rFonts w:asciiTheme="minorHAnsi" w:hAnsiTheme="minorHAnsi"/>
                <w:lang w:val="en-US"/>
              </w:rPr>
              <w:t xml:space="preserve">has the most order since the molecules are located into the smallest volume element and there is only one arrangement possible </w:t>
            </w:r>
            <w:r w:rsidR="000C3AC5">
              <w:rPr>
                <w:rFonts w:asciiTheme="minorHAnsi" w:hAnsiTheme="minorHAnsi"/>
                <w:lang w:val="en-US"/>
              </w:rPr>
              <w:t xml:space="preserve">for this as all the molecules are in one of </w:t>
            </w:r>
            <w:r>
              <w:rPr>
                <w:rFonts w:asciiTheme="minorHAnsi" w:hAnsiTheme="minorHAnsi"/>
                <w:lang w:val="en-US"/>
              </w:rPr>
              <w:t xml:space="preserve">the boxes. After the gas is released, each molecule moves in a </w:t>
            </w:r>
            <w:r w:rsidR="000C3AC5">
              <w:rPr>
                <w:rFonts w:asciiTheme="minorHAnsi" w:hAnsiTheme="minorHAnsi"/>
                <w:lang w:val="en-US"/>
              </w:rPr>
              <w:t xml:space="preserve">random distance and </w:t>
            </w:r>
            <w:r>
              <w:rPr>
                <w:rFonts w:asciiTheme="minorHAnsi" w:hAnsiTheme="minorHAnsi"/>
                <w:lang w:val="en-US"/>
              </w:rPr>
              <w:t>direction</w:t>
            </w:r>
            <w:r w:rsidR="000C3AC5">
              <w:rPr>
                <w:rFonts w:asciiTheme="minorHAnsi" w:hAnsiTheme="minorHAnsi"/>
                <w:lang w:val="en-US"/>
              </w:rPr>
              <w:t>.</w:t>
            </w:r>
            <w:r>
              <w:rPr>
                <w:rFonts w:asciiTheme="minorHAnsi" w:hAnsiTheme="minorHAnsi"/>
                <w:lang w:val="en-US"/>
              </w:rPr>
              <w:t xml:space="preserve"> </w:t>
            </w:r>
            <w:r w:rsidR="000C3AC5">
              <w:rPr>
                <w:rFonts w:asciiTheme="minorHAnsi" w:hAnsiTheme="minorHAnsi"/>
                <w:lang w:val="en-US"/>
              </w:rPr>
              <w:t>We are interested in how the molecules arrange themselves in the 100 boxes as time flows. The movement of the gas molecules is shown in animations below.</w:t>
            </w:r>
          </w:p>
          <w:p w:rsidR="000C3AC5" w:rsidRDefault="000C3AC5" w:rsidP="004D6A15">
            <w:pPr>
              <w:pStyle w:val="NoSpacing"/>
              <w:spacing w:line="276" w:lineRule="auto"/>
              <w:rPr>
                <w:rFonts w:asciiTheme="minorHAnsi" w:hAnsiTheme="minorHAnsi"/>
                <w:lang w:val="en-US"/>
              </w:rPr>
            </w:pPr>
          </w:p>
          <w:p w:rsidR="000C3AC5" w:rsidRDefault="000C3AC5" w:rsidP="004D6A15">
            <w:pPr>
              <w:pStyle w:val="NoSpacing"/>
              <w:spacing w:line="276" w:lineRule="auto"/>
              <w:rPr>
                <w:rFonts w:asciiTheme="minorHAnsi" w:hAnsiTheme="minorHAnsi"/>
                <w:lang w:val="en-US"/>
              </w:rPr>
            </w:pPr>
          </w:p>
          <w:p w:rsidR="000C3AC5" w:rsidRDefault="000C3AC5" w:rsidP="000C3AC5">
            <w:pPr>
              <w:pStyle w:val="NoSpacing"/>
              <w:spacing w:line="276" w:lineRule="auto"/>
              <w:jc w:val="center"/>
              <w:rPr>
                <w:rFonts w:asciiTheme="minorHAnsi" w:hAnsiTheme="minorHAnsi"/>
                <w:lang w:val="en-US"/>
              </w:rPr>
            </w:pPr>
            <w:bookmarkStart w:id="0" w:name="_GoBack"/>
            <w:bookmarkEnd w:id="0"/>
            <w:r>
              <w:rPr>
                <w:rFonts w:asciiTheme="minorHAnsi" w:hAnsiTheme="minorHAnsi"/>
                <w:noProof/>
              </w:rPr>
              <w:drawing>
                <wp:inline distT="0" distB="0" distL="0" distR="0">
                  <wp:extent cx="438912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_aaa.gif"/>
                          <pic:cNvPicPr/>
                        </pic:nvPicPr>
                        <pic:blipFill>
                          <a:blip r:embed="rId9">
                            <a:extLst>
                              <a:ext uri="{28A0092B-C50C-407E-A947-70E740481C1C}">
                                <a14:useLocalDpi xmlns:a14="http://schemas.microsoft.com/office/drawing/2010/main" val="0"/>
                              </a:ext>
                            </a:extLst>
                          </a:blip>
                          <a:stretch>
                            <a:fillRect/>
                          </a:stretch>
                        </pic:blipFill>
                        <pic:spPr>
                          <a:xfrm>
                            <a:off x="0" y="0"/>
                            <a:ext cx="4389120" cy="2743200"/>
                          </a:xfrm>
                          <a:prstGeom prst="rect">
                            <a:avLst/>
                          </a:prstGeom>
                        </pic:spPr>
                      </pic:pic>
                    </a:graphicData>
                  </a:graphic>
                </wp:inline>
              </w:drawing>
            </w:r>
          </w:p>
          <w:p w:rsidR="001555D1" w:rsidRDefault="001555D1" w:rsidP="004D6A15">
            <w:pPr>
              <w:pStyle w:val="NoSpacing"/>
              <w:spacing w:line="276" w:lineRule="auto"/>
              <w:rPr>
                <w:rFonts w:asciiTheme="minorHAnsi" w:hAnsiTheme="minorHAnsi"/>
                <w:lang w:val="en-US"/>
              </w:rPr>
            </w:pPr>
          </w:p>
          <w:p w:rsidR="001555D1" w:rsidRDefault="001555D1" w:rsidP="004D6A15">
            <w:pPr>
              <w:pStyle w:val="NoSpacing"/>
              <w:spacing w:line="276" w:lineRule="auto"/>
              <w:rPr>
                <w:rFonts w:asciiTheme="minorHAnsi" w:hAnsiTheme="minorHAnsi"/>
                <w:lang w:val="en-US"/>
              </w:rPr>
            </w:pPr>
          </w:p>
          <w:p w:rsidR="001555D1" w:rsidRDefault="001555D1" w:rsidP="004D6A15">
            <w:pPr>
              <w:pStyle w:val="NoSpacing"/>
              <w:spacing w:line="276" w:lineRule="auto"/>
              <w:rPr>
                <w:rFonts w:asciiTheme="minorHAnsi" w:hAnsiTheme="minorHAnsi"/>
                <w:lang w:val="en-US"/>
              </w:rPr>
            </w:pPr>
          </w:p>
          <w:p w:rsidR="001555D1" w:rsidRDefault="001555D1" w:rsidP="004D6A15">
            <w:pPr>
              <w:pStyle w:val="NoSpacing"/>
              <w:spacing w:line="276" w:lineRule="auto"/>
              <w:rPr>
                <w:rFonts w:asciiTheme="minorHAnsi" w:hAnsiTheme="minorHAnsi"/>
                <w:lang w:val="en-US"/>
              </w:rPr>
            </w:pPr>
            <w:proofErr w:type="spellStart"/>
            <w:r>
              <w:rPr>
                <w:rFonts w:asciiTheme="minorHAnsi" w:hAnsiTheme="minorHAnsi"/>
                <w:lang w:val="en-US"/>
              </w:rPr>
              <w:t>aass</w:t>
            </w:r>
            <w:proofErr w:type="spellEnd"/>
          </w:p>
          <w:p w:rsidR="006B5C9F" w:rsidRDefault="006B5C9F" w:rsidP="004D6A15">
            <w:pPr>
              <w:pStyle w:val="NoSpacing"/>
              <w:spacing w:line="276" w:lineRule="auto"/>
              <w:rPr>
                <w:rFonts w:asciiTheme="minorHAnsi" w:hAnsiTheme="minorHAnsi"/>
                <w:lang w:val="en-US"/>
              </w:rPr>
            </w:pPr>
            <w:r>
              <w:rPr>
                <w:rFonts w:asciiTheme="minorHAnsi" w:hAnsiTheme="minorHAnsi"/>
                <w:lang w:val="en-US"/>
              </w:rPr>
              <w:t xml:space="preserve">  </w:t>
            </w:r>
          </w:p>
          <w:p w:rsidR="00244BCE" w:rsidRDefault="000E370F" w:rsidP="004D6A15">
            <w:pPr>
              <w:pStyle w:val="NoSpacing"/>
              <w:spacing w:line="276" w:lineRule="auto"/>
              <w:rPr>
                <w:rFonts w:asciiTheme="minorHAnsi" w:hAnsiTheme="minorHAnsi"/>
                <w:lang w:val="en-US"/>
              </w:rPr>
            </w:pPr>
            <w:r>
              <w:rPr>
                <w:rFonts w:asciiTheme="minorHAnsi" w:hAnsiTheme="minorHAnsi"/>
                <w:lang w:val="en-US"/>
              </w:rPr>
              <w:t xml:space="preserve"> </w:t>
            </w:r>
            <w:r w:rsidR="00244BCE">
              <w:rPr>
                <w:rFonts w:asciiTheme="minorHAnsi" w:hAnsiTheme="minorHAnsi"/>
                <w:lang w:val="en-US"/>
              </w:rPr>
              <w:t xml:space="preserve"> </w:t>
            </w:r>
          </w:p>
          <w:p w:rsidR="006B5C9F" w:rsidRDefault="006B5C9F" w:rsidP="004D6A15">
            <w:pPr>
              <w:pStyle w:val="NoSpacing"/>
              <w:spacing w:line="276" w:lineRule="auto"/>
              <w:rPr>
                <w:rFonts w:asciiTheme="minorHAnsi" w:hAnsiTheme="minorHAnsi"/>
                <w:lang w:val="en-US"/>
              </w:rPr>
            </w:pPr>
          </w:p>
          <w:p w:rsidR="006B5C9F" w:rsidRDefault="006B5C9F" w:rsidP="004D6A15">
            <w:pPr>
              <w:pStyle w:val="NoSpacing"/>
              <w:spacing w:line="276" w:lineRule="auto"/>
              <w:rPr>
                <w:rFonts w:asciiTheme="minorHAnsi" w:hAnsiTheme="minorHAnsi"/>
              </w:rPr>
            </w:pPr>
          </w:p>
          <w:p w:rsidR="006B5C9F" w:rsidRPr="004D6A15" w:rsidRDefault="006B5C9F" w:rsidP="004D6A15">
            <w:pPr>
              <w:pStyle w:val="NoSpacing"/>
              <w:spacing w:line="276" w:lineRule="auto"/>
              <w:rPr>
                <w:rFonts w:asciiTheme="minorHAnsi" w:hAnsiTheme="minorHAnsi"/>
              </w:rPr>
            </w:pPr>
          </w:p>
          <w:p w:rsidR="00CF0361" w:rsidRDefault="00C57222">
            <w:pPr>
              <w:ind w:left="567" w:right="843" w:hanging="567"/>
            </w:pPr>
            <w:r>
              <w:rPr>
                <w:rFonts w:ascii="Calibri" w:hAnsi="Calibri"/>
                <w:color w:val="984806"/>
                <w:lang w:val="en-US"/>
              </w:rPr>
              <w:t> </w:t>
            </w:r>
          </w:p>
          <w:p w:rsidR="00CF0361" w:rsidRDefault="00C57222">
            <w:pPr>
              <w:spacing w:line="360" w:lineRule="auto"/>
              <w:jc w:val="center"/>
            </w:pPr>
            <w:r>
              <w:rPr>
                <w:lang w:val="en-US"/>
              </w:rPr>
              <w:t> </w:t>
            </w:r>
          </w:p>
          <w:p w:rsidR="00CF0361" w:rsidRDefault="00C57222" w:rsidP="004D6A15">
            <w:r>
              <w:rPr>
                <w:rFonts w:ascii="Bookman Old Style" w:eastAsia="Times New Roman" w:hAnsi="Bookman Old Style"/>
                <w:b/>
                <w:bCs/>
                <w:color w:val="0000FF"/>
                <w:lang w:val="en-US"/>
              </w:rPr>
              <w:br w:type="page"/>
            </w:r>
            <w:r>
              <w:rPr>
                <w:rFonts w:ascii="Bookman Old Style" w:hAnsi="Bookman Old Style"/>
                <w:b/>
                <w:bCs/>
                <w:color w:val="0000FF"/>
                <w:lang w:val="en-US"/>
              </w:rPr>
              <w:t> </w:t>
            </w:r>
          </w:p>
          <w:p w:rsidR="00CF0361" w:rsidRDefault="00C57222">
            <w:pPr>
              <w:spacing w:line="360" w:lineRule="auto"/>
            </w:pPr>
            <w:r>
              <w:rPr>
                <w:lang w:val="en-US"/>
              </w:rPr>
              <w:t> </w:t>
            </w:r>
          </w:p>
          <w:p w:rsidR="00CF0361" w:rsidRDefault="00C57222">
            <w:pPr>
              <w:spacing w:line="360" w:lineRule="auto"/>
            </w:pPr>
            <w:r>
              <w:rPr>
                <w:lang w:val="en-US"/>
              </w:rPr>
              <w:t> </w:t>
            </w:r>
          </w:p>
          <w:p w:rsidR="00CF0361" w:rsidRDefault="00C57222">
            <w:r>
              <w:rPr>
                <w:lang w:val="en-US"/>
              </w:rPr>
              <w:t> </w:t>
            </w:r>
          </w:p>
          <w:p w:rsidR="00CF0361" w:rsidRDefault="00C57222">
            <w:r>
              <w:rPr>
                <w:lang w:val="en-US"/>
              </w:rPr>
              <w:t> </w:t>
            </w:r>
          </w:p>
          <w:p w:rsidR="00CF0361" w:rsidRDefault="00CF0361">
            <w:pPr>
              <w:jc w:val="center"/>
            </w:pPr>
          </w:p>
          <w:p w:rsidR="00CF0361" w:rsidRDefault="00C57222">
            <w:pPr>
              <w:ind w:left="567" w:right="843" w:hanging="567"/>
            </w:pPr>
            <w:r>
              <w:rPr>
                <w:lang w:val="en-US"/>
              </w:rPr>
              <w:t> </w:t>
            </w:r>
          </w:p>
          <w:p w:rsidR="00CF0361" w:rsidRDefault="00C57222">
            <w:pPr>
              <w:ind w:left="567" w:right="843" w:hanging="567"/>
            </w:pPr>
            <w:r>
              <w:rPr>
                <w:lang w:val="en-US"/>
              </w:rPr>
              <w:t> </w:t>
            </w:r>
          </w:p>
          <w:p w:rsidR="00CF0361" w:rsidRDefault="00C57222">
            <w:r>
              <w:rPr>
                <w:lang w:val="en-US"/>
              </w:rPr>
              <w:t> </w:t>
            </w:r>
          </w:p>
          <w:p w:rsidR="00CF0361" w:rsidRDefault="00C57222">
            <w:pPr>
              <w:spacing w:line="360" w:lineRule="auto"/>
            </w:pPr>
            <w:r>
              <w:rPr>
                <w:rFonts w:eastAsia="Times New Roman"/>
                <w:lang w:val="en-US"/>
              </w:rPr>
              <w:br w:type="page"/>
            </w:r>
            <w:r>
              <w:rPr>
                <w:rFonts w:ascii="Bookman Old Style" w:hAnsi="Bookman Old Style"/>
                <w:b/>
                <w:bCs/>
                <w:color w:val="E36C0A"/>
                <w:sz w:val="32"/>
                <w:szCs w:val="32"/>
                <w:lang w:val="en-US"/>
              </w:rPr>
              <w:t> </w:t>
            </w:r>
          </w:p>
          <w:p w:rsidR="00CF0361" w:rsidRDefault="00C57222">
            <w:pPr>
              <w:spacing w:line="360" w:lineRule="auto"/>
              <w:ind w:left="284"/>
            </w:pPr>
            <w:r>
              <w:rPr>
                <w:rFonts w:ascii="Bookman Old Style" w:hAnsi="Bookman Old Style"/>
                <w:b/>
                <w:bCs/>
                <w:color w:val="E36C0A"/>
                <w:sz w:val="32"/>
                <w:szCs w:val="32"/>
                <w:lang w:val="en-US"/>
              </w:rPr>
              <w:t> </w:t>
            </w:r>
          </w:p>
          <w:p w:rsidR="00CF0361" w:rsidRDefault="00C57222">
            <w:pPr>
              <w:spacing w:line="360" w:lineRule="auto"/>
            </w:pPr>
            <w:r>
              <w:rPr>
                <w:rFonts w:ascii="Bookman Old Style" w:hAnsi="Bookman Old Style"/>
                <w:b/>
                <w:bCs/>
                <w:color w:val="E36C0A"/>
                <w:sz w:val="32"/>
                <w:szCs w:val="32"/>
                <w:lang w:val="en-US"/>
              </w:rPr>
              <w:t> </w:t>
            </w:r>
          </w:p>
        </w:tc>
        <w:tc>
          <w:tcPr>
            <w:tcW w:w="3686" w:type="dxa"/>
            <w:tcMar>
              <w:top w:w="0" w:type="dxa"/>
              <w:left w:w="108" w:type="dxa"/>
              <w:bottom w:w="0" w:type="dxa"/>
              <w:right w:w="108" w:type="dxa"/>
            </w:tcMar>
            <w:hideMark/>
          </w:tcPr>
          <w:p w:rsidR="00CF0361" w:rsidRDefault="00CF0361">
            <w:pPr>
              <w:spacing w:line="360" w:lineRule="auto"/>
            </w:pPr>
          </w:p>
        </w:tc>
      </w:tr>
    </w:tbl>
    <w:p w:rsidR="00CF0361" w:rsidRDefault="00C57222">
      <w:pPr>
        <w:spacing w:line="360" w:lineRule="auto"/>
      </w:pPr>
      <w:r>
        <w:rPr>
          <w:rFonts w:ascii="Bookman Old Style" w:hAnsi="Bookman Old Style"/>
          <w:b/>
          <w:bCs/>
          <w:color w:val="E36C0A"/>
          <w:sz w:val="32"/>
          <w:szCs w:val="32"/>
          <w:lang w:val="en-US"/>
        </w:rPr>
        <w:t> </w:t>
      </w:r>
    </w:p>
    <w:p w:rsidR="00CF0361" w:rsidRDefault="00C57222">
      <w:pPr>
        <w:spacing w:line="360" w:lineRule="auto"/>
      </w:pPr>
      <w:r>
        <w:rPr>
          <w:rFonts w:ascii="Bookman Old Style" w:hAnsi="Bookman Old Style"/>
          <w:b/>
          <w:bCs/>
          <w:color w:val="E36C0A"/>
          <w:sz w:val="32"/>
          <w:szCs w:val="32"/>
          <w:lang w:val="en-US"/>
        </w:rPr>
        <w:t> </w:t>
      </w:r>
    </w:p>
    <w:p w:rsidR="00CF0361" w:rsidRDefault="00C57222">
      <w:pPr>
        <w:spacing w:after="200" w:line="276" w:lineRule="auto"/>
      </w:pPr>
      <w:r>
        <w:rPr>
          <w:rFonts w:eastAsia="Times New Roman"/>
          <w:lang w:val="en-US"/>
        </w:rPr>
        <w:br w:type="page"/>
      </w:r>
      <w:r>
        <w:rPr>
          <w:lang w:val="en-US"/>
        </w:rPr>
        <w:t> </w:t>
      </w:r>
    </w:p>
    <w:p w:rsidR="00CF0361" w:rsidRDefault="00C57222">
      <w:r>
        <w:rPr>
          <w:lang w:val="en-US"/>
        </w:rPr>
        <w:t> </w:t>
      </w:r>
    </w:p>
    <w:p w:rsidR="00CF0361" w:rsidRDefault="00C57222">
      <w:r>
        <w:rPr>
          <w:lang w:val="en-US"/>
        </w:rPr>
        <w:t> </w:t>
      </w:r>
    </w:p>
    <w:p w:rsidR="00CF0361" w:rsidRDefault="00C57222">
      <w:r>
        <w:rPr>
          <w:lang w:val="en-US"/>
        </w:rPr>
        <w:t> </w:t>
      </w:r>
    </w:p>
    <w:p w:rsidR="00C57222" w:rsidRDefault="00C57222">
      <w:pPr>
        <w:ind w:right="4422"/>
      </w:pPr>
      <w:r>
        <w:rPr>
          <w:lang w:val="en-US"/>
        </w:rPr>
        <w:t> </w:t>
      </w:r>
    </w:p>
    <w:sectPr w:rsidR="00C57222">
      <w:pgSz w:w="11906" w:h="16838"/>
      <w:pgMar w:top="1440" w:right="3244"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noPunctuationKerning/>
  <w:characterSpacingControl w:val="doNotCompress"/>
  <w:compat>
    <w:doNotSnapToGridInCell/>
    <w:doNotWrapTextWithPunct/>
    <w:doNotUseEastAsianBreakRules/>
    <w:growAutofit/>
    <w:compatSetting w:name="compatibilityMode" w:uri="http://schemas.microsoft.com/office/word" w:val="14"/>
  </w:compat>
  <w:rsids>
    <w:rsidRoot w:val="004F7B9B"/>
    <w:rsid w:val="000C3AC5"/>
    <w:rsid w:val="000E370F"/>
    <w:rsid w:val="001555D1"/>
    <w:rsid w:val="00244BCE"/>
    <w:rsid w:val="004D6A15"/>
    <w:rsid w:val="004F7B9B"/>
    <w:rsid w:val="006B5C9F"/>
    <w:rsid w:val="00964898"/>
    <w:rsid w:val="00C57222"/>
    <w:rsid w:val="00CF036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pPr>
    <w:rPr>
      <w:rFonts w:ascii="Times New Roman" w:eastAsiaTheme="minorEastAsia"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hint="default"/>
    </w:rPr>
  </w:style>
  <w:style w:type="paragraph" w:customStyle="1" w:styleId="msochpdefault">
    <w:name w:val="msochpdefault"/>
    <w:basedOn w:val="Normal"/>
    <w:pPr>
      <w:spacing w:before="100" w:beforeAutospacing="1" w:after="100" w:afterAutospacing="1"/>
    </w:pPr>
    <w:rPr>
      <w:rFonts w:ascii="Calibri" w:hAnsi="Calibri"/>
    </w:rPr>
  </w:style>
  <w:style w:type="paragraph" w:customStyle="1" w:styleId="msopapdefault">
    <w:name w:val="msopapdefault"/>
    <w:basedOn w:val="Normal"/>
    <w:pPr>
      <w:spacing w:before="100" w:beforeAutospacing="1" w:after="200" w:line="276" w:lineRule="auto"/>
    </w:pPr>
  </w:style>
  <w:style w:type="paragraph" w:styleId="NoSpacing">
    <w:name w:val="No Spacing"/>
    <w:uiPriority w:val="1"/>
    <w:qFormat/>
    <w:rsid w:val="004D6A15"/>
    <w:pPr>
      <w:spacing w:after="0" w:line="240" w:lineRule="auto"/>
    </w:pPr>
    <w:rPr>
      <w:rFonts w:ascii="Times New Roman" w:eastAsiaTheme="minorEastAsia"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pPr>
    <w:rPr>
      <w:rFonts w:ascii="Times New Roman" w:eastAsiaTheme="minorEastAsia"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hint="default"/>
    </w:rPr>
  </w:style>
  <w:style w:type="paragraph" w:customStyle="1" w:styleId="msochpdefault">
    <w:name w:val="msochpdefault"/>
    <w:basedOn w:val="Normal"/>
    <w:pPr>
      <w:spacing w:before="100" w:beforeAutospacing="1" w:after="100" w:afterAutospacing="1"/>
    </w:pPr>
    <w:rPr>
      <w:rFonts w:ascii="Calibri" w:hAnsi="Calibri"/>
    </w:rPr>
  </w:style>
  <w:style w:type="paragraph" w:customStyle="1" w:styleId="msopapdefault">
    <w:name w:val="msopapdefault"/>
    <w:basedOn w:val="Normal"/>
    <w:pPr>
      <w:spacing w:before="100" w:beforeAutospacing="1" w:after="200" w:line="276" w:lineRule="auto"/>
    </w:pPr>
  </w:style>
  <w:style w:type="paragraph" w:styleId="NoSpacing">
    <w:name w:val="No Spacing"/>
    <w:uiPriority w:val="1"/>
    <w:qFormat/>
    <w:rsid w:val="004D6A15"/>
    <w:pPr>
      <w:spacing w:after="0"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www.physics.usyd.edu.au/teach_res/mp/mscripts"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www.physics.usyd.edu.au/teach_res/mp/mphome.htm" TargetMode="External"/><Relationship Id="rId11" Type="http://schemas.openxmlformats.org/officeDocument/2006/relationships/theme" Target="theme/theme1.xml"/><Relationship Id="rId5" Type="http://schemas.openxmlformats.org/officeDocument/2006/relationships/image" Target="file:///C:\Users\Admin\Desktop\a14p\mp\doc\qp_se_time_files\image001.png"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3</Pages>
  <Words>507</Words>
  <Characters>2893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2014-07-18T06:23:00Z</dcterms:created>
  <dcterms:modified xsi:type="dcterms:W3CDTF">2014-07-18T19:34:00Z</dcterms:modified>
</cp:coreProperties>
</file>