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193" w:rsidRPr="00C736FC" w:rsidRDefault="00B85E5F" w:rsidP="00B85E5F">
      <w:pPr>
        <w:spacing w:line="276" w:lineRule="auto"/>
        <w:ind w:left="284"/>
        <w:rPr>
          <w:rStyle w:val="Hyperlink"/>
          <w:rFonts w:ascii="Bookman Old Style" w:hAnsi="Bookman Old Style"/>
          <w:b/>
          <w:bCs/>
          <w:sz w:val="36"/>
          <w:szCs w:val="36"/>
        </w:rPr>
      </w:pPr>
      <w:r w:rsidRPr="00B85E5F">
        <w:rPr>
          <w:noProof/>
          <w:lang w:eastAsia="zh-CN"/>
        </w:rPr>
        <w:drawing>
          <wp:anchor distT="0" distB="0" distL="114300" distR="114300" simplePos="0" relativeHeight="251661312" behindDoc="0" locked="0" layoutInCell="1" allowOverlap="1">
            <wp:simplePos x="0" y="0"/>
            <wp:positionH relativeFrom="column">
              <wp:posOffset>80010</wp:posOffset>
            </wp:positionH>
            <wp:positionV relativeFrom="paragraph">
              <wp:posOffset>36830</wp:posOffset>
            </wp:positionV>
            <wp:extent cx="89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45" t="3804" r="6061" b="3261"/>
                    <a:stretch/>
                  </pic:blipFill>
                  <pic:spPr bwMode="auto">
                    <a:xfrm>
                      <a:off x="0" y="0"/>
                      <a:ext cx="899160" cy="86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8" w:history="1">
        <w:r w:rsidR="00687193" w:rsidRPr="00C736FC">
          <w:rPr>
            <w:rStyle w:val="Hyperlink"/>
            <w:rFonts w:ascii="Bookman Old Style" w:hAnsi="Bookman Old Style"/>
            <w:b/>
            <w:bCs/>
            <w:sz w:val="36"/>
            <w:szCs w:val="36"/>
          </w:rPr>
          <w:t>DOING PHYSICS WITH MATLAB</w:t>
        </w:r>
      </w:hyperlink>
    </w:p>
    <w:p w:rsidR="00EF0AC1" w:rsidRPr="00C736FC" w:rsidRDefault="00EF0AC1" w:rsidP="00B85E5F">
      <w:pPr>
        <w:spacing w:line="276" w:lineRule="auto"/>
        <w:ind w:left="284"/>
        <w:rPr>
          <w:rFonts w:ascii="Bookman Old Style" w:eastAsiaTheme="minorEastAsia" w:hAnsi="Bookman Old Style"/>
          <w:b/>
          <w:bCs/>
          <w:color w:val="0000FF"/>
          <w:sz w:val="36"/>
          <w:szCs w:val="36"/>
        </w:rPr>
      </w:pPr>
    </w:p>
    <w:p w:rsidR="00687193" w:rsidRPr="00C736FC" w:rsidRDefault="00EF0AC1" w:rsidP="00B85E5F">
      <w:pPr>
        <w:spacing w:line="276" w:lineRule="auto"/>
        <w:ind w:left="284"/>
        <w:rPr>
          <w:rFonts w:ascii="Bookman Old Style" w:hAnsi="Bookman Old Style"/>
          <w:b/>
          <w:bCs/>
          <w:color w:val="990099"/>
          <w:sz w:val="36"/>
          <w:szCs w:val="36"/>
        </w:rPr>
      </w:pPr>
      <w:r w:rsidRPr="00C736FC">
        <w:rPr>
          <w:rFonts w:ascii="Bookman Old Style" w:hAnsi="Bookman Old Style"/>
          <w:b/>
          <w:bCs/>
          <w:color w:val="990099"/>
          <w:sz w:val="36"/>
          <w:szCs w:val="36"/>
        </w:rPr>
        <w:t xml:space="preserve"> </w:t>
      </w:r>
      <w:r w:rsidR="00687193" w:rsidRPr="00C736FC">
        <w:rPr>
          <w:rFonts w:ascii="Bookman Old Style" w:hAnsi="Bookman Old Style"/>
          <w:b/>
          <w:bCs/>
          <w:color w:val="990099"/>
          <w:sz w:val="36"/>
          <w:szCs w:val="36"/>
        </w:rPr>
        <w:t>B</w:t>
      </w:r>
      <w:r w:rsidR="001B3322" w:rsidRPr="00C736FC">
        <w:rPr>
          <w:rFonts w:ascii="Bookman Old Style" w:hAnsi="Bookman Old Style"/>
          <w:b/>
          <w:bCs/>
          <w:color w:val="990099"/>
          <w:sz w:val="36"/>
          <w:szCs w:val="36"/>
        </w:rPr>
        <w:t>EATS</w:t>
      </w:r>
    </w:p>
    <w:p w:rsidR="00687193" w:rsidRDefault="00687193" w:rsidP="001D5CE1">
      <w:pPr>
        <w:spacing w:line="276" w:lineRule="auto"/>
        <w:ind w:left="284"/>
        <w:rPr>
          <w:rFonts w:ascii="Tahoma" w:hAnsi="Tahoma" w:cs="Tahoma"/>
          <w:bCs/>
          <w:color w:val="000000" w:themeColor="text1"/>
        </w:rPr>
      </w:pPr>
    </w:p>
    <w:p w:rsidR="00EF0AC1" w:rsidRDefault="00EF0AC1" w:rsidP="00B85E5F">
      <w:pPr>
        <w:spacing w:line="276" w:lineRule="auto"/>
        <w:rPr>
          <w:rFonts w:ascii="Tahoma" w:hAnsi="Tahoma" w:cs="Tahoma"/>
          <w:bCs/>
          <w:color w:val="000000" w:themeColor="text1"/>
        </w:rPr>
      </w:pPr>
    </w:p>
    <w:p w:rsidR="00EF0AC1" w:rsidRDefault="00EF0AC1" w:rsidP="00B85E5F">
      <w:pPr>
        <w:spacing w:line="276" w:lineRule="auto"/>
        <w:rPr>
          <w:rFonts w:ascii="Tahoma" w:hAnsi="Tahoma" w:cs="Tahoma"/>
          <w:bCs/>
          <w:color w:val="000000" w:themeColor="text1"/>
        </w:rPr>
      </w:pPr>
    </w:p>
    <w:p w:rsidR="00687193" w:rsidRDefault="00687193" w:rsidP="00880E02">
      <w:pPr>
        <w:spacing w:line="276" w:lineRule="auto"/>
        <w:rPr>
          <w:rFonts w:ascii="Tahoma" w:hAnsi="Tahoma" w:cs="Tahoma"/>
          <w:bCs/>
          <w:color w:val="000000" w:themeColor="text1"/>
        </w:rPr>
      </w:pPr>
      <w:r>
        <w:rPr>
          <w:rFonts w:ascii="Tahoma" w:hAnsi="Tahoma" w:cs="Tahoma"/>
          <w:bCs/>
          <w:color w:val="000000" w:themeColor="text1"/>
        </w:rPr>
        <w:t>Ian Cooper</w:t>
      </w:r>
    </w:p>
    <w:p w:rsidR="00687193" w:rsidRDefault="00687193" w:rsidP="00880E02">
      <w:pPr>
        <w:spacing w:line="276" w:lineRule="auto"/>
        <w:rPr>
          <w:rFonts w:ascii="Tahoma" w:hAnsi="Tahoma" w:cs="Tahoma"/>
          <w:bCs/>
          <w:color w:val="000000" w:themeColor="text1"/>
        </w:rPr>
      </w:pPr>
      <w:r>
        <w:rPr>
          <w:rFonts w:ascii="Tahoma" w:hAnsi="Tahoma" w:cs="Tahoma"/>
          <w:bCs/>
          <w:color w:val="000000" w:themeColor="text1"/>
        </w:rPr>
        <w:t>School of Physics</w:t>
      </w:r>
      <w:r w:rsidR="00C736FC">
        <w:rPr>
          <w:rFonts w:ascii="Tahoma" w:hAnsi="Tahoma" w:cs="Tahoma"/>
          <w:bCs/>
          <w:color w:val="000000" w:themeColor="text1"/>
        </w:rPr>
        <w:t>,</w:t>
      </w:r>
      <w:r>
        <w:rPr>
          <w:rFonts w:ascii="Tahoma" w:hAnsi="Tahoma" w:cs="Tahoma"/>
          <w:bCs/>
          <w:color w:val="000000" w:themeColor="text1"/>
        </w:rPr>
        <w:t xml:space="preserve"> University of Sydney</w:t>
      </w:r>
    </w:p>
    <w:p w:rsidR="00687193" w:rsidRDefault="00687193" w:rsidP="00880E02">
      <w:pPr>
        <w:spacing w:line="276" w:lineRule="auto"/>
        <w:rPr>
          <w:rFonts w:ascii="Tahoma" w:hAnsi="Tahoma" w:cs="Tahoma"/>
        </w:rPr>
      </w:pPr>
      <w:r>
        <w:rPr>
          <w:rFonts w:ascii="Tahoma" w:hAnsi="Tahoma" w:cs="Tahoma"/>
          <w:color w:val="000000" w:themeColor="text1"/>
        </w:rPr>
        <w:t>ian.cooper@sydney.edu.au</w:t>
      </w:r>
    </w:p>
    <w:p w:rsidR="00687193" w:rsidRDefault="00687193" w:rsidP="00B85E5F">
      <w:pPr>
        <w:spacing w:line="360" w:lineRule="auto"/>
        <w:rPr>
          <w:rFonts w:ascii="Bookman Old Style" w:eastAsiaTheme="minorEastAsia" w:hAnsi="Bookman Old Style"/>
          <w:b/>
          <w:bCs/>
          <w:color w:val="0000FF"/>
          <w:sz w:val="32"/>
          <w:szCs w:val="32"/>
        </w:rPr>
      </w:pPr>
    </w:p>
    <w:tbl>
      <w:tblPr>
        <w:tblStyle w:val="TableGrid"/>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none" w:sz="0" w:space="0" w:color="auto"/>
          <w:insideV w:val="none" w:sz="0" w:space="0" w:color="auto"/>
        </w:tblBorders>
        <w:tblLook w:val="04A0" w:firstRow="1" w:lastRow="0" w:firstColumn="1" w:lastColumn="0" w:noHBand="0" w:noVBand="1"/>
      </w:tblPr>
      <w:tblGrid>
        <w:gridCol w:w="9620"/>
      </w:tblGrid>
      <w:tr w:rsidR="00C736FC" w:rsidTr="00C736FC">
        <w:tc>
          <w:tcPr>
            <w:tcW w:w="9620" w:type="dxa"/>
          </w:tcPr>
          <w:p w:rsidR="00C736FC" w:rsidRDefault="00C736FC" w:rsidP="00C736FC"/>
          <w:p w:rsidR="00C736FC" w:rsidRPr="00C736FC" w:rsidRDefault="00CF5470" w:rsidP="00C736FC">
            <w:pPr>
              <w:rPr>
                <w:rFonts w:cs="Tahoma"/>
                <w:b/>
                <w:color w:val="000099"/>
                <w:sz w:val="28"/>
              </w:rPr>
            </w:pPr>
            <w:hyperlink r:id="rId9" w:history="1">
              <w:r w:rsidR="00C736FC" w:rsidRPr="00C736FC">
                <w:rPr>
                  <w:rStyle w:val="Hyperlink"/>
                  <w:rFonts w:cs="Tahoma"/>
                  <w:b/>
                  <w:sz w:val="28"/>
                </w:rPr>
                <w:t>MATLAB SCRIPTS</w:t>
              </w:r>
            </w:hyperlink>
            <w:r w:rsidR="00C736FC" w:rsidRPr="00C736FC">
              <w:rPr>
                <w:rFonts w:cs="Tahoma"/>
                <w:b/>
                <w:color w:val="000099"/>
                <w:sz w:val="28"/>
              </w:rPr>
              <w:t xml:space="preserve">   (download files)</w:t>
            </w:r>
          </w:p>
          <w:p w:rsidR="00C736FC" w:rsidRDefault="00C736FC" w:rsidP="00C736FC">
            <w:pPr>
              <w:rPr>
                <w:rFonts w:cs="Tahoma"/>
                <w:b/>
                <w:color w:val="000099"/>
              </w:rPr>
            </w:pPr>
          </w:p>
          <w:p w:rsidR="00C736FC" w:rsidRPr="00C736FC" w:rsidRDefault="00C736FC" w:rsidP="00C736FC">
            <w:pPr>
              <w:spacing w:line="360" w:lineRule="auto"/>
              <w:rPr>
                <w:b/>
                <w:color w:val="984806" w:themeColor="accent6" w:themeShade="80"/>
                <w:sz w:val="28"/>
              </w:rPr>
            </w:pPr>
            <w:r w:rsidRPr="00C736FC">
              <w:rPr>
                <w:b/>
                <w:color w:val="984806" w:themeColor="accent6" w:themeShade="80"/>
                <w:sz w:val="28"/>
              </w:rPr>
              <w:t>beats.m</w:t>
            </w:r>
          </w:p>
          <w:p w:rsidR="00C736FC" w:rsidRDefault="00C736FC" w:rsidP="00C736FC">
            <w:pPr>
              <w:spacing w:line="360" w:lineRule="auto"/>
              <w:jc w:val="both"/>
            </w:pPr>
            <w:r w:rsidRPr="00687193">
              <w:t>The Matlab script</w:t>
            </w:r>
            <w:r>
              <w:t xml:space="preserve"> is for a simulation of beats. A </w:t>
            </w:r>
            <w:r w:rsidRPr="00C736FC">
              <w:rPr>
                <w:b/>
                <w:color w:val="7030A0"/>
              </w:rPr>
              <w:t>GUI</w:t>
            </w:r>
            <w:r>
              <w:t xml:space="preserve"> (Graphical User Interface) is used to input the second frequency </w:t>
            </w:r>
            <w:r w:rsidRPr="001B3322">
              <w:rPr>
                <w:i/>
              </w:rPr>
              <w:t>f</w:t>
            </w:r>
            <w:r w:rsidRPr="001B3322">
              <w:rPr>
                <w:vertAlign w:val="subscript"/>
              </w:rPr>
              <w:t>2</w:t>
            </w:r>
            <w:r>
              <w:t xml:space="preserve"> while the first frequency </w:t>
            </w:r>
            <w:r w:rsidRPr="001B3322">
              <w:rPr>
                <w:i/>
              </w:rPr>
              <w:t>f</w:t>
            </w:r>
            <w:r w:rsidRPr="001B3322">
              <w:rPr>
                <w:vertAlign w:val="subscript"/>
              </w:rPr>
              <w:t>1</w:t>
            </w:r>
            <w:r>
              <w:t xml:space="preserve"> is fixed at 1000 Hz. A graphical output is displayed showing the beat pattern and a </w:t>
            </w:r>
            <w:r w:rsidRPr="00C736FC">
              <w:rPr>
                <w:b/>
                <w:color w:val="7030A0"/>
              </w:rPr>
              <w:t>sound</w:t>
            </w:r>
            <w:r>
              <w:t xml:space="preserve"> can be played so that you can hear the beats</w:t>
            </w:r>
          </w:p>
          <w:p w:rsidR="00C736FC" w:rsidRDefault="00C736FC" w:rsidP="00C736FC">
            <w:pPr>
              <w:spacing w:line="360" w:lineRule="auto"/>
              <w:jc w:val="both"/>
            </w:pPr>
            <w:r>
              <w:t xml:space="preserve"> (figure 1).</w:t>
            </w:r>
          </w:p>
          <w:p w:rsidR="00C736FC" w:rsidRDefault="00C736FC" w:rsidP="00C736FC">
            <w:pPr>
              <w:spacing w:line="360" w:lineRule="auto"/>
              <w:jc w:val="both"/>
            </w:pPr>
          </w:p>
          <w:p w:rsidR="00C736FC" w:rsidRPr="00C736FC" w:rsidRDefault="00C736FC" w:rsidP="00C736FC">
            <w:pPr>
              <w:spacing w:line="360" w:lineRule="auto"/>
              <w:jc w:val="both"/>
              <w:rPr>
                <w:b/>
                <w:color w:val="984806" w:themeColor="accent6" w:themeShade="80"/>
                <w:sz w:val="28"/>
              </w:rPr>
            </w:pPr>
            <w:r w:rsidRPr="00C736FC">
              <w:rPr>
                <w:b/>
                <w:color w:val="984806" w:themeColor="accent6" w:themeShade="80"/>
                <w:sz w:val="28"/>
              </w:rPr>
              <w:t>beats.Calculations.m</w:t>
            </w:r>
          </w:p>
          <w:p w:rsidR="00C736FC" w:rsidRDefault="00C736FC" w:rsidP="00C736FC">
            <w:pPr>
              <w:spacing w:line="360" w:lineRule="auto"/>
              <w:jc w:val="both"/>
            </w:pPr>
            <w:r>
              <w:t>Graphical output of the beat pattern for two superposed sinusoidal signals (figure 2).</w:t>
            </w:r>
          </w:p>
          <w:p w:rsidR="00C736FC" w:rsidRDefault="00C736FC" w:rsidP="00C736FC">
            <w:pPr>
              <w:spacing w:line="360" w:lineRule="auto"/>
              <w:jc w:val="both"/>
            </w:pPr>
          </w:p>
          <w:p w:rsidR="00C736FC" w:rsidRPr="00C736FC" w:rsidRDefault="00C736FC" w:rsidP="00C736FC">
            <w:pPr>
              <w:spacing w:line="360" w:lineRule="auto"/>
              <w:jc w:val="both"/>
              <w:rPr>
                <w:b/>
                <w:color w:val="984806" w:themeColor="accent6" w:themeShade="80"/>
                <w:sz w:val="28"/>
              </w:rPr>
            </w:pPr>
            <w:r w:rsidRPr="00C736FC">
              <w:rPr>
                <w:b/>
                <w:color w:val="984806" w:themeColor="accent6" w:themeShade="80"/>
                <w:sz w:val="28"/>
              </w:rPr>
              <w:t>wav_SoundRecordings.m</w:t>
            </w:r>
          </w:p>
          <w:p w:rsidR="00C736FC" w:rsidRPr="00687193" w:rsidRDefault="00C736FC" w:rsidP="00C736FC">
            <w:pPr>
              <w:spacing w:line="360" w:lineRule="auto"/>
              <w:jc w:val="both"/>
            </w:pPr>
            <w:r>
              <w:t xml:space="preserve">How a sound can be generated in Matlab and the sound signal saved as a </w:t>
            </w:r>
            <w:r w:rsidRPr="00C736FC">
              <w:rPr>
                <w:b/>
                <w:color w:val="7030A0"/>
              </w:rPr>
              <w:t>wav</w:t>
            </w:r>
            <w:r>
              <w:t xml:space="preserve"> file.</w:t>
            </w:r>
          </w:p>
          <w:p w:rsidR="00C736FC" w:rsidRDefault="00C736FC" w:rsidP="00B85E5F">
            <w:pPr>
              <w:spacing w:line="360" w:lineRule="auto"/>
              <w:rPr>
                <w:rFonts w:ascii="Bookman Old Style" w:eastAsiaTheme="minorEastAsia" w:hAnsi="Bookman Old Style"/>
                <w:b/>
                <w:bCs/>
                <w:color w:val="0000FF"/>
                <w:sz w:val="32"/>
                <w:szCs w:val="32"/>
              </w:rPr>
            </w:pPr>
          </w:p>
        </w:tc>
      </w:tr>
    </w:tbl>
    <w:p w:rsidR="00C736FC" w:rsidRDefault="00C736FC" w:rsidP="00B85E5F">
      <w:pPr>
        <w:spacing w:line="360" w:lineRule="auto"/>
        <w:rPr>
          <w:rFonts w:ascii="Bookman Old Style" w:eastAsiaTheme="minorEastAsia" w:hAnsi="Bookman Old Style"/>
          <w:b/>
          <w:bCs/>
          <w:color w:val="0000FF"/>
          <w:sz w:val="32"/>
          <w:szCs w:val="32"/>
        </w:rPr>
      </w:pPr>
    </w:p>
    <w:p w:rsidR="001B3322" w:rsidRPr="008C6095" w:rsidRDefault="008C6095" w:rsidP="00880E02">
      <w:pPr>
        <w:spacing w:line="360" w:lineRule="auto"/>
        <w:rPr>
          <w:rStyle w:val="Hyperlink"/>
          <w:sz w:val="32"/>
        </w:rPr>
      </w:pPr>
      <w:r>
        <w:rPr>
          <w:sz w:val="32"/>
        </w:rPr>
        <w:fldChar w:fldCharType="begin"/>
      </w:r>
      <w:r>
        <w:rPr>
          <w:sz w:val="32"/>
        </w:rPr>
        <w:instrText xml:space="preserve"> HYPERLINK "http://www.physics.usyd.edu.au/teach_res/hsp/sp/mod31/m31_beats.pdf" </w:instrText>
      </w:r>
      <w:r>
        <w:rPr>
          <w:sz w:val="32"/>
        </w:rPr>
      </w:r>
      <w:r>
        <w:rPr>
          <w:sz w:val="32"/>
        </w:rPr>
        <w:fldChar w:fldCharType="separate"/>
      </w:r>
      <w:r w:rsidR="00C736FC" w:rsidRPr="008C6095">
        <w:rPr>
          <w:rStyle w:val="Hyperlink"/>
          <w:sz w:val="32"/>
        </w:rPr>
        <w:t>Notes on BEATS</w:t>
      </w:r>
    </w:p>
    <w:p w:rsidR="00C736FC" w:rsidRDefault="008C6095" w:rsidP="00880E02">
      <w:pPr>
        <w:spacing w:line="360" w:lineRule="auto"/>
      </w:pPr>
      <w:r>
        <w:rPr>
          <w:sz w:val="32"/>
        </w:rPr>
        <w:fldChar w:fldCharType="end"/>
      </w:r>
    </w:p>
    <w:p w:rsidR="00C736FC" w:rsidRDefault="00C736FC" w:rsidP="00880E02">
      <w:pPr>
        <w:spacing w:line="360" w:lineRule="auto"/>
      </w:pPr>
    </w:p>
    <w:p w:rsidR="00C736FC" w:rsidRDefault="00C736FC">
      <w:pPr>
        <w:rPr>
          <w:rFonts w:ascii="Bookman Old Style" w:hAnsi="Bookman Old Style"/>
          <w:b/>
          <w:color w:val="990099"/>
        </w:rPr>
      </w:pPr>
      <w:r>
        <w:rPr>
          <w:rFonts w:ascii="Bookman Old Style" w:hAnsi="Bookman Old Style"/>
          <w:b/>
          <w:color w:val="990099"/>
        </w:rPr>
        <w:br w:type="page"/>
      </w:r>
    </w:p>
    <w:p w:rsidR="00B85E5F" w:rsidRDefault="00B85E5F" w:rsidP="00880E02">
      <w:pPr>
        <w:spacing w:line="360" w:lineRule="auto"/>
        <w:rPr>
          <w:rFonts w:ascii="Bookman Old Style" w:hAnsi="Bookman Old Style"/>
          <w:b/>
          <w:color w:val="990099"/>
          <w:sz w:val="28"/>
        </w:rPr>
      </w:pPr>
      <w:r w:rsidRPr="00C736FC">
        <w:rPr>
          <w:rFonts w:ascii="Bookman Old Style" w:hAnsi="Bookman Old Style"/>
          <w:b/>
          <w:color w:val="990099"/>
          <w:sz w:val="28"/>
        </w:rPr>
        <w:lastRenderedPageBreak/>
        <w:t>BEATS</w:t>
      </w:r>
    </w:p>
    <w:p w:rsidR="00C736FC" w:rsidRPr="00C736FC" w:rsidRDefault="00C736FC" w:rsidP="00880E02">
      <w:pPr>
        <w:spacing w:line="360" w:lineRule="auto"/>
        <w:rPr>
          <w:rFonts w:ascii="Bookman Old Style" w:hAnsi="Bookman Old Style"/>
          <w:b/>
          <w:color w:val="990099"/>
          <w:sz w:val="32"/>
          <w:szCs w:val="28"/>
        </w:rPr>
      </w:pPr>
    </w:p>
    <w:p w:rsidR="001B3322" w:rsidRDefault="00B85E5F" w:rsidP="00880E02">
      <w:pPr>
        <w:spacing w:line="360" w:lineRule="auto"/>
        <w:jc w:val="both"/>
      </w:pPr>
      <w:r>
        <w:t>Beats ar</w:t>
      </w:r>
      <w:r w:rsidR="001B3322">
        <w:t xml:space="preserve">e heard when two sounds with slightly different frequencies </w:t>
      </w:r>
      <w:r w:rsidR="001B3322" w:rsidRPr="00257093">
        <w:rPr>
          <w:i/>
        </w:rPr>
        <w:t>f</w:t>
      </w:r>
      <w:r w:rsidR="001B3322" w:rsidRPr="00257093">
        <w:rPr>
          <w:vertAlign w:val="subscript"/>
        </w:rPr>
        <w:t>1</w:t>
      </w:r>
      <w:r w:rsidR="001B3322">
        <w:t xml:space="preserve"> and </w:t>
      </w:r>
      <w:r w:rsidR="001B3322" w:rsidRPr="00257093">
        <w:rPr>
          <w:i/>
        </w:rPr>
        <w:t>f</w:t>
      </w:r>
      <w:r w:rsidR="001B3322">
        <w:rPr>
          <w:vertAlign w:val="subscript"/>
        </w:rPr>
        <w:t>2</w:t>
      </w:r>
      <w:r w:rsidR="001B3322">
        <w:t xml:space="preserve"> are sounded together. It is due to the interference between the two waves. Suppose that at a certain position the two waves are given by</w:t>
      </w:r>
    </w:p>
    <w:p w:rsidR="001B3322" w:rsidRDefault="001B3322" w:rsidP="00880E02">
      <w:pPr>
        <w:spacing w:line="360" w:lineRule="auto"/>
        <w:jc w:val="both"/>
      </w:pPr>
    </w:p>
    <w:p w:rsidR="001B3322" w:rsidRDefault="001B3322" w:rsidP="00880E02">
      <w:pPr>
        <w:tabs>
          <w:tab w:val="left" w:pos="540"/>
          <w:tab w:val="left" w:pos="1080"/>
        </w:tabs>
        <w:spacing w:line="360" w:lineRule="auto"/>
        <w:jc w:val="both"/>
      </w:pPr>
      <w:r>
        <w:tab/>
        <w:t>(1)</w:t>
      </w:r>
      <w:r>
        <w:tab/>
      </w:r>
      <w:r w:rsidR="007F1571" w:rsidRPr="00A361C8">
        <w:rPr>
          <w:position w:val="-14"/>
        </w:rPr>
        <w:object w:dxaOrig="48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4.55pt" o:ole="">
            <v:imagedata r:id="rId10" o:title=""/>
          </v:shape>
          <o:OLEObject Type="Embed" ProgID="Equation.DSMT4" ShapeID="_x0000_i1025" DrawAspect="Content" ObjectID="_1556027893" r:id="rId11"/>
        </w:object>
      </w:r>
    </w:p>
    <w:p w:rsidR="001B3322" w:rsidRDefault="001B3322" w:rsidP="00880E02">
      <w:pPr>
        <w:tabs>
          <w:tab w:val="left" w:pos="540"/>
          <w:tab w:val="left" w:pos="1080"/>
        </w:tabs>
        <w:spacing w:line="360" w:lineRule="auto"/>
        <w:jc w:val="both"/>
      </w:pPr>
    </w:p>
    <w:p w:rsidR="001B3322" w:rsidRDefault="001B3322" w:rsidP="00880E02">
      <w:pPr>
        <w:tabs>
          <w:tab w:val="left" w:pos="540"/>
          <w:tab w:val="left" w:pos="1080"/>
        </w:tabs>
        <w:spacing w:line="360" w:lineRule="auto"/>
        <w:jc w:val="both"/>
      </w:pPr>
      <w:r>
        <w:t>The resultant wave can be expressed as</w:t>
      </w:r>
    </w:p>
    <w:p w:rsidR="001B3322" w:rsidRDefault="001B3322" w:rsidP="00880E02">
      <w:pPr>
        <w:tabs>
          <w:tab w:val="left" w:pos="540"/>
          <w:tab w:val="left" w:pos="1080"/>
        </w:tabs>
        <w:spacing w:line="360" w:lineRule="auto"/>
        <w:jc w:val="both"/>
      </w:pPr>
    </w:p>
    <w:p w:rsidR="001B3322" w:rsidRDefault="001B3322" w:rsidP="00880E02">
      <w:pPr>
        <w:tabs>
          <w:tab w:val="left" w:pos="540"/>
          <w:tab w:val="left" w:pos="1080"/>
        </w:tabs>
        <w:spacing w:line="360" w:lineRule="auto"/>
        <w:jc w:val="both"/>
      </w:pPr>
      <w:r>
        <w:tab/>
        <w:t>(2)</w:t>
      </w:r>
      <w:r>
        <w:tab/>
      </w:r>
      <w:r w:rsidR="007F1571" w:rsidRPr="00A361C8">
        <w:rPr>
          <w:position w:val="-30"/>
        </w:rPr>
        <w:object w:dxaOrig="6399" w:dyaOrig="720">
          <v:shape id="_x0000_i1026" type="#_x0000_t75" style="width:359.45pt;height:41.45pt" o:ole="">
            <v:imagedata r:id="rId12" o:title=""/>
          </v:shape>
          <o:OLEObject Type="Embed" ProgID="Equation.DSMT4" ShapeID="_x0000_i1026" DrawAspect="Content" ObjectID="_1556027894" r:id="rId13"/>
        </w:object>
      </w:r>
    </w:p>
    <w:p w:rsidR="001B3322" w:rsidRDefault="001B3322" w:rsidP="00880E02">
      <w:pPr>
        <w:tabs>
          <w:tab w:val="left" w:pos="540"/>
          <w:tab w:val="left" w:pos="1080"/>
        </w:tabs>
        <w:spacing w:line="360" w:lineRule="auto"/>
        <w:jc w:val="both"/>
      </w:pPr>
    </w:p>
    <w:p w:rsidR="001B3322" w:rsidRDefault="001B3322" w:rsidP="00880E02">
      <w:pPr>
        <w:tabs>
          <w:tab w:val="left" w:pos="540"/>
          <w:tab w:val="left" w:pos="1080"/>
        </w:tabs>
        <w:spacing w:line="360" w:lineRule="auto"/>
        <w:jc w:val="both"/>
      </w:pPr>
      <w:r>
        <w:t>The cosine term varies with the average frequency of (</w:t>
      </w:r>
      <w:r w:rsidRPr="00296FE9">
        <w:rPr>
          <w:i/>
        </w:rPr>
        <w:t>f</w:t>
      </w:r>
      <w:r w:rsidRPr="00296FE9">
        <w:rPr>
          <w:vertAlign w:val="subscript"/>
        </w:rPr>
        <w:t>1</w:t>
      </w:r>
      <w:r>
        <w:rPr>
          <w:vertAlign w:val="subscript"/>
        </w:rPr>
        <w:t xml:space="preserve"> </w:t>
      </w:r>
      <w:r>
        <w:t xml:space="preserve">+ </w:t>
      </w:r>
      <w:r w:rsidRPr="00296FE9">
        <w:rPr>
          <w:i/>
        </w:rPr>
        <w:t>f</w:t>
      </w:r>
      <w:r w:rsidRPr="00296FE9">
        <w:rPr>
          <w:vertAlign w:val="subscript"/>
        </w:rPr>
        <w:t>2</w:t>
      </w:r>
      <w:r>
        <w:t xml:space="preserve">)/2. The factor in front of the cosine term gives the </w:t>
      </w:r>
      <w:r w:rsidRPr="00C736FC">
        <w:rPr>
          <w:b/>
          <w:i/>
          <w:color w:val="7030A0"/>
        </w:rPr>
        <w:t>envelope</w:t>
      </w:r>
      <w:r>
        <w:t xml:space="preserve"> (or amplitude factor) which varies slowly with a frequency of |</w:t>
      </w:r>
      <w:r w:rsidRPr="00296FE9">
        <w:rPr>
          <w:i/>
        </w:rPr>
        <w:t>f</w:t>
      </w:r>
      <w:r w:rsidRPr="00296FE9">
        <w:rPr>
          <w:vertAlign w:val="subscript"/>
        </w:rPr>
        <w:t>1</w:t>
      </w:r>
      <w:r>
        <w:rPr>
          <w:vertAlign w:val="subscript"/>
        </w:rPr>
        <w:t xml:space="preserve"> </w:t>
      </w:r>
      <w:r>
        <w:t xml:space="preserve">- </w:t>
      </w:r>
      <w:r w:rsidRPr="00296FE9">
        <w:rPr>
          <w:i/>
        </w:rPr>
        <w:t>f</w:t>
      </w:r>
      <w:r w:rsidRPr="00296FE9">
        <w:rPr>
          <w:vertAlign w:val="subscript"/>
        </w:rPr>
        <w:t>2</w:t>
      </w:r>
      <w:r>
        <w:t xml:space="preserve">|/2. The ear responds to the intensity of the wave which varies as the square of the amplitude factor and goes through two maxima or minima per cycle, giving a </w:t>
      </w:r>
      <w:r w:rsidRPr="00C736FC">
        <w:rPr>
          <w:b/>
          <w:i/>
          <w:color w:val="7030A0"/>
        </w:rPr>
        <w:t>beat frequency</w:t>
      </w:r>
      <w:r w:rsidRPr="00C736FC">
        <w:rPr>
          <w:color w:val="7030A0"/>
        </w:rPr>
        <w:t xml:space="preserve"> </w:t>
      </w:r>
      <w:r>
        <w:t xml:space="preserve">of </w:t>
      </w:r>
    </w:p>
    <w:p w:rsidR="001B3322" w:rsidRDefault="001B3322" w:rsidP="00880E02">
      <w:pPr>
        <w:tabs>
          <w:tab w:val="left" w:pos="540"/>
          <w:tab w:val="left" w:pos="1080"/>
        </w:tabs>
        <w:spacing w:line="360" w:lineRule="auto"/>
        <w:jc w:val="both"/>
      </w:pPr>
    </w:p>
    <w:p w:rsidR="001B3322" w:rsidRDefault="001B3322" w:rsidP="00880E02">
      <w:pPr>
        <w:tabs>
          <w:tab w:val="left" w:pos="540"/>
          <w:tab w:val="left" w:pos="1080"/>
        </w:tabs>
        <w:spacing w:line="360" w:lineRule="auto"/>
        <w:jc w:val="both"/>
      </w:pPr>
      <w:r>
        <w:tab/>
        <w:t>(3</w:t>
      </w:r>
      <w:r w:rsidR="00200223">
        <w:t>)</w:t>
      </w:r>
      <w:r>
        <w:tab/>
      </w:r>
      <w:r w:rsidR="007F1571" w:rsidRPr="00A361C8">
        <w:rPr>
          <w:position w:val="-14"/>
        </w:rPr>
        <w:object w:dxaOrig="1420" w:dyaOrig="400">
          <v:shape id="_x0000_i1027" type="#_x0000_t75" style="width:95.45pt;height:27.25pt" o:ole="">
            <v:imagedata r:id="rId14" o:title=""/>
          </v:shape>
          <o:OLEObject Type="Embed" ProgID="Equation.DSMT4" ShapeID="_x0000_i1027" DrawAspect="Content" ObjectID="_1556027895" r:id="rId15"/>
        </w:object>
      </w:r>
    </w:p>
    <w:p w:rsidR="001B3322" w:rsidRDefault="001B3322" w:rsidP="00880E02">
      <w:pPr>
        <w:tabs>
          <w:tab w:val="left" w:pos="540"/>
          <w:tab w:val="left" w:pos="1080"/>
        </w:tabs>
        <w:spacing w:line="360" w:lineRule="auto"/>
      </w:pPr>
    </w:p>
    <w:p w:rsidR="001B3322" w:rsidRPr="003D5443" w:rsidRDefault="001B3322" w:rsidP="00880E02">
      <w:pPr>
        <w:spacing w:line="360" w:lineRule="auto"/>
        <w:rPr>
          <w:rFonts w:ascii="Verdana" w:hAnsi="Verdana"/>
          <w:b/>
        </w:rPr>
      </w:pPr>
    </w:p>
    <w:p w:rsidR="001B3322" w:rsidRDefault="001B3322" w:rsidP="001B3322">
      <w:pPr>
        <w:tabs>
          <w:tab w:val="left" w:pos="7920"/>
        </w:tabs>
      </w:pPr>
    </w:p>
    <w:p w:rsidR="00200223" w:rsidRDefault="00200223" w:rsidP="001B3322">
      <w:pPr>
        <w:tabs>
          <w:tab w:val="left" w:pos="540"/>
          <w:tab w:val="left" w:pos="1080"/>
          <w:tab w:val="left" w:pos="7920"/>
        </w:tabs>
        <w:rPr>
          <w:rFonts w:ascii="Bookman Old Style" w:hAnsi="Bookman Old Style"/>
          <w:b/>
          <w:color w:val="3333FF"/>
        </w:rPr>
      </w:pPr>
    </w:p>
    <w:p w:rsidR="003D5443" w:rsidRDefault="003D5443">
      <w:pPr>
        <w:rPr>
          <w:rFonts w:ascii="Bookman Old Style" w:hAnsi="Bookman Old Style"/>
          <w:b/>
          <w:color w:val="3333FF"/>
        </w:rPr>
      </w:pPr>
      <w:r>
        <w:rPr>
          <w:rFonts w:ascii="Bookman Old Style" w:hAnsi="Bookman Old Style"/>
          <w:b/>
          <w:color w:val="3333FF"/>
        </w:rPr>
        <w:br w:type="page"/>
      </w:r>
    </w:p>
    <w:p w:rsidR="003D7E9D" w:rsidRPr="00880E02" w:rsidRDefault="001B3322" w:rsidP="003D7E9D">
      <w:pPr>
        <w:spacing w:line="360" w:lineRule="auto"/>
        <w:rPr>
          <w:b/>
          <w:color w:val="984806" w:themeColor="accent6" w:themeShade="80"/>
        </w:rPr>
      </w:pPr>
      <w:r w:rsidRPr="00C736FC">
        <w:rPr>
          <w:rFonts w:ascii="Bookman Old Style" w:hAnsi="Bookman Old Style"/>
          <w:b/>
          <w:color w:val="990099"/>
          <w:sz w:val="28"/>
          <w:szCs w:val="28"/>
        </w:rPr>
        <w:lastRenderedPageBreak/>
        <w:t>Sample Results</w:t>
      </w:r>
      <w:r w:rsidR="003D7E9D">
        <w:rPr>
          <w:rFonts w:ascii="Bookman Old Style" w:hAnsi="Bookman Old Style"/>
          <w:b/>
          <w:color w:val="990099"/>
        </w:rPr>
        <w:t xml:space="preserve">       </w:t>
      </w:r>
      <w:r w:rsidR="003D7E9D" w:rsidRPr="00C736FC">
        <w:rPr>
          <w:b/>
          <w:color w:val="984806" w:themeColor="accent6" w:themeShade="80"/>
        </w:rPr>
        <w:t xml:space="preserve"> </w:t>
      </w:r>
      <w:r w:rsidR="003D7E9D" w:rsidRPr="00C736FC">
        <w:rPr>
          <w:b/>
          <w:color w:val="984806" w:themeColor="accent6" w:themeShade="80"/>
          <w:sz w:val="28"/>
        </w:rPr>
        <w:t>beats.m</w:t>
      </w:r>
    </w:p>
    <w:p w:rsidR="001B3322" w:rsidRPr="003D5443" w:rsidRDefault="003D7E9D" w:rsidP="001B3322">
      <w:pPr>
        <w:tabs>
          <w:tab w:val="left" w:pos="540"/>
          <w:tab w:val="left" w:pos="1080"/>
          <w:tab w:val="left" w:pos="7920"/>
        </w:tabs>
        <w:rPr>
          <w:rFonts w:ascii="Bookman Old Style" w:hAnsi="Bookman Old Style"/>
          <w:b/>
          <w:color w:val="990099"/>
        </w:rPr>
      </w:pPr>
      <w:r>
        <w:rPr>
          <w:rFonts w:ascii="Bookman Old Style" w:hAnsi="Bookman Old Style"/>
          <w:b/>
          <w:color w:val="990099"/>
        </w:rPr>
        <w:t xml:space="preserve">     </w:t>
      </w:r>
    </w:p>
    <w:p w:rsidR="001B3322" w:rsidRDefault="001B3322" w:rsidP="001B3322">
      <w:pPr>
        <w:tabs>
          <w:tab w:val="left" w:pos="540"/>
          <w:tab w:val="left" w:pos="1080"/>
          <w:tab w:val="left" w:pos="7920"/>
        </w:tabs>
        <w:rPr>
          <w:rFonts w:ascii="Verdana" w:hAnsi="Verdana"/>
          <w:b/>
        </w:rPr>
      </w:pPr>
    </w:p>
    <w:p w:rsidR="001B3322" w:rsidRDefault="001B3322" w:rsidP="00C736FC">
      <w:pPr>
        <w:tabs>
          <w:tab w:val="left" w:pos="540"/>
          <w:tab w:val="left" w:pos="1080"/>
          <w:tab w:val="left" w:pos="7920"/>
        </w:tabs>
        <w:spacing w:line="360" w:lineRule="auto"/>
      </w:pPr>
      <w:r w:rsidRPr="00F13DAE">
        <w:t xml:space="preserve">The </w:t>
      </w:r>
      <w:r>
        <w:t xml:space="preserve">resultant wave for frequencies </w:t>
      </w:r>
      <w:r w:rsidRPr="00F13DAE">
        <w:rPr>
          <w:i/>
        </w:rPr>
        <w:t>f</w:t>
      </w:r>
      <w:r w:rsidRPr="00F13DAE">
        <w:rPr>
          <w:vertAlign w:val="subscript"/>
        </w:rPr>
        <w:t>1</w:t>
      </w:r>
      <w:r>
        <w:t xml:space="preserve"> = 1000 Hz and </w:t>
      </w:r>
      <w:r w:rsidRPr="00F13DAE">
        <w:rPr>
          <w:i/>
        </w:rPr>
        <w:t>f</w:t>
      </w:r>
      <w:r w:rsidRPr="001B71FE">
        <w:rPr>
          <w:vertAlign w:val="subscript"/>
        </w:rPr>
        <w:t>2</w:t>
      </w:r>
      <w:r>
        <w:t xml:space="preserve"> = 1100 Hz are displayed in figure 1. A beat frequency of 100 Hz can be heard when the SOUND button is pressed.</w:t>
      </w:r>
    </w:p>
    <w:p w:rsidR="001B3322" w:rsidRDefault="001B3322"/>
    <w:p w:rsidR="003D5443" w:rsidRDefault="003D5443">
      <w:r w:rsidRPr="003D5443">
        <w:rPr>
          <w:noProof/>
          <w:lang w:eastAsia="zh-CN"/>
        </w:rPr>
        <w:drawing>
          <wp:inline distT="0" distB="0" distL="0" distR="0" wp14:anchorId="6256D38B" wp14:editId="37FE60A6">
            <wp:extent cx="5486400" cy="3532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532749"/>
                    </a:xfrm>
                    <a:prstGeom prst="rect">
                      <a:avLst/>
                    </a:prstGeom>
                  </pic:spPr>
                </pic:pic>
              </a:graphicData>
            </a:graphic>
          </wp:inline>
        </w:drawing>
      </w:r>
    </w:p>
    <w:p w:rsidR="0058275B" w:rsidRDefault="0058275B" w:rsidP="001B3322">
      <w:pPr>
        <w:tabs>
          <w:tab w:val="left" w:pos="540"/>
          <w:tab w:val="left" w:pos="1080"/>
          <w:tab w:val="left" w:pos="1620"/>
          <w:tab w:val="left" w:pos="7920"/>
        </w:tabs>
        <w:ind w:firstLine="540"/>
      </w:pPr>
    </w:p>
    <w:p w:rsidR="003D7E9D" w:rsidRPr="00880E02" w:rsidRDefault="001B3322" w:rsidP="003D7E9D">
      <w:pPr>
        <w:spacing w:line="276" w:lineRule="auto"/>
        <w:ind w:left="567" w:right="615"/>
        <w:rPr>
          <w:b/>
          <w:color w:val="984806" w:themeColor="accent6" w:themeShade="80"/>
        </w:rPr>
      </w:pPr>
      <w:r w:rsidRPr="00F13DAE">
        <w:t>Fig</w:t>
      </w:r>
      <w:r>
        <w:t>. 1.</w:t>
      </w:r>
      <w:r w:rsidR="0058275B">
        <w:t xml:space="preserve"> </w:t>
      </w:r>
      <w:r w:rsidR="0058275B">
        <w:tab/>
        <w:t xml:space="preserve">A screen dump of for the </w:t>
      </w:r>
      <w:r w:rsidR="003D5443">
        <w:t>GUI</w:t>
      </w:r>
      <w:r w:rsidR="0058275B">
        <w:t xml:space="preserve"> interface and the plot showing the i</w:t>
      </w:r>
      <w:r>
        <w:t xml:space="preserve">nterference of </w:t>
      </w:r>
      <w:r w:rsidR="0058275B">
        <w:t xml:space="preserve">the </w:t>
      </w:r>
      <w:r>
        <w:t>two waves t</w:t>
      </w:r>
      <w:r w:rsidR="0058275B">
        <w:t>hat</w:t>
      </w:r>
      <w:r>
        <w:t xml:space="preserve"> produce </w:t>
      </w:r>
      <w:r w:rsidR="0058275B">
        <w:t>the</w:t>
      </w:r>
      <w:r>
        <w:t xml:space="preserve"> beat pattern.</w:t>
      </w:r>
      <w:r w:rsidR="00200223">
        <w:t xml:space="preserve"> The beat frequency is 100 Hz and the beat period is 0.01 s.</w:t>
      </w:r>
      <w:r w:rsidR="003D7E9D">
        <w:t xml:space="preserve">   </w:t>
      </w:r>
      <w:r w:rsidR="003D7E9D" w:rsidRPr="00880E02">
        <w:rPr>
          <w:b/>
          <w:color w:val="984806" w:themeColor="accent6" w:themeShade="80"/>
        </w:rPr>
        <w:t>beats.m</w:t>
      </w:r>
    </w:p>
    <w:p w:rsidR="001B3322" w:rsidRDefault="001B3322" w:rsidP="003D5443">
      <w:pPr>
        <w:tabs>
          <w:tab w:val="left" w:pos="540"/>
          <w:tab w:val="left" w:pos="1418"/>
          <w:tab w:val="left" w:pos="7920"/>
        </w:tabs>
        <w:ind w:left="1418" w:right="899" w:hanging="1080"/>
      </w:pPr>
    </w:p>
    <w:p w:rsidR="0058275B" w:rsidRDefault="0058275B">
      <w:pPr>
        <w:rPr>
          <w:rFonts w:ascii="Verdana" w:hAnsi="Verdana"/>
          <w:b/>
        </w:rPr>
      </w:pPr>
    </w:p>
    <w:p w:rsidR="001B3322" w:rsidRPr="00C736FC" w:rsidRDefault="001B3322" w:rsidP="001B3322">
      <w:pPr>
        <w:rPr>
          <w:rFonts w:ascii="Bookman Old Style" w:hAnsi="Bookman Old Style"/>
          <w:b/>
          <w:color w:val="990099"/>
          <w:sz w:val="28"/>
        </w:rPr>
      </w:pPr>
      <w:r w:rsidRPr="00C736FC">
        <w:rPr>
          <w:rFonts w:ascii="Bookman Old Style" w:hAnsi="Bookman Old Style"/>
          <w:b/>
          <w:color w:val="990099"/>
          <w:sz w:val="28"/>
        </w:rPr>
        <w:t>Investigations and Questions</w:t>
      </w:r>
    </w:p>
    <w:p w:rsidR="001B3322" w:rsidRDefault="001B3322" w:rsidP="001B3322">
      <w:pPr>
        <w:rPr>
          <w:rFonts w:ascii="Verdana" w:hAnsi="Verdana"/>
          <w:sz w:val="28"/>
          <w:szCs w:val="28"/>
        </w:rPr>
      </w:pPr>
    </w:p>
    <w:p w:rsidR="001B3322" w:rsidRDefault="001B3322" w:rsidP="001B3322">
      <w:pPr>
        <w:tabs>
          <w:tab w:val="left" w:pos="540"/>
          <w:tab w:val="left" w:pos="1440"/>
        </w:tabs>
      </w:pPr>
      <w:r w:rsidRPr="00690D92">
        <w:rPr>
          <w:i/>
        </w:rPr>
        <w:t>Inspect</w:t>
      </w:r>
      <w:r>
        <w:t xml:space="preserve"> and </w:t>
      </w:r>
      <w:r w:rsidRPr="00690D92">
        <w:rPr>
          <w:i/>
        </w:rPr>
        <w:t>run</w:t>
      </w:r>
      <w:r>
        <w:t xml:space="preserve"> the m-script </w:t>
      </w:r>
      <w:r w:rsidRPr="00200223">
        <w:rPr>
          <w:b/>
          <w:color w:val="984806" w:themeColor="accent6" w:themeShade="80"/>
        </w:rPr>
        <w:t>beats.m</w:t>
      </w:r>
      <w:r w:rsidRPr="00200223">
        <w:rPr>
          <w:color w:val="984806" w:themeColor="accent6" w:themeShade="80"/>
        </w:rPr>
        <w:t xml:space="preserve"> </w:t>
      </w:r>
      <w:r>
        <w:t>so that you are familiar with what the program and the code does. For a range of input parameters, view the plots and listen to the sounds. How does a plot relate to the sound?</w:t>
      </w:r>
    </w:p>
    <w:p w:rsidR="001B3322" w:rsidRDefault="001B3322" w:rsidP="001B3322">
      <w:pPr>
        <w:tabs>
          <w:tab w:val="left" w:pos="540"/>
          <w:tab w:val="left" w:pos="1440"/>
        </w:tabs>
      </w:pPr>
    </w:p>
    <w:p w:rsidR="001B3322" w:rsidRDefault="001B3322" w:rsidP="001B3322">
      <w:pPr>
        <w:tabs>
          <w:tab w:val="left" w:pos="540"/>
          <w:tab w:val="left" w:pos="1440"/>
        </w:tabs>
        <w:ind w:left="540" w:hanging="540"/>
      </w:pPr>
      <w:r>
        <w:t>1</w:t>
      </w:r>
      <w:r>
        <w:tab/>
        <w:t xml:space="preserve">Start with the two frequencies set at 1000 Hz. Increase the input frequency above 1000 Hz. Decrease the input frequency to values less than 1000 Hz. Observe the changes in the plots and the sounds. </w:t>
      </w:r>
    </w:p>
    <w:p w:rsidR="001B3322" w:rsidRDefault="001B3322" w:rsidP="001B3322">
      <w:pPr>
        <w:tabs>
          <w:tab w:val="left" w:pos="540"/>
          <w:tab w:val="left" w:pos="1440"/>
        </w:tabs>
        <w:ind w:left="540" w:hanging="540"/>
      </w:pPr>
    </w:p>
    <w:p w:rsidR="003D7E9D" w:rsidRDefault="001B3322" w:rsidP="001B3322">
      <w:pPr>
        <w:tabs>
          <w:tab w:val="left" w:pos="540"/>
          <w:tab w:val="left" w:pos="1440"/>
        </w:tabs>
        <w:ind w:left="540" w:hanging="540"/>
      </w:pPr>
      <w:r>
        <w:t>2</w:t>
      </w:r>
      <w:r>
        <w:tab/>
        <w:t xml:space="preserve">Set the input frequency to </w:t>
      </w:r>
      <w:r w:rsidRPr="00D92456">
        <w:rPr>
          <w:i/>
        </w:rPr>
        <w:t>f</w:t>
      </w:r>
      <w:r w:rsidRPr="00D92456">
        <w:rPr>
          <w:vertAlign w:val="subscript"/>
        </w:rPr>
        <w:t>2</w:t>
      </w:r>
      <w:r>
        <w:t xml:space="preserve"> = 1100 Hz. Use the Data Cursor to measure the period of the rapid fluctuations and the period of the envelope. From the period measurements, calculate the frequencies of the rapidly varying fluctuations, the envelope and the beats. How well do your results agree with the theoretical results?    </w:t>
      </w:r>
    </w:p>
    <w:p w:rsidR="00C736FC" w:rsidRDefault="00C736FC" w:rsidP="001B3322">
      <w:pPr>
        <w:tabs>
          <w:tab w:val="left" w:pos="540"/>
          <w:tab w:val="left" w:pos="1440"/>
        </w:tabs>
        <w:ind w:left="540" w:hanging="540"/>
      </w:pPr>
      <w:r w:rsidRPr="00C736FC">
        <w:rPr>
          <w:noProof/>
          <w:lang w:eastAsia="zh-CN"/>
        </w:rPr>
        <w:lastRenderedPageBreak/>
        <w:drawing>
          <wp:inline distT="0" distB="0" distL="0" distR="0" wp14:anchorId="4B4E8CE7" wp14:editId="01C24911">
            <wp:extent cx="5971540" cy="5225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5225415"/>
                    </a:xfrm>
                    <a:prstGeom prst="rect">
                      <a:avLst/>
                    </a:prstGeom>
                  </pic:spPr>
                </pic:pic>
              </a:graphicData>
            </a:graphic>
          </wp:inline>
        </w:drawing>
      </w:r>
    </w:p>
    <w:p w:rsidR="00C736FC" w:rsidRDefault="00C736FC" w:rsidP="001B3322">
      <w:pPr>
        <w:tabs>
          <w:tab w:val="left" w:pos="540"/>
          <w:tab w:val="left" w:pos="1440"/>
        </w:tabs>
        <w:ind w:left="540" w:hanging="540"/>
      </w:pPr>
      <w:r>
        <w:tab/>
        <w:t xml:space="preserve">Fig. 2.   Graphical output of the beat pattern for two superposed sinusoidal signals. </w:t>
      </w:r>
      <w:r w:rsidR="000B50F7">
        <w:rPr>
          <w:b/>
          <w:color w:val="984806" w:themeColor="accent6" w:themeShade="80"/>
        </w:rPr>
        <w:t>beats_C</w:t>
      </w:r>
      <w:r w:rsidRPr="00C736FC">
        <w:rPr>
          <w:b/>
          <w:color w:val="984806" w:themeColor="accent6" w:themeShade="80"/>
        </w:rPr>
        <w:t>a</w:t>
      </w:r>
      <w:r w:rsidR="000B50F7">
        <w:rPr>
          <w:b/>
          <w:color w:val="984806" w:themeColor="accent6" w:themeShade="80"/>
        </w:rPr>
        <w:t>l</w:t>
      </w:r>
      <w:r w:rsidRPr="00C736FC">
        <w:rPr>
          <w:b/>
          <w:color w:val="984806" w:themeColor="accent6" w:themeShade="80"/>
        </w:rPr>
        <w:t>culations.m</w:t>
      </w:r>
    </w:p>
    <w:p w:rsidR="00C736FC" w:rsidRDefault="00C736FC" w:rsidP="001B3322">
      <w:pPr>
        <w:tabs>
          <w:tab w:val="left" w:pos="540"/>
          <w:tab w:val="left" w:pos="1440"/>
        </w:tabs>
        <w:ind w:left="540" w:hanging="540"/>
      </w:pPr>
    </w:p>
    <w:p w:rsidR="00C736FC" w:rsidRDefault="00C736FC">
      <w:r>
        <w:br w:type="page"/>
      </w:r>
    </w:p>
    <w:p w:rsidR="00C736FC" w:rsidRPr="00C736FC" w:rsidRDefault="00C736FC" w:rsidP="001B3322">
      <w:pPr>
        <w:tabs>
          <w:tab w:val="left" w:pos="540"/>
          <w:tab w:val="left" w:pos="1440"/>
        </w:tabs>
        <w:ind w:left="540" w:hanging="540"/>
        <w:rPr>
          <w:rFonts w:ascii="Bookman Old Style" w:hAnsi="Bookman Old Style"/>
          <w:b/>
          <w:color w:val="7030A0"/>
          <w:sz w:val="32"/>
        </w:rPr>
      </w:pPr>
      <w:r w:rsidRPr="00C736FC">
        <w:rPr>
          <w:rFonts w:ascii="Bookman Old Style" w:hAnsi="Bookman Old Style"/>
          <w:b/>
          <w:color w:val="7030A0"/>
          <w:sz w:val="32"/>
        </w:rPr>
        <w:lastRenderedPageBreak/>
        <w:t>SOUNDS IN MATLAB</w:t>
      </w:r>
    </w:p>
    <w:p w:rsidR="00C736FC" w:rsidRDefault="00C736FC" w:rsidP="001B3322">
      <w:pPr>
        <w:tabs>
          <w:tab w:val="left" w:pos="540"/>
          <w:tab w:val="left" w:pos="1440"/>
        </w:tabs>
        <w:ind w:left="540" w:hanging="540"/>
      </w:pPr>
    </w:p>
    <w:p w:rsidR="00C736FC" w:rsidRDefault="007F1571" w:rsidP="000B50F7">
      <w:pPr>
        <w:tabs>
          <w:tab w:val="left" w:pos="0"/>
          <w:tab w:val="left" w:pos="1440"/>
        </w:tabs>
        <w:spacing w:line="276" w:lineRule="auto"/>
      </w:pPr>
      <w:r>
        <w:t xml:space="preserve">The mscript  </w:t>
      </w:r>
      <w:r w:rsidRPr="000B50F7">
        <w:rPr>
          <w:b/>
          <w:color w:val="984806" w:themeColor="accent6" w:themeShade="80"/>
        </w:rPr>
        <w:t>wav_SoundRecording.m</w:t>
      </w:r>
      <w:r w:rsidRPr="000B50F7">
        <w:rPr>
          <w:color w:val="984806" w:themeColor="accent6" w:themeShade="80"/>
        </w:rPr>
        <w:t xml:space="preserve"> </w:t>
      </w:r>
      <w:r w:rsidR="000B50F7">
        <w:t xml:space="preserve"> </w:t>
      </w:r>
      <w:r>
        <w:t xml:space="preserve">can be used to generate a sound and save </w:t>
      </w:r>
      <w:r w:rsidR="000B50F7">
        <w:t xml:space="preserve">to disk </w:t>
      </w:r>
      <w:r>
        <w:t>the</w:t>
      </w:r>
      <w:r w:rsidR="000B50F7">
        <w:t xml:space="preserve"> sound signal as a wav file.</w:t>
      </w:r>
    </w:p>
    <w:p w:rsidR="000B50F7" w:rsidRDefault="000B50F7" w:rsidP="000B50F7">
      <w:pPr>
        <w:tabs>
          <w:tab w:val="left" w:pos="0"/>
          <w:tab w:val="left" w:pos="1440"/>
        </w:tabs>
        <w:spacing w:line="276" w:lineRule="auto"/>
      </w:pP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wav_SoundRecording.m</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Generate and save sound files for two frequency inputs</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Ian Cooper</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School of Physics, University of Sydney</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email: ian.cooper@sydney.edu.au</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http://www.physics.usyd.edu.au/teach_res/mp/mphome.htm</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170511</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Ignore Warning about clipping</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clc</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Frequency inputs</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f1 = 3000;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f2 = 3003;</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xml:space="preserve">% Calculate Waveform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fs = 22050;                   </w:t>
      </w:r>
      <w:r>
        <w:rPr>
          <w:rFonts w:ascii="Courier New" w:hAnsi="Courier New" w:cs="Courier New"/>
          <w:color w:val="228B22"/>
          <w:sz w:val="20"/>
          <w:szCs w:val="20"/>
        </w:rPr>
        <w:t>% sample frequency (Hz)</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d = 4.0;                      </w:t>
      </w:r>
      <w:r>
        <w:rPr>
          <w:rFonts w:ascii="Courier New" w:hAnsi="Courier New" w:cs="Courier New"/>
          <w:color w:val="228B22"/>
          <w:sz w:val="20"/>
          <w:szCs w:val="20"/>
        </w:rPr>
        <w:t>% duration (s)</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n = fs * d;                   </w:t>
      </w:r>
      <w:r>
        <w:rPr>
          <w:rFonts w:ascii="Courier New" w:hAnsi="Courier New" w:cs="Courier New"/>
          <w:color w:val="228B22"/>
          <w:sz w:val="20"/>
          <w:szCs w:val="20"/>
        </w:rPr>
        <w:t>% number of samples</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t = (1:n) / fs;               </w:t>
      </w:r>
      <w:r>
        <w:rPr>
          <w:rFonts w:ascii="Courier New" w:hAnsi="Courier New" w:cs="Courier New"/>
          <w:color w:val="228B22"/>
          <w:sz w:val="20"/>
          <w:szCs w:val="20"/>
        </w:rPr>
        <w:t>% sound data preparation</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s = sin(2 * pi * f1 * s);   % pure tone</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s = sin(2 * pi * f1 * t)+ sin(2 * pi * f2 * t);</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s = s./max(s);</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sound(s, fs);                   </w:t>
      </w:r>
      <w:r>
        <w:rPr>
          <w:rFonts w:ascii="Courier New" w:hAnsi="Courier New" w:cs="Courier New"/>
          <w:color w:val="228B22"/>
          <w:sz w:val="20"/>
          <w:szCs w:val="20"/>
        </w:rPr>
        <w:t>% Generate sound</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pause(d + 0.5);                 </w:t>
      </w:r>
      <w:r>
        <w:rPr>
          <w:rFonts w:ascii="Courier New" w:hAnsi="Courier New" w:cs="Courier New"/>
          <w:color w:val="228B22"/>
          <w:sz w:val="20"/>
          <w:szCs w:val="20"/>
        </w:rPr>
        <w:t>% waiting for sound end</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228B22"/>
          <w:sz w:val="20"/>
          <w:szCs w:val="20"/>
        </w:rPr>
        <w:t>% Save wav file to disk</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filename = </w:t>
      </w:r>
      <w:r>
        <w:rPr>
          <w:rFonts w:ascii="Courier New" w:hAnsi="Courier New" w:cs="Courier New"/>
          <w:color w:val="A020F0"/>
          <w:sz w:val="20"/>
          <w:szCs w:val="20"/>
        </w:rPr>
        <w:t>'wav_S3000-3003.wav'</w:t>
      </w:r>
      <w:r>
        <w:rPr>
          <w:rFonts w:ascii="Courier New" w:hAnsi="Courier New" w:cs="Courier New"/>
          <w:color w:val="000000"/>
          <w:sz w:val="20"/>
          <w:szCs w:val="20"/>
        </w:rPr>
        <w:t>;</w:t>
      </w:r>
    </w:p>
    <w:p w:rsidR="000B50F7" w:rsidRDefault="000B50F7" w:rsidP="000B50F7">
      <w:pPr>
        <w:autoSpaceDE w:val="0"/>
        <w:autoSpaceDN w:val="0"/>
        <w:adjustRightInd w:val="0"/>
        <w:rPr>
          <w:rFonts w:ascii="Courier New" w:hAnsi="Courier New" w:cs="Courier New"/>
        </w:rPr>
      </w:pPr>
      <w:r>
        <w:rPr>
          <w:rFonts w:ascii="Courier New" w:hAnsi="Courier New" w:cs="Courier New"/>
          <w:color w:val="000000"/>
          <w:sz w:val="20"/>
          <w:szCs w:val="20"/>
        </w:rPr>
        <w:t xml:space="preserve">   audiowrite(filename,s,fs);</w:t>
      </w:r>
    </w:p>
    <w:p w:rsidR="000B50F7" w:rsidRDefault="000B50F7" w:rsidP="000B50F7">
      <w:pPr>
        <w:tabs>
          <w:tab w:val="left" w:pos="0"/>
          <w:tab w:val="left" w:pos="1440"/>
        </w:tabs>
      </w:pPr>
    </w:p>
    <w:p w:rsidR="000B50F7" w:rsidRDefault="000B50F7" w:rsidP="000B50F7">
      <w:pPr>
        <w:tabs>
          <w:tab w:val="left" w:pos="0"/>
          <w:tab w:val="left" w:pos="1440"/>
        </w:tabs>
      </w:pPr>
    </w:p>
    <w:p w:rsidR="000B50F7" w:rsidRPr="000B50F7" w:rsidRDefault="000B50F7" w:rsidP="000B50F7">
      <w:pPr>
        <w:tabs>
          <w:tab w:val="left" w:pos="0"/>
          <w:tab w:val="left" w:pos="1440"/>
        </w:tabs>
        <w:rPr>
          <w:b/>
          <w:color w:val="7030A0"/>
        </w:rPr>
      </w:pPr>
      <w:r w:rsidRPr="000B50F7">
        <w:rPr>
          <w:b/>
          <w:color w:val="7030A0"/>
        </w:rPr>
        <w:t>BEATS:  listen to the sounds</w:t>
      </w:r>
    </w:p>
    <w:p w:rsidR="000B50F7" w:rsidRDefault="000B50F7" w:rsidP="000B50F7">
      <w:pPr>
        <w:tabs>
          <w:tab w:val="left" w:pos="0"/>
          <w:tab w:val="left" w:pos="1440"/>
        </w:tabs>
      </w:pPr>
    </w:p>
    <w:p w:rsidR="000B50F7" w:rsidRDefault="000B50F7" w:rsidP="000B50F7">
      <w:pPr>
        <w:tabs>
          <w:tab w:val="left" w:pos="0"/>
          <w:tab w:val="left" w:pos="1440"/>
        </w:tabs>
      </w:pPr>
      <w:r>
        <w:t>Sample sound files for beats can be heard at</w:t>
      </w:r>
    </w:p>
    <w:p w:rsidR="000B50F7" w:rsidRDefault="000B50F7" w:rsidP="000B50F7">
      <w:pPr>
        <w:tabs>
          <w:tab w:val="left" w:pos="0"/>
          <w:tab w:val="left" w:pos="1440"/>
        </w:tabs>
      </w:pPr>
    </w:p>
    <w:p w:rsidR="000B50F7" w:rsidRDefault="000B50F7" w:rsidP="000B50F7">
      <w:pPr>
        <w:tabs>
          <w:tab w:val="left" w:pos="0"/>
          <w:tab w:val="left" w:pos="1440"/>
        </w:tabs>
      </w:pPr>
      <w:r>
        <w:t xml:space="preserve">      </w:t>
      </w:r>
      <w:hyperlink r:id="rId18" w:history="1">
        <w:r w:rsidRPr="00584B98">
          <w:rPr>
            <w:rStyle w:val="Hyperlink"/>
          </w:rPr>
          <w:t>http://www.physics.usyd.edu.au/teach_res/hsp/sp/mod31/m31_sounds.htm</w:t>
        </w:r>
      </w:hyperlink>
    </w:p>
    <w:p w:rsidR="000B50F7" w:rsidRDefault="000B50F7" w:rsidP="000B50F7">
      <w:pPr>
        <w:tabs>
          <w:tab w:val="left" w:pos="0"/>
          <w:tab w:val="left" w:pos="1440"/>
        </w:tabs>
      </w:pPr>
    </w:p>
    <w:p w:rsidR="000B50F7" w:rsidRDefault="000B50F7" w:rsidP="000B50F7">
      <w:pPr>
        <w:tabs>
          <w:tab w:val="left" w:pos="0"/>
          <w:tab w:val="left" w:pos="1440"/>
        </w:tabs>
      </w:pPr>
      <w:bookmarkStart w:id="0" w:name="_GoBack"/>
      <w:bookmarkEnd w:id="0"/>
    </w:p>
    <w:sectPr w:rsidR="000B50F7" w:rsidSect="003D5443">
      <w:footerReference w:type="even" r:id="rId19"/>
      <w:footerReference w:type="default" r:id="rId20"/>
      <w:pgSz w:w="12240" w:h="15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470" w:rsidRDefault="00CF5470">
      <w:r>
        <w:separator/>
      </w:r>
    </w:p>
  </w:endnote>
  <w:endnote w:type="continuationSeparator" w:id="0">
    <w:p w:rsidR="00CF5470" w:rsidRDefault="00CF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322" w:rsidRDefault="00105FBE" w:rsidP="009010B8">
    <w:pPr>
      <w:pStyle w:val="Footer"/>
      <w:framePr w:wrap="around" w:vAnchor="text" w:hAnchor="margin" w:xAlign="right" w:y="1"/>
      <w:rPr>
        <w:rStyle w:val="PageNumber"/>
      </w:rPr>
    </w:pPr>
    <w:r>
      <w:rPr>
        <w:rStyle w:val="PageNumber"/>
      </w:rPr>
      <w:fldChar w:fldCharType="begin"/>
    </w:r>
    <w:r w:rsidR="001B3322">
      <w:rPr>
        <w:rStyle w:val="PageNumber"/>
      </w:rPr>
      <w:instrText xml:space="preserve">PAGE  </w:instrText>
    </w:r>
    <w:r>
      <w:rPr>
        <w:rStyle w:val="PageNumber"/>
      </w:rPr>
      <w:fldChar w:fldCharType="end"/>
    </w:r>
  </w:p>
  <w:p w:rsidR="001B3322" w:rsidRDefault="001B3322" w:rsidP="00AF1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322" w:rsidRDefault="00105FBE" w:rsidP="00147292">
    <w:pPr>
      <w:pStyle w:val="Footer"/>
      <w:framePr w:wrap="around" w:vAnchor="text" w:hAnchor="margin" w:xAlign="right" w:y="1"/>
      <w:ind w:right="-22"/>
      <w:rPr>
        <w:rStyle w:val="PageNumber"/>
      </w:rPr>
    </w:pPr>
    <w:r>
      <w:rPr>
        <w:rStyle w:val="PageNumber"/>
      </w:rPr>
      <w:fldChar w:fldCharType="begin"/>
    </w:r>
    <w:r w:rsidR="001B3322">
      <w:rPr>
        <w:rStyle w:val="PageNumber"/>
      </w:rPr>
      <w:instrText xml:space="preserve">PAGE  </w:instrText>
    </w:r>
    <w:r>
      <w:rPr>
        <w:rStyle w:val="PageNumber"/>
      </w:rPr>
      <w:fldChar w:fldCharType="separate"/>
    </w:r>
    <w:r w:rsidR="008C6095">
      <w:rPr>
        <w:rStyle w:val="PageNumber"/>
        <w:noProof/>
      </w:rPr>
      <w:t>5</w:t>
    </w:r>
    <w:r>
      <w:rPr>
        <w:rStyle w:val="PageNumber"/>
      </w:rPr>
      <w:fldChar w:fldCharType="end"/>
    </w:r>
  </w:p>
  <w:p w:rsidR="001B3322" w:rsidRPr="001D5CE1" w:rsidRDefault="00CF0981" w:rsidP="00AF1DD1">
    <w:pPr>
      <w:pStyle w:val="Footer"/>
      <w:ind w:right="360"/>
      <w:rPr>
        <w:sz w:val="20"/>
        <w:szCs w:val="20"/>
      </w:rPr>
    </w:pPr>
    <w:r>
      <w:rPr>
        <w:noProof/>
        <w:sz w:val="20"/>
        <w:szCs w:val="20"/>
        <w:lang w:eastAsia="zh-CN"/>
      </w:rPr>
      <mc:AlternateContent>
        <mc:Choice Requires="wps">
          <w:drawing>
            <wp:anchor distT="0" distB="0" distL="114300" distR="114300" simplePos="0" relativeHeight="251658240" behindDoc="0" locked="0" layoutInCell="1" allowOverlap="1">
              <wp:simplePos x="0" y="0"/>
              <wp:positionH relativeFrom="column">
                <wp:posOffset>259080</wp:posOffset>
              </wp:positionH>
              <wp:positionV relativeFrom="paragraph">
                <wp:posOffset>-53975</wp:posOffset>
              </wp:positionV>
              <wp:extent cx="5723890" cy="635"/>
              <wp:effectExtent l="11430" t="12700" r="8255" b="571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6D3D62" id="_x0000_t32" coordsize="21600,21600" o:spt="32" o:oned="t" path="m,l21600,21600e" filled="f">
              <v:path arrowok="t" fillok="f" o:connecttype="none"/>
              <o:lock v:ext="edit" shapetype="t"/>
            </v:shapetype>
            <v:shape id="AutoShape 1" o:spid="_x0000_s1026" type="#_x0000_t32" style="position:absolute;margin-left:20.4pt;margin-top:-4.25pt;width:450.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pLIgIAAD0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"/>
          </w:pict>
        </mc:Fallback>
      </mc:AlternateContent>
    </w:r>
    <w:r w:rsidR="001B3322">
      <w:rPr>
        <w:sz w:val="20"/>
        <w:szCs w:val="20"/>
      </w:rPr>
      <w:t xml:space="preserve">         </w:t>
    </w:r>
    <w:r w:rsidR="001B3322" w:rsidRPr="001D5CE1">
      <w:rPr>
        <w:sz w:val="20"/>
        <w:szCs w:val="20"/>
      </w:rPr>
      <w:t xml:space="preserve">Doing Physics with Matlab      </w:t>
    </w:r>
    <w:r w:rsidR="0058275B">
      <w:rPr>
        <w:sz w:val="20"/>
        <w:szCs w:val="20"/>
      </w:rPr>
      <w:t>Waves</w:t>
    </w:r>
    <w:r w:rsidR="001B3322" w:rsidRPr="001D5CE1">
      <w:rPr>
        <w:sz w:val="20"/>
        <w:szCs w:val="20"/>
      </w:rPr>
      <w:t xml:space="preserve">    </w:t>
    </w:r>
    <w:r w:rsidR="00EF0AC1">
      <w:rPr>
        <w:sz w:val="20"/>
        <w:szCs w:val="20"/>
      </w:rPr>
      <w:t>wm_b</w:t>
    </w:r>
    <w:r w:rsidR="0058275B">
      <w:rPr>
        <w:sz w:val="20"/>
        <w:szCs w:val="20"/>
      </w:rPr>
      <w:t>eats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470" w:rsidRDefault="00CF5470">
      <w:r>
        <w:separator/>
      </w:r>
    </w:p>
  </w:footnote>
  <w:footnote w:type="continuationSeparator" w:id="0">
    <w:p w:rsidR="00CF5470" w:rsidRDefault="00CF5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2" w15:restartNumberingAfterBreak="0">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1"/>
  </w:num>
  <w:num w:numId="5">
    <w:abstractNumId w:val="0"/>
  </w:num>
  <w:num w:numId="6">
    <w:abstractNumId w:val="3"/>
  </w:num>
  <w:num w:numId="7">
    <w:abstractNumId w:val="2"/>
  </w:num>
  <w:num w:numId="8">
    <w:abstractNumId w:val="8"/>
  </w:num>
  <w:num w:numId="9">
    <w:abstractNumId w:val="9"/>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47"/>
    <w:rsid w:val="00012BB8"/>
    <w:rsid w:val="00054CAB"/>
    <w:rsid w:val="00074E34"/>
    <w:rsid w:val="000968DA"/>
    <w:rsid w:val="000B50F7"/>
    <w:rsid w:val="000F100B"/>
    <w:rsid w:val="001044CD"/>
    <w:rsid w:val="00105FBE"/>
    <w:rsid w:val="00106A70"/>
    <w:rsid w:val="00133E67"/>
    <w:rsid w:val="00147292"/>
    <w:rsid w:val="001563B5"/>
    <w:rsid w:val="00162602"/>
    <w:rsid w:val="00181467"/>
    <w:rsid w:val="00185495"/>
    <w:rsid w:val="00193876"/>
    <w:rsid w:val="00194C54"/>
    <w:rsid w:val="001B3322"/>
    <w:rsid w:val="001B4658"/>
    <w:rsid w:val="001D006D"/>
    <w:rsid w:val="001D5CE1"/>
    <w:rsid w:val="001D786A"/>
    <w:rsid w:val="001E1BEE"/>
    <w:rsid w:val="00200223"/>
    <w:rsid w:val="002121CF"/>
    <w:rsid w:val="002171FB"/>
    <w:rsid w:val="00266C7F"/>
    <w:rsid w:val="00274002"/>
    <w:rsid w:val="00275945"/>
    <w:rsid w:val="00275D27"/>
    <w:rsid w:val="002B10BF"/>
    <w:rsid w:val="002B18E0"/>
    <w:rsid w:val="002D213D"/>
    <w:rsid w:val="002E3085"/>
    <w:rsid w:val="00326E80"/>
    <w:rsid w:val="003466F9"/>
    <w:rsid w:val="00387342"/>
    <w:rsid w:val="003D5443"/>
    <w:rsid w:val="003D7E9D"/>
    <w:rsid w:val="003F118C"/>
    <w:rsid w:val="004177A2"/>
    <w:rsid w:val="00452483"/>
    <w:rsid w:val="0045402D"/>
    <w:rsid w:val="00471EF4"/>
    <w:rsid w:val="004726FA"/>
    <w:rsid w:val="004831A3"/>
    <w:rsid w:val="00484C86"/>
    <w:rsid w:val="004A0F92"/>
    <w:rsid w:val="004A5304"/>
    <w:rsid w:val="004B1A3C"/>
    <w:rsid w:val="004C2328"/>
    <w:rsid w:val="0050288F"/>
    <w:rsid w:val="0050383F"/>
    <w:rsid w:val="0058275B"/>
    <w:rsid w:val="005A0909"/>
    <w:rsid w:val="005A1335"/>
    <w:rsid w:val="005A780E"/>
    <w:rsid w:val="005D240C"/>
    <w:rsid w:val="005D2C2D"/>
    <w:rsid w:val="005E31C9"/>
    <w:rsid w:val="005F543A"/>
    <w:rsid w:val="0060712D"/>
    <w:rsid w:val="00641D59"/>
    <w:rsid w:val="006468E8"/>
    <w:rsid w:val="00661884"/>
    <w:rsid w:val="00667E0E"/>
    <w:rsid w:val="0067146A"/>
    <w:rsid w:val="00687193"/>
    <w:rsid w:val="006955E4"/>
    <w:rsid w:val="006A621B"/>
    <w:rsid w:val="006C171E"/>
    <w:rsid w:val="006E6D47"/>
    <w:rsid w:val="00727AB8"/>
    <w:rsid w:val="007546C0"/>
    <w:rsid w:val="00761F75"/>
    <w:rsid w:val="007B13A6"/>
    <w:rsid w:val="007C2A0D"/>
    <w:rsid w:val="007E2541"/>
    <w:rsid w:val="007F1571"/>
    <w:rsid w:val="008472EE"/>
    <w:rsid w:val="0086092A"/>
    <w:rsid w:val="00871903"/>
    <w:rsid w:val="00874F6D"/>
    <w:rsid w:val="00877092"/>
    <w:rsid w:val="00877E48"/>
    <w:rsid w:val="00877F0A"/>
    <w:rsid w:val="00880E02"/>
    <w:rsid w:val="00884964"/>
    <w:rsid w:val="008A245F"/>
    <w:rsid w:val="008B43D6"/>
    <w:rsid w:val="008B7A97"/>
    <w:rsid w:val="008C6095"/>
    <w:rsid w:val="008E2C94"/>
    <w:rsid w:val="008E44DC"/>
    <w:rsid w:val="008F0CDD"/>
    <w:rsid w:val="009010B8"/>
    <w:rsid w:val="009375A9"/>
    <w:rsid w:val="009429B3"/>
    <w:rsid w:val="009458ED"/>
    <w:rsid w:val="00946691"/>
    <w:rsid w:val="009D22B4"/>
    <w:rsid w:val="009D4E6D"/>
    <w:rsid w:val="009F1A85"/>
    <w:rsid w:val="00A05613"/>
    <w:rsid w:val="00A7707D"/>
    <w:rsid w:val="00AA14E2"/>
    <w:rsid w:val="00AB653C"/>
    <w:rsid w:val="00AD4CDE"/>
    <w:rsid w:val="00AD6030"/>
    <w:rsid w:val="00AE55FF"/>
    <w:rsid w:val="00AF1DD1"/>
    <w:rsid w:val="00AF334D"/>
    <w:rsid w:val="00B20A02"/>
    <w:rsid w:val="00B66333"/>
    <w:rsid w:val="00B85E02"/>
    <w:rsid w:val="00B85E5F"/>
    <w:rsid w:val="00BC61FB"/>
    <w:rsid w:val="00C0672E"/>
    <w:rsid w:val="00C23646"/>
    <w:rsid w:val="00C2749E"/>
    <w:rsid w:val="00C46AE7"/>
    <w:rsid w:val="00C624F6"/>
    <w:rsid w:val="00C736FC"/>
    <w:rsid w:val="00C80735"/>
    <w:rsid w:val="00C9059A"/>
    <w:rsid w:val="00C9147A"/>
    <w:rsid w:val="00C91B75"/>
    <w:rsid w:val="00C92DA0"/>
    <w:rsid w:val="00CA34B7"/>
    <w:rsid w:val="00CA4078"/>
    <w:rsid w:val="00CB1869"/>
    <w:rsid w:val="00CB4E0B"/>
    <w:rsid w:val="00CF0981"/>
    <w:rsid w:val="00CF5470"/>
    <w:rsid w:val="00D01EBA"/>
    <w:rsid w:val="00D10359"/>
    <w:rsid w:val="00D11CDB"/>
    <w:rsid w:val="00D13DC1"/>
    <w:rsid w:val="00D20D04"/>
    <w:rsid w:val="00D27235"/>
    <w:rsid w:val="00D40483"/>
    <w:rsid w:val="00D51438"/>
    <w:rsid w:val="00DE017A"/>
    <w:rsid w:val="00E02690"/>
    <w:rsid w:val="00E03E80"/>
    <w:rsid w:val="00E0493E"/>
    <w:rsid w:val="00E10401"/>
    <w:rsid w:val="00E241FA"/>
    <w:rsid w:val="00E26370"/>
    <w:rsid w:val="00E47CEE"/>
    <w:rsid w:val="00E51D3E"/>
    <w:rsid w:val="00E54C6A"/>
    <w:rsid w:val="00E57D08"/>
    <w:rsid w:val="00E9459C"/>
    <w:rsid w:val="00EA7177"/>
    <w:rsid w:val="00EA71CF"/>
    <w:rsid w:val="00EA7318"/>
    <w:rsid w:val="00ED1409"/>
    <w:rsid w:val="00EF0AC1"/>
    <w:rsid w:val="00EF764C"/>
    <w:rsid w:val="00F00464"/>
    <w:rsid w:val="00F0172D"/>
    <w:rsid w:val="00F217C1"/>
    <w:rsid w:val="00F43687"/>
    <w:rsid w:val="00F4743D"/>
    <w:rsid w:val="00F50483"/>
    <w:rsid w:val="00F524A6"/>
    <w:rsid w:val="00FA2141"/>
    <w:rsid w:val="00FA69BB"/>
    <w:rsid w:val="00FD6177"/>
    <w:rsid w:val="00FF20C8"/>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00F74D5-AEB1-4C38-BEC3-53AAD63B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mp/home.htm" TargetMode="External"/><Relationship Id="rId13" Type="http://schemas.openxmlformats.org/officeDocument/2006/relationships/oleObject" Target="embeddings/oleObject2.bin"/><Relationship Id="rId18" Type="http://schemas.openxmlformats.org/officeDocument/2006/relationships/hyperlink" Target="http://www.physics.usyd.edu.au/teach_res/hsp/sp/mod31/m31_sound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PARTICLE NATURE OF ELECTROMAGNETIC RADIATION: THERMAL RADIATION AND BLACKBODIES</vt:lpstr>
    </vt:vector>
  </TitlesOfParts>
  <Company>University of Sydney</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NATURE OF ELECTROMAGNETIC RADIATION: THERMAL RADIATION AND BLACKBODIES</dc:title>
  <dc:creator>School of Physics</dc:creator>
  <cp:lastModifiedBy>Ian Cooper</cp:lastModifiedBy>
  <cp:revision>7</cp:revision>
  <cp:lastPrinted>2013-09-12T03:39:00Z</cp:lastPrinted>
  <dcterms:created xsi:type="dcterms:W3CDTF">2014-06-20T09:33:00Z</dcterms:created>
  <dcterms:modified xsi:type="dcterms:W3CDTF">2017-05-11T07:12:00Z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