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A5D" w:rsidRDefault="00284A5D"/>
    <w:tbl>
      <w:tblPr>
        <w:tblStyle w:val="TableGrid"/>
        <w:tblW w:w="0" w:type="auto"/>
        <w:tblInd w:w="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tblGrid>
      <w:tr w:rsidR="00284A5D">
        <w:tc>
          <w:tcPr>
            <w:tcW w:w="12616" w:type="dxa"/>
          </w:tcPr>
          <w:p w:rsidR="00284A5D" w:rsidRPr="00E9301A" w:rsidRDefault="00E9301A">
            <w:pPr>
              <w:pStyle w:val="NoSpacing"/>
              <w:spacing w:line="480" w:lineRule="auto"/>
              <w:rPr>
                <w:rStyle w:val="Hyperlink"/>
                <w:b/>
                <w:sz w:val="36"/>
              </w:rPr>
            </w:pPr>
            <w:r>
              <w:rPr>
                <w:b/>
                <w:sz w:val="36"/>
              </w:rPr>
              <w:fldChar w:fldCharType="begin"/>
            </w:r>
            <w:r>
              <w:rPr>
                <w:b/>
                <w:sz w:val="36"/>
              </w:rPr>
              <w:instrText xml:space="preserve"> HYPERLINK "https://d-arora.github.io/Doing-Physics-With-Matlab/" </w:instrText>
            </w:r>
            <w:r>
              <w:rPr>
                <w:b/>
                <w:sz w:val="36"/>
              </w:rPr>
              <w:fldChar w:fldCharType="separate"/>
            </w:r>
            <w:r w:rsidR="00282287" w:rsidRPr="00E9301A">
              <w:rPr>
                <w:rStyle w:val="Hyperlink"/>
                <w:b/>
                <w:sz w:val="36"/>
              </w:rPr>
              <w:t>DOING PHYSICS WITH MATLAB</w:t>
            </w:r>
          </w:p>
          <w:p w:rsidR="00284A5D" w:rsidRDefault="00E9301A" w:rsidP="00E9301A">
            <w:pPr>
              <w:pStyle w:val="NoSpacing"/>
              <w:spacing w:line="480" w:lineRule="auto"/>
              <w:rPr>
                <w:b/>
                <w:color w:val="C45911" w:themeColor="accent2" w:themeShade="BF"/>
                <w:sz w:val="36"/>
              </w:rPr>
            </w:pPr>
            <w:r>
              <w:rPr>
                <w:b/>
                <w:sz w:val="36"/>
              </w:rPr>
              <w:fldChar w:fldCharType="end"/>
            </w:r>
            <w:r w:rsidR="00282287">
              <w:rPr>
                <w:color w:val="C45911" w:themeColor="accent2" w:themeShade="BF"/>
              </w:rPr>
              <w:t xml:space="preserve"> </w:t>
            </w:r>
            <w:r w:rsidR="00282287">
              <w:rPr>
                <w:b/>
                <w:color w:val="C45911" w:themeColor="accent2" w:themeShade="BF"/>
                <w:sz w:val="36"/>
              </w:rPr>
              <w:t>A BRIEF INTRODUCTION TO NEURAL SYSTEMS</w:t>
            </w:r>
          </w:p>
          <w:p w:rsidR="00284A5D" w:rsidRDefault="00282287">
            <w:pPr>
              <w:spacing w:after="0" w:line="480" w:lineRule="auto"/>
              <w:rPr>
                <w:rFonts w:cstheme="minorHAnsi"/>
                <w:bCs/>
                <w:sz w:val="32"/>
                <w:szCs w:val="32"/>
              </w:rPr>
            </w:pPr>
            <w:r>
              <w:rPr>
                <w:rFonts w:cstheme="minorHAnsi"/>
                <w:bCs/>
                <w:sz w:val="32"/>
                <w:szCs w:val="32"/>
              </w:rPr>
              <w:t>Ian Cooper</w:t>
            </w:r>
          </w:p>
          <w:p w:rsidR="00284A5D" w:rsidRDefault="00282287">
            <w:pPr>
              <w:spacing w:after="0" w:line="480" w:lineRule="auto"/>
              <w:rPr>
                <w:rFonts w:cstheme="minorHAnsi"/>
                <w:bCs/>
                <w:sz w:val="32"/>
                <w:szCs w:val="32"/>
              </w:rPr>
            </w:pPr>
            <w:r>
              <w:rPr>
                <w:rFonts w:cstheme="minorHAnsi"/>
                <w:bCs/>
                <w:sz w:val="32"/>
                <w:szCs w:val="32"/>
              </w:rPr>
              <w:t>Any comments, suggestions or corrections, please email me at</w:t>
            </w:r>
          </w:p>
          <w:p w:rsidR="00284A5D" w:rsidRDefault="00596006">
            <w:pPr>
              <w:spacing w:after="0" w:line="480" w:lineRule="auto"/>
            </w:pPr>
            <w:hyperlink r:id="rId8" w:history="1">
              <w:r w:rsidR="00282287">
                <w:rPr>
                  <w:rStyle w:val="Hyperlink"/>
                  <w:rFonts w:cstheme="minorHAnsi"/>
                  <w:bCs/>
                  <w:color w:val="0000FF"/>
                  <w:sz w:val="32"/>
                  <w:szCs w:val="32"/>
                </w:rPr>
                <w:t>matlabvisualphysics@gmail.com</w:t>
              </w:r>
            </w:hyperlink>
          </w:p>
        </w:tc>
      </w:tr>
    </w:tbl>
    <w:p w:rsidR="00284A5D" w:rsidRDefault="00284A5D"/>
    <w:tbl>
      <w:tblPr>
        <w:tblStyle w:val="TableGrid"/>
        <w:tblW w:w="0" w:type="auto"/>
        <w:tblInd w:w="701" w:type="dxa"/>
        <w:tblBorders>
          <w:top w:val="single" w:sz="12" w:space="0" w:color="833C0B" w:themeColor="accent2" w:themeShade="80"/>
          <w:left w:val="single" w:sz="12" w:space="0" w:color="833C0B" w:themeColor="accent2" w:themeShade="80"/>
          <w:bottom w:val="single" w:sz="12" w:space="0" w:color="833C0B" w:themeColor="accent2" w:themeShade="80"/>
          <w:right w:val="single" w:sz="12" w:space="0" w:color="833C0B" w:themeColor="accent2" w:themeShade="80"/>
          <w:insideH w:val="none" w:sz="0" w:space="0" w:color="auto"/>
          <w:insideV w:val="none" w:sz="0" w:space="0" w:color="auto"/>
        </w:tblBorders>
        <w:tblLook w:val="04A0" w:firstRow="1" w:lastRow="0" w:firstColumn="1" w:lastColumn="0" w:noHBand="0" w:noVBand="1"/>
      </w:tblPr>
      <w:tblGrid>
        <w:gridCol w:w="8541"/>
      </w:tblGrid>
      <w:tr w:rsidR="00284A5D">
        <w:tc>
          <w:tcPr>
            <w:tcW w:w="12616" w:type="dxa"/>
            <w:tcBorders>
              <w:top w:val="single" w:sz="12" w:space="0" w:color="833C0B" w:themeColor="accent2" w:themeShade="80"/>
              <w:left w:val="single" w:sz="12" w:space="0" w:color="833C0B" w:themeColor="accent2" w:themeShade="80"/>
              <w:bottom w:val="single" w:sz="12" w:space="0" w:color="833C0B" w:themeColor="accent2" w:themeShade="80"/>
              <w:right w:val="single" w:sz="12" w:space="0" w:color="833C0B" w:themeColor="accent2" w:themeShade="80"/>
            </w:tcBorders>
          </w:tcPr>
          <w:p w:rsidR="00284A5D" w:rsidRDefault="00282287">
            <w:pPr>
              <w:spacing w:after="0"/>
              <w:rPr>
                <w:rFonts w:ascii="Bookman Old Style" w:hAnsi="Bookman Old Style"/>
                <w:b/>
                <w:color w:val="833C0B" w:themeColor="accent2" w:themeShade="80"/>
                <w:sz w:val="32"/>
                <w:szCs w:val="32"/>
                <w:lang w:val="en-GB"/>
              </w:rPr>
            </w:pPr>
            <w:r>
              <w:rPr>
                <w:rFonts w:ascii="Bookman Old Style" w:hAnsi="Bookman Old Style"/>
                <w:b/>
                <w:color w:val="833C0B" w:themeColor="accent2" w:themeShade="80"/>
                <w:sz w:val="32"/>
                <w:szCs w:val="32"/>
                <w:lang w:val="en-GB"/>
              </w:rPr>
              <w:t>MATLAB</w:t>
            </w:r>
          </w:p>
          <w:p w:rsidR="00284A5D" w:rsidRPr="00E9301A" w:rsidRDefault="00E9301A">
            <w:pPr>
              <w:spacing w:after="0"/>
              <w:rPr>
                <w:rStyle w:val="Hyperlink"/>
                <w:sz w:val="32"/>
                <w:szCs w:val="32"/>
                <w:lang w:val="en-GB"/>
              </w:rPr>
            </w:pPr>
            <w:r>
              <w:rPr>
                <w:color w:val="0000FF"/>
                <w:lang w:val="en-GB"/>
              </w:rPr>
              <w:fldChar w:fldCharType="begin"/>
            </w:r>
            <w:r>
              <w:rPr>
                <w:color w:val="0000FF"/>
                <w:sz w:val="32"/>
                <w:szCs w:val="32"/>
                <w:lang w:val="en-GB"/>
              </w:rPr>
              <w:instrText xml:space="preserve"> HYPERLINK "https://drive.google.com/drive/u/3/folders/1j09aAhfrVYpiMavajrgSvUMc89ksF9Jb" </w:instrText>
            </w:r>
            <w:r>
              <w:rPr>
                <w:color w:val="0000FF"/>
                <w:lang w:val="en-GB"/>
              </w:rPr>
              <w:fldChar w:fldCharType="separate"/>
            </w:r>
            <w:r w:rsidR="00282287" w:rsidRPr="00E9301A">
              <w:rPr>
                <w:rStyle w:val="Hyperlink"/>
                <w:sz w:val="32"/>
                <w:szCs w:val="32"/>
                <w:lang w:val="en-GB"/>
              </w:rPr>
              <w:t>DOWNLOAD DIRECTORY FOR SCRIPTS</w:t>
            </w:r>
          </w:p>
          <w:p w:rsidR="00284A5D" w:rsidRDefault="00E9301A">
            <w:pPr>
              <w:spacing w:after="0" w:line="240" w:lineRule="auto"/>
              <w:rPr>
                <w:sz w:val="32"/>
              </w:rPr>
            </w:pPr>
            <w:r>
              <w:rPr>
                <w:color w:val="0000FF"/>
                <w:lang w:val="en-GB"/>
              </w:rPr>
              <w:fldChar w:fldCharType="end"/>
            </w:r>
          </w:p>
          <w:p w:rsidR="00284A5D" w:rsidRDefault="00282287">
            <w:pPr>
              <w:spacing w:after="0" w:line="240" w:lineRule="auto"/>
              <w:rPr>
                <w:b/>
                <w:color w:val="833C0B" w:themeColor="accent2" w:themeShade="80"/>
                <w:sz w:val="32"/>
              </w:rPr>
            </w:pPr>
            <w:r>
              <w:rPr>
                <w:b/>
                <w:color w:val="833C0B" w:themeColor="accent2" w:themeShade="80"/>
                <w:sz w:val="32"/>
              </w:rPr>
              <w:t>bp_neuron_01.m     ns_Izh002.m     ns_Gon001.m</w:t>
            </w:r>
          </w:p>
          <w:p w:rsidR="00284A5D" w:rsidRDefault="00284A5D">
            <w:pPr>
              <w:spacing w:after="0" w:line="240" w:lineRule="auto"/>
            </w:pPr>
          </w:p>
        </w:tc>
      </w:tr>
    </w:tbl>
    <w:p w:rsidR="00284A5D" w:rsidRDefault="00284A5D"/>
    <w:p w:rsidR="00583884" w:rsidRDefault="00583884">
      <w:r>
        <w:br w:type="page"/>
      </w:r>
    </w:p>
    <w:tbl>
      <w:tblPr>
        <w:tblStyle w:val="TableGrid"/>
        <w:tblW w:w="0" w:type="auto"/>
        <w:tblInd w:w="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tblGrid>
      <w:tr w:rsidR="00284A5D" w:rsidTr="00583884">
        <w:trPr>
          <w:trHeight w:val="2727"/>
        </w:trPr>
        <w:tc>
          <w:tcPr>
            <w:tcW w:w="8541" w:type="dxa"/>
          </w:tcPr>
          <w:p w:rsidR="00284A5D" w:rsidRDefault="00583884">
            <w:pPr>
              <w:spacing w:after="0"/>
              <w:rPr>
                <w:rFonts w:ascii="Bookman Old Style" w:hAnsi="Bookman Old Style" w:cstheme="minorHAnsi"/>
                <w:b/>
                <w:color w:val="C45911" w:themeColor="accent2" w:themeShade="BF"/>
                <w:sz w:val="36"/>
              </w:rPr>
            </w:pPr>
            <w:r>
              <w:rPr>
                <w:rFonts w:cstheme="minorHAnsi"/>
                <w:sz w:val="32"/>
                <w:szCs w:val="32"/>
                <w:lang w:val="en-AU"/>
              </w:rPr>
              <w:lastRenderedPageBreak/>
              <w:br w:type="page"/>
            </w:r>
            <w:r w:rsidR="00282287">
              <w:rPr>
                <w:rFonts w:ascii="Bookman Old Style" w:hAnsi="Bookman Old Style" w:cstheme="minorHAnsi"/>
                <w:b/>
                <w:color w:val="C45911" w:themeColor="accent2" w:themeShade="BF"/>
                <w:sz w:val="36"/>
              </w:rPr>
              <w:t>NEURAL SYSTEMS</w:t>
            </w:r>
          </w:p>
          <w:p w:rsidR="00284A5D" w:rsidRDefault="00284A5D">
            <w:pPr>
              <w:spacing w:after="0"/>
              <w:rPr>
                <w:rFonts w:cstheme="minorHAnsi"/>
                <w:sz w:val="28"/>
              </w:rPr>
            </w:pPr>
          </w:p>
          <w:p w:rsidR="00284A5D" w:rsidRDefault="00282287">
            <w:pPr>
              <w:spacing w:after="0"/>
              <w:rPr>
                <w:sz w:val="32"/>
              </w:rPr>
            </w:pPr>
            <w:r>
              <w:rPr>
                <w:sz w:val="32"/>
              </w:rPr>
              <w:t>Our body functions are controlled by electrical and chemical systems. We can measure many of these electrical signals to obtain useful information about the functioning of our bodies:</w:t>
            </w:r>
          </w:p>
          <w:p w:rsidR="00284A5D" w:rsidRDefault="00282287">
            <w:pPr>
              <w:spacing w:after="0"/>
              <w:rPr>
                <w:sz w:val="32"/>
              </w:rPr>
            </w:pPr>
            <w:r>
              <w:rPr>
                <w:sz w:val="32"/>
              </w:rPr>
              <w:t xml:space="preserve">     </w:t>
            </w:r>
            <w:proofErr w:type="spellStart"/>
            <w:r>
              <w:rPr>
                <w:sz w:val="32"/>
              </w:rPr>
              <w:t>EMG</w:t>
            </w:r>
            <w:proofErr w:type="spellEnd"/>
            <w:r>
              <w:rPr>
                <w:sz w:val="32"/>
              </w:rPr>
              <w:t xml:space="preserve">   electromyogram (muscle function)</w:t>
            </w:r>
          </w:p>
          <w:p w:rsidR="00284A5D" w:rsidRDefault="00282287">
            <w:pPr>
              <w:spacing w:after="0"/>
              <w:rPr>
                <w:sz w:val="32"/>
              </w:rPr>
            </w:pPr>
            <w:r>
              <w:rPr>
                <w:sz w:val="32"/>
              </w:rPr>
              <w:t xml:space="preserve">     </w:t>
            </w:r>
            <w:proofErr w:type="spellStart"/>
            <w:r>
              <w:rPr>
                <w:sz w:val="32"/>
              </w:rPr>
              <w:t>ECG</w:t>
            </w:r>
            <w:proofErr w:type="spellEnd"/>
            <w:r>
              <w:rPr>
                <w:sz w:val="32"/>
              </w:rPr>
              <w:t xml:space="preserve">   electrocardiogram (heart function)</w:t>
            </w:r>
          </w:p>
          <w:p w:rsidR="00284A5D" w:rsidRDefault="00282287">
            <w:pPr>
              <w:spacing w:after="0"/>
              <w:rPr>
                <w:sz w:val="32"/>
              </w:rPr>
            </w:pPr>
            <w:r>
              <w:rPr>
                <w:sz w:val="32"/>
              </w:rPr>
              <w:t xml:space="preserve">     EEG   electroencephalogram (brain functions)</w:t>
            </w:r>
          </w:p>
          <w:p w:rsidR="00284A5D" w:rsidRDefault="00282287">
            <w:pPr>
              <w:spacing w:after="0"/>
              <w:rPr>
                <w:sz w:val="32"/>
              </w:rPr>
            </w:pPr>
            <w:r>
              <w:rPr>
                <w:sz w:val="32"/>
              </w:rPr>
              <w:t xml:space="preserve">     ERG   </w:t>
            </w:r>
            <w:proofErr w:type="spellStart"/>
            <w:r>
              <w:rPr>
                <w:sz w:val="32"/>
              </w:rPr>
              <w:t>electroretinogram</w:t>
            </w:r>
            <w:proofErr w:type="spellEnd"/>
            <w:r>
              <w:rPr>
                <w:sz w:val="32"/>
              </w:rPr>
              <w:t xml:space="preserve"> (eye functions)</w:t>
            </w:r>
          </w:p>
          <w:p w:rsidR="00284A5D" w:rsidRDefault="00284A5D">
            <w:pPr>
              <w:spacing w:after="0"/>
              <w:rPr>
                <w:sz w:val="32"/>
              </w:rPr>
            </w:pPr>
          </w:p>
          <w:p w:rsidR="00284A5D" w:rsidRDefault="00282287">
            <w:pPr>
              <w:spacing w:after="0"/>
              <w:rPr>
                <w:sz w:val="32"/>
              </w:rPr>
            </w:pPr>
            <w:r>
              <w:rPr>
                <w:sz w:val="32"/>
              </w:rPr>
              <w:t>The nervous system is made of two parts:</w:t>
            </w:r>
          </w:p>
          <w:p w:rsidR="00284A5D" w:rsidRDefault="00282287">
            <w:pPr>
              <w:pStyle w:val="ListParagraph"/>
              <w:numPr>
                <w:ilvl w:val="0"/>
                <w:numId w:val="2"/>
              </w:numPr>
              <w:spacing w:after="0" w:line="360" w:lineRule="auto"/>
              <w:rPr>
                <w:sz w:val="32"/>
              </w:rPr>
            </w:pPr>
            <w:r>
              <w:rPr>
                <w:sz w:val="32"/>
              </w:rPr>
              <w:t>The central nervous system that controls voluntary functions. The central nervous system consists of the brain, spinal cord and the peripheral nerves. Neurons transfer information to the spinal cord and brain from sensors sensitive to sound, light, smell, temperature, feel, etc. In response, signals are sent from the brain through the spinal cord to activate muscles.</w:t>
            </w:r>
          </w:p>
          <w:p w:rsidR="00284A5D" w:rsidRDefault="00282287">
            <w:pPr>
              <w:pStyle w:val="ListParagraph"/>
              <w:numPr>
                <w:ilvl w:val="0"/>
                <w:numId w:val="2"/>
              </w:numPr>
              <w:spacing w:after="0" w:line="360" w:lineRule="auto"/>
              <w:rPr>
                <w:sz w:val="32"/>
              </w:rPr>
            </w:pPr>
            <w:r>
              <w:rPr>
                <w:sz w:val="32"/>
              </w:rPr>
              <w:t>The autonomous nervous system controls involuntary functions such as the inner organs, heart and intestines. This system cannot be controlled voluntarily.</w:t>
            </w:r>
          </w:p>
          <w:p w:rsidR="00284A5D" w:rsidRDefault="00284A5D">
            <w:pPr>
              <w:spacing w:after="0"/>
              <w:rPr>
                <w:rFonts w:cstheme="minorHAnsi"/>
                <w:sz w:val="32"/>
              </w:rPr>
            </w:pPr>
          </w:p>
          <w:p w:rsidR="00284A5D" w:rsidRDefault="00284A5D">
            <w:pPr>
              <w:spacing w:after="0"/>
              <w:rPr>
                <w:rFonts w:cstheme="minorHAnsi"/>
                <w:sz w:val="32"/>
              </w:rPr>
            </w:pPr>
          </w:p>
          <w:p w:rsidR="00284A5D" w:rsidRDefault="00282287">
            <w:pPr>
              <w:spacing w:after="0"/>
              <w:rPr>
                <w:rFonts w:cstheme="minorHAnsi"/>
                <w:sz w:val="32"/>
              </w:rPr>
            </w:pPr>
            <w:r>
              <w:rPr>
                <w:rFonts w:cstheme="minorHAnsi"/>
                <w:sz w:val="32"/>
              </w:rPr>
              <w:lastRenderedPageBreak/>
              <w:t>Neurons or nerve cells are the elementary processing units in the brain and central nervous system. The neurons form an intricate network of connections. The human nervous system consists of about 10</w:t>
            </w:r>
            <w:r>
              <w:rPr>
                <w:rFonts w:cstheme="minorHAnsi"/>
                <w:sz w:val="32"/>
                <w:vertAlign w:val="superscript"/>
              </w:rPr>
              <w:t>11</w:t>
            </w:r>
            <w:r>
              <w:rPr>
                <w:rFonts w:cstheme="minorHAnsi"/>
                <w:sz w:val="32"/>
              </w:rPr>
              <w:t xml:space="preserve"> interconnected neurons. There are about 10</w:t>
            </w:r>
            <w:r>
              <w:rPr>
                <w:rFonts w:cstheme="minorHAnsi"/>
                <w:sz w:val="32"/>
                <w:vertAlign w:val="superscript"/>
              </w:rPr>
              <w:t>4</w:t>
            </w:r>
            <w:r>
              <w:rPr>
                <w:rFonts w:cstheme="minorHAnsi"/>
                <w:sz w:val="32"/>
              </w:rPr>
              <w:t xml:space="preserve"> cell bodies of cortical neurons and several </w:t>
            </w:r>
            <w:proofErr w:type="spellStart"/>
            <w:r>
              <w:rPr>
                <w:rFonts w:cstheme="minorHAnsi"/>
                <w:sz w:val="32"/>
              </w:rPr>
              <w:t>kilometres</w:t>
            </w:r>
            <w:proofErr w:type="spellEnd"/>
            <w:r>
              <w:rPr>
                <w:rFonts w:cstheme="minorHAnsi"/>
                <w:sz w:val="32"/>
              </w:rPr>
              <w:t xml:space="preserve"> of connections within a volume element of 1 </w:t>
            </w:r>
            <w:proofErr w:type="spellStart"/>
            <w:r>
              <w:rPr>
                <w:rFonts w:cstheme="minorHAnsi"/>
                <w:sz w:val="32"/>
              </w:rPr>
              <w:t>mL.</w:t>
            </w:r>
            <w:proofErr w:type="spellEnd"/>
            <w:r>
              <w:rPr>
                <w:rFonts w:cstheme="minorHAnsi"/>
                <w:sz w:val="32"/>
              </w:rPr>
              <w:t xml:space="preserve"> This complex network of neurons receives processes and transmits information from one part of the body to another. When a neuron receives an appropriate stimulus, it produces electrical pulses called </w:t>
            </w:r>
            <w:r w:rsidRPr="00E9301A">
              <w:rPr>
                <w:rFonts w:cstheme="minorHAnsi"/>
                <w:b/>
                <w:color w:val="C45911" w:themeColor="accent2" w:themeShade="BF"/>
                <w:sz w:val="32"/>
              </w:rPr>
              <w:t>action potentials</w:t>
            </w:r>
            <w:r>
              <w:rPr>
                <w:rFonts w:cstheme="minorHAnsi"/>
                <w:color w:val="C45911" w:themeColor="accent2" w:themeShade="BF"/>
                <w:sz w:val="32"/>
              </w:rPr>
              <w:t xml:space="preserve"> </w:t>
            </w:r>
            <w:r>
              <w:rPr>
                <w:rFonts w:cstheme="minorHAnsi"/>
                <w:sz w:val="32"/>
              </w:rPr>
              <w:t xml:space="preserve">that are propagated along its cable-like structure. When a pulse reaches the end of the nerve cell, other neurons or muscle cells may be activated. There are three types of neurons: sensory neurons (receive stimuli from sensory organs), interneurons (transfer information from one neuron to another), and </w:t>
            </w:r>
            <w:proofErr w:type="spellStart"/>
            <w:r>
              <w:rPr>
                <w:rFonts w:cstheme="minorHAnsi"/>
                <w:sz w:val="32"/>
              </w:rPr>
              <w:t>motoneurons</w:t>
            </w:r>
            <w:proofErr w:type="spellEnd"/>
            <w:r>
              <w:rPr>
                <w:rFonts w:cstheme="minorHAnsi"/>
                <w:sz w:val="32"/>
              </w:rPr>
              <w:t xml:space="preserve"> (transfer information about the control of muscle cells). The sending neuron is referred to as the </w:t>
            </w:r>
            <w:r>
              <w:rPr>
                <w:rFonts w:cstheme="minorHAnsi"/>
                <w:b/>
                <w:color w:val="C45911" w:themeColor="accent2" w:themeShade="BF"/>
                <w:sz w:val="32"/>
              </w:rPr>
              <w:t>presynaptic</w:t>
            </w:r>
            <w:r>
              <w:rPr>
                <w:rFonts w:cstheme="minorHAnsi"/>
                <w:sz w:val="32"/>
              </w:rPr>
              <w:t xml:space="preserve"> cell and the receiving neuron as the </w:t>
            </w:r>
            <w:r>
              <w:rPr>
                <w:rFonts w:cstheme="minorHAnsi"/>
                <w:b/>
                <w:color w:val="C45911" w:themeColor="accent2" w:themeShade="BF"/>
                <w:sz w:val="32"/>
              </w:rPr>
              <w:t>postsynaptic</w:t>
            </w:r>
            <w:r>
              <w:rPr>
                <w:rFonts w:cstheme="minorHAnsi"/>
                <w:sz w:val="32"/>
              </w:rPr>
              <w:t xml:space="preserve"> cell. In the vertebrate cortex, a single neuron can connect to more than 10</w:t>
            </w:r>
            <w:r>
              <w:rPr>
                <w:rFonts w:cstheme="minorHAnsi"/>
                <w:sz w:val="32"/>
                <w:vertAlign w:val="superscript"/>
              </w:rPr>
              <w:t>4</w:t>
            </w:r>
            <w:r>
              <w:rPr>
                <w:rFonts w:cstheme="minorHAnsi"/>
                <w:sz w:val="32"/>
              </w:rPr>
              <w:t xml:space="preserve"> postsynaptic neurons. </w:t>
            </w:r>
          </w:p>
          <w:p w:rsidR="00284A5D" w:rsidRDefault="00284A5D">
            <w:pPr>
              <w:spacing w:after="0"/>
              <w:rPr>
                <w:rFonts w:cstheme="minorHAnsi"/>
                <w:sz w:val="32"/>
              </w:rPr>
            </w:pPr>
          </w:p>
          <w:p w:rsidR="00583884" w:rsidRDefault="00583884">
            <w:pPr>
              <w:spacing w:after="0"/>
              <w:rPr>
                <w:rFonts w:cstheme="minorHAnsi"/>
                <w:sz w:val="32"/>
              </w:rPr>
            </w:pPr>
          </w:p>
          <w:p w:rsidR="00583884" w:rsidRDefault="00583884">
            <w:pPr>
              <w:spacing w:after="0"/>
              <w:rPr>
                <w:rFonts w:cstheme="minorHAnsi"/>
                <w:sz w:val="32"/>
              </w:rPr>
            </w:pPr>
          </w:p>
          <w:p w:rsidR="00583884" w:rsidRDefault="00583884">
            <w:pPr>
              <w:spacing w:after="0"/>
              <w:rPr>
                <w:rFonts w:cstheme="minorHAnsi"/>
                <w:sz w:val="32"/>
              </w:rPr>
            </w:pPr>
          </w:p>
          <w:p w:rsidR="00284A5D" w:rsidRDefault="00282287">
            <w:pPr>
              <w:spacing w:after="0"/>
              <w:rPr>
                <w:rFonts w:cstheme="minorHAnsi"/>
                <w:sz w:val="32"/>
              </w:rPr>
            </w:pPr>
            <w:r>
              <w:rPr>
                <w:rFonts w:cstheme="minorHAnsi"/>
                <w:sz w:val="32"/>
              </w:rPr>
              <w:lastRenderedPageBreak/>
              <w:t>A typical neuron consists of three functionally distinct parts (figure 1):</w:t>
            </w:r>
          </w:p>
          <w:p w:rsidR="00284A5D" w:rsidRDefault="00282287">
            <w:pPr>
              <w:pStyle w:val="ListParagraph"/>
              <w:numPr>
                <w:ilvl w:val="0"/>
                <w:numId w:val="4"/>
              </w:numPr>
              <w:spacing w:after="0" w:line="360" w:lineRule="auto"/>
              <w:rPr>
                <w:rFonts w:cstheme="minorHAnsi"/>
                <w:sz w:val="32"/>
              </w:rPr>
            </w:pPr>
            <w:r>
              <w:rPr>
                <w:rFonts w:cstheme="minorHAnsi"/>
                <w:b/>
                <w:color w:val="C45911" w:themeColor="accent2" w:themeShade="BF"/>
                <w:sz w:val="32"/>
              </w:rPr>
              <w:t>Dendrites</w:t>
            </w:r>
            <w:r>
              <w:rPr>
                <w:rFonts w:cstheme="minorHAnsi"/>
                <w:sz w:val="32"/>
              </w:rPr>
              <w:t>:  input part - collects signals from other neurons and transmits them to the soma.</w:t>
            </w:r>
          </w:p>
          <w:p w:rsidR="00284A5D" w:rsidRDefault="00282287">
            <w:pPr>
              <w:pStyle w:val="ListParagraph"/>
              <w:numPr>
                <w:ilvl w:val="0"/>
                <w:numId w:val="4"/>
              </w:numPr>
              <w:spacing w:after="0" w:line="360" w:lineRule="auto"/>
              <w:rPr>
                <w:rFonts w:cstheme="minorHAnsi"/>
                <w:sz w:val="32"/>
              </w:rPr>
            </w:pPr>
            <w:r>
              <w:rPr>
                <w:rFonts w:cstheme="minorHAnsi"/>
                <w:b/>
                <w:color w:val="C45911" w:themeColor="accent2" w:themeShade="BF"/>
                <w:sz w:val="32"/>
              </w:rPr>
              <w:t>Soma</w:t>
            </w:r>
            <w:r>
              <w:rPr>
                <w:rFonts w:cstheme="minorHAnsi"/>
                <w:sz w:val="32"/>
              </w:rPr>
              <w:t>:  processing part – if the total non-linear input signal from the dendrites is greater than some threshold, an output signal is generated.</w:t>
            </w:r>
          </w:p>
          <w:p w:rsidR="00284A5D" w:rsidRDefault="00282287">
            <w:pPr>
              <w:pStyle w:val="ListParagraph"/>
              <w:numPr>
                <w:ilvl w:val="0"/>
                <w:numId w:val="4"/>
              </w:numPr>
              <w:spacing w:after="0" w:line="360" w:lineRule="auto"/>
              <w:rPr>
                <w:rFonts w:cstheme="minorHAnsi"/>
                <w:sz w:val="40"/>
              </w:rPr>
            </w:pPr>
            <w:r>
              <w:rPr>
                <w:rFonts w:cstheme="minorHAnsi"/>
                <w:b/>
                <w:color w:val="C45911" w:themeColor="accent2" w:themeShade="BF"/>
                <w:sz w:val="32"/>
              </w:rPr>
              <w:t>Axon</w:t>
            </w:r>
            <w:r>
              <w:rPr>
                <w:rFonts w:cstheme="minorHAnsi"/>
                <w:sz w:val="32"/>
              </w:rPr>
              <w:t xml:space="preserve">: output part – electric signals propagated away from the soma to other neurons across junctions known as </w:t>
            </w:r>
            <w:r>
              <w:rPr>
                <w:rFonts w:cstheme="minorHAnsi"/>
                <w:b/>
                <w:color w:val="C45911" w:themeColor="accent2" w:themeShade="BF"/>
                <w:sz w:val="32"/>
              </w:rPr>
              <w:t>synapses</w:t>
            </w:r>
            <w:r>
              <w:rPr>
                <w:rFonts w:cstheme="minorHAnsi"/>
                <w:sz w:val="32"/>
              </w:rPr>
              <w:t>. Some neurons are extremely long, for example, the axon connecting our toes with the spine can be more than 1 m long. Human axons are very thin with diameters about 20</w:t>
            </w:r>
            <w:r>
              <w:rPr>
                <w:rFonts w:cs="Calibri"/>
                <w:position w:val="-12"/>
                <w:sz w:val="32"/>
                <w:lang w:val="en-AU"/>
              </w:rPr>
              <w:object w:dxaOrig="540" w:dyaOrig="3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65pt;height:16pt" o:ole="">
                  <v:imagedata r:id="rId9" o:title=""/>
                </v:shape>
                <o:OLEObject Type="Embed" ProgID="Equation.DSMT4" ShapeID="_x0000_i1025" DrawAspect="Content" ObjectID="_1671616010" r:id="rId10"/>
              </w:object>
            </w:r>
            <w:proofErr w:type="gramStart"/>
            <w:r>
              <w:rPr>
                <w:sz w:val="32"/>
              </w:rPr>
              <w:t>,</w:t>
            </w:r>
            <w:proofErr w:type="gramEnd"/>
            <w:r>
              <w:rPr>
                <w:sz w:val="32"/>
              </w:rPr>
              <w:t xml:space="preserve"> however, the giant squid has an axon of about 0.5 mm diameter.</w:t>
            </w:r>
          </w:p>
          <w:p w:rsidR="00284A5D" w:rsidRDefault="00284A5D">
            <w:pPr>
              <w:spacing w:after="0"/>
              <w:rPr>
                <w:rFonts w:cstheme="minorHAnsi"/>
                <w:sz w:val="32"/>
              </w:rPr>
            </w:pPr>
          </w:p>
          <w:p w:rsidR="00284A5D" w:rsidRDefault="00282287">
            <w:pPr>
              <w:spacing w:after="0"/>
              <w:jc w:val="center"/>
              <w:rPr>
                <w:rFonts w:cstheme="minorHAnsi"/>
                <w:sz w:val="32"/>
              </w:rPr>
            </w:pPr>
            <w:r>
              <w:rPr>
                <w:noProof/>
              </w:rPr>
              <w:lastRenderedPageBreak/>
              <w:drawing>
                <wp:inline distT="0" distB="0" distL="0" distR="0" wp14:anchorId="1724116C" wp14:editId="5DBD19C0">
                  <wp:extent cx="5543550" cy="461010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3550" cy="4610100"/>
                          </a:xfrm>
                          <a:prstGeom prst="rect">
                            <a:avLst/>
                          </a:prstGeom>
                          <a:noFill/>
                          <a:ln>
                            <a:noFill/>
                          </a:ln>
                        </pic:spPr>
                      </pic:pic>
                    </a:graphicData>
                  </a:graphic>
                </wp:inline>
              </w:drawing>
            </w:r>
          </w:p>
          <w:p w:rsidR="00284A5D" w:rsidRDefault="00282287">
            <w:pPr>
              <w:spacing w:after="0"/>
              <w:rPr>
                <w:rFonts w:cstheme="minorHAnsi"/>
                <w:sz w:val="32"/>
              </w:rPr>
            </w:pPr>
            <w:r>
              <w:rPr>
                <w:rFonts w:cstheme="minorHAnsi"/>
                <w:sz w:val="32"/>
              </w:rPr>
              <w:t xml:space="preserve">          Fig. 1.   Sketch showing the main parts of a neuron.</w:t>
            </w:r>
          </w:p>
          <w:p w:rsidR="00284A5D" w:rsidRDefault="00284A5D">
            <w:pPr>
              <w:spacing w:after="0"/>
              <w:rPr>
                <w:rFonts w:cstheme="minorHAnsi"/>
                <w:sz w:val="32"/>
                <w:szCs w:val="28"/>
              </w:rPr>
            </w:pPr>
          </w:p>
          <w:p w:rsidR="00284A5D" w:rsidRDefault="00282287">
            <w:pPr>
              <w:spacing w:after="0"/>
              <w:rPr>
                <w:rFonts w:cstheme="minorHAnsi"/>
                <w:sz w:val="32"/>
                <w:szCs w:val="28"/>
              </w:rPr>
            </w:pPr>
            <w:r>
              <w:rPr>
                <w:rFonts w:cstheme="minorHAnsi"/>
                <w:sz w:val="32"/>
                <w:szCs w:val="28"/>
              </w:rPr>
              <w:t>Body fluids are good electrical conductors because salts and other molecules dissociate into positive and negative ions. The inside of an axon is filled with an ionic fluid that is separated from the surrounding body fluid by a thin membrane that is from about 5 nm to 10 nm thick. The ionic solutes in the extracellular fluid are mainly Na</w:t>
            </w:r>
            <w:r>
              <w:rPr>
                <w:rFonts w:cstheme="minorHAnsi"/>
                <w:sz w:val="32"/>
                <w:szCs w:val="28"/>
                <w:vertAlign w:val="superscript"/>
              </w:rPr>
              <w:t>+</w:t>
            </w:r>
            <w:r>
              <w:rPr>
                <w:rFonts w:cstheme="minorHAnsi"/>
                <w:sz w:val="32"/>
                <w:szCs w:val="28"/>
              </w:rPr>
              <w:t xml:space="preserve"> and </w:t>
            </w:r>
            <w:proofErr w:type="spellStart"/>
            <w:r>
              <w:rPr>
                <w:rFonts w:cstheme="minorHAnsi"/>
                <w:sz w:val="32"/>
                <w:szCs w:val="28"/>
              </w:rPr>
              <w:t>Cl</w:t>
            </w:r>
            <w:proofErr w:type="spellEnd"/>
            <w:r>
              <w:rPr>
                <w:rFonts w:cstheme="minorHAnsi"/>
                <w:sz w:val="32"/>
                <w:szCs w:val="28"/>
                <w:vertAlign w:val="superscript"/>
              </w:rPr>
              <w:t>-</w:t>
            </w:r>
            <w:r>
              <w:rPr>
                <w:rFonts w:cstheme="minorHAnsi"/>
                <w:sz w:val="32"/>
                <w:szCs w:val="28"/>
              </w:rPr>
              <w:t xml:space="preserve"> ions. In the intracellular fluid, the positive ions are mainly K</w:t>
            </w:r>
            <w:r>
              <w:rPr>
                <w:rFonts w:cstheme="minorHAnsi"/>
                <w:sz w:val="32"/>
                <w:szCs w:val="28"/>
                <w:vertAlign w:val="superscript"/>
              </w:rPr>
              <w:t>+</w:t>
            </w:r>
            <w:r>
              <w:rPr>
                <w:rFonts w:cstheme="minorHAnsi"/>
                <w:sz w:val="32"/>
                <w:szCs w:val="28"/>
              </w:rPr>
              <w:t xml:space="preserve"> and the negative ions are mainly large negatively charged organic ions.  Hence, there is a large concentration of Na</w:t>
            </w:r>
            <w:r>
              <w:rPr>
                <w:rFonts w:cstheme="minorHAnsi"/>
                <w:sz w:val="32"/>
                <w:szCs w:val="28"/>
                <w:vertAlign w:val="superscript"/>
              </w:rPr>
              <w:t>+</w:t>
            </w:r>
            <w:r>
              <w:rPr>
                <w:rFonts w:cstheme="minorHAnsi"/>
                <w:sz w:val="32"/>
                <w:szCs w:val="28"/>
              </w:rPr>
              <w:t xml:space="preserve"> ions outside the </w:t>
            </w:r>
            <w:r>
              <w:rPr>
                <w:rFonts w:cstheme="minorHAnsi"/>
                <w:sz w:val="32"/>
                <w:szCs w:val="28"/>
              </w:rPr>
              <w:lastRenderedPageBreak/>
              <w:t>axon and a large concentration of K</w:t>
            </w:r>
            <w:r>
              <w:rPr>
                <w:rFonts w:cstheme="minorHAnsi"/>
                <w:sz w:val="32"/>
                <w:szCs w:val="28"/>
                <w:vertAlign w:val="superscript"/>
              </w:rPr>
              <w:t>+</w:t>
            </w:r>
            <w:r>
              <w:rPr>
                <w:rFonts w:cstheme="minorHAnsi"/>
                <w:sz w:val="32"/>
                <w:szCs w:val="28"/>
              </w:rPr>
              <w:t xml:space="preserve"> ions inside the axon. The concentration of the different ion species does not equalize by diffusion because of the special properties of the cell membrane. In the resting state when the axon is non- conducting, the axon membrane is highly permeable to K</w:t>
            </w:r>
            <w:r>
              <w:rPr>
                <w:rFonts w:cstheme="minorHAnsi"/>
                <w:sz w:val="32"/>
                <w:szCs w:val="28"/>
                <w:vertAlign w:val="superscript"/>
              </w:rPr>
              <w:t>+</w:t>
            </w:r>
            <w:r>
              <w:rPr>
                <w:rFonts w:cstheme="minorHAnsi"/>
                <w:sz w:val="32"/>
                <w:szCs w:val="28"/>
              </w:rPr>
              <w:t xml:space="preserve"> ions, slightly permeable to Na</w:t>
            </w:r>
            <w:r>
              <w:rPr>
                <w:rFonts w:cstheme="minorHAnsi"/>
                <w:sz w:val="32"/>
                <w:szCs w:val="28"/>
                <w:vertAlign w:val="superscript"/>
              </w:rPr>
              <w:t>+</w:t>
            </w:r>
            <w:r>
              <w:rPr>
                <w:rFonts w:cstheme="minorHAnsi"/>
                <w:sz w:val="32"/>
                <w:szCs w:val="28"/>
              </w:rPr>
              <w:t xml:space="preserve"> ions and impermeable to large negative organic ions. More K</w:t>
            </w:r>
            <w:r>
              <w:rPr>
                <w:rFonts w:cstheme="minorHAnsi"/>
                <w:sz w:val="32"/>
                <w:szCs w:val="28"/>
                <w:vertAlign w:val="superscript"/>
              </w:rPr>
              <w:t>+</w:t>
            </w:r>
            <w:r>
              <w:rPr>
                <w:rFonts w:cstheme="minorHAnsi"/>
                <w:sz w:val="32"/>
                <w:szCs w:val="28"/>
              </w:rPr>
              <w:t xml:space="preserve"> ions leak out of the cell than Na</w:t>
            </w:r>
            <w:r>
              <w:rPr>
                <w:rFonts w:cstheme="minorHAnsi"/>
                <w:sz w:val="32"/>
                <w:szCs w:val="28"/>
                <w:vertAlign w:val="superscript"/>
              </w:rPr>
              <w:t>+</w:t>
            </w:r>
            <w:r>
              <w:rPr>
                <w:rFonts w:cstheme="minorHAnsi"/>
                <w:sz w:val="32"/>
                <w:szCs w:val="28"/>
              </w:rPr>
              <w:t xml:space="preserve"> ions that leak into the cell. This leaves the inside of the cell more negative than the outside. A potential difference therefore exists across the cell membrane because of the difference in the concentration of ions in the extracellular and intracellular fluids. This potential difference is called the </w:t>
            </w:r>
            <w:r>
              <w:rPr>
                <w:rFonts w:cstheme="minorHAnsi"/>
                <w:b/>
                <w:color w:val="538135" w:themeColor="accent6" w:themeShade="BF"/>
                <w:sz w:val="32"/>
                <w:szCs w:val="28"/>
              </w:rPr>
              <w:t>membrane potential</w:t>
            </w:r>
            <w:r>
              <w:rPr>
                <w:rFonts w:cstheme="minorHAnsi"/>
                <w:color w:val="538135" w:themeColor="accent6" w:themeShade="BF"/>
                <w:sz w:val="32"/>
                <w:szCs w:val="28"/>
              </w:rPr>
              <w:t xml:space="preserve"> </w:t>
            </w:r>
            <w:proofErr w:type="spellStart"/>
            <w:proofErr w:type="gramStart"/>
            <w:r>
              <w:rPr>
                <w:rFonts w:asciiTheme="minorEastAsia" w:hAnsiTheme="minorEastAsia" w:cstheme="minorEastAsia"/>
                <w:i/>
                <w:sz w:val="32"/>
                <w:szCs w:val="28"/>
              </w:rPr>
              <w:t>v</w:t>
            </w:r>
            <w:r>
              <w:rPr>
                <w:rFonts w:asciiTheme="minorEastAsia" w:hAnsiTheme="minorEastAsia" w:cstheme="minorEastAsia"/>
                <w:i/>
                <w:sz w:val="32"/>
                <w:szCs w:val="28"/>
                <w:vertAlign w:val="subscript"/>
              </w:rPr>
              <w:t>m</w:t>
            </w:r>
            <w:proofErr w:type="spellEnd"/>
            <w:r>
              <w:rPr>
                <w:rFonts w:cstheme="minorHAnsi"/>
                <w:sz w:val="32"/>
                <w:szCs w:val="28"/>
              </w:rPr>
              <w:t>(</w:t>
            </w:r>
            <w:proofErr w:type="gramEnd"/>
            <w:r>
              <w:rPr>
                <w:rFonts w:asciiTheme="minorEastAsia" w:hAnsiTheme="minorEastAsia" w:cstheme="minorEastAsia"/>
                <w:i/>
                <w:sz w:val="32"/>
                <w:szCs w:val="28"/>
              </w:rPr>
              <w:t>t</w:t>
            </w:r>
            <w:r>
              <w:rPr>
                <w:rFonts w:cstheme="minorHAnsi"/>
                <w:sz w:val="32"/>
                <w:szCs w:val="28"/>
              </w:rPr>
              <w:t>). The outside of the cell is taken as the reference potential 0 V. The resting membrane potential has a strong negative polarization and is constant at about -65 mV. This negative membrane potential restricts the further diffusion of the K</w:t>
            </w:r>
            <w:r>
              <w:rPr>
                <w:rFonts w:cstheme="minorHAnsi"/>
                <w:sz w:val="32"/>
                <w:szCs w:val="28"/>
                <w:vertAlign w:val="superscript"/>
              </w:rPr>
              <w:t>+</w:t>
            </w:r>
            <w:r>
              <w:rPr>
                <w:rFonts w:cstheme="minorHAnsi"/>
                <w:sz w:val="32"/>
                <w:szCs w:val="28"/>
              </w:rPr>
              <w:t xml:space="preserve"> to the outside of the cell so </w:t>
            </w:r>
            <w:proofErr w:type="gramStart"/>
            <w:r>
              <w:rPr>
                <w:rFonts w:cstheme="minorHAnsi"/>
                <w:sz w:val="32"/>
                <w:szCs w:val="28"/>
              </w:rPr>
              <w:t>an equilibrium</w:t>
            </w:r>
            <w:proofErr w:type="gramEnd"/>
            <w:r>
              <w:rPr>
                <w:rFonts w:cstheme="minorHAnsi"/>
                <w:sz w:val="32"/>
                <w:szCs w:val="28"/>
              </w:rPr>
              <w:t xml:space="preserve"> is established where the electrical forces balances the chemical forces.</w:t>
            </w:r>
          </w:p>
          <w:p w:rsidR="00284A5D" w:rsidRDefault="00282287">
            <w:pPr>
              <w:spacing w:after="0"/>
              <w:rPr>
                <w:rFonts w:cstheme="minorHAnsi"/>
                <w:sz w:val="32"/>
                <w:szCs w:val="28"/>
              </w:rPr>
            </w:pPr>
            <w:r>
              <w:rPr>
                <w:rFonts w:cstheme="minorHAnsi"/>
                <w:sz w:val="32"/>
                <w:szCs w:val="28"/>
              </w:rPr>
              <w:t xml:space="preserve">The mechanism for the generation of an electrical signal by a neuron is conceptually simple. When a neuron receives a sufficient stimulus from another neuron, the permeability of the cell membrane changes. As a result of the changes in </w:t>
            </w:r>
            <w:r>
              <w:rPr>
                <w:rFonts w:cstheme="minorHAnsi"/>
                <w:sz w:val="32"/>
                <w:szCs w:val="28"/>
              </w:rPr>
              <w:lastRenderedPageBreak/>
              <w:t xml:space="preserve">membrane permeability, the sodium ions first rush into the cell while the potassium ions flow out of it. The movement of the ions across the membrane constitutes an electric current signal which propagates along the axon to its terminations. These membrane currents depolarize the cell so that the interior of the cell becomes positive and a neuronal voltage signals is generated. These short voltage pulses are called </w:t>
            </w:r>
            <w:r>
              <w:rPr>
                <w:rFonts w:cstheme="minorHAnsi"/>
                <w:b/>
                <w:color w:val="C45911" w:themeColor="accent2" w:themeShade="BF"/>
                <w:sz w:val="32"/>
                <w:szCs w:val="28"/>
              </w:rPr>
              <w:t>spikes</w:t>
            </w:r>
            <w:r>
              <w:rPr>
                <w:rFonts w:cstheme="minorHAnsi"/>
                <w:color w:val="C45911" w:themeColor="accent2" w:themeShade="BF"/>
                <w:sz w:val="32"/>
                <w:szCs w:val="28"/>
              </w:rPr>
              <w:t xml:space="preserve"> </w:t>
            </w:r>
            <w:r>
              <w:rPr>
                <w:rFonts w:cstheme="minorHAnsi"/>
                <w:sz w:val="32"/>
                <w:szCs w:val="28"/>
              </w:rPr>
              <w:t xml:space="preserve">or </w:t>
            </w:r>
            <w:r>
              <w:rPr>
                <w:rFonts w:cstheme="minorHAnsi"/>
                <w:b/>
                <w:color w:val="C45911" w:themeColor="accent2" w:themeShade="BF"/>
                <w:sz w:val="32"/>
                <w:szCs w:val="28"/>
              </w:rPr>
              <w:t>action potentials</w:t>
            </w:r>
            <w:r>
              <w:rPr>
                <w:rFonts w:cstheme="minorHAnsi"/>
                <w:color w:val="C45911" w:themeColor="accent2" w:themeShade="BF"/>
                <w:sz w:val="32"/>
                <w:szCs w:val="28"/>
              </w:rPr>
              <w:t xml:space="preserve"> </w:t>
            </w:r>
            <w:r>
              <w:rPr>
                <w:rFonts w:cstheme="minorHAnsi"/>
                <w:sz w:val="32"/>
                <w:szCs w:val="28"/>
              </w:rPr>
              <w:t>and have a duration of less than a few milliseconds and have a peak about +100 mV (figure 2). The action potential propagates along an axon without a change in shape.</w:t>
            </w:r>
          </w:p>
          <w:p w:rsidR="00284A5D" w:rsidRDefault="00282287">
            <w:pPr>
              <w:spacing w:after="0"/>
              <w:jc w:val="center"/>
              <w:rPr>
                <w:rFonts w:cstheme="minorHAnsi"/>
                <w:sz w:val="32"/>
                <w:szCs w:val="28"/>
              </w:rPr>
            </w:pPr>
            <w:r>
              <w:rPr>
                <w:noProof/>
                <w:sz w:val="24"/>
              </w:rPr>
              <w:drawing>
                <wp:inline distT="0" distB="0" distL="0" distR="0" wp14:anchorId="3A91D077" wp14:editId="06F7266C">
                  <wp:extent cx="5219700" cy="2847975"/>
                  <wp:effectExtent l="0" t="0" r="0" b="9525"/>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19700" cy="2847975"/>
                          </a:xfrm>
                          <a:prstGeom prst="rect">
                            <a:avLst/>
                          </a:prstGeom>
                          <a:noFill/>
                          <a:ln>
                            <a:noFill/>
                          </a:ln>
                        </pic:spPr>
                      </pic:pic>
                    </a:graphicData>
                  </a:graphic>
                </wp:inline>
              </w:drawing>
            </w:r>
          </w:p>
          <w:p w:rsidR="00284A5D" w:rsidRDefault="00282287">
            <w:pPr>
              <w:spacing w:after="0" w:line="276" w:lineRule="auto"/>
              <w:ind w:left="567" w:right="521"/>
              <w:rPr>
                <w:rFonts w:cstheme="minorHAnsi"/>
                <w:b/>
                <w:color w:val="385623" w:themeColor="accent6" w:themeShade="80"/>
                <w:sz w:val="32"/>
                <w:szCs w:val="24"/>
              </w:rPr>
            </w:pPr>
            <w:r>
              <w:rPr>
                <w:rFonts w:cstheme="minorHAnsi"/>
                <w:sz w:val="32"/>
                <w:szCs w:val="24"/>
              </w:rPr>
              <w:t>Fig. 2. Action potential produced by an external current pulse (</w:t>
            </w:r>
            <w:proofErr w:type="spellStart"/>
            <w:r>
              <w:rPr>
                <w:rFonts w:cstheme="minorHAnsi"/>
                <w:i/>
                <w:sz w:val="32"/>
                <w:szCs w:val="24"/>
              </w:rPr>
              <w:t>J</w:t>
            </w:r>
            <w:r>
              <w:rPr>
                <w:rFonts w:cstheme="minorHAnsi"/>
                <w:i/>
                <w:sz w:val="32"/>
                <w:szCs w:val="24"/>
                <w:vertAlign w:val="subscript"/>
              </w:rPr>
              <w:t>ext</w:t>
            </w:r>
            <w:proofErr w:type="spellEnd"/>
            <w:r>
              <w:rPr>
                <w:rFonts w:cstheme="minorHAnsi"/>
                <w:sz w:val="32"/>
                <w:szCs w:val="24"/>
              </w:rPr>
              <w:t xml:space="preserve"> = 1.0x10</w:t>
            </w:r>
            <w:r>
              <w:rPr>
                <w:rFonts w:cstheme="minorHAnsi"/>
                <w:sz w:val="32"/>
                <w:szCs w:val="24"/>
                <w:vertAlign w:val="superscript"/>
              </w:rPr>
              <w:t>-4</w:t>
            </w:r>
            <w:r>
              <w:rPr>
                <w:rFonts w:cstheme="minorHAnsi"/>
                <w:sz w:val="32"/>
                <w:szCs w:val="24"/>
              </w:rPr>
              <w:t xml:space="preserve"> A.cm</w:t>
            </w:r>
            <w:r>
              <w:rPr>
                <w:rFonts w:cstheme="minorHAnsi"/>
                <w:sz w:val="32"/>
                <w:szCs w:val="24"/>
                <w:vertAlign w:val="superscript"/>
              </w:rPr>
              <w:t>-2</w:t>
            </w:r>
            <w:r>
              <w:rPr>
                <w:rFonts w:cstheme="minorHAnsi"/>
                <w:sz w:val="32"/>
                <w:szCs w:val="24"/>
              </w:rPr>
              <w:t xml:space="preserve"> and duration 0.10 </w:t>
            </w:r>
            <w:proofErr w:type="spellStart"/>
            <w:r>
              <w:rPr>
                <w:rFonts w:cstheme="minorHAnsi"/>
                <w:sz w:val="32"/>
                <w:szCs w:val="24"/>
              </w:rPr>
              <w:t>ms</w:t>
            </w:r>
            <w:proofErr w:type="spellEnd"/>
            <w:r>
              <w:rPr>
                <w:rFonts w:cstheme="minorHAnsi"/>
                <w:sz w:val="32"/>
                <w:szCs w:val="24"/>
              </w:rPr>
              <w:t xml:space="preserve">) at a temperature of 18.5 </w:t>
            </w:r>
            <w:proofErr w:type="spellStart"/>
            <w:r>
              <w:rPr>
                <w:rFonts w:cstheme="minorHAnsi"/>
                <w:sz w:val="32"/>
                <w:szCs w:val="24"/>
                <w:vertAlign w:val="superscript"/>
              </w:rPr>
              <w:t>o</w:t>
            </w:r>
            <w:r>
              <w:rPr>
                <w:rFonts w:cstheme="minorHAnsi"/>
                <w:sz w:val="32"/>
                <w:szCs w:val="24"/>
              </w:rPr>
              <w:t>C.</w:t>
            </w:r>
            <w:proofErr w:type="spellEnd"/>
            <w:r>
              <w:rPr>
                <w:rFonts w:cstheme="minorHAnsi"/>
                <w:sz w:val="32"/>
                <w:szCs w:val="24"/>
              </w:rPr>
              <w:t xml:space="preserve">  The plot was created using the Hodgkin-Huxley Model with the Script </w:t>
            </w:r>
            <w:r>
              <w:rPr>
                <w:rFonts w:cstheme="minorHAnsi"/>
                <w:b/>
                <w:color w:val="833C0B" w:themeColor="accent2" w:themeShade="80"/>
                <w:sz w:val="32"/>
                <w:szCs w:val="24"/>
              </w:rPr>
              <w:t>bp_neuron_01.m</w:t>
            </w:r>
            <w:r>
              <w:rPr>
                <w:rFonts w:cstheme="minorHAnsi"/>
                <w:color w:val="000000"/>
                <w:sz w:val="32"/>
                <w:szCs w:val="24"/>
              </w:rPr>
              <w:t>.</w:t>
            </w:r>
          </w:p>
          <w:p w:rsidR="00284A5D" w:rsidRDefault="00282287">
            <w:pPr>
              <w:spacing w:after="0"/>
              <w:rPr>
                <w:rFonts w:cstheme="minorHAnsi"/>
                <w:sz w:val="32"/>
                <w:szCs w:val="28"/>
              </w:rPr>
            </w:pPr>
            <w:r>
              <w:rPr>
                <w:rFonts w:cstheme="minorHAnsi"/>
                <w:sz w:val="32"/>
                <w:szCs w:val="28"/>
              </w:rPr>
              <w:lastRenderedPageBreak/>
              <w:t xml:space="preserve">A sequence of spikes from a neuron is called a </w:t>
            </w:r>
            <w:r>
              <w:rPr>
                <w:rFonts w:cstheme="minorHAnsi"/>
                <w:b/>
                <w:color w:val="C45911" w:themeColor="accent2" w:themeShade="BF"/>
                <w:sz w:val="32"/>
                <w:szCs w:val="28"/>
              </w:rPr>
              <w:t>spike train</w:t>
            </w:r>
            <w:r>
              <w:rPr>
                <w:rFonts w:cstheme="minorHAnsi"/>
                <w:color w:val="C45911" w:themeColor="accent2" w:themeShade="BF"/>
                <w:sz w:val="32"/>
                <w:szCs w:val="28"/>
              </w:rPr>
              <w:t xml:space="preserve"> </w:t>
            </w:r>
            <w:r>
              <w:rPr>
                <w:rFonts w:cstheme="minorHAnsi"/>
                <w:sz w:val="32"/>
                <w:szCs w:val="28"/>
              </w:rPr>
              <w:t xml:space="preserve">and the timing between spikes maybe regular of irregular. A single spike does not carry useful information. It’s the pattern or timing of the spikes that is important in the neural dynamics of the brain. The minimal time interval between two spikes of a single neuron is called the </w:t>
            </w:r>
            <w:r>
              <w:rPr>
                <w:rFonts w:cstheme="minorHAnsi"/>
                <w:b/>
                <w:color w:val="C45911" w:themeColor="accent2" w:themeShade="BF"/>
                <w:sz w:val="32"/>
                <w:szCs w:val="28"/>
              </w:rPr>
              <w:t>absolute refractory period</w:t>
            </w:r>
            <w:r>
              <w:rPr>
                <w:rFonts w:cstheme="minorHAnsi"/>
                <w:sz w:val="32"/>
                <w:szCs w:val="28"/>
              </w:rPr>
              <w:t xml:space="preserve">. It is not possible for a neuron to generate a second spike in this period, even with a strong input. In a short-time interval called the </w:t>
            </w:r>
            <w:r>
              <w:rPr>
                <w:rFonts w:cstheme="minorHAnsi"/>
                <w:b/>
                <w:color w:val="C45911" w:themeColor="accent2" w:themeShade="BF"/>
                <w:sz w:val="32"/>
                <w:szCs w:val="28"/>
              </w:rPr>
              <w:t>relative refractoriness phase</w:t>
            </w:r>
            <w:r>
              <w:rPr>
                <w:rFonts w:cstheme="minorHAnsi"/>
                <w:color w:val="C45911" w:themeColor="accent2" w:themeShade="BF"/>
                <w:sz w:val="32"/>
                <w:szCs w:val="28"/>
              </w:rPr>
              <w:t xml:space="preserve"> </w:t>
            </w:r>
            <w:r>
              <w:rPr>
                <w:rFonts w:cstheme="minorHAnsi"/>
                <w:sz w:val="32"/>
                <w:szCs w:val="28"/>
              </w:rPr>
              <w:t>after the absolute refractory,</w:t>
            </w:r>
            <w:r>
              <w:rPr>
                <w:rFonts w:cstheme="minorHAnsi"/>
                <w:sz w:val="24"/>
              </w:rPr>
              <w:t xml:space="preserve"> </w:t>
            </w:r>
            <w:r>
              <w:rPr>
                <w:rFonts w:cstheme="minorHAnsi"/>
                <w:sz w:val="32"/>
                <w:szCs w:val="28"/>
              </w:rPr>
              <w:t xml:space="preserve">it is difficult, but not impossible to excite another action potential. </w:t>
            </w:r>
          </w:p>
          <w:p w:rsidR="00284A5D" w:rsidRDefault="00282287">
            <w:pPr>
              <w:spacing w:after="0"/>
              <w:jc w:val="center"/>
              <w:rPr>
                <w:rFonts w:cstheme="minorHAnsi"/>
                <w:sz w:val="32"/>
                <w:szCs w:val="28"/>
              </w:rPr>
            </w:pPr>
            <w:r>
              <w:rPr>
                <w:noProof/>
                <w:szCs w:val="28"/>
              </w:rPr>
              <w:drawing>
                <wp:inline distT="0" distB="0" distL="0" distR="0" wp14:anchorId="5289B1C2" wp14:editId="077545FB">
                  <wp:extent cx="5038725" cy="3752850"/>
                  <wp:effectExtent l="0" t="0" r="9525"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8725" cy="3752850"/>
                          </a:xfrm>
                          <a:prstGeom prst="rect">
                            <a:avLst/>
                          </a:prstGeom>
                          <a:noFill/>
                          <a:ln>
                            <a:noFill/>
                          </a:ln>
                        </pic:spPr>
                      </pic:pic>
                    </a:graphicData>
                  </a:graphic>
                </wp:inline>
              </w:drawing>
            </w:r>
          </w:p>
          <w:p w:rsidR="00284A5D" w:rsidRDefault="00282287">
            <w:pPr>
              <w:spacing w:after="0" w:line="276" w:lineRule="auto"/>
              <w:ind w:left="609" w:right="451"/>
              <w:rPr>
                <w:sz w:val="32"/>
              </w:rPr>
            </w:pPr>
            <w:r>
              <w:rPr>
                <w:sz w:val="32"/>
              </w:rPr>
              <w:t xml:space="preserve">Fig. 3.  An example of a spike train known as tonic spiking with spike frequency adaption. Plot created using the Script </w:t>
            </w:r>
            <w:r>
              <w:rPr>
                <w:b/>
                <w:color w:val="833C0B" w:themeColor="accent2" w:themeShade="80"/>
                <w:sz w:val="32"/>
              </w:rPr>
              <w:t>ns_Izh002.m</w:t>
            </w:r>
            <w:r>
              <w:rPr>
                <w:color w:val="000000"/>
                <w:sz w:val="32"/>
              </w:rPr>
              <w:t>.</w:t>
            </w:r>
          </w:p>
          <w:p w:rsidR="00284A5D" w:rsidRDefault="00284A5D">
            <w:pPr>
              <w:spacing w:after="0"/>
              <w:rPr>
                <w:rFonts w:cstheme="minorHAnsi"/>
                <w:sz w:val="32"/>
                <w:szCs w:val="28"/>
              </w:rPr>
            </w:pPr>
          </w:p>
          <w:p w:rsidR="00284A5D" w:rsidRDefault="00282287">
            <w:pPr>
              <w:spacing w:after="0"/>
              <w:rPr>
                <w:rFonts w:cstheme="minorHAnsi"/>
                <w:sz w:val="32"/>
                <w:szCs w:val="28"/>
              </w:rPr>
            </w:pPr>
            <w:r>
              <w:rPr>
                <w:rFonts w:cstheme="minorHAnsi"/>
                <w:sz w:val="32"/>
                <w:szCs w:val="28"/>
              </w:rPr>
              <w:lastRenderedPageBreak/>
              <w:t xml:space="preserve">The </w:t>
            </w:r>
            <w:r>
              <w:rPr>
                <w:rFonts w:cstheme="minorHAnsi"/>
                <w:b/>
                <w:color w:val="C45911" w:themeColor="accent2" w:themeShade="BF"/>
                <w:sz w:val="32"/>
                <w:szCs w:val="28"/>
              </w:rPr>
              <w:t>synapse</w:t>
            </w:r>
            <w:r>
              <w:rPr>
                <w:rFonts w:cstheme="minorHAnsi"/>
                <w:sz w:val="32"/>
                <w:szCs w:val="28"/>
              </w:rPr>
              <w:t xml:space="preserve"> is the junction between axons of presynaptic neurons and the dendrites of postsynaptic neurons. There are two types of synapses in which neurons are coupled together, chemical and electrical.</w:t>
            </w:r>
          </w:p>
          <w:p w:rsidR="00284A5D" w:rsidRDefault="00284A5D">
            <w:pPr>
              <w:spacing w:after="0"/>
              <w:rPr>
                <w:rFonts w:cstheme="minorHAnsi"/>
                <w:b/>
                <w:color w:val="7030A0"/>
                <w:sz w:val="32"/>
                <w:szCs w:val="28"/>
              </w:rPr>
            </w:pPr>
          </w:p>
          <w:p w:rsidR="00284A5D" w:rsidRDefault="00282287">
            <w:pPr>
              <w:spacing w:after="0"/>
              <w:rPr>
                <w:rFonts w:cstheme="minorHAnsi"/>
                <w:sz w:val="32"/>
                <w:szCs w:val="28"/>
              </w:rPr>
            </w:pPr>
            <w:r>
              <w:rPr>
                <w:rFonts w:cstheme="minorHAnsi"/>
                <w:b/>
                <w:color w:val="C45911" w:themeColor="accent2" w:themeShade="BF"/>
                <w:sz w:val="32"/>
                <w:szCs w:val="28"/>
              </w:rPr>
              <w:t>Chemical synapses</w:t>
            </w:r>
            <w:r>
              <w:rPr>
                <w:rFonts w:cstheme="minorHAnsi"/>
                <w:color w:val="C45911" w:themeColor="accent2" w:themeShade="BF"/>
                <w:sz w:val="32"/>
                <w:szCs w:val="28"/>
              </w:rPr>
              <w:t xml:space="preserve"> </w:t>
            </w:r>
            <w:r>
              <w:rPr>
                <w:rFonts w:cstheme="minorHAnsi"/>
                <w:sz w:val="32"/>
                <w:szCs w:val="28"/>
              </w:rPr>
              <w:t xml:space="preserve">are the most common synapses in the vertebrate brain. The chemical synapse is the very small gap between a terminal axon of the presynaptic neuron and the dendrites of the postsynaptic neuron. This gap is called the </w:t>
            </w:r>
            <w:r>
              <w:rPr>
                <w:rFonts w:cstheme="minorHAnsi"/>
                <w:b/>
                <w:color w:val="C45911" w:themeColor="accent2" w:themeShade="BF"/>
                <w:sz w:val="32"/>
                <w:szCs w:val="28"/>
              </w:rPr>
              <w:t>synaptic cleft</w:t>
            </w:r>
            <w:r>
              <w:rPr>
                <w:rFonts w:cstheme="minorHAnsi"/>
                <w:sz w:val="32"/>
                <w:szCs w:val="28"/>
              </w:rPr>
              <w:t>. The action potential arriving at the termination of the axon of the presynaptic neuron triggers a complex chain of complex bio-chemical events:</w:t>
            </w:r>
          </w:p>
          <w:p w:rsidR="00284A5D" w:rsidRDefault="00282287">
            <w:pPr>
              <w:pStyle w:val="ListParagraph"/>
              <w:numPr>
                <w:ilvl w:val="0"/>
                <w:numId w:val="6"/>
              </w:numPr>
              <w:spacing w:after="0" w:line="360" w:lineRule="auto"/>
              <w:rPr>
                <w:rFonts w:cstheme="minorHAnsi"/>
                <w:sz w:val="32"/>
                <w:szCs w:val="28"/>
              </w:rPr>
            </w:pPr>
            <w:r>
              <w:rPr>
                <w:rFonts w:cstheme="minorHAnsi"/>
                <w:sz w:val="32"/>
                <w:szCs w:val="28"/>
              </w:rPr>
              <w:t>Release of a neurotransmitter into the synaptic cleft</w:t>
            </w:r>
          </w:p>
          <w:p w:rsidR="00284A5D" w:rsidRDefault="00282287">
            <w:pPr>
              <w:pStyle w:val="ListParagraph"/>
              <w:numPr>
                <w:ilvl w:val="0"/>
                <w:numId w:val="6"/>
              </w:numPr>
              <w:spacing w:after="0" w:line="360" w:lineRule="auto"/>
              <w:rPr>
                <w:rFonts w:cstheme="minorHAnsi"/>
                <w:sz w:val="32"/>
                <w:szCs w:val="28"/>
              </w:rPr>
            </w:pPr>
            <w:r>
              <w:rPr>
                <w:rFonts w:cstheme="minorHAnsi"/>
                <w:sz w:val="32"/>
                <w:szCs w:val="28"/>
              </w:rPr>
              <w:t>Detection of the neurotransmitter by specialized receptors in the postsynaptic neuron</w:t>
            </w:r>
          </w:p>
          <w:p w:rsidR="00284A5D" w:rsidRDefault="00282287">
            <w:pPr>
              <w:pStyle w:val="ListParagraph"/>
              <w:numPr>
                <w:ilvl w:val="0"/>
                <w:numId w:val="6"/>
              </w:numPr>
              <w:spacing w:after="0" w:line="360" w:lineRule="auto"/>
              <w:rPr>
                <w:rFonts w:cstheme="minorHAnsi"/>
                <w:sz w:val="32"/>
                <w:szCs w:val="28"/>
              </w:rPr>
            </w:pPr>
            <w:r>
              <w:rPr>
                <w:rFonts w:cstheme="minorHAnsi"/>
                <w:sz w:val="32"/>
                <w:szCs w:val="28"/>
              </w:rPr>
              <w:t>Ion channels open up in the postsynaptic membrane leading to an influx of ions from the extracellular fluid into the cell causing a change in membrane potential generating the postsynaptic potential.</w:t>
            </w:r>
          </w:p>
          <w:p w:rsidR="00284A5D" w:rsidRDefault="00284A5D">
            <w:pPr>
              <w:spacing w:after="0"/>
              <w:rPr>
                <w:rFonts w:cstheme="minorHAnsi"/>
                <w:sz w:val="32"/>
                <w:szCs w:val="28"/>
              </w:rPr>
            </w:pPr>
          </w:p>
          <w:p w:rsidR="00284A5D" w:rsidRDefault="00282287">
            <w:pPr>
              <w:spacing w:after="0"/>
              <w:rPr>
                <w:rFonts w:cstheme="minorHAnsi"/>
                <w:sz w:val="32"/>
                <w:szCs w:val="28"/>
              </w:rPr>
            </w:pPr>
            <w:r>
              <w:rPr>
                <w:rFonts w:cstheme="minorHAnsi"/>
                <w:sz w:val="32"/>
                <w:szCs w:val="28"/>
              </w:rPr>
              <w:t xml:space="preserve">The release of neurotransmitters may be excitatory and increase the membrane potential which may lead to the generation of a spike or if the change in membrane potential is </w:t>
            </w:r>
            <w:r>
              <w:rPr>
                <w:rFonts w:cstheme="minorHAnsi"/>
                <w:sz w:val="32"/>
                <w:szCs w:val="28"/>
              </w:rPr>
              <w:lastRenderedPageBreak/>
              <w:t xml:space="preserve">negative (no spike can be produced), the synapse is inhibitory. The cell membrane is </w:t>
            </w:r>
            <w:r>
              <w:rPr>
                <w:rFonts w:cstheme="minorHAnsi"/>
                <w:b/>
                <w:color w:val="C45911" w:themeColor="accent2" w:themeShade="BF"/>
                <w:sz w:val="32"/>
                <w:szCs w:val="28"/>
              </w:rPr>
              <w:t>depolarized</w:t>
            </w:r>
            <w:r>
              <w:rPr>
                <w:rFonts w:cstheme="minorHAnsi"/>
                <w:sz w:val="32"/>
                <w:szCs w:val="28"/>
              </w:rPr>
              <w:t xml:space="preserve"> by an input at an excitatory synapse which reduces the negative polarization. An input that increases the negative polarization of the membrane even further is called </w:t>
            </w:r>
            <w:r>
              <w:rPr>
                <w:rFonts w:cstheme="minorHAnsi"/>
                <w:b/>
                <w:color w:val="C45911" w:themeColor="accent2" w:themeShade="BF"/>
                <w:sz w:val="32"/>
                <w:szCs w:val="28"/>
              </w:rPr>
              <w:t>hyperpolarizing</w:t>
            </w:r>
            <w:r>
              <w:rPr>
                <w:rFonts w:cstheme="minorHAnsi"/>
                <w:sz w:val="32"/>
                <w:szCs w:val="28"/>
              </w:rPr>
              <w:t>.</w:t>
            </w:r>
          </w:p>
          <w:p w:rsidR="00284A5D" w:rsidRDefault="00284A5D">
            <w:pPr>
              <w:spacing w:after="0"/>
              <w:rPr>
                <w:rFonts w:cstheme="minorHAnsi"/>
                <w:sz w:val="32"/>
                <w:szCs w:val="28"/>
              </w:rPr>
            </w:pPr>
          </w:p>
          <w:p w:rsidR="00284A5D" w:rsidRDefault="00282287">
            <w:pPr>
              <w:spacing w:after="0"/>
              <w:jc w:val="center"/>
              <w:rPr>
                <w:rFonts w:cstheme="minorHAnsi"/>
                <w:sz w:val="32"/>
              </w:rPr>
            </w:pPr>
            <w:r>
              <w:rPr>
                <w:noProof/>
              </w:rPr>
              <w:drawing>
                <wp:inline distT="0" distB="0" distL="0" distR="0" wp14:anchorId="390A743E" wp14:editId="611A41FE">
                  <wp:extent cx="4111794" cy="2650578"/>
                  <wp:effectExtent l="0" t="0" r="3175" b="0"/>
                  <wp:docPr id="5"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4498" cy="2652321"/>
                          </a:xfrm>
                          <a:prstGeom prst="rect">
                            <a:avLst/>
                          </a:prstGeom>
                          <a:noFill/>
                          <a:ln>
                            <a:noFill/>
                          </a:ln>
                        </pic:spPr>
                      </pic:pic>
                    </a:graphicData>
                  </a:graphic>
                </wp:inline>
              </w:drawing>
            </w:r>
          </w:p>
          <w:p w:rsidR="00284A5D" w:rsidRDefault="00282287">
            <w:pPr>
              <w:spacing w:after="0"/>
              <w:rPr>
                <w:rFonts w:cstheme="minorHAnsi"/>
                <w:sz w:val="32"/>
              </w:rPr>
            </w:pPr>
            <w:r>
              <w:rPr>
                <w:rFonts w:cstheme="minorHAnsi"/>
                <w:sz w:val="32"/>
              </w:rPr>
              <w:t xml:space="preserve">         Fig. 4.   Schematic diagram of the synapse of a neuron</w:t>
            </w:r>
          </w:p>
          <w:p w:rsidR="00284A5D" w:rsidRDefault="00284A5D">
            <w:pPr>
              <w:spacing w:after="0"/>
              <w:rPr>
                <w:rFonts w:cstheme="minorHAnsi"/>
                <w:sz w:val="32"/>
              </w:rPr>
            </w:pPr>
          </w:p>
          <w:p w:rsidR="00284A5D" w:rsidRDefault="00282287">
            <w:pPr>
              <w:spacing w:after="0"/>
              <w:rPr>
                <w:rFonts w:cstheme="minorHAnsi"/>
                <w:sz w:val="32"/>
                <w:szCs w:val="32"/>
              </w:rPr>
            </w:pPr>
            <w:r>
              <w:rPr>
                <w:rFonts w:cstheme="minorHAnsi"/>
                <w:sz w:val="32"/>
                <w:szCs w:val="32"/>
              </w:rPr>
              <w:t xml:space="preserve">We can consider the role of the synapses in the time evolution of the membrane </w:t>
            </w:r>
            <w:proofErr w:type="gramStart"/>
            <w:r>
              <w:rPr>
                <w:rFonts w:cstheme="minorHAnsi"/>
                <w:sz w:val="32"/>
                <w:szCs w:val="32"/>
              </w:rPr>
              <w:t xml:space="preserve">potential </w:t>
            </w:r>
            <w:proofErr w:type="gramEnd"/>
            <w:r>
              <w:rPr>
                <w:rFonts w:cstheme="minorHAnsi"/>
                <w:position w:val="-14"/>
                <w:sz w:val="32"/>
                <w:szCs w:val="32"/>
                <w:lang w:val="en-AU"/>
              </w:rPr>
              <w:object w:dxaOrig="705" w:dyaOrig="435">
                <v:shape id="_x0000_i1026" type="#_x0000_t75" style="width:34.65pt;height:22.2pt" o:ole="">
                  <v:imagedata r:id="rId15" o:title=""/>
                </v:shape>
                <o:OLEObject Type="Embed" ProgID="Equation.DSMT4" ShapeID="_x0000_i1026" DrawAspect="Content" ObjectID="_1671616011" r:id="rId16"/>
              </w:object>
            </w:r>
            <w:r>
              <w:rPr>
                <w:rFonts w:cstheme="minorHAnsi"/>
                <w:sz w:val="32"/>
                <w:szCs w:val="32"/>
              </w:rPr>
              <w:t xml:space="preserve">. Consider two neurons labeled </w:t>
            </w:r>
            <w:r>
              <w:rPr>
                <w:rFonts w:cstheme="minorHAnsi"/>
                <w:i/>
                <w:sz w:val="32"/>
                <w:szCs w:val="32"/>
              </w:rPr>
              <w:t xml:space="preserve">m </w:t>
            </w:r>
            <w:r>
              <w:rPr>
                <w:rFonts w:cstheme="minorHAnsi"/>
                <w:sz w:val="32"/>
                <w:szCs w:val="32"/>
              </w:rPr>
              <w:t xml:space="preserve">and </w:t>
            </w:r>
            <w:r>
              <w:rPr>
                <w:rFonts w:cstheme="minorHAnsi"/>
                <w:i/>
                <w:sz w:val="32"/>
                <w:szCs w:val="32"/>
              </w:rPr>
              <w:t>n</w:t>
            </w:r>
            <w:r>
              <w:rPr>
                <w:rFonts w:cstheme="minorHAnsi"/>
                <w:sz w:val="32"/>
                <w:szCs w:val="32"/>
              </w:rPr>
              <w:t xml:space="preserve">. When neuron </w:t>
            </w:r>
            <w:r>
              <w:rPr>
                <w:rFonts w:cstheme="minorHAnsi"/>
                <w:i/>
                <w:sz w:val="32"/>
                <w:szCs w:val="32"/>
              </w:rPr>
              <w:t xml:space="preserve">m </w:t>
            </w:r>
            <w:r>
              <w:rPr>
                <w:rFonts w:cstheme="minorHAnsi"/>
                <w:sz w:val="32"/>
                <w:szCs w:val="32"/>
              </w:rPr>
              <w:t xml:space="preserve">is in its resting </w:t>
            </w:r>
            <w:proofErr w:type="gramStart"/>
            <w:r>
              <w:rPr>
                <w:rFonts w:cstheme="minorHAnsi"/>
                <w:sz w:val="32"/>
                <w:szCs w:val="32"/>
              </w:rPr>
              <w:t xml:space="preserve">state </w:t>
            </w:r>
            <w:proofErr w:type="gramEnd"/>
            <w:r>
              <w:rPr>
                <w:rFonts w:cstheme="minorHAnsi"/>
                <w:position w:val="-14"/>
                <w:sz w:val="32"/>
                <w:szCs w:val="32"/>
                <w:lang w:val="en-AU"/>
              </w:rPr>
              <w:object w:dxaOrig="1800" w:dyaOrig="435">
                <v:shape id="_x0000_i1027" type="#_x0000_t75" style="width:90.65pt;height:22.2pt" o:ole="">
                  <v:imagedata r:id="rId17" o:title=""/>
                </v:shape>
                <o:OLEObject Type="Embed" ProgID="Equation.DSMT4" ShapeID="_x0000_i1027" DrawAspect="Content" ObjectID="_1671616012" r:id="rId18"/>
              </w:object>
            </w:r>
            <w:r>
              <w:rPr>
                <w:rFonts w:cstheme="minorHAnsi"/>
                <w:sz w:val="32"/>
                <w:szCs w:val="32"/>
              </w:rPr>
              <w:t xml:space="preserve">. Let the neuron </w:t>
            </w:r>
            <w:r>
              <w:rPr>
                <w:rFonts w:cstheme="minorHAnsi"/>
                <w:i/>
                <w:sz w:val="32"/>
                <w:szCs w:val="32"/>
              </w:rPr>
              <w:t xml:space="preserve">n </w:t>
            </w:r>
            <w:r>
              <w:rPr>
                <w:rFonts w:cstheme="minorHAnsi"/>
                <w:sz w:val="32"/>
                <w:szCs w:val="32"/>
              </w:rPr>
              <w:t xml:space="preserve">be the presynaptic neuron which fires a spike at time </w:t>
            </w:r>
            <w:r>
              <w:rPr>
                <w:rFonts w:asciiTheme="minorEastAsia" w:hAnsiTheme="minorEastAsia" w:cstheme="minorEastAsia"/>
                <w:i/>
                <w:sz w:val="32"/>
                <w:szCs w:val="32"/>
              </w:rPr>
              <w:t>t</w:t>
            </w:r>
            <w:r>
              <w:rPr>
                <w:rFonts w:cstheme="minorHAnsi"/>
                <w:sz w:val="32"/>
                <w:szCs w:val="32"/>
              </w:rPr>
              <w:t xml:space="preserve"> = 0.  The response for </w:t>
            </w:r>
            <w:r>
              <w:rPr>
                <w:rFonts w:asciiTheme="minorEastAsia" w:hAnsiTheme="minorEastAsia" w:cstheme="minorEastAsia"/>
                <w:i/>
                <w:sz w:val="32"/>
                <w:szCs w:val="32"/>
              </w:rPr>
              <w:t>t</w:t>
            </w:r>
            <w:r>
              <w:rPr>
                <w:rFonts w:cstheme="minorHAnsi"/>
                <w:i/>
                <w:sz w:val="32"/>
                <w:szCs w:val="32"/>
              </w:rPr>
              <w:t xml:space="preserve"> </w:t>
            </w:r>
            <w:r>
              <w:rPr>
                <w:rFonts w:cstheme="minorHAnsi"/>
                <w:sz w:val="32"/>
                <w:szCs w:val="32"/>
              </w:rPr>
              <w:t xml:space="preserve">&gt; 0 of the postsynaptic neuron </w:t>
            </w:r>
            <w:r>
              <w:rPr>
                <w:rFonts w:cstheme="minorHAnsi"/>
                <w:i/>
                <w:sz w:val="32"/>
                <w:szCs w:val="32"/>
              </w:rPr>
              <w:t xml:space="preserve">m </w:t>
            </w:r>
            <w:r>
              <w:rPr>
                <w:rFonts w:cstheme="minorHAnsi"/>
                <w:sz w:val="32"/>
                <w:szCs w:val="32"/>
              </w:rPr>
              <w:t>can be expressed as</w:t>
            </w:r>
          </w:p>
          <w:p w:rsidR="00284A5D" w:rsidRDefault="00282287">
            <w:pPr>
              <w:spacing w:after="0"/>
              <w:rPr>
                <w:rFonts w:cstheme="minorHAnsi"/>
                <w:sz w:val="32"/>
                <w:szCs w:val="32"/>
              </w:rPr>
            </w:pPr>
            <w:r>
              <w:rPr>
                <w:rFonts w:cstheme="minorHAnsi"/>
                <w:sz w:val="32"/>
                <w:szCs w:val="32"/>
              </w:rPr>
              <w:t xml:space="preserve">       </w:t>
            </w:r>
          </w:p>
          <w:p w:rsidR="00284A5D" w:rsidRDefault="00282287">
            <w:pPr>
              <w:pStyle w:val="ListParagraph"/>
              <w:numPr>
                <w:ilvl w:val="0"/>
                <w:numId w:val="8"/>
              </w:numPr>
              <w:spacing w:after="0" w:line="360" w:lineRule="auto"/>
              <w:rPr>
                <w:rFonts w:cstheme="minorHAnsi"/>
                <w:sz w:val="32"/>
                <w:szCs w:val="32"/>
              </w:rPr>
            </w:pPr>
            <w:r>
              <w:rPr>
                <w:rFonts w:cstheme="minorHAnsi"/>
                <w:sz w:val="32"/>
                <w:szCs w:val="32"/>
              </w:rPr>
              <w:lastRenderedPageBreak/>
              <w:t xml:space="preserve">       </w:t>
            </w:r>
            <w:r>
              <w:rPr>
                <w:rFonts w:cstheme="minorHAnsi"/>
                <w:position w:val="-12"/>
                <w:sz w:val="32"/>
                <w:szCs w:val="32"/>
                <w:lang w:val="en-AU"/>
              </w:rPr>
              <w:object w:dxaOrig="3135" w:dyaOrig="480">
                <v:shape id="_x0000_i1028" type="#_x0000_t75" style="width:157.35pt;height:24pt" o:ole="">
                  <v:imagedata r:id="rId19" o:title=""/>
                </v:shape>
                <o:OLEObject Type="Embed" ProgID="Equation.DSMT4" ShapeID="_x0000_i1028" DrawAspect="Content" ObjectID="_1671616013" r:id="rId20"/>
              </w:object>
            </w:r>
            <w:r>
              <w:rPr>
                <w:rFonts w:cstheme="minorHAnsi"/>
                <w:sz w:val="32"/>
                <w:szCs w:val="32"/>
              </w:rPr>
              <w:t xml:space="preserve">      </w:t>
            </w:r>
          </w:p>
          <w:p w:rsidR="00284A5D" w:rsidRDefault="00284A5D">
            <w:pPr>
              <w:spacing w:after="0"/>
              <w:rPr>
                <w:rFonts w:cstheme="minorHAnsi"/>
                <w:sz w:val="32"/>
                <w:szCs w:val="32"/>
              </w:rPr>
            </w:pPr>
          </w:p>
          <w:p w:rsidR="00284A5D" w:rsidRDefault="00282287">
            <w:pPr>
              <w:spacing w:after="0"/>
              <w:rPr>
                <w:rFonts w:cstheme="minorHAnsi"/>
                <w:sz w:val="32"/>
                <w:szCs w:val="32"/>
              </w:rPr>
            </w:pPr>
            <w:proofErr w:type="gramStart"/>
            <w:r>
              <w:rPr>
                <w:rFonts w:cstheme="minorHAnsi"/>
                <w:sz w:val="32"/>
                <w:szCs w:val="32"/>
              </w:rPr>
              <w:t>where</w:t>
            </w:r>
            <w:proofErr w:type="gramEnd"/>
            <w:r>
              <w:rPr>
                <w:rFonts w:cstheme="minorHAnsi"/>
                <w:sz w:val="32"/>
                <w:szCs w:val="32"/>
              </w:rPr>
              <w:t xml:space="preserve"> the right hand side of equation 1 defines the postsynaptic potential (</w:t>
            </w:r>
            <w:proofErr w:type="spellStart"/>
            <w:r>
              <w:rPr>
                <w:rFonts w:cstheme="minorHAnsi"/>
                <w:sz w:val="32"/>
                <w:szCs w:val="32"/>
              </w:rPr>
              <w:t>PSP</w:t>
            </w:r>
            <w:proofErr w:type="spellEnd"/>
            <w:r>
              <w:rPr>
                <w:rFonts w:cstheme="minorHAnsi"/>
                <w:sz w:val="32"/>
                <w:szCs w:val="32"/>
              </w:rPr>
              <w:t xml:space="preserve">). If  </w:t>
            </w:r>
            <w:r>
              <w:rPr>
                <w:rFonts w:cstheme="minorHAnsi"/>
                <w:position w:val="-14"/>
                <w:sz w:val="32"/>
                <w:szCs w:val="32"/>
                <w:lang w:val="en-AU"/>
              </w:rPr>
              <w:object w:dxaOrig="3300" w:dyaOrig="435">
                <v:shape id="_x0000_i1029" type="#_x0000_t75" style="width:165.35pt;height:22.2pt" o:ole="">
                  <v:imagedata r:id="rId21" o:title=""/>
                </v:shape>
                <o:OLEObject Type="Embed" ProgID="Equation.DSMT4" ShapeID="_x0000_i1029" DrawAspect="Content" ObjectID="_1671616014" r:id="rId22"/>
              </w:object>
            </w:r>
            <w:r>
              <w:rPr>
                <w:rFonts w:cstheme="minorHAnsi"/>
                <w:sz w:val="32"/>
                <w:szCs w:val="32"/>
              </w:rPr>
              <w:t xml:space="preserve">  we have an excitatory postsynaptic potential (</w:t>
            </w:r>
            <w:proofErr w:type="spellStart"/>
            <w:r>
              <w:rPr>
                <w:rFonts w:cstheme="minorHAnsi"/>
                <w:sz w:val="32"/>
                <w:szCs w:val="32"/>
              </w:rPr>
              <w:t>EPSP</w:t>
            </w:r>
            <w:proofErr w:type="spellEnd"/>
            <w:r>
              <w:rPr>
                <w:rFonts w:cstheme="minorHAnsi"/>
                <w:sz w:val="32"/>
                <w:szCs w:val="32"/>
              </w:rPr>
              <w:t xml:space="preserve">) and if </w:t>
            </w:r>
            <w:r>
              <w:rPr>
                <w:rFonts w:cstheme="minorHAnsi"/>
                <w:position w:val="-14"/>
                <w:sz w:val="32"/>
                <w:szCs w:val="32"/>
                <w:lang w:val="en-AU"/>
              </w:rPr>
              <w:object w:dxaOrig="3480" w:dyaOrig="435">
                <v:shape id="_x0000_i1030" type="#_x0000_t75" style="width:174.2pt;height:22.2pt" o:ole="">
                  <v:imagedata r:id="rId23" o:title=""/>
                </v:shape>
                <o:OLEObject Type="Embed" ProgID="Equation.DSMT4" ShapeID="_x0000_i1030" DrawAspect="Content" ObjectID="_1671616015" r:id="rId24"/>
              </w:object>
            </w:r>
            <w:r>
              <w:rPr>
                <w:rFonts w:cstheme="minorHAnsi"/>
                <w:sz w:val="32"/>
                <w:szCs w:val="32"/>
              </w:rPr>
              <w:t xml:space="preserve"> we have an inhibitory postsynaptic potential (</w:t>
            </w:r>
            <w:proofErr w:type="spellStart"/>
            <w:r>
              <w:rPr>
                <w:rFonts w:cstheme="minorHAnsi"/>
                <w:sz w:val="32"/>
                <w:szCs w:val="32"/>
              </w:rPr>
              <w:t>IPSP</w:t>
            </w:r>
            <w:proofErr w:type="spellEnd"/>
            <w:r>
              <w:rPr>
                <w:rFonts w:cstheme="minorHAnsi"/>
                <w:sz w:val="32"/>
                <w:szCs w:val="32"/>
              </w:rPr>
              <w:t>). Figure 4 shows a schematic diagram of the change in the membrane potential caused by a presynaptic excitatory input stimulus using the leaky integrate-and-fire neuron model.</w:t>
            </w:r>
          </w:p>
          <w:p w:rsidR="00284A5D" w:rsidRDefault="00284A5D">
            <w:pPr>
              <w:spacing w:after="0"/>
              <w:rPr>
                <w:rFonts w:cstheme="minorHAnsi"/>
                <w:sz w:val="32"/>
                <w:szCs w:val="32"/>
              </w:rPr>
            </w:pPr>
          </w:p>
          <w:p w:rsidR="00284A5D" w:rsidRDefault="00282287">
            <w:pPr>
              <w:spacing w:after="0"/>
              <w:jc w:val="center"/>
              <w:rPr>
                <w:rFonts w:cstheme="minorHAnsi"/>
                <w:sz w:val="32"/>
                <w:szCs w:val="32"/>
              </w:rPr>
            </w:pPr>
            <w:r>
              <w:rPr>
                <w:noProof/>
              </w:rPr>
              <w:drawing>
                <wp:inline distT="0" distB="0" distL="0" distR="0" wp14:anchorId="47629473" wp14:editId="2BE5DE30">
                  <wp:extent cx="4496971" cy="2810607"/>
                  <wp:effectExtent l="0" t="0" r="0" b="889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02300" cy="2813937"/>
                          </a:xfrm>
                          <a:prstGeom prst="rect">
                            <a:avLst/>
                          </a:prstGeom>
                          <a:noFill/>
                          <a:ln>
                            <a:noFill/>
                          </a:ln>
                        </pic:spPr>
                      </pic:pic>
                    </a:graphicData>
                  </a:graphic>
                </wp:inline>
              </w:drawing>
            </w:r>
          </w:p>
          <w:p w:rsidR="00284A5D" w:rsidRDefault="00282287">
            <w:pPr>
              <w:spacing w:after="0" w:line="276" w:lineRule="auto"/>
              <w:ind w:left="601" w:right="459"/>
              <w:rPr>
                <w:rFonts w:cstheme="minorHAnsi"/>
                <w:b/>
                <w:sz w:val="32"/>
                <w:szCs w:val="32"/>
              </w:rPr>
            </w:pPr>
            <w:r>
              <w:rPr>
                <w:rFonts w:cstheme="minorHAnsi"/>
                <w:sz w:val="32"/>
                <w:szCs w:val="32"/>
              </w:rPr>
              <w:t xml:space="preserve">Fig. 5.   A neuron receives an external excitatory voltage input stimulus from a set of presynaptic neurons. The membrane potential increases to a voltage less than the threshold voltage </w:t>
            </w:r>
            <w:proofErr w:type="spellStart"/>
            <w:r>
              <w:rPr>
                <w:rFonts w:cstheme="minorHAnsi"/>
                <w:i/>
                <w:sz w:val="32"/>
                <w:szCs w:val="32"/>
              </w:rPr>
              <w:t>v</w:t>
            </w:r>
            <w:r>
              <w:rPr>
                <w:rFonts w:cstheme="minorHAnsi"/>
                <w:i/>
                <w:sz w:val="32"/>
                <w:szCs w:val="32"/>
                <w:vertAlign w:val="subscript"/>
              </w:rPr>
              <w:t>TH</w:t>
            </w:r>
            <w:proofErr w:type="spellEnd"/>
            <w:r>
              <w:rPr>
                <w:rFonts w:cstheme="minorHAnsi"/>
                <w:i/>
                <w:sz w:val="32"/>
                <w:szCs w:val="32"/>
              </w:rPr>
              <w:t xml:space="preserve"> </w:t>
            </w:r>
            <w:r>
              <w:rPr>
                <w:rFonts w:cstheme="minorHAnsi"/>
                <w:sz w:val="32"/>
                <w:szCs w:val="32"/>
              </w:rPr>
              <w:t xml:space="preserve">= 1.0 mV and then falls to its resting </w:t>
            </w:r>
            <w:proofErr w:type="gramStart"/>
            <w:r>
              <w:rPr>
                <w:rFonts w:cstheme="minorHAnsi"/>
                <w:sz w:val="32"/>
                <w:szCs w:val="32"/>
              </w:rPr>
              <w:t xml:space="preserve">potential </w:t>
            </w:r>
            <w:proofErr w:type="gramEnd"/>
            <w:r>
              <w:rPr>
                <w:rFonts w:cstheme="minorHAnsi"/>
                <w:position w:val="-12"/>
                <w:sz w:val="32"/>
                <w:szCs w:val="32"/>
                <w:lang w:val="en-AU"/>
              </w:rPr>
              <w:object w:dxaOrig="1545" w:dyaOrig="375">
                <v:shape id="_x0000_i1031" type="#_x0000_t75" style="width:77.35pt;height:18.65pt" o:ole="">
                  <v:imagedata r:id="rId26" o:title=""/>
                </v:shape>
                <o:OLEObject Type="Embed" ProgID="Equation.DSMT4" ShapeID="_x0000_i1031" DrawAspect="Content" ObjectID="_1671616016" r:id="rId27"/>
              </w:object>
            </w:r>
            <w:r>
              <w:rPr>
                <w:rFonts w:cstheme="minorHAnsi"/>
                <w:sz w:val="32"/>
                <w:szCs w:val="32"/>
              </w:rPr>
              <w:t xml:space="preserve">.  </w:t>
            </w:r>
            <w:r>
              <w:rPr>
                <w:rFonts w:cstheme="minorHAnsi"/>
                <w:b/>
                <w:color w:val="833C0B" w:themeColor="accent2" w:themeShade="80"/>
                <w:sz w:val="32"/>
                <w:szCs w:val="32"/>
              </w:rPr>
              <w:t xml:space="preserve">ns_Gon001.m  </w:t>
            </w:r>
          </w:p>
          <w:p w:rsidR="00284A5D" w:rsidRDefault="00284A5D">
            <w:pPr>
              <w:spacing w:after="0"/>
              <w:rPr>
                <w:rFonts w:cstheme="minorHAnsi"/>
                <w:sz w:val="32"/>
                <w:szCs w:val="32"/>
              </w:rPr>
            </w:pPr>
          </w:p>
          <w:p w:rsidR="00284A5D" w:rsidRDefault="00282287">
            <w:pPr>
              <w:spacing w:after="0"/>
              <w:rPr>
                <w:rFonts w:cstheme="minorHAnsi"/>
                <w:sz w:val="32"/>
                <w:szCs w:val="32"/>
              </w:rPr>
            </w:pPr>
            <w:r>
              <w:rPr>
                <w:rFonts w:cstheme="minorHAnsi"/>
                <w:sz w:val="32"/>
                <w:szCs w:val="32"/>
              </w:rPr>
              <w:t xml:space="preserve">The neuron </w:t>
            </w:r>
            <w:r>
              <w:rPr>
                <w:rFonts w:cstheme="minorHAnsi"/>
                <w:i/>
                <w:sz w:val="32"/>
                <w:szCs w:val="32"/>
              </w:rPr>
              <w:t xml:space="preserve">m </w:t>
            </w:r>
            <w:r>
              <w:rPr>
                <w:rFonts w:cstheme="minorHAnsi"/>
                <w:sz w:val="32"/>
                <w:szCs w:val="32"/>
              </w:rPr>
              <w:t xml:space="preserve">receives a </w:t>
            </w:r>
            <w:proofErr w:type="spellStart"/>
            <w:r>
              <w:rPr>
                <w:rFonts w:cstheme="minorHAnsi"/>
                <w:sz w:val="32"/>
                <w:szCs w:val="32"/>
              </w:rPr>
              <w:t>PSP</w:t>
            </w:r>
            <w:proofErr w:type="spellEnd"/>
            <w:r>
              <w:rPr>
                <w:rFonts w:cstheme="minorHAnsi"/>
                <w:sz w:val="32"/>
                <w:szCs w:val="32"/>
              </w:rPr>
              <w:t xml:space="preserve"> each time the neuron </w:t>
            </w:r>
            <w:r>
              <w:rPr>
                <w:rFonts w:cstheme="minorHAnsi"/>
                <w:i/>
                <w:sz w:val="32"/>
                <w:szCs w:val="32"/>
              </w:rPr>
              <w:t xml:space="preserve">n </w:t>
            </w:r>
            <w:r>
              <w:rPr>
                <w:rFonts w:cstheme="minorHAnsi"/>
                <w:sz w:val="32"/>
                <w:szCs w:val="32"/>
              </w:rPr>
              <w:t xml:space="preserve">fires. Also, the neuron </w:t>
            </w:r>
            <w:r>
              <w:rPr>
                <w:rFonts w:cstheme="minorHAnsi"/>
                <w:i/>
                <w:sz w:val="32"/>
                <w:szCs w:val="32"/>
              </w:rPr>
              <w:t xml:space="preserve">m </w:t>
            </w:r>
            <w:r>
              <w:rPr>
                <w:rFonts w:cstheme="minorHAnsi"/>
                <w:sz w:val="32"/>
                <w:szCs w:val="32"/>
              </w:rPr>
              <w:t xml:space="preserve">will receive </w:t>
            </w:r>
            <w:proofErr w:type="spellStart"/>
            <w:r>
              <w:rPr>
                <w:rFonts w:cstheme="minorHAnsi"/>
                <w:sz w:val="32"/>
                <w:szCs w:val="32"/>
              </w:rPr>
              <w:t>PSPs</w:t>
            </w:r>
            <w:proofErr w:type="spellEnd"/>
            <w:r>
              <w:rPr>
                <w:rFonts w:cstheme="minorHAnsi"/>
                <w:sz w:val="32"/>
                <w:szCs w:val="32"/>
              </w:rPr>
              <w:t xml:space="preserve"> from not only neuron </w:t>
            </w:r>
            <w:r>
              <w:rPr>
                <w:rFonts w:cstheme="minorHAnsi"/>
                <w:i/>
                <w:sz w:val="32"/>
                <w:szCs w:val="32"/>
              </w:rPr>
              <w:t xml:space="preserve">n </w:t>
            </w:r>
            <w:r>
              <w:rPr>
                <w:rFonts w:cstheme="minorHAnsi"/>
                <w:sz w:val="32"/>
                <w:szCs w:val="32"/>
              </w:rPr>
              <w:t xml:space="preserve">but also from many neurons. We assume the total </w:t>
            </w:r>
            <w:proofErr w:type="spellStart"/>
            <w:r>
              <w:rPr>
                <w:rFonts w:cstheme="minorHAnsi"/>
                <w:sz w:val="32"/>
                <w:szCs w:val="32"/>
              </w:rPr>
              <w:t>PSP</w:t>
            </w:r>
            <w:proofErr w:type="spellEnd"/>
            <w:r>
              <w:rPr>
                <w:rFonts w:cstheme="minorHAnsi"/>
                <w:sz w:val="32"/>
                <w:szCs w:val="32"/>
              </w:rPr>
              <w:t xml:space="preserve"> input to neuron </w:t>
            </w:r>
            <w:r>
              <w:rPr>
                <w:rFonts w:cstheme="minorHAnsi"/>
                <w:i/>
                <w:sz w:val="32"/>
                <w:szCs w:val="32"/>
              </w:rPr>
              <w:t xml:space="preserve">m </w:t>
            </w:r>
            <w:r>
              <w:rPr>
                <w:rFonts w:cstheme="minorHAnsi"/>
                <w:sz w:val="32"/>
                <w:szCs w:val="32"/>
              </w:rPr>
              <w:t xml:space="preserve">is the sum of the </w:t>
            </w:r>
            <w:proofErr w:type="spellStart"/>
            <w:r>
              <w:rPr>
                <w:rFonts w:cstheme="minorHAnsi"/>
                <w:sz w:val="32"/>
                <w:szCs w:val="32"/>
              </w:rPr>
              <w:t>PSPs</w:t>
            </w:r>
            <w:proofErr w:type="spellEnd"/>
            <w:r>
              <w:rPr>
                <w:rFonts w:cstheme="minorHAnsi"/>
                <w:sz w:val="32"/>
                <w:szCs w:val="32"/>
              </w:rPr>
              <w:t xml:space="preserve"> produced from the repeated firing of many neurons.  This linearity however breaks down if too many input spikes arrive during a short interval. Single </w:t>
            </w:r>
            <w:proofErr w:type="spellStart"/>
            <w:r>
              <w:rPr>
                <w:rFonts w:cstheme="minorHAnsi"/>
                <w:sz w:val="32"/>
                <w:szCs w:val="32"/>
              </w:rPr>
              <w:t>EPSPs</w:t>
            </w:r>
            <w:proofErr w:type="spellEnd"/>
            <w:r>
              <w:rPr>
                <w:rFonts w:cstheme="minorHAnsi"/>
                <w:sz w:val="32"/>
                <w:szCs w:val="32"/>
              </w:rPr>
              <w:t xml:space="preserve"> have ~ 1 mV amplitudes and the threshold value for spike initiation is ~ 25 mV above the resting potential. Therefore, about 20-50 presynaptic spikes within a short time window are necessary for the firing of an action potential (short duration voltage pulse with an amplitude ~ +100 mV). After the firing of the action potential, the membrane potential undergoes a phase of hyperpolarization below the resting value called the spike-after-potential (figure 2). The action potential once generated propagates along the axon of the neuron to the synapses of other neurons. Figure 6 shows a schematic diagram of the series of input stimuli that triggers an action potential. Spiking neuron models such as integrate-and-fire model (</w:t>
            </w:r>
            <w:proofErr w:type="spellStart"/>
            <w:r>
              <w:rPr>
                <w:rFonts w:cstheme="minorHAnsi"/>
                <w:sz w:val="32"/>
                <w:szCs w:val="32"/>
              </w:rPr>
              <w:t>LIF</w:t>
            </w:r>
            <w:proofErr w:type="spellEnd"/>
            <w:r>
              <w:rPr>
                <w:rFonts w:cstheme="minorHAnsi"/>
                <w:sz w:val="32"/>
                <w:szCs w:val="32"/>
              </w:rPr>
              <w:t>) model are referred to as Spike Response Models (</w:t>
            </w:r>
            <w:proofErr w:type="spellStart"/>
            <w:r>
              <w:rPr>
                <w:rFonts w:cstheme="minorHAnsi"/>
                <w:sz w:val="32"/>
                <w:szCs w:val="32"/>
              </w:rPr>
              <w:t>SRM</w:t>
            </w:r>
            <w:proofErr w:type="spellEnd"/>
            <w:r>
              <w:rPr>
                <w:rFonts w:cstheme="minorHAnsi"/>
                <w:sz w:val="32"/>
                <w:szCs w:val="32"/>
              </w:rPr>
              <w:t>). Spike Response Models provide are a useful conceptual framework for the analysis of neuronal dynamics and neuronal coding.</w:t>
            </w:r>
          </w:p>
          <w:p w:rsidR="00284A5D" w:rsidRDefault="00284A5D">
            <w:pPr>
              <w:spacing w:after="0"/>
              <w:rPr>
                <w:rFonts w:cstheme="minorHAnsi"/>
                <w:sz w:val="32"/>
                <w:szCs w:val="32"/>
              </w:rPr>
            </w:pPr>
          </w:p>
          <w:p w:rsidR="00284A5D" w:rsidRDefault="00282287">
            <w:pPr>
              <w:spacing w:after="0"/>
              <w:jc w:val="center"/>
              <w:rPr>
                <w:rFonts w:cstheme="minorHAnsi"/>
                <w:sz w:val="32"/>
                <w:szCs w:val="32"/>
              </w:rPr>
            </w:pPr>
            <w:r>
              <w:rPr>
                <w:noProof/>
              </w:rPr>
              <w:lastRenderedPageBreak/>
              <w:drawing>
                <wp:inline distT="0" distB="0" distL="0" distR="0" wp14:anchorId="2C89AC2F" wp14:editId="389F4B42">
                  <wp:extent cx="4391464" cy="2744665"/>
                  <wp:effectExtent l="0" t="0" r="9525"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96668" cy="2747917"/>
                          </a:xfrm>
                          <a:prstGeom prst="rect">
                            <a:avLst/>
                          </a:prstGeom>
                          <a:noFill/>
                          <a:ln>
                            <a:noFill/>
                          </a:ln>
                        </pic:spPr>
                      </pic:pic>
                    </a:graphicData>
                  </a:graphic>
                </wp:inline>
              </w:drawing>
            </w:r>
          </w:p>
          <w:p w:rsidR="00284A5D" w:rsidRDefault="00282287">
            <w:pPr>
              <w:spacing w:after="0" w:line="276" w:lineRule="auto"/>
              <w:ind w:left="601" w:right="459"/>
              <w:rPr>
                <w:rFonts w:cstheme="minorHAnsi"/>
                <w:sz w:val="28"/>
              </w:rPr>
            </w:pPr>
            <w:r>
              <w:rPr>
                <w:rFonts w:cstheme="minorHAnsi"/>
                <w:sz w:val="32"/>
                <w:szCs w:val="32"/>
              </w:rPr>
              <w:t xml:space="preserve">Fig. 6.   A schematic diagram for the triggering of an action potential due to the summation of a series of input stimuli from a set of presynaptic neurons. The plot was produced with the </w:t>
            </w:r>
            <w:proofErr w:type="gramStart"/>
            <w:r>
              <w:rPr>
                <w:rFonts w:cstheme="minorHAnsi"/>
                <w:sz w:val="32"/>
                <w:szCs w:val="32"/>
              </w:rPr>
              <w:t xml:space="preserve">Script  </w:t>
            </w:r>
            <w:r>
              <w:rPr>
                <w:rFonts w:cstheme="minorHAnsi"/>
                <w:b/>
                <w:color w:val="833C0B" w:themeColor="accent2" w:themeShade="80"/>
                <w:sz w:val="32"/>
                <w:szCs w:val="32"/>
              </w:rPr>
              <w:t>ns</w:t>
            </w:r>
            <w:proofErr w:type="gramEnd"/>
            <w:r>
              <w:rPr>
                <w:rFonts w:cstheme="minorHAnsi"/>
                <w:b/>
                <w:color w:val="833C0B" w:themeColor="accent2" w:themeShade="80"/>
                <w:sz w:val="32"/>
                <w:szCs w:val="32"/>
              </w:rPr>
              <w:t xml:space="preserve">_Gong001.m  </w:t>
            </w:r>
            <w:r>
              <w:rPr>
                <w:rFonts w:cstheme="minorHAnsi"/>
                <w:sz w:val="32"/>
                <w:szCs w:val="32"/>
              </w:rPr>
              <w:t>using the leaky integrate-and-fire model (</w:t>
            </w:r>
            <w:proofErr w:type="spellStart"/>
            <w:r>
              <w:rPr>
                <w:rFonts w:cstheme="minorHAnsi"/>
                <w:sz w:val="32"/>
                <w:szCs w:val="32"/>
              </w:rPr>
              <w:t>LIF</w:t>
            </w:r>
            <w:proofErr w:type="spellEnd"/>
            <w:r>
              <w:rPr>
                <w:rFonts w:cstheme="minorHAnsi"/>
                <w:sz w:val="32"/>
                <w:szCs w:val="32"/>
              </w:rPr>
              <w:t xml:space="preserve">). The </w:t>
            </w:r>
            <w:proofErr w:type="spellStart"/>
            <w:r>
              <w:rPr>
                <w:rFonts w:cstheme="minorHAnsi"/>
                <w:sz w:val="32"/>
                <w:szCs w:val="32"/>
              </w:rPr>
              <w:t>LIF</w:t>
            </w:r>
            <w:proofErr w:type="spellEnd"/>
            <w:r>
              <w:rPr>
                <w:rFonts w:cstheme="minorHAnsi"/>
                <w:sz w:val="32"/>
                <w:szCs w:val="32"/>
              </w:rPr>
              <w:t xml:space="preserve"> model only resets the membrane potential to the resting value when the membrane potential reaches the threshold potential.</w:t>
            </w:r>
          </w:p>
        </w:tc>
      </w:tr>
    </w:tbl>
    <w:p w:rsidR="00284A5D" w:rsidRDefault="00284A5D"/>
    <w:p w:rsidR="00282287" w:rsidRDefault="00282287">
      <w:pPr>
        <w:rPr>
          <w:sz w:val="28"/>
        </w:rPr>
      </w:pPr>
      <w:bookmarkStart w:id="0" w:name="_GoBack"/>
      <w:bookmarkEnd w:id="0"/>
    </w:p>
    <w:sectPr w:rsidR="00282287">
      <w:footerReference w:type="default" r:id="rId2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6006" w:rsidRDefault="00596006">
      <w:pPr>
        <w:spacing w:after="0" w:line="240" w:lineRule="auto"/>
      </w:pPr>
      <w:r>
        <w:separator/>
      </w:r>
    </w:p>
  </w:endnote>
  <w:endnote w:type="continuationSeparator" w:id="0">
    <w:p w:rsidR="00596006" w:rsidRDefault="00596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2161708"/>
      <w:docPartObj>
        <w:docPartGallery w:val="Page Numbers (Bottom of Page)"/>
        <w:docPartUnique/>
      </w:docPartObj>
    </w:sdtPr>
    <w:sdtEndPr>
      <w:rPr>
        <w:noProof/>
      </w:rPr>
    </w:sdtEndPr>
    <w:sdtContent>
      <w:p w:rsidR="00E9301A" w:rsidRDefault="00E9301A">
        <w:pPr>
          <w:pStyle w:val="Footer"/>
          <w:jc w:val="right"/>
        </w:pPr>
        <w:r>
          <w:fldChar w:fldCharType="begin"/>
        </w:r>
        <w:r>
          <w:instrText xml:space="preserve"> PAGE   \* MERGEFORMAT </w:instrText>
        </w:r>
        <w:r>
          <w:fldChar w:fldCharType="separate"/>
        </w:r>
        <w:r w:rsidR="00FC6793">
          <w:rPr>
            <w:noProof/>
          </w:rPr>
          <w:t>13</w:t>
        </w:r>
        <w:r>
          <w:rPr>
            <w:noProof/>
          </w:rPr>
          <w:fldChar w:fldCharType="end"/>
        </w:r>
      </w:p>
    </w:sdtContent>
  </w:sdt>
  <w:p w:rsidR="00284A5D" w:rsidRDefault="00284A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6006" w:rsidRDefault="00596006">
      <w:pPr>
        <w:spacing w:after="0" w:line="240" w:lineRule="auto"/>
      </w:pPr>
      <w:r>
        <w:separator/>
      </w:r>
    </w:p>
  </w:footnote>
  <w:footnote w:type="continuationSeparator" w:id="0">
    <w:p w:rsidR="00596006" w:rsidRDefault="005960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032C9"/>
    <w:multiLevelType w:val="hybridMultilevel"/>
    <w:tmpl w:val="F5349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4E10066"/>
    <w:multiLevelType w:val="hybridMultilevel"/>
    <w:tmpl w:val="CFD0D34C"/>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2">
    <w:nsid w:val="5B0B742D"/>
    <w:multiLevelType w:val="hybridMultilevel"/>
    <w:tmpl w:val="620CE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5F5E74FF"/>
    <w:multiLevelType w:val="hybridMultilevel"/>
    <w:tmpl w:val="E7007582"/>
    <w:lvl w:ilvl="0" w:tplc="0B286F30">
      <w:start w:val="1"/>
      <w:numFmt w:val="decimal"/>
      <w:lvlText w:val="(%1)"/>
      <w:lvlJc w:val="left"/>
      <w:pPr>
        <w:ind w:left="1050" w:hanging="360"/>
      </w:pPr>
    </w:lvl>
    <w:lvl w:ilvl="1" w:tplc="04090019">
      <w:start w:val="1"/>
      <w:numFmt w:val="lowerLetter"/>
      <w:lvlText w:val="%2."/>
      <w:lvlJc w:val="left"/>
      <w:pPr>
        <w:ind w:left="1770" w:hanging="360"/>
      </w:pPr>
    </w:lvl>
    <w:lvl w:ilvl="2" w:tplc="0409001B">
      <w:start w:val="1"/>
      <w:numFmt w:val="lowerRoman"/>
      <w:lvlText w:val="%3."/>
      <w:lvlJc w:val="right"/>
      <w:pPr>
        <w:ind w:left="2490" w:hanging="180"/>
      </w:pPr>
    </w:lvl>
    <w:lvl w:ilvl="3" w:tplc="0409000F">
      <w:start w:val="1"/>
      <w:numFmt w:val="decimal"/>
      <w:lvlText w:val="%4."/>
      <w:lvlJc w:val="left"/>
      <w:pPr>
        <w:ind w:left="3210" w:hanging="360"/>
      </w:pPr>
    </w:lvl>
    <w:lvl w:ilvl="4" w:tplc="04090019">
      <w:start w:val="1"/>
      <w:numFmt w:val="lowerLetter"/>
      <w:lvlText w:val="%5."/>
      <w:lvlJc w:val="left"/>
      <w:pPr>
        <w:ind w:left="3930" w:hanging="360"/>
      </w:pPr>
    </w:lvl>
    <w:lvl w:ilvl="5" w:tplc="0409001B">
      <w:start w:val="1"/>
      <w:numFmt w:val="lowerRoman"/>
      <w:lvlText w:val="%6."/>
      <w:lvlJc w:val="right"/>
      <w:pPr>
        <w:ind w:left="4650" w:hanging="180"/>
      </w:pPr>
    </w:lvl>
    <w:lvl w:ilvl="6" w:tplc="0409000F">
      <w:start w:val="1"/>
      <w:numFmt w:val="decimal"/>
      <w:lvlText w:val="%7."/>
      <w:lvlJc w:val="left"/>
      <w:pPr>
        <w:ind w:left="5370" w:hanging="360"/>
      </w:pPr>
    </w:lvl>
    <w:lvl w:ilvl="7" w:tplc="04090019">
      <w:start w:val="1"/>
      <w:numFmt w:val="lowerLetter"/>
      <w:lvlText w:val="%8."/>
      <w:lvlJc w:val="left"/>
      <w:pPr>
        <w:ind w:left="6090" w:hanging="360"/>
      </w:pPr>
    </w:lvl>
    <w:lvl w:ilvl="8" w:tplc="0409001B">
      <w:start w:val="1"/>
      <w:numFmt w:val="lowerRoman"/>
      <w:lvlText w:val="%9."/>
      <w:lvlJc w:val="right"/>
      <w:pPr>
        <w:ind w:left="6810" w:hanging="180"/>
      </w:pPr>
    </w:lvl>
  </w:abstractNum>
  <w:num w:numId="1">
    <w:abstractNumId w:val="2"/>
  </w:num>
  <w:num w:numId="2">
    <w:abstractNumId w:val="2"/>
  </w:num>
  <w:num w:numId="3">
    <w:abstractNumId w:val="1"/>
  </w:num>
  <w:num w:numId="4">
    <w:abstractNumId w:val="1"/>
  </w:num>
  <w:num w:numId="5">
    <w:abstractNumId w:val="0"/>
  </w:num>
  <w:num w:numId="6">
    <w:abstractNumId w:val="0"/>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B69"/>
    <w:rsid w:val="00282287"/>
    <w:rsid w:val="00284A5D"/>
    <w:rsid w:val="00583884"/>
    <w:rsid w:val="00596006"/>
    <w:rsid w:val="00E9301A"/>
    <w:rsid w:val="00F55B69"/>
    <w:rsid w:val="00FC679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HAnsi"/>
        <w:sz w:val="32"/>
        <w:szCs w:val="32"/>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36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locked/>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lock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sz w:val="16"/>
      <w:szCs w:val="16"/>
    </w:rPr>
  </w:style>
  <w:style w:type="paragraph" w:styleId="NoSpacing">
    <w:name w:val="No Spacing"/>
    <w:uiPriority w:val="1"/>
    <w:qFormat/>
  </w:style>
  <w:style w:type="paragraph" w:styleId="ListParagraph">
    <w:name w:val="List Paragraph"/>
    <w:basedOn w:val="Normal"/>
    <w:uiPriority w:val="34"/>
    <w:qFormat/>
    <w:pPr>
      <w:spacing w:line="252" w:lineRule="auto"/>
      <w:ind w:left="720"/>
      <w:contextualSpacing/>
    </w:pPr>
    <w:rPr>
      <w:rFonts w:cstheme="minorBidi"/>
      <w:sz w:val="22"/>
      <w:szCs w:val="22"/>
    </w:rPr>
  </w:style>
  <w:style w:type="character" w:customStyle="1" w:styleId="UnresolvedMention">
    <w:name w:val="Unresolved Mention"/>
    <w:basedOn w:val="DefaultParagraphFont"/>
    <w:uiPriority w:val="99"/>
    <w:semiHidden/>
    <w:rPr>
      <w:color w:val="808080"/>
      <w:shd w:val="clear" w:color="auto" w:fill="E6E6E6"/>
    </w:rPr>
  </w:style>
  <w:style w:type="table" w:styleId="TableGrid">
    <w:name w:val="Table Grid"/>
    <w:basedOn w:val="TableNormal"/>
    <w:uiPriority w:val="39"/>
    <w:rPr>
      <w:rFonts w:cs="Calibri"/>
      <w:sz w:val="22"/>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HAnsi"/>
        <w:sz w:val="32"/>
        <w:szCs w:val="32"/>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36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locked/>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lock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sz w:val="16"/>
      <w:szCs w:val="16"/>
    </w:rPr>
  </w:style>
  <w:style w:type="paragraph" w:styleId="NoSpacing">
    <w:name w:val="No Spacing"/>
    <w:uiPriority w:val="1"/>
    <w:qFormat/>
  </w:style>
  <w:style w:type="paragraph" w:styleId="ListParagraph">
    <w:name w:val="List Paragraph"/>
    <w:basedOn w:val="Normal"/>
    <w:uiPriority w:val="34"/>
    <w:qFormat/>
    <w:pPr>
      <w:spacing w:line="252" w:lineRule="auto"/>
      <w:ind w:left="720"/>
      <w:contextualSpacing/>
    </w:pPr>
    <w:rPr>
      <w:rFonts w:cstheme="minorBidi"/>
      <w:sz w:val="22"/>
      <w:szCs w:val="22"/>
    </w:rPr>
  </w:style>
  <w:style w:type="character" w:customStyle="1" w:styleId="UnresolvedMention">
    <w:name w:val="Unresolved Mention"/>
    <w:basedOn w:val="DefaultParagraphFont"/>
    <w:uiPriority w:val="99"/>
    <w:semiHidden/>
    <w:rPr>
      <w:color w:val="808080"/>
      <w:shd w:val="clear" w:color="auto" w:fill="E6E6E6"/>
    </w:rPr>
  </w:style>
  <w:style w:type="table" w:styleId="TableGrid">
    <w:name w:val="Table Grid"/>
    <w:basedOn w:val="TableNormal"/>
    <w:uiPriority w:val="39"/>
    <w:rPr>
      <w:rFonts w:cs="Calibri"/>
      <w:sz w:val="22"/>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tlabvisualphysics@gmail.com" TargetMode="External"/><Relationship Id="rId13" Type="http://schemas.openxmlformats.org/officeDocument/2006/relationships/image" Target="media/image4.png"/><Relationship Id="rId18" Type="http://schemas.openxmlformats.org/officeDocument/2006/relationships/oleObject" Target="embeddings/oleObject3.bin"/><Relationship Id="rId26" Type="http://schemas.openxmlformats.org/officeDocument/2006/relationships/image" Target="media/image12.wmf"/><Relationship Id="rId3" Type="http://schemas.microsoft.com/office/2007/relationships/stylesWithEffects" Target="stylesWithEffects.xml"/><Relationship Id="rId21" Type="http://schemas.openxmlformats.org/officeDocument/2006/relationships/image" Target="media/image9.w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7.wmf"/><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oleObject" Target="embeddings/oleObject6.bin"/><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image" Target="media/image13.png"/><Relationship Id="rId10" Type="http://schemas.openxmlformats.org/officeDocument/2006/relationships/oleObject" Target="embeddings/oleObject1.bin"/><Relationship Id="rId19" Type="http://schemas.openxmlformats.org/officeDocument/2006/relationships/image" Target="media/image8.w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image" Target="media/image5.png"/><Relationship Id="rId22" Type="http://schemas.openxmlformats.org/officeDocument/2006/relationships/oleObject" Target="embeddings/oleObject5.bin"/><Relationship Id="rId27" Type="http://schemas.openxmlformats.org/officeDocument/2006/relationships/oleObject" Target="embeddings/oleObject7.bin"/><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1659</Words>
  <Characters>9459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matlab Physics</vt:lpstr>
    </vt:vector>
  </TitlesOfParts>
  <Company/>
  <LinksUpToDate>false</LinksUpToDate>
  <CharactersWithSpaces>11096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matlab Physics</dc:title>
  <dc:subject>neurons</dc:subject>
  <dc:creator>Ian Cooper</dc:creator>
  <cp:keywords>neuron, neuroscince</cp:keywords>
  <cp:lastModifiedBy>Owner</cp:lastModifiedBy>
  <cp:revision>6</cp:revision>
  <cp:lastPrinted>2021-01-08T01:59:00Z</cp:lastPrinted>
  <dcterms:created xsi:type="dcterms:W3CDTF">2021-01-07T23:49:00Z</dcterms:created>
  <dcterms:modified xsi:type="dcterms:W3CDTF">2021-01-08T02:00:00Z</dcterms:modified>
  <cp:category>neuroscience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