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13A" w:rsidRDefault="0046113A">
      <w:bookmarkStart w:id="0" w:name="_GoBack"/>
      <w:bookmarkEnd w:id="0"/>
    </w:p>
    <w:tbl>
      <w:tblPr>
        <w:tblStyle w:val="TableGrid"/>
        <w:tblW w:w="0" w:type="auto"/>
        <w:tblInd w:w="1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5"/>
      </w:tblGrid>
      <w:tr w:rsidR="00000000" w:rsidTr="0046113A">
        <w:tc>
          <w:tcPr>
            <w:tcW w:w="8705" w:type="dxa"/>
          </w:tcPr>
          <w:p w:rsidR="00000000" w:rsidRPr="002C700E" w:rsidRDefault="002C700E">
            <w:pPr>
              <w:pStyle w:val="NoSpacing"/>
              <w:spacing w:line="480" w:lineRule="auto"/>
              <w:ind w:left="42"/>
              <w:rPr>
                <w:rStyle w:val="Hyperlink"/>
                <w:b/>
                <w:sz w:val="36"/>
              </w:rPr>
            </w:pPr>
            <w:r>
              <w:rPr>
                <w:b/>
                <w:sz w:val="36"/>
              </w:rPr>
              <w:fldChar w:fldCharType="begin"/>
            </w:r>
            <w:r>
              <w:rPr>
                <w:b/>
                <w:sz w:val="36"/>
              </w:rPr>
              <w:instrText xml:space="preserve"> HYPERLINK "https://d-arora.github.io/Doing-Physics-With-Matlab/" </w:instrText>
            </w:r>
            <w:r>
              <w:rPr>
                <w:b/>
                <w:sz w:val="36"/>
              </w:rPr>
            </w:r>
            <w:r>
              <w:rPr>
                <w:b/>
                <w:sz w:val="36"/>
              </w:rPr>
              <w:fldChar w:fldCharType="separate"/>
            </w:r>
            <w:r w:rsidR="00E91555" w:rsidRPr="002C700E">
              <w:rPr>
                <w:rStyle w:val="Hyperlink"/>
                <w:b/>
                <w:sz w:val="36"/>
              </w:rPr>
              <w:t>DOING PHYSICS WITH MATLAB</w:t>
            </w:r>
          </w:p>
          <w:p w:rsidR="00000000" w:rsidRDefault="002C700E">
            <w:pPr>
              <w:pStyle w:val="NoSpacing"/>
              <w:spacing w:line="480" w:lineRule="auto"/>
              <w:ind w:left="42"/>
              <w:jc w:val="center"/>
              <w:rPr>
                <w:b/>
                <w:color w:val="E36C0A" w:themeColor="accent6" w:themeShade="BF"/>
                <w:sz w:val="36"/>
              </w:rPr>
            </w:pPr>
            <w:r>
              <w:rPr>
                <w:b/>
                <w:sz w:val="36"/>
              </w:rPr>
              <w:fldChar w:fldCharType="end"/>
            </w:r>
            <w:r w:rsidR="00E91555">
              <w:rPr>
                <w:b/>
                <w:color w:val="E36C0A" w:themeColor="accent6" w:themeShade="BF"/>
                <w:sz w:val="36"/>
              </w:rPr>
              <w:t>THE NEURON MEMBRANE: ION CHANNELS AND GATE VARIABLES</w:t>
            </w:r>
          </w:p>
          <w:p w:rsidR="00000000" w:rsidRDefault="00E91555">
            <w:pPr>
              <w:spacing w:after="0" w:line="480" w:lineRule="auto"/>
              <w:ind w:left="42"/>
              <w:rPr>
                <w:rFonts w:cstheme="minorHAnsi"/>
                <w:bCs/>
                <w:szCs w:val="32"/>
              </w:rPr>
            </w:pPr>
            <w:r>
              <w:rPr>
                <w:rFonts w:cstheme="minorHAnsi"/>
                <w:bCs/>
                <w:szCs w:val="32"/>
              </w:rPr>
              <w:t>Ian Cooper</w:t>
            </w:r>
          </w:p>
          <w:p w:rsidR="00000000" w:rsidRDefault="00E91555">
            <w:pPr>
              <w:spacing w:after="0" w:line="480" w:lineRule="auto"/>
              <w:ind w:left="42"/>
              <w:rPr>
                <w:rFonts w:cstheme="minorHAnsi"/>
                <w:bCs/>
                <w:szCs w:val="32"/>
              </w:rPr>
            </w:pPr>
            <w:r>
              <w:rPr>
                <w:rFonts w:cstheme="minorHAnsi"/>
                <w:bCs/>
                <w:szCs w:val="32"/>
              </w:rPr>
              <w:t>Any comments, suggestions or corrections, please email me at</w:t>
            </w:r>
          </w:p>
          <w:p w:rsidR="00000000" w:rsidRDefault="00E91555">
            <w:pPr>
              <w:spacing w:after="0" w:line="360" w:lineRule="auto"/>
              <w:ind w:left="42"/>
              <w:rPr>
                <w:rFonts w:ascii="Bookman Old Style" w:hAnsi="Bookman Old Style"/>
                <w:b/>
                <w:sz w:val="40"/>
                <w:lang w:val="en-GB"/>
              </w:rPr>
            </w:pPr>
            <w:r>
              <w:rPr>
                <w:rFonts w:cstheme="minorHAnsi"/>
                <w:bCs/>
                <w:color w:val="0000FF"/>
                <w:szCs w:val="32"/>
              </w:rPr>
              <w:t xml:space="preserve">        </w:t>
            </w:r>
            <w:r>
              <w:rPr>
                <w:rFonts w:cstheme="minorHAnsi"/>
                <w:bCs/>
                <w:szCs w:val="32"/>
              </w:rPr>
              <w:t>matlabvisualphysics@gmail.com</w:t>
            </w:r>
          </w:p>
          <w:p w:rsidR="00000000" w:rsidRDefault="00E91555">
            <w:pPr>
              <w:spacing w:after="0" w:line="360" w:lineRule="auto"/>
              <w:ind w:left="0"/>
              <w:rPr>
                <w:lang w:val="en-GB"/>
              </w:rPr>
            </w:pPr>
          </w:p>
        </w:tc>
      </w:tr>
    </w:tbl>
    <w:p w:rsidR="00000000" w:rsidRDefault="00E91555">
      <w:pPr>
        <w:rPr>
          <w:lang w:val="en-GB"/>
        </w:rPr>
      </w:pPr>
    </w:p>
    <w:tbl>
      <w:tblPr>
        <w:tblStyle w:val="TableGrid"/>
        <w:tblW w:w="0" w:type="auto"/>
        <w:tblInd w:w="1126" w:type="dxa"/>
        <w:tblBorders>
          <w:top w:val="single" w:sz="12" w:space="0" w:color="984806" w:themeColor="accent6" w:themeShade="80"/>
          <w:left w:val="single" w:sz="12" w:space="0" w:color="984806" w:themeColor="accent6" w:themeShade="80"/>
          <w:bottom w:val="single" w:sz="12" w:space="0" w:color="984806" w:themeColor="accent6" w:themeShade="80"/>
          <w:right w:val="single" w:sz="12" w:space="0" w:color="984806" w:themeColor="accent6" w:themeShade="80"/>
          <w:insideH w:val="none" w:sz="0" w:space="0" w:color="auto"/>
          <w:insideV w:val="none" w:sz="0" w:space="0" w:color="auto"/>
        </w:tblBorders>
        <w:tblLook w:val="04A0" w:firstRow="1" w:lastRow="0" w:firstColumn="1" w:lastColumn="0" w:noHBand="0" w:noVBand="1"/>
      </w:tblPr>
      <w:tblGrid>
        <w:gridCol w:w="8705"/>
      </w:tblGrid>
      <w:tr w:rsidR="00000000">
        <w:tc>
          <w:tcPr>
            <w:tcW w:w="12474" w:type="dxa"/>
            <w:tcBorders>
              <w:top w:val="single" w:sz="12" w:space="0" w:color="984806" w:themeColor="accent6" w:themeShade="80"/>
              <w:left w:val="single" w:sz="12" w:space="0" w:color="984806" w:themeColor="accent6" w:themeShade="80"/>
              <w:bottom w:val="single" w:sz="12" w:space="0" w:color="984806" w:themeColor="accent6" w:themeShade="80"/>
              <w:right w:val="single" w:sz="12" w:space="0" w:color="984806" w:themeColor="accent6" w:themeShade="80"/>
            </w:tcBorders>
          </w:tcPr>
          <w:p w:rsidR="00000000" w:rsidRDefault="00E91555">
            <w:pPr>
              <w:spacing w:line="360" w:lineRule="auto"/>
              <w:ind w:left="0"/>
              <w:rPr>
                <w:rFonts w:ascii="Bookman Old Style" w:hAnsi="Bookman Old Style"/>
                <w:b/>
                <w:color w:val="984806" w:themeColor="accent6" w:themeShade="80"/>
                <w:sz w:val="36"/>
                <w:szCs w:val="36"/>
              </w:rPr>
            </w:pPr>
            <w:r>
              <w:rPr>
                <w:rFonts w:ascii="Bookman Old Style" w:hAnsi="Bookman Old Style"/>
                <w:b/>
                <w:color w:val="984806" w:themeColor="accent6" w:themeShade="80"/>
                <w:sz w:val="36"/>
                <w:szCs w:val="36"/>
              </w:rPr>
              <w:t>MATLAB</w:t>
            </w:r>
          </w:p>
          <w:p w:rsidR="00000000" w:rsidRDefault="00E91555">
            <w:pPr>
              <w:spacing w:line="360" w:lineRule="auto"/>
              <w:ind w:left="0"/>
              <w:rPr>
                <w:sz w:val="36"/>
              </w:rPr>
            </w:pPr>
            <w:hyperlink r:id="rId9" w:history="1">
              <w:r>
                <w:rPr>
                  <w:rStyle w:val="Hyperlink"/>
                  <w:sz w:val="36"/>
                </w:rPr>
                <w:t>Download Directory</w:t>
              </w:r>
            </w:hyperlink>
          </w:p>
          <w:p w:rsidR="00000000" w:rsidRDefault="00E91555">
            <w:pPr>
              <w:spacing w:after="0" w:line="360" w:lineRule="auto"/>
              <w:ind w:left="0"/>
              <w:rPr>
                <w:b/>
              </w:rPr>
            </w:pPr>
            <w:proofErr w:type="spellStart"/>
            <w:r>
              <w:rPr>
                <w:b/>
                <w:color w:val="984806" w:themeColor="accent6" w:themeShade="80"/>
              </w:rPr>
              <w:t>npHHA.m</w:t>
            </w:r>
            <w:proofErr w:type="spellEnd"/>
            <w:r>
              <w:rPr>
                <w:b/>
                <w:color w:val="984806" w:themeColor="accent6" w:themeShade="80"/>
              </w:rPr>
              <w:t xml:space="preserve">       bp_neuron_02.m     </w:t>
            </w:r>
            <w:proofErr w:type="spellStart"/>
            <w:r>
              <w:rPr>
                <w:b/>
                <w:color w:val="984806" w:themeColor="accent6" w:themeShade="80"/>
              </w:rPr>
              <w:t>npIC.m</w:t>
            </w:r>
            <w:proofErr w:type="spellEnd"/>
          </w:p>
          <w:p w:rsidR="00000000" w:rsidRDefault="00E91555">
            <w:pPr>
              <w:spacing w:after="0" w:line="360" w:lineRule="auto"/>
              <w:ind w:left="0"/>
            </w:pPr>
          </w:p>
        </w:tc>
      </w:tr>
    </w:tbl>
    <w:p w:rsidR="00000000" w:rsidRDefault="00E91555">
      <w:pPr>
        <w:ind w:left="0"/>
        <w:rPr>
          <w:lang w:val="en-GB"/>
        </w:rPr>
      </w:pPr>
    </w:p>
    <w:p w:rsidR="00000000" w:rsidRDefault="00E91555"/>
    <w:tbl>
      <w:tblPr>
        <w:tblStyle w:val="TableGrid"/>
        <w:tblW w:w="0" w:type="auto"/>
        <w:tblInd w:w="1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5"/>
      </w:tblGrid>
      <w:tr w:rsidR="00000000">
        <w:tc>
          <w:tcPr>
            <w:tcW w:w="12474" w:type="dxa"/>
          </w:tcPr>
          <w:p w:rsidR="0046113A" w:rsidRDefault="0046113A">
            <w:pPr>
              <w:autoSpaceDE w:val="0"/>
              <w:autoSpaceDN w:val="0"/>
              <w:adjustRightInd w:val="0"/>
              <w:spacing w:after="0" w:line="360" w:lineRule="auto"/>
              <w:ind w:left="0" w:right="0"/>
              <w:rPr>
                <w:rFonts w:ascii="Bookman Old Style" w:hAnsi="Bookman Old Style" w:cstheme="minorHAnsi"/>
                <w:b/>
                <w:color w:val="E36C0A" w:themeColor="accent6" w:themeShade="BF"/>
                <w:sz w:val="36"/>
                <w:szCs w:val="32"/>
              </w:rPr>
            </w:pPr>
          </w:p>
          <w:p w:rsidR="0046113A" w:rsidRDefault="0046113A">
            <w:pPr>
              <w:autoSpaceDE w:val="0"/>
              <w:autoSpaceDN w:val="0"/>
              <w:adjustRightInd w:val="0"/>
              <w:spacing w:after="0" w:line="360" w:lineRule="auto"/>
              <w:ind w:left="0" w:right="0"/>
              <w:rPr>
                <w:rFonts w:ascii="Bookman Old Style" w:hAnsi="Bookman Old Style" w:cstheme="minorHAnsi"/>
                <w:b/>
                <w:color w:val="E36C0A" w:themeColor="accent6" w:themeShade="BF"/>
                <w:sz w:val="36"/>
                <w:szCs w:val="32"/>
              </w:rPr>
            </w:pPr>
          </w:p>
          <w:p w:rsidR="0046113A" w:rsidRDefault="0046113A">
            <w:pPr>
              <w:autoSpaceDE w:val="0"/>
              <w:autoSpaceDN w:val="0"/>
              <w:adjustRightInd w:val="0"/>
              <w:spacing w:after="0" w:line="360" w:lineRule="auto"/>
              <w:ind w:left="0" w:right="0"/>
              <w:rPr>
                <w:rFonts w:ascii="Bookman Old Style" w:hAnsi="Bookman Old Style" w:cstheme="minorHAnsi"/>
                <w:b/>
                <w:color w:val="E36C0A" w:themeColor="accent6" w:themeShade="BF"/>
                <w:sz w:val="36"/>
                <w:szCs w:val="32"/>
              </w:rPr>
            </w:pPr>
          </w:p>
          <w:p w:rsidR="00000000" w:rsidRDefault="00E91555">
            <w:pPr>
              <w:autoSpaceDE w:val="0"/>
              <w:autoSpaceDN w:val="0"/>
              <w:adjustRightInd w:val="0"/>
              <w:spacing w:after="0" w:line="360" w:lineRule="auto"/>
              <w:ind w:left="0" w:right="0"/>
              <w:rPr>
                <w:rFonts w:ascii="Bookman Old Style" w:hAnsi="Bookman Old Style" w:cstheme="minorHAnsi"/>
                <w:b/>
                <w:color w:val="E36C0A" w:themeColor="accent6" w:themeShade="BF"/>
                <w:sz w:val="36"/>
                <w:szCs w:val="32"/>
              </w:rPr>
            </w:pPr>
            <w:r>
              <w:rPr>
                <w:rFonts w:ascii="Bookman Old Style" w:hAnsi="Bookman Old Style" w:cstheme="minorHAnsi"/>
                <w:b/>
                <w:color w:val="E36C0A" w:themeColor="accent6" w:themeShade="BF"/>
                <w:sz w:val="36"/>
                <w:szCs w:val="32"/>
              </w:rPr>
              <w:lastRenderedPageBreak/>
              <w:t>INTRODUCTION</w:t>
            </w:r>
          </w:p>
          <w:p w:rsidR="00000000" w:rsidRDefault="00E91555">
            <w:pPr>
              <w:autoSpaceDE w:val="0"/>
              <w:autoSpaceDN w:val="0"/>
              <w:adjustRightInd w:val="0"/>
              <w:spacing w:after="0" w:line="360" w:lineRule="auto"/>
              <w:ind w:left="0" w:right="0"/>
              <w:rPr>
                <w:rFonts w:ascii="Bookman Old Style" w:hAnsi="Bookman Old Style" w:cstheme="minorHAnsi"/>
                <w:b/>
                <w:color w:val="E36C0A" w:themeColor="accent6" w:themeShade="BF"/>
                <w:sz w:val="36"/>
                <w:szCs w:val="32"/>
              </w:rPr>
            </w:pPr>
          </w:p>
          <w:p w:rsidR="00000000" w:rsidRDefault="00E91555">
            <w:pPr>
              <w:spacing w:line="360" w:lineRule="auto"/>
              <w:ind w:left="0"/>
              <w:rPr>
                <w:szCs w:val="32"/>
              </w:rPr>
            </w:pPr>
            <w:r>
              <w:rPr>
                <w:szCs w:val="32"/>
              </w:rPr>
              <w:t xml:space="preserve">The equations of </w:t>
            </w:r>
            <w:hyperlink r:id="rId10" w:history="1">
              <w:r>
                <w:rPr>
                  <w:rStyle w:val="Hyperlink"/>
                  <w:szCs w:val="32"/>
                </w:rPr>
                <w:t>Hodgkin and Huxley</w:t>
              </w:r>
            </w:hyperlink>
            <w:r>
              <w:rPr>
                <w:szCs w:val="32"/>
              </w:rPr>
              <w:t xml:space="preserve"> </w:t>
            </w:r>
            <w:r>
              <w:rPr>
                <w:szCs w:val="32"/>
              </w:rPr>
              <w:t>provide a good description of the electrophysiological properties of the giant axon of the squid. These equations capture the essence of spike generation by sodium and potassium ion channels. The basic mechanism of generating action potentials is a short i</w:t>
            </w:r>
            <w:r>
              <w:rPr>
                <w:szCs w:val="32"/>
              </w:rPr>
              <w:t>n influx of sodium ions that is followed by an efflux of potassium ions. Cortical neurons in vertebrates, however, exhibit a much richer repertoire of electrophysiological properties than the squid axon studied by Hodgkin and Huxley.</w:t>
            </w:r>
            <w:r>
              <w:t xml:space="preserve"> </w:t>
            </w:r>
            <w:r>
              <w:rPr>
                <w:szCs w:val="32"/>
              </w:rPr>
              <w:t>These properties are m</w:t>
            </w:r>
            <w:r>
              <w:rPr>
                <w:szCs w:val="32"/>
              </w:rPr>
              <w:t>ostly due to a larger variety of different ion channels.</w:t>
            </w:r>
          </w:p>
          <w:p w:rsidR="00000000" w:rsidRDefault="00E91555">
            <w:pPr>
              <w:autoSpaceDE w:val="0"/>
              <w:autoSpaceDN w:val="0"/>
              <w:adjustRightInd w:val="0"/>
              <w:spacing w:after="0" w:line="360" w:lineRule="auto"/>
              <w:ind w:left="-108" w:right="33"/>
              <w:rPr>
                <w:rFonts w:cs="Times New Roman"/>
                <w:szCs w:val="24"/>
              </w:rPr>
            </w:pPr>
          </w:p>
          <w:p w:rsidR="00000000" w:rsidRDefault="00E91555">
            <w:pPr>
              <w:autoSpaceDE w:val="0"/>
              <w:autoSpaceDN w:val="0"/>
              <w:adjustRightInd w:val="0"/>
              <w:spacing w:after="0" w:line="360" w:lineRule="auto"/>
              <w:ind w:left="0" w:right="0"/>
              <w:rPr>
                <w:rFonts w:cstheme="minorHAnsi"/>
                <w:color w:val="000000"/>
                <w:szCs w:val="32"/>
              </w:rPr>
            </w:pPr>
            <w:r>
              <w:rPr>
                <w:szCs w:val="24"/>
              </w:rPr>
              <w:t xml:space="preserve">In biophysically based neural modelling, the electrical properties of a neuron are represented in terms of an electrical equivalent circuit. Capacitors are used to model the charge storage capacity </w:t>
            </w:r>
            <w:r>
              <w:rPr>
                <w:szCs w:val="24"/>
              </w:rPr>
              <w:t>of the membranes (a</w:t>
            </w:r>
            <w:r>
              <w:rPr>
                <w:rFonts w:cstheme="minorHAnsi"/>
                <w:color w:val="000000"/>
                <w:szCs w:val="32"/>
              </w:rPr>
              <w:t xml:space="preserve"> semipermeable cell membrane separates the interior of the cell from the extracellular liquid and acts as a capacitor</w:t>
            </w:r>
            <w:r>
              <w:rPr>
                <w:szCs w:val="24"/>
              </w:rPr>
              <w:t>). Resistors are used to model the various types of ion channels embedded in the membrane, and batteries are used to rep</w:t>
            </w:r>
            <w:r>
              <w:rPr>
                <w:szCs w:val="24"/>
              </w:rPr>
              <w:t xml:space="preserve">resent the electrochemical potentials established by differing intracellular and extracellular ion concentrations. Figure 1 shows </w:t>
            </w:r>
            <w:r>
              <w:rPr>
                <w:szCs w:val="24"/>
              </w:rPr>
              <w:lastRenderedPageBreak/>
              <w:t>the equivalent circuit used by Hodgkin and Huxley in modelling a segment of squid giant axon.  The current across the membrane</w:t>
            </w:r>
            <w:r>
              <w:rPr>
                <w:szCs w:val="24"/>
              </w:rPr>
              <w:t xml:space="preserve"> has two major components, one associated with the membrane capacitance and one associated with the flow of ions through resistive membrane channels. They </w:t>
            </w:r>
            <w:r>
              <w:rPr>
                <w:rFonts w:cstheme="minorHAnsi"/>
                <w:color w:val="000000"/>
                <w:szCs w:val="32"/>
              </w:rPr>
              <w:t>found three different types of ion currents: Na</w:t>
            </w:r>
            <w:r>
              <w:rPr>
                <w:rFonts w:cstheme="minorHAnsi"/>
                <w:color w:val="000000"/>
                <w:szCs w:val="32"/>
                <w:vertAlign w:val="superscript"/>
              </w:rPr>
              <w:t>+</w:t>
            </w:r>
            <w:r>
              <w:rPr>
                <w:rFonts w:cstheme="minorHAnsi"/>
                <w:color w:val="000000"/>
                <w:szCs w:val="32"/>
              </w:rPr>
              <w:t>, K</w:t>
            </w:r>
            <w:r>
              <w:rPr>
                <w:rFonts w:cstheme="minorHAnsi"/>
                <w:color w:val="000000"/>
                <w:szCs w:val="32"/>
                <w:vertAlign w:val="superscript"/>
              </w:rPr>
              <w:t>+</w:t>
            </w:r>
            <w:r>
              <w:rPr>
                <w:rFonts w:cstheme="minorHAnsi"/>
                <w:color w:val="000000"/>
                <w:szCs w:val="32"/>
              </w:rPr>
              <w:t xml:space="preserve">, and a leak current that consists mainly of </w:t>
            </w:r>
            <w:proofErr w:type="spellStart"/>
            <w:r>
              <w:rPr>
                <w:rFonts w:cstheme="minorHAnsi"/>
                <w:color w:val="000000"/>
                <w:szCs w:val="32"/>
              </w:rPr>
              <w:t>Cl</w:t>
            </w:r>
            <w:proofErr w:type="spellEnd"/>
            <w:r>
              <w:rPr>
                <w:rFonts w:cstheme="minorHAnsi"/>
                <w:color w:val="000000"/>
                <w:szCs w:val="32"/>
                <w:vertAlign w:val="superscript"/>
              </w:rPr>
              <w:t>-</w:t>
            </w:r>
            <w:r>
              <w:rPr>
                <w:rFonts w:cstheme="minorHAnsi"/>
                <w:color w:val="000000"/>
                <w:szCs w:val="32"/>
              </w:rPr>
              <w:t xml:space="preserve"> </w:t>
            </w:r>
            <w:r>
              <w:rPr>
                <w:rFonts w:cstheme="minorHAnsi"/>
                <w:color w:val="000000"/>
                <w:szCs w:val="32"/>
              </w:rPr>
              <w:t>ions. The flow of ions through a cell membrane of a neuron is controlled by special voltage dependent ion channels: Na</w:t>
            </w:r>
            <w:r>
              <w:rPr>
                <w:rFonts w:cstheme="minorHAnsi"/>
                <w:color w:val="000000"/>
                <w:szCs w:val="32"/>
                <w:vertAlign w:val="superscript"/>
              </w:rPr>
              <w:t>+</w:t>
            </w:r>
            <w:r>
              <w:rPr>
                <w:rFonts w:cstheme="minorHAnsi"/>
                <w:color w:val="000000"/>
                <w:szCs w:val="32"/>
              </w:rPr>
              <w:t xml:space="preserve"> ion channel, K</w:t>
            </w:r>
            <w:r>
              <w:rPr>
                <w:rFonts w:cstheme="minorHAnsi"/>
                <w:color w:val="000000"/>
                <w:szCs w:val="32"/>
                <w:vertAlign w:val="superscript"/>
              </w:rPr>
              <w:t>+</w:t>
            </w:r>
            <w:r>
              <w:rPr>
                <w:rFonts w:cstheme="minorHAnsi"/>
                <w:color w:val="000000"/>
                <w:szCs w:val="32"/>
              </w:rPr>
              <w:t xml:space="preserve"> ion channel and a leak ion channel for all other ions. The neuron can be stimulated by an external current </w:t>
            </w:r>
            <w:proofErr w:type="spellStart"/>
            <w:r>
              <w:rPr>
                <w:rFonts w:ascii="Times New Roman" w:hAnsi="Times New Roman" w:cs="Times New Roman"/>
                <w:i/>
                <w:color w:val="000000"/>
                <w:szCs w:val="32"/>
              </w:rPr>
              <w:t>I</w:t>
            </w:r>
            <w:r>
              <w:rPr>
                <w:rFonts w:ascii="Times New Roman" w:hAnsi="Times New Roman" w:cs="Times New Roman"/>
                <w:i/>
                <w:color w:val="000000"/>
                <w:szCs w:val="32"/>
                <w:vertAlign w:val="subscript"/>
              </w:rPr>
              <w:t>ext</w:t>
            </w:r>
            <w:proofErr w:type="spellEnd"/>
            <w:r>
              <w:rPr>
                <w:rFonts w:ascii="Times New Roman" w:hAnsi="Times New Roman" w:cs="Times New Roman"/>
                <w:i/>
                <w:color w:val="000000"/>
                <w:szCs w:val="32"/>
              </w:rPr>
              <w:t xml:space="preserve"> </w:t>
            </w:r>
            <w:r>
              <w:rPr>
                <w:rFonts w:cstheme="minorHAnsi"/>
                <w:color w:val="000000"/>
                <w:szCs w:val="32"/>
              </w:rPr>
              <w:t>injected</w:t>
            </w:r>
            <w:r>
              <w:rPr>
                <w:rFonts w:cstheme="minorHAnsi"/>
                <w:color w:val="000000"/>
                <w:szCs w:val="32"/>
              </w:rPr>
              <w:t xml:space="preserve"> into the interior of the neuron.</w:t>
            </w:r>
          </w:p>
          <w:p w:rsidR="00000000" w:rsidRDefault="00E91555">
            <w:pPr>
              <w:autoSpaceDE w:val="0"/>
              <w:autoSpaceDN w:val="0"/>
              <w:adjustRightInd w:val="0"/>
              <w:spacing w:after="0" w:line="360" w:lineRule="auto"/>
              <w:ind w:left="0" w:right="0"/>
              <w:rPr>
                <w:rFonts w:cstheme="minorHAnsi"/>
                <w:color w:val="000000"/>
                <w:szCs w:val="32"/>
              </w:rPr>
            </w:pPr>
          </w:p>
          <w:p w:rsidR="00000000" w:rsidRDefault="00E91555">
            <w:pPr>
              <w:autoSpaceDE w:val="0"/>
              <w:autoSpaceDN w:val="0"/>
              <w:adjustRightInd w:val="0"/>
              <w:spacing w:after="0" w:line="360" w:lineRule="auto"/>
              <w:ind w:left="-108" w:right="33"/>
              <w:jc w:val="center"/>
              <w:rPr>
                <w:rFonts w:cstheme="minorHAnsi"/>
                <w:color w:val="000000"/>
                <w:szCs w:val="32"/>
              </w:rPr>
            </w:pPr>
            <w:r>
              <w:rPr>
                <w:rFonts w:cstheme="minorHAnsi"/>
                <w:noProof/>
                <w:color w:val="000000"/>
                <w:szCs w:val="32"/>
              </w:rPr>
              <w:lastRenderedPageBreak/>
              <w:drawing>
                <wp:inline distT="0" distB="0" distL="0" distR="0">
                  <wp:extent cx="6562725" cy="424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4248150"/>
                          </a:xfrm>
                          <a:prstGeom prst="rect">
                            <a:avLst/>
                          </a:prstGeom>
                          <a:noFill/>
                          <a:ln>
                            <a:noFill/>
                          </a:ln>
                        </pic:spPr>
                      </pic:pic>
                    </a:graphicData>
                  </a:graphic>
                </wp:inline>
              </w:drawing>
            </w:r>
          </w:p>
          <w:p w:rsidR="00000000" w:rsidRDefault="00E91555">
            <w:pPr>
              <w:tabs>
                <w:tab w:val="left" w:pos="567"/>
                <w:tab w:val="left" w:pos="2268"/>
              </w:tabs>
              <w:autoSpaceDE w:val="0"/>
              <w:autoSpaceDN w:val="0"/>
              <w:adjustRightInd w:val="0"/>
              <w:spacing w:after="0"/>
              <w:ind w:left="567" w:right="521"/>
              <w:rPr>
                <w:szCs w:val="24"/>
              </w:rPr>
            </w:pPr>
          </w:p>
          <w:p w:rsidR="00000000" w:rsidRDefault="00E91555">
            <w:pPr>
              <w:tabs>
                <w:tab w:val="left" w:pos="567"/>
                <w:tab w:val="left" w:pos="2268"/>
              </w:tabs>
              <w:autoSpaceDE w:val="0"/>
              <w:autoSpaceDN w:val="0"/>
              <w:adjustRightInd w:val="0"/>
              <w:spacing w:after="0"/>
              <w:ind w:left="567" w:right="521"/>
              <w:rPr>
                <w:szCs w:val="24"/>
              </w:rPr>
            </w:pPr>
            <w:r>
              <w:rPr>
                <w:szCs w:val="24"/>
              </w:rPr>
              <w:t xml:space="preserve">Fig.1.   Hodgkin – Huxley model: Electrical equivalent circuit for a short segment of squid giant axon. Capacitor (capacitance </w:t>
            </w:r>
            <w:r>
              <w:rPr>
                <w:rFonts w:asciiTheme="minorEastAsia" w:hAnsiTheme="minorEastAsia" w:cstheme="minorEastAsia"/>
                <w:i/>
                <w:szCs w:val="24"/>
              </w:rPr>
              <w:t>C</w:t>
            </w:r>
            <w:r>
              <w:rPr>
                <w:rFonts w:asciiTheme="minorEastAsia" w:hAnsiTheme="minorEastAsia" w:cstheme="minorEastAsia"/>
                <w:i/>
                <w:szCs w:val="24"/>
                <w:vertAlign w:val="subscript"/>
              </w:rPr>
              <w:t>m</w:t>
            </w:r>
            <w:r>
              <w:rPr>
                <w:szCs w:val="24"/>
              </w:rPr>
              <w:t xml:space="preserve"> of the cell membr</w:t>
            </w:r>
            <w:r>
              <w:rPr>
                <w:szCs w:val="24"/>
              </w:rPr>
              <w:t>ane); Variable resistors (voltage-dependent Na</w:t>
            </w:r>
            <w:r>
              <w:rPr>
                <w:szCs w:val="24"/>
                <w:vertAlign w:val="superscript"/>
              </w:rPr>
              <w:t>+</w:t>
            </w:r>
            <w:r>
              <w:rPr>
                <w:szCs w:val="24"/>
              </w:rPr>
              <w:t xml:space="preserve"> and K</w:t>
            </w:r>
            <w:r>
              <w:rPr>
                <w:szCs w:val="24"/>
                <w:vertAlign w:val="superscript"/>
              </w:rPr>
              <w:t xml:space="preserve">+ </w:t>
            </w:r>
            <w:r>
              <w:rPr>
                <w:szCs w:val="24"/>
              </w:rPr>
              <w:t xml:space="preserve"> conductances </w:t>
            </w:r>
            <w:proofErr w:type="spellStart"/>
            <w:r>
              <w:rPr>
                <w:rFonts w:asciiTheme="minorEastAsia" w:hAnsiTheme="minorEastAsia" w:cstheme="minorEastAsia"/>
                <w:i/>
                <w:szCs w:val="24"/>
              </w:rPr>
              <w:t>G</w:t>
            </w:r>
            <w:r>
              <w:rPr>
                <w:rFonts w:asciiTheme="minorEastAsia" w:hAnsiTheme="minorEastAsia" w:cstheme="minorEastAsia"/>
                <w:i/>
                <w:szCs w:val="24"/>
                <w:vertAlign w:val="subscript"/>
              </w:rPr>
              <w:t>Na</w:t>
            </w:r>
            <w:proofErr w:type="spellEnd"/>
            <w:r>
              <w:rPr>
                <w:rFonts w:asciiTheme="minorEastAsia" w:hAnsiTheme="minorEastAsia" w:cstheme="minorEastAsia"/>
                <w:szCs w:val="24"/>
              </w:rPr>
              <w:t xml:space="preserve">, </w:t>
            </w:r>
            <w:proofErr w:type="spellStart"/>
            <w:r>
              <w:rPr>
                <w:rFonts w:asciiTheme="minorEastAsia" w:hAnsiTheme="minorEastAsia" w:cstheme="minorEastAsia"/>
                <w:i/>
                <w:szCs w:val="24"/>
              </w:rPr>
              <w:t>G</w:t>
            </w:r>
            <w:r>
              <w:rPr>
                <w:rFonts w:asciiTheme="minorEastAsia" w:hAnsiTheme="minorEastAsia" w:cstheme="minorEastAsia"/>
                <w:i/>
                <w:szCs w:val="24"/>
                <w:vertAlign w:val="subscript"/>
              </w:rPr>
              <w:t>K</w:t>
            </w:r>
            <w:proofErr w:type="spellEnd"/>
            <w:r>
              <w:rPr>
                <w:szCs w:val="24"/>
              </w:rPr>
              <w:t xml:space="preserve"> ); fixed resistor (voltage-independent leakage conductance </w:t>
            </w:r>
            <w:r>
              <w:rPr>
                <w:i/>
                <w:szCs w:val="24"/>
              </w:rPr>
              <w:t>G</w:t>
            </w:r>
            <w:r>
              <w:rPr>
                <w:i/>
                <w:szCs w:val="24"/>
                <w:vertAlign w:val="subscript"/>
              </w:rPr>
              <w:t>L</w:t>
            </w:r>
            <w:r>
              <w:rPr>
                <w:szCs w:val="24"/>
              </w:rPr>
              <w:t>); Batteries (reversal potentials Na</w:t>
            </w:r>
            <w:r>
              <w:rPr>
                <w:szCs w:val="24"/>
                <w:vertAlign w:val="superscript"/>
              </w:rPr>
              <w:t>+</w:t>
            </w:r>
            <w:r>
              <w:rPr>
                <w:szCs w:val="24"/>
              </w:rPr>
              <w:t>, K</w:t>
            </w:r>
            <w:r>
              <w:rPr>
                <w:szCs w:val="24"/>
                <w:vertAlign w:val="superscript"/>
              </w:rPr>
              <w:t>+</w:t>
            </w:r>
            <w:r>
              <w:rPr>
                <w:szCs w:val="24"/>
              </w:rPr>
              <w:t xml:space="preserve"> , leakage:  </w:t>
            </w:r>
            <w:proofErr w:type="spellStart"/>
            <w:r>
              <w:rPr>
                <w:rFonts w:asciiTheme="minorEastAsia" w:hAnsiTheme="minorEastAsia" w:cstheme="minorEastAsia"/>
                <w:i/>
                <w:szCs w:val="24"/>
              </w:rPr>
              <w:t>E</w:t>
            </w:r>
            <w:r>
              <w:rPr>
                <w:rFonts w:asciiTheme="minorEastAsia" w:hAnsiTheme="minorEastAsia" w:cstheme="minorEastAsia"/>
                <w:i/>
                <w:szCs w:val="24"/>
                <w:vertAlign w:val="subscript"/>
              </w:rPr>
              <w:t>Na</w:t>
            </w:r>
            <w:proofErr w:type="spellEnd"/>
            <w:r>
              <w:rPr>
                <w:rFonts w:asciiTheme="minorEastAsia" w:hAnsiTheme="minorEastAsia" w:cstheme="minorEastAsia"/>
                <w:szCs w:val="24"/>
              </w:rPr>
              <w:t xml:space="preserve">, </w:t>
            </w:r>
            <w:proofErr w:type="spellStart"/>
            <w:r>
              <w:rPr>
                <w:rFonts w:asciiTheme="minorEastAsia" w:hAnsiTheme="minorEastAsia" w:cstheme="minorEastAsia"/>
                <w:i/>
                <w:szCs w:val="24"/>
              </w:rPr>
              <w:t>E</w:t>
            </w:r>
            <w:r>
              <w:rPr>
                <w:rFonts w:asciiTheme="minorEastAsia" w:hAnsiTheme="minorEastAsia" w:cstheme="minorEastAsia"/>
                <w:i/>
                <w:szCs w:val="24"/>
                <w:vertAlign w:val="subscript"/>
              </w:rPr>
              <w:t>K</w:t>
            </w:r>
            <w:proofErr w:type="spellEnd"/>
            <w:r>
              <w:rPr>
                <w:rFonts w:asciiTheme="minorEastAsia" w:hAnsiTheme="minorEastAsia" w:cstheme="minorEastAsia"/>
                <w:szCs w:val="24"/>
              </w:rPr>
              <w:t xml:space="preserve">, </w:t>
            </w:r>
            <w:r>
              <w:rPr>
                <w:rFonts w:asciiTheme="minorEastAsia" w:hAnsiTheme="minorEastAsia" w:cstheme="minorEastAsia"/>
                <w:i/>
                <w:szCs w:val="24"/>
              </w:rPr>
              <w:t>E</w:t>
            </w:r>
            <w:r>
              <w:rPr>
                <w:rFonts w:asciiTheme="minorEastAsia" w:hAnsiTheme="minorEastAsia" w:cstheme="minorEastAsia"/>
                <w:i/>
                <w:szCs w:val="24"/>
                <w:vertAlign w:val="subscript"/>
              </w:rPr>
              <w:t>L</w:t>
            </w:r>
            <w:r>
              <w:rPr>
                <w:szCs w:val="24"/>
              </w:rPr>
              <w:t xml:space="preserve">); Membrane potential </w:t>
            </w:r>
            <w:r>
              <w:rPr>
                <w:rFonts w:asciiTheme="minorEastAsia" w:hAnsiTheme="minorEastAsia" w:cstheme="minorEastAsia"/>
                <w:i/>
                <w:szCs w:val="24"/>
              </w:rPr>
              <w:t>V</w:t>
            </w:r>
            <w:r>
              <w:rPr>
                <w:szCs w:val="24"/>
              </w:rPr>
              <w:t xml:space="preserve"> = </w:t>
            </w:r>
            <w:proofErr w:type="spellStart"/>
            <w:r>
              <w:rPr>
                <w:rFonts w:asciiTheme="minorEastAsia" w:hAnsiTheme="minorEastAsia" w:cstheme="minorEastAsia"/>
                <w:i/>
                <w:szCs w:val="24"/>
              </w:rPr>
              <w:t>V</w:t>
            </w:r>
            <w:r>
              <w:rPr>
                <w:rFonts w:asciiTheme="minorEastAsia" w:hAnsiTheme="minorEastAsia" w:cstheme="minorEastAsia"/>
                <w:i/>
                <w:szCs w:val="24"/>
                <w:vertAlign w:val="subscript"/>
              </w:rPr>
              <w:t>m</w:t>
            </w:r>
            <w:proofErr w:type="spellEnd"/>
            <w:r>
              <w:rPr>
                <w:szCs w:val="24"/>
              </w:rPr>
              <w:t xml:space="preserve"> = </w:t>
            </w:r>
            <w:r>
              <w:rPr>
                <w:rFonts w:asciiTheme="minorEastAsia" w:hAnsiTheme="minorEastAsia" w:cstheme="minorEastAsia"/>
                <w:i/>
                <w:szCs w:val="24"/>
              </w:rPr>
              <w:t>V</w:t>
            </w:r>
            <w:r>
              <w:rPr>
                <w:rFonts w:asciiTheme="minorEastAsia" w:hAnsiTheme="minorEastAsia" w:cstheme="minorEastAsia"/>
                <w:i/>
                <w:szCs w:val="24"/>
                <w:vertAlign w:val="subscript"/>
              </w:rPr>
              <w:t>in</w:t>
            </w:r>
            <w:r>
              <w:rPr>
                <w:rFonts w:asciiTheme="minorEastAsia" w:hAnsiTheme="minorEastAsia" w:cstheme="minorEastAsia"/>
                <w:szCs w:val="24"/>
              </w:rPr>
              <w:t xml:space="preserve"> - </w:t>
            </w:r>
            <w:proofErr w:type="spellStart"/>
            <w:r>
              <w:rPr>
                <w:rFonts w:asciiTheme="minorEastAsia" w:hAnsiTheme="minorEastAsia" w:cstheme="minorEastAsia"/>
                <w:i/>
                <w:szCs w:val="24"/>
              </w:rPr>
              <w:t>V</w:t>
            </w:r>
            <w:r>
              <w:rPr>
                <w:rFonts w:asciiTheme="minorEastAsia" w:hAnsiTheme="minorEastAsia" w:cstheme="minorEastAsia"/>
                <w:i/>
                <w:szCs w:val="24"/>
                <w:vertAlign w:val="subscript"/>
              </w:rPr>
              <w:t>out</w:t>
            </w:r>
            <w:proofErr w:type="spellEnd"/>
            <w:r>
              <w:rPr>
                <w:szCs w:val="24"/>
              </w:rPr>
              <w:t xml:space="preserve">;  </w:t>
            </w:r>
            <w:r>
              <w:rPr>
                <w:szCs w:val="24"/>
              </w:rPr>
              <w:t xml:space="preserve">External stimulus </w:t>
            </w:r>
            <w:proofErr w:type="spellStart"/>
            <w:r>
              <w:rPr>
                <w:rFonts w:asciiTheme="minorEastAsia" w:hAnsiTheme="minorEastAsia" w:cstheme="minorEastAsia"/>
                <w:i/>
                <w:szCs w:val="24"/>
              </w:rPr>
              <w:t>I</w:t>
            </w:r>
            <w:r>
              <w:rPr>
                <w:rFonts w:asciiTheme="minorEastAsia" w:hAnsiTheme="minorEastAsia" w:cstheme="minorEastAsia"/>
                <w:i/>
                <w:szCs w:val="24"/>
                <w:vertAlign w:val="subscript"/>
              </w:rPr>
              <w:t>ext</w:t>
            </w:r>
            <w:proofErr w:type="spellEnd"/>
            <w:r>
              <w:rPr>
                <w:szCs w:val="24"/>
              </w:rPr>
              <w:t xml:space="preserve">; Current directions (arrows:  </w:t>
            </w:r>
            <w:proofErr w:type="spellStart"/>
            <w:r>
              <w:rPr>
                <w:i/>
                <w:szCs w:val="24"/>
              </w:rPr>
              <w:t>I</w:t>
            </w:r>
            <w:r>
              <w:rPr>
                <w:i/>
                <w:szCs w:val="24"/>
                <w:vertAlign w:val="subscript"/>
              </w:rPr>
              <w:t>ext</w:t>
            </w:r>
            <w:proofErr w:type="spellEnd"/>
            <w:r>
              <w:rPr>
                <w:szCs w:val="24"/>
              </w:rPr>
              <w:t xml:space="preserve"> outside </w:t>
            </w:r>
            <w:r>
              <w:rPr>
                <w:szCs w:val="24"/>
              </w:rPr>
              <w:sym w:font="Symbol" w:char="F0AE"/>
            </w:r>
            <w:r>
              <w:rPr>
                <w:szCs w:val="24"/>
              </w:rPr>
              <w:t xml:space="preserve"> inside (</w:t>
            </w:r>
            <w:r>
              <w:rPr>
                <w:rFonts w:asciiTheme="minorEastAsia" w:hAnsiTheme="minorEastAsia" w:cstheme="minorEastAsia"/>
                <w:i/>
                <w:szCs w:val="24"/>
              </w:rPr>
              <w:t>I</w:t>
            </w:r>
            <w:r>
              <w:rPr>
                <w:szCs w:val="24"/>
              </w:rPr>
              <w:t xml:space="preserve"> &lt;  0), </w:t>
            </w:r>
            <w:r>
              <w:rPr>
                <w:i/>
                <w:szCs w:val="24"/>
              </w:rPr>
              <w:t xml:space="preserve"> </w:t>
            </w:r>
            <w:proofErr w:type="spellStart"/>
            <w:r>
              <w:rPr>
                <w:i/>
                <w:szCs w:val="24"/>
              </w:rPr>
              <w:t>I</w:t>
            </w:r>
            <w:r>
              <w:rPr>
                <w:i/>
                <w:szCs w:val="24"/>
                <w:vertAlign w:val="subscript"/>
              </w:rPr>
              <w:t>Na</w:t>
            </w:r>
            <w:proofErr w:type="spellEnd"/>
            <w:r>
              <w:rPr>
                <w:szCs w:val="24"/>
              </w:rPr>
              <w:t xml:space="preserve">, </w:t>
            </w:r>
            <w:proofErr w:type="spellStart"/>
            <w:r>
              <w:rPr>
                <w:i/>
                <w:szCs w:val="24"/>
              </w:rPr>
              <w:t>I</w:t>
            </w:r>
            <w:r>
              <w:rPr>
                <w:i/>
                <w:szCs w:val="24"/>
                <w:vertAlign w:val="subscript"/>
              </w:rPr>
              <w:t>K</w:t>
            </w:r>
            <w:proofErr w:type="spellEnd"/>
            <w:r>
              <w:rPr>
                <w:szCs w:val="24"/>
              </w:rPr>
              <w:t xml:space="preserve"> and </w:t>
            </w:r>
            <w:r>
              <w:rPr>
                <w:i/>
                <w:szCs w:val="24"/>
              </w:rPr>
              <w:t>I</w:t>
            </w:r>
            <w:r>
              <w:rPr>
                <w:i/>
                <w:szCs w:val="24"/>
                <w:vertAlign w:val="subscript"/>
              </w:rPr>
              <w:t>L</w:t>
            </w:r>
            <w:r>
              <w:rPr>
                <w:szCs w:val="24"/>
              </w:rPr>
              <w:t xml:space="preserve"> inside </w:t>
            </w:r>
            <w:r>
              <w:rPr>
                <w:szCs w:val="24"/>
              </w:rPr>
              <w:sym w:font="Symbol" w:char="F0AE"/>
            </w:r>
            <w:r>
              <w:rPr>
                <w:szCs w:val="24"/>
              </w:rPr>
              <w:t xml:space="preserve"> outside (</w:t>
            </w:r>
            <w:r>
              <w:rPr>
                <w:rFonts w:asciiTheme="minorEastAsia" w:hAnsiTheme="minorEastAsia" w:cstheme="minorEastAsia"/>
                <w:i/>
                <w:szCs w:val="24"/>
              </w:rPr>
              <w:t>I</w:t>
            </w:r>
            <w:r>
              <w:rPr>
                <w:szCs w:val="24"/>
              </w:rPr>
              <w:t xml:space="preserve"> &gt; 0).</w:t>
            </w:r>
          </w:p>
          <w:p w:rsidR="00000000" w:rsidRDefault="00E91555">
            <w:pPr>
              <w:tabs>
                <w:tab w:val="left" w:pos="567"/>
                <w:tab w:val="left" w:pos="2268"/>
              </w:tabs>
              <w:autoSpaceDE w:val="0"/>
              <w:autoSpaceDN w:val="0"/>
              <w:adjustRightInd w:val="0"/>
              <w:spacing w:after="0"/>
              <w:ind w:left="567" w:right="521"/>
              <w:rPr>
                <w:szCs w:val="24"/>
              </w:rPr>
            </w:pPr>
          </w:p>
          <w:p w:rsidR="00000000" w:rsidRDefault="00E91555">
            <w:pPr>
              <w:tabs>
                <w:tab w:val="left" w:pos="567"/>
                <w:tab w:val="left" w:pos="2268"/>
              </w:tabs>
              <w:autoSpaceDE w:val="0"/>
              <w:autoSpaceDN w:val="0"/>
              <w:adjustRightInd w:val="0"/>
              <w:spacing w:after="0"/>
              <w:ind w:left="567" w:right="521"/>
              <w:rPr>
                <w:szCs w:val="24"/>
              </w:rPr>
            </w:pPr>
          </w:p>
          <w:p w:rsidR="0046113A" w:rsidRDefault="0046113A">
            <w:pPr>
              <w:tabs>
                <w:tab w:val="left" w:pos="34"/>
                <w:tab w:val="left" w:pos="2268"/>
              </w:tabs>
              <w:autoSpaceDE w:val="0"/>
              <w:autoSpaceDN w:val="0"/>
              <w:adjustRightInd w:val="0"/>
              <w:spacing w:after="0" w:line="360" w:lineRule="auto"/>
              <w:ind w:left="-108" w:right="33"/>
              <w:rPr>
                <w:rFonts w:cstheme="minorHAnsi"/>
                <w:szCs w:val="32"/>
              </w:rPr>
            </w:pPr>
          </w:p>
          <w:p w:rsidR="00000000" w:rsidRDefault="00E91555">
            <w:pPr>
              <w:tabs>
                <w:tab w:val="left" w:pos="34"/>
                <w:tab w:val="left" w:pos="2268"/>
              </w:tabs>
              <w:autoSpaceDE w:val="0"/>
              <w:autoSpaceDN w:val="0"/>
              <w:adjustRightInd w:val="0"/>
              <w:spacing w:after="0" w:line="360" w:lineRule="auto"/>
              <w:ind w:left="-108" w:right="33"/>
              <w:rPr>
                <w:rFonts w:cstheme="minorHAnsi"/>
                <w:szCs w:val="32"/>
              </w:rPr>
            </w:pPr>
            <w:r>
              <w:rPr>
                <w:rFonts w:cstheme="minorHAnsi"/>
                <w:szCs w:val="32"/>
              </w:rPr>
              <w:lastRenderedPageBreak/>
              <w:t xml:space="preserve">Electrical potential (voltage) </w:t>
            </w:r>
            <w:r>
              <w:rPr>
                <w:rFonts w:cstheme="minorHAnsi"/>
                <w:szCs w:val="32"/>
              </w:rPr>
              <w:sym w:font="Symbol" w:char="F044"/>
            </w:r>
            <w:r>
              <w:rPr>
                <w:rFonts w:asciiTheme="minorEastAsia" w:hAnsiTheme="minorEastAsia" w:cstheme="minorEastAsia"/>
                <w:i/>
                <w:szCs w:val="32"/>
              </w:rPr>
              <w:t>V</w:t>
            </w:r>
            <w:r>
              <w:rPr>
                <w:rFonts w:cstheme="minorHAnsi"/>
                <w:szCs w:val="32"/>
              </w:rPr>
              <w:t xml:space="preserve">, current </w:t>
            </w:r>
            <w:r>
              <w:rPr>
                <w:rFonts w:asciiTheme="minorEastAsia" w:hAnsiTheme="minorEastAsia" w:cstheme="minorEastAsia"/>
                <w:i/>
                <w:szCs w:val="32"/>
              </w:rPr>
              <w:t>I</w:t>
            </w:r>
            <w:r>
              <w:rPr>
                <w:rFonts w:asciiTheme="minorEastAsia" w:hAnsiTheme="minorEastAsia" w:cstheme="minorEastAsia"/>
                <w:szCs w:val="32"/>
              </w:rPr>
              <w:t xml:space="preserve"> (</w:t>
            </w:r>
            <w:r>
              <w:rPr>
                <w:rFonts w:cstheme="minorHAnsi"/>
                <w:szCs w:val="32"/>
              </w:rPr>
              <w:t>area</w:t>
            </w:r>
            <w:r>
              <w:rPr>
                <w:rFonts w:asciiTheme="minorEastAsia" w:hAnsiTheme="minorEastAsia" w:cstheme="minorEastAsia"/>
                <w:szCs w:val="32"/>
              </w:rPr>
              <w:t xml:space="preserve"> </w:t>
            </w:r>
            <w:r>
              <w:rPr>
                <w:rFonts w:asciiTheme="minorEastAsia" w:hAnsiTheme="minorEastAsia" w:cstheme="minorEastAsia"/>
                <w:i/>
                <w:szCs w:val="32"/>
              </w:rPr>
              <w:t>A</w:t>
            </w:r>
            <w:r>
              <w:rPr>
                <w:rFonts w:asciiTheme="minorEastAsia" w:hAnsiTheme="minorEastAsia" w:cstheme="minorEastAsia"/>
                <w:szCs w:val="32"/>
              </w:rPr>
              <w:t xml:space="preserve">, </w:t>
            </w:r>
            <w:r>
              <w:rPr>
                <w:rFonts w:cstheme="minorHAnsi"/>
                <w:szCs w:val="32"/>
              </w:rPr>
              <w:t>current density</w:t>
            </w:r>
            <w:r>
              <w:rPr>
                <w:rFonts w:asciiTheme="minorEastAsia" w:hAnsiTheme="minorEastAsia" w:cstheme="minorEastAsia"/>
                <w:szCs w:val="32"/>
              </w:rPr>
              <w:t xml:space="preserve"> </w:t>
            </w:r>
            <w:r>
              <w:rPr>
                <w:rFonts w:asciiTheme="minorEastAsia" w:hAnsiTheme="minorEastAsia" w:cstheme="minorEastAsia"/>
                <w:i/>
                <w:szCs w:val="32"/>
              </w:rPr>
              <w:t>J</w:t>
            </w:r>
            <w:r>
              <w:rPr>
                <w:rFonts w:asciiTheme="minorEastAsia" w:hAnsiTheme="minorEastAsia" w:cstheme="minorEastAsia"/>
                <w:szCs w:val="32"/>
              </w:rPr>
              <w:t>)</w:t>
            </w:r>
            <w:r>
              <w:rPr>
                <w:rFonts w:cstheme="minorHAnsi"/>
                <w:szCs w:val="32"/>
              </w:rPr>
              <w:t xml:space="preserve">, resistance </w:t>
            </w:r>
            <w:r>
              <w:rPr>
                <w:rFonts w:asciiTheme="minorEastAsia" w:hAnsiTheme="minorEastAsia" w:cstheme="minorEastAsia"/>
                <w:i/>
                <w:szCs w:val="32"/>
              </w:rPr>
              <w:t>R</w:t>
            </w:r>
            <w:r>
              <w:rPr>
                <w:rFonts w:cstheme="minorHAnsi"/>
                <w:szCs w:val="32"/>
              </w:rPr>
              <w:t xml:space="preserve"> and conductance </w:t>
            </w:r>
            <w:r>
              <w:rPr>
                <w:rFonts w:asciiTheme="minorEastAsia" w:hAnsiTheme="minorEastAsia" w:cstheme="minorEastAsia"/>
                <w:i/>
                <w:szCs w:val="32"/>
              </w:rPr>
              <w:t>G</w:t>
            </w:r>
            <w:r>
              <w:rPr>
                <w:rFonts w:cstheme="minorHAnsi"/>
                <w:szCs w:val="32"/>
              </w:rPr>
              <w:t xml:space="preserve"> </w:t>
            </w:r>
            <w:r>
              <w:rPr>
                <w:rFonts w:cstheme="minorHAnsi"/>
                <w:szCs w:val="32"/>
              </w:rPr>
              <w:t>are related by the equations</w:t>
            </w:r>
          </w:p>
          <w:p w:rsidR="00000000" w:rsidRDefault="00E91555">
            <w:pPr>
              <w:tabs>
                <w:tab w:val="left" w:pos="34"/>
                <w:tab w:val="left" w:pos="2268"/>
              </w:tabs>
              <w:autoSpaceDE w:val="0"/>
              <w:autoSpaceDN w:val="0"/>
              <w:adjustRightInd w:val="0"/>
              <w:spacing w:after="0" w:line="360" w:lineRule="auto"/>
              <w:ind w:left="-108" w:right="33"/>
              <w:rPr>
                <w:rFonts w:cstheme="minorHAnsi"/>
                <w:szCs w:val="32"/>
              </w:rPr>
            </w:pPr>
            <w:r>
              <w:rPr>
                <w:rFonts w:cstheme="minorHAnsi"/>
                <w:szCs w:val="32"/>
              </w:rPr>
              <w:tab/>
            </w:r>
            <w:r>
              <w:rPr>
                <w:rFonts w:cstheme="minorHAnsi"/>
                <w:position w:val="-24"/>
                <w:szCs w:val="32"/>
              </w:rPr>
              <w:t xml:space="preserve">                 </w:t>
            </w:r>
            <w:r>
              <w:rPr>
                <w:rFonts w:cstheme="minorHAnsi"/>
                <w:position w:val="-24"/>
                <w:szCs w:val="32"/>
              </w:rPr>
              <w:object w:dxaOrig="8160"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40pt" o:ole="">
                  <v:imagedata r:id="rId12" o:title=""/>
                </v:shape>
                <o:OLEObject Type="Embed" ProgID="Equation.DSMT4" ShapeID="_x0000_i1025" DrawAspect="Content" ObjectID="_1671619124" r:id="rId13"/>
              </w:object>
            </w:r>
          </w:p>
          <w:p w:rsidR="00000000" w:rsidRDefault="00E91555">
            <w:pPr>
              <w:tabs>
                <w:tab w:val="left" w:pos="567"/>
                <w:tab w:val="left" w:pos="2268"/>
              </w:tabs>
              <w:autoSpaceDE w:val="0"/>
              <w:autoSpaceDN w:val="0"/>
              <w:adjustRightInd w:val="0"/>
              <w:spacing w:after="0"/>
              <w:ind w:left="567" w:right="521"/>
              <w:rPr>
                <w:szCs w:val="24"/>
              </w:rPr>
            </w:pPr>
          </w:p>
          <w:p w:rsidR="00000000" w:rsidRDefault="00E91555">
            <w:pPr>
              <w:autoSpaceDE w:val="0"/>
              <w:autoSpaceDN w:val="0"/>
              <w:adjustRightInd w:val="0"/>
              <w:spacing w:after="0" w:line="360" w:lineRule="auto"/>
              <w:ind w:left="0" w:right="0"/>
              <w:rPr>
                <w:rFonts w:cstheme="minorHAnsi"/>
                <w:color w:val="000000"/>
                <w:szCs w:val="32"/>
              </w:rPr>
            </w:pPr>
          </w:p>
          <w:p w:rsidR="00000000" w:rsidRDefault="00E91555">
            <w:pPr>
              <w:spacing w:after="0" w:line="360" w:lineRule="auto"/>
              <w:ind w:left="0" w:right="-52"/>
              <w:rPr>
                <w:lang w:val="en-GB"/>
              </w:rPr>
            </w:pPr>
            <w:r>
              <w:rPr>
                <w:lang w:val="en-GB"/>
              </w:rPr>
              <w:t xml:space="preserve">Electrical activity in neurons is sustained and propagated by ion currents through neuron membranes as shown </w:t>
            </w:r>
            <w:r>
              <w:rPr>
                <w:lang w:val="en-GB"/>
              </w:rPr>
              <w:t xml:space="preserve">in figure 1. Most of these </w:t>
            </w:r>
            <w:proofErr w:type="spellStart"/>
            <w:r>
              <w:rPr>
                <w:lang w:val="en-GB"/>
              </w:rPr>
              <w:t>transmembrane</w:t>
            </w:r>
            <w:proofErr w:type="spellEnd"/>
            <w:r>
              <w:rPr>
                <w:lang w:val="en-GB"/>
              </w:rPr>
              <w:t xml:space="preserve"> currents involve four ionic species: sodium Na</w:t>
            </w:r>
            <w:r>
              <w:rPr>
                <w:vertAlign w:val="superscript"/>
                <w:lang w:val="en-GB"/>
              </w:rPr>
              <w:t>+</w:t>
            </w:r>
            <w:r>
              <w:rPr>
                <w:lang w:val="en-GB"/>
              </w:rPr>
              <w:t>, potassium K</w:t>
            </w:r>
            <w:r>
              <w:rPr>
                <w:vertAlign w:val="superscript"/>
                <w:lang w:val="en-GB"/>
              </w:rPr>
              <w:t>+</w:t>
            </w:r>
            <w:r>
              <w:rPr>
                <w:lang w:val="en-GB"/>
              </w:rPr>
              <w:t>, calcium Ca</w:t>
            </w:r>
            <w:r>
              <w:rPr>
                <w:vertAlign w:val="superscript"/>
                <w:lang w:val="en-GB"/>
              </w:rPr>
              <w:t>2+</w:t>
            </w:r>
            <w:r>
              <w:rPr>
                <w:lang w:val="en-GB"/>
              </w:rPr>
              <w:t xml:space="preserve"> and chloride (</w:t>
            </w:r>
            <w:proofErr w:type="spellStart"/>
            <w:r>
              <w:rPr>
                <w:lang w:val="en-GB"/>
              </w:rPr>
              <w:t>Cl</w:t>
            </w:r>
            <w:proofErr w:type="spellEnd"/>
            <w:r>
              <w:rPr>
                <w:vertAlign w:val="superscript"/>
                <w:lang w:val="en-GB"/>
              </w:rPr>
              <w:t>-</w:t>
            </w:r>
            <w:r>
              <w:rPr>
                <w:lang w:val="en-GB"/>
              </w:rPr>
              <w:t>). The concentrations of these ions are different on the inside and outside of a cell. This creates the electrochemical gr</w:t>
            </w:r>
            <w:r>
              <w:rPr>
                <w:lang w:val="en-GB"/>
              </w:rPr>
              <w:t xml:space="preserve">adients which are the major driving forces of neural activity. The </w:t>
            </w:r>
            <w:r>
              <w:rPr>
                <w:b/>
                <w:color w:val="E36C0A" w:themeColor="accent6" w:themeShade="BF"/>
                <w:lang w:val="en-GB"/>
              </w:rPr>
              <w:t>extracellular</w:t>
            </w:r>
            <w:r>
              <w:rPr>
                <w:lang w:val="en-GB"/>
              </w:rPr>
              <w:t xml:space="preserve"> medium has high concentration of Na</w:t>
            </w:r>
            <w:r>
              <w:rPr>
                <w:vertAlign w:val="superscript"/>
                <w:lang w:val="en-GB"/>
              </w:rPr>
              <w:t>+</w:t>
            </w:r>
            <w:r>
              <w:rPr>
                <w:lang w:val="en-GB"/>
              </w:rPr>
              <w:t xml:space="preserve"> and </w:t>
            </w:r>
            <w:proofErr w:type="spellStart"/>
            <w:r>
              <w:rPr>
                <w:lang w:val="en-GB"/>
              </w:rPr>
              <w:t>Cl</w:t>
            </w:r>
            <w:proofErr w:type="spellEnd"/>
            <w:r>
              <w:rPr>
                <w:vertAlign w:val="superscript"/>
                <w:lang w:val="en-GB"/>
              </w:rPr>
              <w:t>-</w:t>
            </w:r>
            <w:r>
              <w:rPr>
                <w:lang w:val="en-GB"/>
              </w:rPr>
              <w:t xml:space="preserve"> and a relatively high concentration of Ca</w:t>
            </w:r>
            <w:r>
              <w:rPr>
                <w:vertAlign w:val="superscript"/>
                <w:lang w:val="en-GB"/>
              </w:rPr>
              <w:t>2+</w:t>
            </w:r>
            <w:r>
              <w:rPr>
                <w:lang w:val="en-GB"/>
              </w:rPr>
              <w:t>. The</w:t>
            </w:r>
            <w:r>
              <w:rPr>
                <w:lang w:val="en-GB"/>
              </w:rPr>
              <w:t xml:space="preserve"> </w:t>
            </w:r>
            <w:r>
              <w:rPr>
                <w:b/>
                <w:color w:val="E36C0A" w:themeColor="accent6" w:themeShade="BF"/>
                <w:lang w:val="en-GB"/>
              </w:rPr>
              <w:t>intracellular</w:t>
            </w:r>
            <w:r>
              <w:rPr>
                <w:b/>
                <w:lang w:val="en-GB"/>
              </w:rPr>
              <w:t xml:space="preserve"> </w:t>
            </w:r>
            <w:r>
              <w:rPr>
                <w:lang w:val="en-GB"/>
              </w:rPr>
              <w:t>medium has high concentration of K</w:t>
            </w:r>
            <w:r>
              <w:rPr>
                <w:vertAlign w:val="superscript"/>
                <w:lang w:val="en-GB"/>
              </w:rPr>
              <w:t>+</w:t>
            </w:r>
            <w:r>
              <w:rPr>
                <w:lang w:val="en-GB"/>
              </w:rPr>
              <w:t xml:space="preserve"> and negatively charged large molecules A</w:t>
            </w:r>
            <w:r>
              <w:rPr>
                <w:vertAlign w:val="superscript"/>
                <w:lang w:val="en-GB"/>
              </w:rPr>
              <w:t>-</w:t>
            </w:r>
            <w:r>
              <w:rPr>
                <w:lang w:val="en-GB"/>
              </w:rPr>
              <w:t xml:space="preserve">. The cell membrane has large protein molecules forming </w:t>
            </w:r>
            <w:r>
              <w:rPr>
                <w:b/>
                <w:color w:val="E36C0A" w:themeColor="accent6" w:themeShade="BF"/>
                <w:lang w:val="en-GB"/>
              </w:rPr>
              <w:t>ion channels</w:t>
            </w:r>
            <w:r>
              <w:rPr>
                <w:color w:val="E36C0A" w:themeColor="accent6" w:themeShade="BF"/>
                <w:lang w:val="en-GB"/>
              </w:rPr>
              <w:t xml:space="preserve"> </w:t>
            </w:r>
            <w:r>
              <w:rPr>
                <w:lang w:val="en-GB"/>
              </w:rPr>
              <w:t>through which ions (but not A</w:t>
            </w:r>
            <w:r>
              <w:rPr>
                <w:vertAlign w:val="superscript"/>
                <w:lang w:val="en-GB"/>
              </w:rPr>
              <w:t>-</w:t>
            </w:r>
            <w:r>
              <w:rPr>
                <w:lang w:val="en-GB"/>
              </w:rPr>
              <w:t>) can flow according to their electrochemical gradients.</w:t>
            </w:r>
          </w:p>
          <w:p w:rsidR="00000000" w:rsidRDefault="00E91555">
            <w:pPr>
              <w:spacing w:after="0" w:line="360" w:lineRule="auto"/>
              <w:ind w:left="0" w:right="-52"/>
              <w:rPr>
                <w:lang w:val="en-GB"/>
              </w:rPr>
            </w:pPr>
          </w:p>
          <w:p w:rsidR="00000000" w:rsidRDefault="00E91555">
            <w:pPr>
              <w:spacing w:after="0" w:line="360" w:lineRule="auto"/>
              <w:ind w:left="0" w:right="-52"/>
              <w:rPr>
                <w:lang w:val="en-GB"/>
              </w:rPr>
            </w:pPr>
            <w:r>
              <w:rPr>
                <w:lang w:val="en-GB"/>
              </w:rPr>
              <w:t xml:space="preserve">The concentration </w:t>
            </w:r>
            <w:r>
              <w:rPr>
                <w:lang w:val="en-GB"/>
              </w:rPr>
              <w:t>asymmetry is maintained through</w:t>
            </w:r>
          </w:p>
          <w:p w:rsidR="00000000" w:rsidRDefault="00E91555">
            <w:pPr>
              <w:pStyle w:val="ListParagraph"/>
              <w:numPr>
                <w:ilvl w:val="0"/>
                <w:numId w:val="2"/>
              </w:numPr>
              <w:spacing w:after="0" w:line="360" w:lineRule="auto"/>
              <w:ind w:right="-52"/>
              <w:rPr>
                <w:lang w:val="en-GB"/>
              </w:rPr>
            </w:pPr>
            <w:r>
              <w:rPr>
                <w:b/>
                <w:color w:val="E36C0A" w:themeColor="accent6" w:themeShade="BF"/>
                <w:lang w:val="en-GB"/>
              </w:rPr>
              <w:t>Passive redistribution</w:t>
            </w:r>
            <w:r>
              <w:rPr>
                <w:lang w:val="en-GB"/>
              </w:rPr>
              <w:t>: The impermeable anions A</w:t>
            </w:r>
            <w:r>
              <w:rPr>
                <w:vertAlign w:val="superscript"/>
                <w:lang w:val="en-GB"/>
              </w:rPr>
              <w:t>-</w:t>
            </w:r>
            <w:r>
              <w:rPr>
                <w:lang w:val="en-GB"/>
              </w:rPr>
              <w:t xml:space="preserve"> attract </w:t>
            </w:r>
            <w:r>
              <w:rPr>
                <w:lang w:val="en-GB"/>
              </w:rPr>
              <w:lastRenderedPageBreak/>
              <w:t>more K</w:t>
            </w:r>
            <w:r>
              <w:rPr>
                <w:vertAlign w:val="superscript"/>
                <w:lang w:val="en-GB"/>
              </w:rPr>
              <w:t>+</w:t>
            </w:r>
            <w:r>
              <w:rPr>
                <w:lang w:val="en-GB"/>
              </w:rPr>
              <w:t xml:space="preserve"> into the cell and repel more </w:t>
            </w:r>
            <w:proofErr w:type="spellStart"/>
            <w:r>
              <w:rPr>
                <w:lang w:val="en-GB"/>
              </w:rPr>
              <w:t>Cl</w:t>
            </w:r>
            <w:proofErr w:type="spellEnd"/>
            <w:r>
              <w:rPr>
                <w:vertAlign w:val="superscript"/>
                <w:lang w:val="en-GB"/>
              </w:rPr>
              <w:t>-</w:t>
            </w:r>
            <w:r>
              <w:rPr>
                <w:lang w:val="en-GB"/>
              </w:rPr>
              <w:t xml:space="preserve"> out of the cell.</w:t>
            </w:r>
          </w:p>
          <w:p w:rsidR="00000000" w:rsidRDefault="00E91555">
            <w:pPr>
              <w:pStyle w:val="ListParagraph"/>
              <w:numPr>
                <w:ilvl w:val="0"/>
                <w:numId w:val="2"/>
              </w:numPr>
              <w:spacing w:after="0" w:line="360" w:lineRule="auto"/>
              <w:ind w:right="-52"/>
              <w:rPr>
                <w:lang w:val="en-GB"/>
              </w:rPr>
            </w:pPr>
            <w:r>
              <w:rPr>
                <w:b/>
                <w:color w:val="E36C0A" w:themeColor="accent6" w:themeShade="BF"/>
                <w:lang w:val="en-GB"/>
              </w:rPr>
              <w:t>Active transport</w:t>
            </w:r>
            <w:r>
              <w:rPr>
                <w:lang w:val="en-GB"/>
              </w:rPr>
              <w:t>: Ions are pumped in and out of the cell by ionic pumps. For example, the Na</w:t>
            </w:r>
            <w:r>
              <w:rPr>
                <w:vertAlign w:val="superscript"/>
                <w:lang w:val="en-GB"/>
              </w:rPr>
              <w:t>+</w:t>
            </w:r>
            <w:r>
              <w:rPr>
                <w:lang w:val="en-GB"/>
              </w:rPr>
              <w:t>/K</w:t>
            </w:r>
            <w:r>
              <w:rPr>
                <w:vertAlign w:val="superscript"/>
                <w:lang w:val="en-GB"/>
              </w:rPr>
              <w:t>+</w:t>
            </w:r>
            <w:r>
              <w:rPr>
                <w:lang w:val="en-GB"/>
              </w:rPr>
              <w:t xml:space="preserve"> pump, which pumps out three Na</w:t>
            </w:r>
            <w:r>
              <w:rPr>
                <w:vertAlign w:val="superscript"/>
                <w:lang w:val="en-GB"/>
              </w:rPr>
              <w:t>+</w:t>
            </w:r>
            <w:r>
              <w:rPr>
                <w:lang w:val="en-GB"/>
              </w:rPr>
              <w:t xml:space="preserve"> ions for every two K</w:t>
            </w:r>
            <w:r>
              <w:rPr>
                <w:vertAlign w:val="superscript"/>
                <w:lang w:val="en-GB"/>
              </w:rPr>
              <w:t>+</w:t>
            </w:r>
            <w:r>
              <w:rPr>
                <w:lang w:val="en-GB"/>
              </w:rPr>
              <w:t xml:space="preserve"> ions pumped.</w:t>
            </w:r>
          </w:p>
          <w:p w:rsidR="00000000" w:rsidRDefault="00E91555">
            <w:pPr>
              <w:autoSpaceDE w:val="0"/>
              <w:autoSpaceDN w:val="0"/>
              <w:adjustRightInd w:val="0"/>
              <w:spacing w:after="0" w:line="360" w:lineRule="auto"/>
              <w:ind w:left="0" w:right="0"/>
              <w:rPr>
                <w:rFonts w:cstheme="minorHAnsi"/>
                <w:color w:val="000000"/>
                <w:szCs w:val="32"/>
                <w:lang w:val="en-GB"/>
              </w:rPr>
            </w:pPr>
          </w:p>
          <w:p w:rsidR="00000000" w:rsidRDefault="00E91555">
            <w:pPr>
              <w:autoSpaceDE w:val="0"/>
              <w:autoSpaceDN w:val="0"/>
              <w:adjustRightInd w:val="0"/>
              <w:spacing w:after="0" w:line="360" w:lineRule="auto"/>
              <w:ind w:left="0" w:right="0"/>
              <w:rPr>
                <w:rFonts w:cstheme="minorHAnsi"/>
                <w:color w:val="000000"/>
                <w:szCs w:val="32"/>
                <w:lang w:val="en-GB"/>
              </w:rPr>
            </w:pPr>
            <w:r>
              <w:rPr>
                <w:rFonts w:cstheme="minorHAnsi"/>
                <w:color w:val="000000"/>
                <w:szCs w:val="32"/>
                <w:lang w:val="en-GB"/>
              </w:rPr>
              <w:t xml:space="preserve">In the </w:t>
            </w:r>
            <w:r>
              <w:rPr>
                <w:rFonts w:cstheme="minorHAnsi"/>
                <w:color w:val="000000"/>
                <w:szCs w:val="32"/>
                <w:lang w:val="en-GB"/>
              </w:rPr>
              <w:t xml:space="preserve">Hodgkin – Huxley model only the movement of the sodium, potassium ions are considered, all other ions are considered as part of the leak current. </w:t>
            </w:r>
          </w:p>
          <w:p w:rsidR="00000000" w:rsidRDefault="00E91555">
            <w:pPr>
              <w:autoSpaceDE w:val="0"/>
              <w:autoSpaceDN w:val="0"/>
              <w:adjustRightInd w:val="0"/>
              <w:spacing w:after="0" w:line="360" w:lineRule="auto"/>
              <w:ind w:left="0" w:right="0"/>
              <w:rPr>
                <w:rFonts w:cstheme="minorHAnsi"/>
                <w:color w:val="000000"/>
                <w:szCs w:val="32"/>
              </w:rPr>
            </w:pPr>
          </w:p>
          <w:p w:rsidR="00000000" w:rsidRDefault="00E91555">
            <w:pPr>
              <w:autoSpaceDE w:val="0"/>
              <w:autoSpaceDN w:val="0"/>
              <w:adjustRightInd w:val="0"/>
              <w:spacing w:after="0" w:line="360" w:lineRule="auto"/>
              <w:ind w:left="0" w:right="0"/>
              <w:rPr>
                <w:rFonts w:cstheme="minorHAnsi"/>
                <w:color w:val="000000"/>
                <w:szCs w:val="32"/>
              </w:rPr>
            </w:pPr>
          </w:p>
          <w:p w:rsidR="00000000" w:rsidRDefault="00E91555">
            <w:pPr>
              <w:autoSpaceDE w:val="0"/>
              <w:autoSpaceDN w:val="0"/>
              <w:adjustRightInd w:val="0"/>
              <w:spacing w:after="0" w:line="360" w:lineRule="auto"/>
              <w:ind w:left="0" w:right="0"/>
              <w:rPr>
                <w:rFonts w:ascii="Bookman Old Style" w:hAnsi="Bookman Old Style" w:cstheme="minorHAnsi"/>
                <w:b/>
                <w:color w:val="E36C0A" w:themeColor="accent6" w:themeShade="BF"/>
                <w:sz w:val="36"/>
                <w:szCs w:val="32"/>
              </w:rPr>
            </w:pPr>
            <w:r>
              <w:rPr>
                <w:rFonts w:ascii="Bookman Old Style" w:hAnsi="Bookman Old Style" w:cstheme="minorHAnsi"/>
                <w:b/>
                <w:color w:val="E36C0A" w:themeColor="accent6" w:themeShade="BF"/>
                <w:sz w:val="36"/>
                <w:szCs w:val="32"/>
              </w:rPr>
              <w:t>ION CHANNELS</w:t>
            </w:r>
          </w:p>
          <w:p w:rsidR="00000000" w:rsidRDefault="00E91555">
            <w:pPr>
              <w:autoSpaceDE w:val="0"/>
              <w:autoSpaceDN w:val="0"/>
              <w:adjustRightInd w:val="0"/>
              <w:spacing w:after="0" w:line="360" w:lineRule="auto"/>
              <w:ind w:left="0" w:right="0"/>
              <w:rPr>
                <w:rFonts w:cstheme="minorHAnsi"/>
                <w:color w:val="000000"/>
                <w:szCs w:val="32"/>
              </w:rPr>
            </w:pPr>
          </w:p>
          <w:p w:rsidR="00000000" w:rsidRDefault="00E91555">
            <w:pPr>
              <w:tabs>
                <w:tab w:val="left" w:pos="567"/>
              </w:tabs>
              <w:autoSpaceDE w:val="0"/>
              <w:autoSpaceDN w:val="0"/>
              <w:adjustRightInd w:val="0"/>
              <w:spacing w:after="0" w:line="360" w:lineRule="auto"/>
              <w:ind w:left="0"/>
              <w:rPr>
                <w:szCs w:val="32"/>
              </w:rPr>
            </w:pPr>
            <w:r>
              <w:rPr>
                <w:szCs w:val="32"/>
              </w:rPr>
              <w:t xml:space="preserve"> In t</w:t>
            </w:r>
            <w:r>
              <w:rPr>
                <w:szCs w:val="32"/>
              </w:rPr>
              <w:t xml:space="preserve">his section we give an overview of some of the ion channels encountered in different neurons. The basic equation of detailed neuron models is more or less the same as that of the Hodgkin-Huxley model except that it contains more types of ion channels. The </w:t>
            </w:r>
            <w:r>
              <w:rPr>
                <w:szCs w:val="32"/>
              </w:rPr>
              <w:t xml:space="preserve">membrane potential </w:t>
            </w:r>
            <w:proofErr w:type="spellStart"/>
            <w:r>
              <w:rPr>
                <w:rFonts w:asciiTheme="minorEastAsia" w:hAnsiTheme="minorEastAsia" w:cstheme="minorEastAsia"/>
                <w:i/>
                <w:szCs w:val="32"/>
              </w:rPr>
              <w:t>V</w:t>
            </w:r>
            <w:r>
              <w:rPr>
                <w:rFonts w:asciiTheme="minorEastAsia" w:hAnsiTheme="minorEastAsia" w:cstheme="minorEastAsia"/>
                <w:i/>
                <w:szCs w:val="32"/>
                <w:vertAlign w:val="subscript"/>
              </w:rPr>
              <w:t>m</w:t>
            </w:r>
            <w:proofErr w:type="spellEnd"/>
            <w:r>
              <w:rPr>
                <w:szCs w:val="32"/>
              </w:rPr>
              <w:t xml:space="preserve"> of a neuron is given by</w:t>
            </w:r>
          </w:p>
          <w:p w:rsidR="00000000" w:rsidRDefault="00E91555">
            <w:pPr>
              <w:tabs>
                <w:tab w:val="left" w:pos="34"/>
                <w:tab w:val="left" w:pos="2268"/>
              </w:tabs>
              <w:autoSpaceDE w:val="0"/>
              <w:autoSpaceDN w:val="0"/>
              <w:adjustRightInd w:val="0"/>
              <w:spacing w:after="0" w:line="360" w:lineRule="auto"/>
              <w:ind w:left="-108" w:right="33"/>
              <w:rPr>
                <w:rFonts w:cstheme="minorHAnsi"/>
                <w:szCs w:val="32"/>
              </w:rPr>
            </w:pPr>
          </w:p>
          <w:p w:rsidR="00000000" w:rsidRDefault="00E91555">
            <w:pPr>
              <w:tabs>
                <w:tab w:val="left" w:pos="34"/>
                <w:tab w:val="left" w:pos="2268"/>
              </w:tabs>
              <w:autoSpaceDE w:val="0"/>
              <w:autoSpaceDN w:val="0"/>
              <w:adjustRightInd w:val="0"/>
              <w:spacing w:after="0" w:line="360" w:lineRule="auto"/>
              <w:ind w:left="-108" w:right="33"/>
              <w:rPr>
                <w:rFonts w:cstheme="minorHAnsi"/>
                <w:szCs w:val="32"/>
              </w:rPr>
            </w:pPr>
            <w:r>
              <w:rPr>
                <w:rFonts w:cstheme="minorHAnsi"/>
                <w:szCs w:val="32"/>
              </w:rPr>
              <w:t xml:space="preserve">       (1)       </w:t>
            </w:r>
            <w:r>
              <w:rPr>
                <w:rFonts w:cstheme="minorHAnsi"/>
                <w:position w:val="-36"/>
                <w:szCs w:val="32"/>
              </w:rPr>
              <w:object w:dxaOrig="4140" w:dyaOrig="675">
                <v:shape id="_x0000_i1026" type="#_x0000_t75" style="width:207.1pt;height:33.8pt" o:ole="">
                  <v:imagedata r:id="rId14" o:title=""/>
                </v:shape>
                <o:OLEObject Type="Embed" ProgID="Equation.DSMT4" ShapeID="_x0000_i1026" DrawAspect="Content" ObjectID="_1671619125" r:id="rId15"/>
              </w:object>
            </w:r>
          </w:p>
          <w:p w:rsidR="00000000" w:rsidRDefault="00E91555">
            <w:pPr>
              <w:tabs>
                <w:tab w:val="left" w:pos="34"/>
                <w:tab w:val="left" w:pos="2268"/>
              </w:tabs>
              <w:autoSpaceDE w:val="0"/>
              <w:autoSpaceDN w:val="0"/>
              <w:adjustRightInd w:val="0"/>
              <w:spacing w:after="0" w:line="360" w:lineRule="auto"/>
              <w:ind w:left="-108" w:right="33"/>
              <w:rPr>
                <w:rFonts w:cstheme="minorHAnsi"/>
                <w:szCs w:val="32"/>
              </w:rPr>
            </w:pPr>
          </w:p>
          <w:p w:rsidR="00000000" w:rsidRDefault="00E91555">
            <w:pPr>
              <w:autoSpaceDE w:val="0"/>
              <w:autoSpaceDN w:val="0"/>
              <w:adjustRightInd w:val="0"/>
              <w:spacing w:after="0" w:line="360" w:lineRule="auto"/>
              <w:ind w:left="0" w:right="0"/>
              <w:rPr>
                <w:rFonts w:cstheme="minorHAnsi"/>
                <w:szCs w:val="32"/>
              </w:rPr>
            </w:pPr>
            <w:proofErr w:type="gramStart"/>
            <w:r>
              <w:rPr>
                <w:rFonts w:cstheme="minorHAnsi"/>
                <w:szCs w:val="32"/>
              </w:rPr>
              <w:t>where</w:t>
            </w:r>
            <w:proofErr w:type="gramEnd"/>
            <w:r>
              <w:rPr>
                <w:rFonts w:cstheme="minorHAnsi"/>
                <w:szCs w:val="32"/>
              </w:rPr>
              <w:t xml:space="preserve"> </w:t>
            </w:r>
            <w:r>
              <w:rPr>
                <w:rFonts w:asciiTheme="minorEastAsia" w:hAnsiTheme="minorEastAsia" w:cstheme="minorEastAsia"/>
                <w:i/>
                <w:szCs w:val="32"/>
              </w:rPr>
              <w:t>c</w:t>
            </w:r>
            <w:r>
              <w:rPr>
                <w:rFonts w:asciiTheme="minorEastAsia" w:hAnsiTheme="minorEastAsia" w:cstheme="minorEastAsia"/>
                <w:i/>
                <w:szCs w:val="32"/>
                <w:vertAlign w:val="subscript"/>
              </w:rPr>
              <w:t>m</w:t>
            </w:r>
            <w:r>
              <w:rPr>
                <w:rFonts w:cstheme="minorHAnsi"/>
                <w:szCs w:val="32"/>
              </w:rPr>
              <w:t xml:space="preserve">  is the membrane capacity per unit area, </w:t>
            </w:r>
            <w:proofErr w:type="spellStart"/>
            <w:r>
              <w:rPr>
                <w:rFonts w:asciiTheme="minorEastAsia" w:hAnsiTheme="minorEastAsia" w:cstheme="minorEastAsia"/>
                <w:i/>
                <w:szCs w:val="32"/>
              </w:rPr>
              <w:t>J</w:t>
            </w:r>
            <w:r>
              <w:rPr>
                <w:rFonts w:asciiTheme="minorEastAsia" w:hAnsiTheme="minorEastAsia" w:cstheme="minorEastAsia"/>
                <w:i/>
                <w:szCs w:val="32"/>
                <w:vertAlign w:val="subscript"/>
              </w:rPr>
              <w:t>ext</w:t>
            </w:r>
            <w:proofErr w:type="spellEnd"/>
            <w:r>
              <w:rPr>
                <w:rFonts w:cstheme="minorHAnsi"/>
                <w:szCs w:val="32"/>
              </w:rPr>
              <w:t xml:space="preserve"> is the synaptic input current density</w:t>
            </w:r>
            <w:r>
              <w:rPr>
                <w:rFonts w:cstheme="minorHAnsi"/>
                <w:szCs w:val="32"/>
              </w:rPr>
              <w:t xml:space="preserve">, and </w:t>
            </w:r>
            <w:proofErr w:type="spellStart"/>
            <w:r>
              <w:rPr>
                <w:rFonts w:asciiTheme="minorEastAsia" w:hAnsiTheme="minorEastAsia" w:cstheme="minorEastAsia"/>
                <w:i/>
                <w:szCs w:val="32"/>
              </w:rPr>
              <w:t>J</w:t>
            </w:r>
            <w:r>
              <w:rPr>
                <w:rFonts w:asciiTheme="minorEastAsia" w:hAnsiTheme="minorEastAsia" w:cstheme="minorEastAsia"/>
                <w:i/>
                <w:szCs w:val="32"/>
                <w:vertAlign w:val="subscript"/>
              </w:rPr>
              <w:t>c</w:t>
            </w:r>
            <w:proofErr w:type="spellEnd"/>
            <w:r>
              <w:rPr>
                <w:rFonts w:asciiTheme="minorEastAsia" w:hAnsiTheme="minorEastAsia" w:cstheme="minorEastAsia"/>
                <w:szCs w:val="32"/>
              </w:rPr>
              <w:t xml:space="preserve"> </w:t>
            </w:r>
            <w:r>
              <w:rPr>
                <w:rFonts w:cstheme="minorHAnsi"/>
                <w:szCs w:val="32"/>
              </w:rPr>
              <w:t xml:space="preserve">is the current density </w:t>
            </w:r>
            <w:r>
              <w:rPr>
                <w:rFonts w:cstheme="minorHAnsi"/>
                <w:szCs w:val="32"/>
              </w:rPr>
              <w:lastRenderedPageBreak/>
              <w:t xml:space="preserve">through ion channel </w:t>
            </w:r>
            <w:r>
              <w:rPr>
                <w:rFonts w:asciiTheme="minorEastAsia" w:hAnsiTheme="minorEastAsia" w:cstheme="minorEastAsia"/>
                <w:i/>
                <w:szCs w:val="32"/>
              </w:rPr>
              <w:t>c</w:t>
            </w:r>
            <w:r>
              <w:rPr>
                <w:rFonts w:cstheme="minorHAnsi"/>
                <w:szCs w:val="32"/>
              </w:rPr>
              <w:t>. As in the Hodgkin-Huxley model, sodium and potassium currents are described by equations of the form</w:t>
            </w:r>
          </w:p>
          <w:p w:rsidR="00000000" w:rsidRDefault="00E91555">
            <w:pPr>
              <w:autoSpaceDE w:val="0"/>
              <w:autoSpaceDN w:val="0"/>
              <w:adjustRightInd w:val="0"/>
              <w:spacing w:after="0" w:line="360" w:lineRule="auto"/>
              <w:ind w:left="0" w:right="0"/>
              <w:rPr>
                <w:rFonts w:cstheme="minorHAnsi"/>
                <w:szCs w:val="32"/>
              </w:rPr>
            </w:pPr>
          </w:p>
          <w:p w:rsidR="00000000" w:rsidRDefault="00E91555">
            <w:pPr>
              <w:autoSpaceDE w:val="0"/>
              <w:autoSpaceDN w:val="0"/>
              <w:adjustRightInd w:val="0"/>
              <w:spacing w:after="0" w:line="360" w:lineRule="auto"/>
              <w:ind w:left="0" w:right="0"/>
              <w:rPr>
                <w:rFonts w:cstheme="minorHAnsi"/>
                <w:szCs w:val="32"/>
              </w:rPr>
            </w:pPr>
            <w:r>
              <w:rPr>
                <w:rFonts w:cstheme="minorHAnsi"/>
                <w:szCs w:val="32"/>
              </w:rPr>
              <w:t xml:space="preserve">       (2)       </w:t>
            </w:r>
            <w:r>
              <w:rPr>
                <w:rFonts w:cstheme="minorHAnsi"/>
                <w:position w:val="-16"/>
                <w:szCs w:val="32"/>
              </w:rPr>
              <w:object w:dxaOrig="2820" w:dyaOrig="495">
                <v:shape id="_x0000_i1027" type="#_x0000_t75" style="width:141.35pt;height:24.9pt" o:ole="">
                  <v:imagedata r:id="rId16" o:title=""/>
                </v:shape>
                <o:OLEObject Type="Embed" ProgID="Equation.DSMT4" ShapeID="_x0000_i1027" DrawAspect="Content" ObjectID="_1671619126" r:id="rId17"/>
              </w:object>
            </w:r>
          </w:p>
          <w:p w:rsidR="00000000" w:rsidRDefault="00E91555">
            <w:pPr>
              <w:autoSpaceDE w:val="0"/>
              <w:autoSpaceDN w:val="0"/>
              <w:adjustRightInd w:val="0"/>
              <w:spacing w:after="0" w:line="360" w:lineRule="auto"/>
              <w:ind w:left="0" w:right="0"/>
              <w:rPr>
                <w:rFonts w:cstheme="minorHAnsi"/>
                <w:szCs w:val="32"/>
              </w:rPr>
            </w:pPr>
          </w:p>
          <w:p w:rsidR="00000000" w:rsidRDefault="00E91555">
            <w:pPr>
              <w:autoSpaceDE w:val="0"/>
              <w:autoSpaceDN w:val="0"/>
              <w:adjustRightInd w:val="0"/>
              <w:spacing w:after="0" w:line="360" w:lineRule="auto"/>
              <w:ind w:left="0" w:right="0"/>
              <w:rPr>
                <w:rFonts w:cstheme="minorHAnsi"/>
                <w:szCs w:val="32"/>
              </w:rPr>
            </w:pPr>
            <w:proofErr w:type="gramStart"/>
            <w:r>
              <w:rPr>
                <w:rFonts w:cstheme="minorHAnsi"/>
                <w:szCs w:val="32"/>
              </w:rPr>
              <w:t>where</w:t>
            </w:r>
            <w:proofErr w:type="gramEnd"/>
            <w:r>
              <w:rPr>
                <w:rFonts w:cstheme="minorHAnsi"/>
                <w:szCs w:val="32"/>
              </w:rPr>
              <w:t xml:space="preserve"> </w:t>
            </w:r>
            <w:r>
              <w:rPr>
                <w:rFonts w:cstheme="minorHAnsi"/>
                <w:position w:val="-12"/>
                <w:szCs w:val="32"/>
              </w:rPr>
              <w:object w:dxaOrig="285" w:dyaOrig="375">
                <v:shape id="_x0000_i1028" type="#_x0000_t75" style="width:14.2pt;height:18.65pt" o:ole="">
                  <v:imagedata r:id="rId18" o:title=""/>
                </v:shape>
                <o:OLEObject Type="Embed" ProgID="Equation.DSMT4" ShapeID="_x0000_i1028" DrawAspect="Content" ObjectID="_1671619127" r:id="rId19"/>
              </w:object>
            </w:r>
            <w:r>
              <w:rPr>
                <w:rFonts w:cstheme="minorHAnsi"/>
                <w:szCs w:val="32"/>
              </w:rPr>
              <w:t xml:space="preserve">is the maximum conductance of ion channel </w:t>
            </w:r>
            <w:r>
              <w:rPr>
                <w:rFonts w:asciiTheme="minorEastAsia" w:hAnsiTheme="minorEastAsia" w:cstheme="minorEastAsia"/>
                <w:i/>
                <w:szCs w:val="32"/>
              </w:rPr>
              <w:t>c</w:t>
            </w:r>
            <w:r>
              <w:rPr>
                <w:rFonts w:cstheme="minorHAnsi"/>
                <w:szCs w:val="32"/>
              </w:rPr>
              <w:t xml:space="preserve">, </w:t>
            </w:r>
            <w:proofErr w:type="spellStart"/>
            <w:r>
              <w:rPr>
                <w:rFonts w:asciiTheme="minorEastAsia" w:hAnsiTheme="minorEastAsia" w:cstheme="minorEastAsia"/>
                <w:i/>
                <w:szCs w:val="32"/>
              </w:rPr>
              <w:t>E</w:t>
            </w:r>
            <w:r>
              <w:rPr>
                <w:rFonts w:asciiTheme="minorEastAsia" w:hAnsiTheme="minorEastAsia" w:cstheme="minorEastAsia"/>
                <w:i/>
                <w:szCs w:val="32"/>
                <w:vertAlign w:val="subscript"/>
              </w:rPr>
              <w:t>c</w:t>
            </w:r>
            <w:proofErr w:type="spellEnd"/>
            <w:r>
              <w:rPr>
                <w:rFonts w:cstheme="minorHAnsi"/>
                <w:szCs w:val="32"/>
              </w:rPr>
              <w:t xml:space="preserve"> is the reversal potential for ion </w:t>
            </w:r>
            <w:r>
              <w:rPr>
                <w:rFonts w:asciiTheme="minorEastAsia" w:hAnsiTheme="minorEastAsia" w:cstheme="minorEastAsia"/>
                <w:i/>
                <w:szCs w:val="32"/>
              </w:rPr>
              <w:t>c</w:t>
            </w:r>
            <w:r>
              <w:rPr>
                <w:rFonts w:cstheme="minorHAnsi"/>
                <w:szCs w:val="32"/>
              </w:rPr>
              <w:t xml:space="preserve">, and </w:t>
            </w:r>
            <w:r>
              <w:rPr>
                <w:rFonts w:asciiTheme="minorEastAsia" w:hAnsiTheme="minorEastAsia" w:cstheme="minorEastAsia"/>
                <w:i/>
                <w:szCs w:val="32"/>
              </w:rPr>
              <w:t>k</w:t>
            </w:r>
            <w:r>
              <w:rPr>
                <w:rFonts w:cstheme="minorHAnsi"/>
                <w:szCs w:val="32"/>
              </w:rPr>
              <w:t xml:space="preserve"> and </w:t>
            </w:r>
            <w:r>
              <w:rPr>
                <w:rFonts w:asciiTheme="minorEastAsia" w:hAnsiTheme="minorEastAsia" w:cstheme="minorEastAsia"/>
                <w:i/>
                <w:szCs w:val="32"/>
              </w:rPr>
              <w:t>h</w:t>
            </w:r>
            <w:r>
              <w:rPr>
                <w:rFonts w:cstheme="minorHAnsi"/>
                <w:szCs w:val="32"/>
              </w:rPr>
              <w:t xml:space="preserve"> are activation and inactivati</w:t>
            </w:r>
            <w:r>
              <w:rPr>
                <w:rFonts w:cstheme="minorHAnsi"/>
                <w:szCs w:val="32"/>
              </w:rPr>
              <w:t xml:space="preserve">on variables, respectively. The </w:t>
            </w:r>
            <w:proofErr w:type="gramStart"/>
            <w:r>
              <w:rPr>
                <w:rFonts w:cstheme="minorHAnsi"/>
                <w:szCs w:val="32"/>
              </w:rPr>
              <w:t>exponents</w:t>
            </w:r>
            <w:proofErr w:type="gramEnd"/>
            <w:r>
              <w:rPr>
                <w:rFonts w:cstheme="minorHAnsi"/>
                <w:szCs w:val="32"/>
              </w:rPr>
              <w:t xml:space="preserve"> </w:t>
            </w:r>
            <w:r>
              <w:rPr>
                <w:rFonts w:asciiTheme="minorEastAsia" w:hAnsiTheme="minorEastAsia" w:cstheme="minorEastAsia"/>
                <w:i/>
                <w:szCs w:val="32"/>
              </w:rPr>
              <w:t>p</w:t>
            </w:r>
            <w:r>
              <w:rPr>
                <w:rFonts w:cstheme="minorHAnsi"/>
                <w:szCs w:val="32"/>
              </w:rPr>
              <w:t xml:space="preserve"> and </w:t>
            </w:r>
            <w:r>
              <w:rPr>
                <w:rFonts w:asciiTheme="minorEastAsia" w:hAnsiTheme="minorEastAsia" w:cstheme="minorEastAsia"/>
                <w:i/>
                <w:szCs w:val="32"/>
              </w:rPr>
              <w:t>q</w:t>
            </w:r>
            <w:r>
              <w:rPr>
                <w:rFonts w:cstheme="minorHAnsi"/>
                <w:szCs w:val="32"/>
              </w:rPr>
              <w:t xml:space="preserve"> are integer parameters representing the number of gates for ion channel </w:t>
            </w:r>
            <w:r>
              <w:rPr>
                <w:rFonts w:asciiTheme="minorEastAsia" w:hAnsiTheme="minorEastAsia" w:cstheme="minorEastAsia"/>
                <w:i/>
                <w:szCs w:val="32"/>
              </w:rPr>
              <w:t>c</w:t>
            </w:r>
            <w:r>
              <w:rPr>
                <w:rFonts w:cstheme="minorHAnsi"/>
                <w:szCs w:val="32"/>
              </w:rPr>
              <w:t xml:space="preserve"> (figure 3).</w:t>
            </w:r>
          </w:p>
          <w:p w:rsidR="00000000" w:rsidRDefault="00E91555">
            <w:pPr>
              <w:tabs>
                <w:tab w:val="left" w:pos="34"/>
                <w:tab w:val="left" w:pos="2268"/>
              </w:tabs>
              <w:autoSpaceDE w:val="0"/>
              <w:autoSpaceDN w:val="0"/>
              <w:adjustRightInd w:val="0"/>
              <w:spacing w:after="0" w:line="360" w:lineRule="auto"/>
              <w:ind w:left="-108" w:right="33"/>
              <w:rPr>
                <w:rFonts w:cstheme="minorHAnsi"/>
                <w:szCs w:val="32"/>
              </w:rPr>
            </w:pPr>
          </w:p>
          <w:p w:rsidR="00000000" w:rsidRDefault="00E91555">
            <w:pPr>
              <w:tabs>
                <w:tab w:val="left" w:pos="34"/>
                <w:tab w:val="left" w:pos="2268"/>
              </w:tabs>
              <w:autoSpaceDE w:val="0"/>
              <w:autoSpaceDN w:val="0"/>
              <w:adjustRightInd w:val="0"/>
              <w:spacing w:after="0" w:line="360" w:lineRule="auto"/>
              <w:ind w:left="-108" w:right="33"/>
              <w:rPr>
                <w:rFonts w:cstheme="minorHAnsi"/>
                <w:szCs w:val="32"/>
              </w:rPr>
            </w:pPr>
            <w:r>
              <w:rPr>
                <w:rFonts w:cstheme="minorHAnsi"/>
                <w:szCs w:val="32"/>
              </w:rPr>
              <w:t xml:space="preserve">      (3)        </w:t>
            </w:r>
            <w:r w:rsidR="0046113A" w:rsidRPr="0046113A">
              <w:rPr>
                <w:rFonts w:cstheme="minorHAnsi"/>
                <w:position w:val="-62"/>
                <w:szCs w:val="32"/>
              </w:rPr>
              <w:object w:dxaOrig="2640" w:dyaOrig="1400">
                <v:shape id="_x0000_i1053" type="#_x0000_t75" style="width:132.45pt;height:70.2pt" o:ole="">
                  <v:imagedata r:id="rId20" o:title=""/>
                </v:shape>
                <o:OLEObject Type="Embed" ProgID="Equation.DSMT4" ShapeID="_x0000_i1053" DrawAspect="Content" ObjectID="_1671619128" r:id="rId21"/>
              </w:object>
            </w:r>
          </w:p>
          <w:p w:rsidR="00000000" w:rsidRDefault="00E91555">
            <w:pPr>
              <w:tabs>
                <w:tab w:val="left" w:pos="34"/>
                <w:tab w:val="left" w:pos="2268"/>
              </w:tabs>
              <w:autoSpaceDE w:val="0"/>
              <w:autoSpaceDN w:val="0"/>
              <w:adjustRightInd w:val="0"/>
              <w:spacing w:after="0" w:line="360" w:lineRule="auto"/>
              <w:ind w:left="-108" w:right="33"/>
              <w:rPr>
                <w:rFonts w:cstheme="minorHAnsi"/>
                <w:szCs w:val="32"/>
              </w:rPr>
            </w:pPr>
          </w:p>
          <w:p w:rsidR="00000000" w:rsidRDefault="00E91555">
            <w:pPr>
              <w:tabs>
                <w:tab w:val="left" w:pos="34"/>
                <w:tab w:val="left" w:pos="2268"/>
              </w:tabs>
              <w:autoSpaceDE w:val="0"/>
              <w:autoSpaceDN w:val="0"/>
              <w:adjustRightInd w:val="0"/>
              <w:spacing w:after="0" w:line="360" w:lineRule="auto"/>
              <w:ind w:left="-108" w:right="33"/>
              <w:rPr>
                <w:rFonts w:cstheme="minorHAnsi"/>
                <w:szCs w:val="32"/>
              </w:rPr>
            </w:pPr>
          </w:p>
          <w:p w:rsidR="00000000" w:rsidRDefault="00E91555">
            <w:pPr>
              <w:tabs>
                <w:tab w:val="left" w:pos="34"/>
                <w:tab w:val="left" w:pos="2268"/>
              </w:tabs>
              <w:autoSpaceDE w:val="0"/>
              <w:autoSpaceDN w:val="0"/>
              <w:adjustRightInd w:val="0"/>
              <w:spacing w:after="0" w:line="360" w:lineRule="auto"/>
              <w:ind w:left="-108" w:right="33"/>
              <w:jc w:val="center"/>
              <w:rPr>
                <w:rFonts w:cstheme="minorHAnsi"/>
                <w:szCs w:val="32"/>
              </w:rPr>
            </w:pPr>
            <w:r>
              <w:rPr>
                <w:rFonts w:cstheme="minorHAnsi"/>
                <w:noProof/>
                <w:szCs w:val="32"/>
              </w:rPr>
              <w:lastRenderedPageBreak/>
              <w:drawing>
                <wp:inline distT="0" distB="0" distL="0" distR="0">
                  <wp:extent cx="6305550" cy="4048125"/>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5550" cy="4048125"/>
                          </a:xfrm>
                          <a:prstGeom prst="rect">
                            <a:avLst/>
                          </a:prstGeom>
                          <a:noFill/>
                          <a:ln>
                            <a:noFill/>
                          </a:ln>
                        </pic:spPr>
                      </pic:pic>
                    </a:graphicData>
                  </a:graphic>
                </wp:inline>
              </w:drawing>
            </w:r>
          </w:p>
          <w:p w:rsidR="00000000" w:rsidRDefault="00E91555">
            <w:pPr>
              <w:autoSpaceDE w:val="0"/>
              <w:autoSpaceDN w:val="0"/>
              <w:adjustRightInd w:val="0"/>
              <w:spacing w:after="0"/>
              <w:ind w:right="600"/>
              <w:rPr>
                <w:rFonts w:cstheme="minorHAnsi"/>
                <w:szCs w:val="32"/>
              </w:rPr>
            </w:pPr>
            <w:r>
              <w:rPr>
                <w:rFonts w:cstheme="minorHAnsi"/>
                <w:szCs w:val="32"/>
              </w:rPr>
              <w:t xml:space="preserve">Fig. 2.   Sign convention for currents. A positive external current </w:t>
            </w:r>
            <w:proofErr w:type="spellStart"/>
            <w:proofErr w:type="gramStart"/>
            <w:r>
              <w:rPr>
                <w:rFonts w:asciiTheme="minorEastAsia" w:hAnsiTheme="minorEastAsia" w:cstheme="minorEastAsia"/>
                <w:i/>
                <w:iCs/>
                <w:szCs w:val="32"/>
              </w:rPr>
              <w:t>I</w:t>
            </w:r>
            <w:r>
              <w:rPr>
                <w:rFonts w:asciiTheme="minorEastAsia" w:hAnsiTheme="minorEastAsia" w:cstheme="minorEastAsia"/>
                <w:i/>
                <w:iCs/>
                <w:szCs w:val="32"/>
                <w:vertAlign w:val="subscript"/>
              </w:rPr>
              <w:t>ext</w:t>
            </w:r>
            <w:proofErr w:type="spellEnd"/>
            <w:r>
              <w:rPr>
                <w:rFonts w:cstheme="minorHAnsi"/>
                <w:i/>
                <w:iCs/>
                <w:szCs w:val="32"/>
              </w:rPr>
              <w:t xml:space="preserve">  </w:t>
            </w:r>
            <w:r>
              <w:rPr>
                <w:rFonts w:cstheme="minorHAnsi"/>
                <w:iCs/>
                <w:szCs w:val="32"/>
              </w:rPr>
              <w:t>(</w:t>
            </w:r>
            <w:proofErr w:type="gramEnd"/>
            <w:r>
              <w:rPr>
                <w:rFonts w:cstheme="minorHAnsi"/>
                <w:iCs/>
                <w:szCs w:val="32"/>
              </w:rPr>
              <w:t>outside to inside)</w:t>
            </w:r>
            <w:r>
              <w:rPr>
                <w:rFonts w:cstheme="minorHAnsi"/>
                <w:i/>
                <w:iCs/>
                <w:szCs w:val="32"/>
              </w:rPr>
              <w:t xml:space="preserve"> </w:t>
            </w:r>
            <w:r>
              <w:rPr>
                <w:rFonts w:cstheme="minorHAnsi"/>
                <w:szCs w:val="32"/>
              </w:rPr>
              <w:t xml:space="preserve">will tend to depolarize the cell (i.e., make </w:t>
            </w:r>
            <w:proofErr w:type="spellStart"/>
            <w:r>
              <w:rPr>
                <w:rFonts w:asciiTheme="minorEastAsia" w:hAnsiTheme="minorEastAsia" w:cstheme="minorEastAsia"/>
                <w:i/>
                <w:iCs/>
                <w:szCs w:val="32"/>
              </w:rPr>
              <w:t>V</w:t>
            </w:r>
            <w:r>
              <w:rPr>
                <w:rFonts w:asciiTheme="minorEastAsia" w:hAnsiTheme="minorEastAsia" w:cstheme="minorEastAsia"/>
                <w:i/>
                <w:iCs/>
                <w:szCs w:val="32"/>
                <w:vertAlign w:val="subscript"/>
              </w:rPr>
              <w:t>m</w:t>
            </w:r>
            <w:proofErr w:type="spellEnd"/>
            <w:r>
              <w:rPr>
                <w:rFonts w:cstheme="minorHAnsi"/>
                <w:i/>
                <w:iCs/>
                <w:szCs w:val="32"/>
              </w:rPr>
              <w:t xml:space="preserve"> </w:t>
            </w:r>
            <w:r>
              <w:rPr>
                <w:rFonts w:cstheme="minorHAnsi"/>
                <w:szCs w:val="32"/>
              </w:rPr>
              <w:t xml:space="preserve">more positive) while a positive ionic current </w:t>
            </w:r>
            <w:proofErr w:type="spellStart"/>
            <w:r>
              <w:rPr>
                <w:rFonts w:asciiTheme="minorEastAsia" w:hAnsiTheme="minorEastAsia" w:cstheme="minorEastAsia"/>
                <w:i/>
                <w:iCs/>
                <w:szCs w:val="32"/>
              </w:rPr>
              <w:t>I</w:t>
            </w:r>
            <w:r>
              <w:rPr>
                <w:rFonts w:asciiTheme="minorEastAsia" w:hAnsiTheme="minorEastAsia" w:cstheme="minorEastAsia"/>
                <w:i/>
                <w:iCs/>
                <w:szCs w:val="32"/>
                <w:vertAlign w:val="subscript"/>
              </w:rPr>
              <w:t>ion</w:t>
            </w:r>
            <w:proofErr w:type="spellEnd"/>
            <w:r>
              <w:rPr>
                <w:rFonts w:asciiTheme="minorEastAsia" w:hAnsiTheme="minorEastAsia" w:cstheme="minorEastAsia"/>
                <w:i/>
                <w:iCs/>
                <w:szCs w:val="32"/>
              </w:rPr>
              <w:t xml:space="preserve"> </w:t>
            </w:r>
            <w:r>
              <w:rPr>
                <w:rFonts w:cstheme="minorHAnsi"/>
                <w:szCs w:val="32"/>
              </w:rPr>
              <w:t xml:space="preserve">will tend to hyperpolarize the cell (i.e., make </w:t>
            </w:r>
            <w:r>
              <w:rPr>
                <w:rFonts w:asciiTheme="minorEastAsia" w:hAnsiTheme="minorEastAsia" w:cstheme="minorEastAsia"/>
                <w:szCs w:val="32"/>
              </w:rPr>
              <w:t xml:space="preserve">V = </w:t>
            </w:r>
            <w:proofErr w:type="spellStart"/>
            <w:r>
              <w:rPr>
                <w:rFonts w:asciiTheme="minorEastAsia" w:hAnsiTheme="minorEastAsia" w:cstheme="minorEastAsia"/>
                <w:i/>
                <w:iCs/>
                <w:szCs w:val="32"/>
              </w:rPr>
              <w:t>V</w:t>
            </w:r>
            <w:r>
              <w:rPr>
                <w:rFonts w:asciiTheme="minorEastAsia" w:hAnsiTheme="minorEastAsia" w:cstheme="minorEastAsia"/>
                <w:i/>
                <w:iCs/>
                <w:szCs w:val="32"/>
                <w:vertAlign w:val="subscript"/>
              </w:rPr>
              <w:t>m</w:t>
            </w:r>
            <w:proofErr w:type="spellEnd"/>
            <w:r>
              <w:rPr>
                <w:rFonts w:cstheme="minorHAnsi"/>
                <w:i/>
                <w:iCs/>
                <w:szCs w:val="32"/>
              </w:rPr>
              <w:t xml:space="preserve"> </w:t>
            </w:r>
            <w:r>
              <w:rPr>
                <w:rFonts w:cstheme="minorHAnsi"/>
                <w:szCs w:val="32"/>
              </w:rPr>
              <w:t>more negative).</w:t>
            </w:r>
          </w:p>
          <w:p w:rsidR="00000000" w:rsidRDefault="00E91555">
            <w:pPr>
              <w:tabs>
                <w:tab w:val="left" w:pos="34"/>
                <w:tab w:val="left" w:pos="2268"/>
              </w:tabs>
              <w:autoSpaceDE w:val="0"/>
              <w:autoSpaceDN w:val="0"/>
              <w:adjustRightInd w:val="0"/>
              <w:spacing w:after="0" w:line="360" w:lineRule="auto"/>
              <w:ind w:left="-108" w:right="33"/>
              <w:rPr>
                <w:rFonts w:cstheme="minorHAnsi"/>
                <w:szCs w:val="32"/>
              </w:rPr>
            </w:pPr>
          </w:p>
          <w:p w:rsidR="00000000" w:rsidRDefault="00E91555">
            <w:pPr>
              <w:tabs>
                <w:tab w:val="left" w:pos="34"/>
                <w:tab w:val="left" w:pos="2268"/>
              </w:tabs>
              <w:autoSpaceDE w:val="0"/>
              <w:autoSpaceDN w:val="0"/>
              <w:adjustRightInd w:val="0"/>
              <w:spacing w:after="0" w:line="360" w:lineRule="auto"/>
              <w:ind w:left="-108" w:right="33"/>
              <w:rPr>
                <w:rFonts w:cstheme="minorHAnsi"/>
                <w:szCs w:val="32"/>
              </w:rPr>
            </w:pPr>
          </w:p>
          <w:p w:rsidR="00000000" w:rsidRDefault="00E91555">
            <w:pPr>
              <w:tabs>
                <w:tab w:val="left" w:pos="34"/>
                <w:tab w:val="left" w:pos="2268"/>
              </w:tabs>
              <w:autoSpaceDE w:val="0"/>
              <w:autoSpaceDN w:val="0"/>
              <w:adjustRightInd w:val="0"/>
              <w:spacing w:after="0" w:line="360" w:lineRule="auto"/>
              <w:ind w:left="-108" w:right="33"/>
              <w:rPr>
                <w:rFonts w:cstheme="minorHAnsi"/>
                <w:szCs w:val="32"/>
              </w:rPr>
            </w:pPr>
            <w:r>
              <w:rPr>
                <w:rFonts w:cstheme="minorHAnsi"/>
                <w:szCs w:val="32"/>
              </w:rPr>
              <w:t>In a simple model, the Na</w:t>
            </w:r>
            <w:r>
              <w:rPr>
                <w:rFonts w:cstheme="minorHAnsi"/>
                <w:szCs w:val="32"/>
                <w:vertAlign w:val="superscript"/>
              </w:rPr>
              <w:t>+</w:t>
            </w:r>
            <w:r>
              <w:rPr>
                <w:rFonts w:cstheme="minorHAnsi"/>
                <w:szCs w:val="32"/>
              </w:rPr>
              <w:t xml:space="preserve"> and K</w:t>
            </w:r>
            <w:r>
              <w:rPr>
                <w:rFonts w:cstheme="minorHAnsi"/>
                <w:szCs w:val="32"/>
                <w:vertAlign w:val="superscript"/>
              </w:rPr>
              <w:t>+</w:t>
            </w:r>
            <w:r>
              <w:rPr>
                <w:rFonts w:cstheme="minorHAnsi"/>
                <w:szCs w:val="32"/>
              </w:rPr>
              <w:t xml:space="preserve"> ions are considered to flow through ion channels where a series of gates determine the conductance</w:t>
            </w:r>
            <w:r>
              <w:rPr>
                <w:rFonts w:cstheme="minorHAnsi"/>
                <w:szCs w:val="32"/>
              </w:rPr>
              <w:t xml:space="preserve"> of the ion channel. The macroscopic conductances of the Hodgkin &amp; Huxley model arise from the combined effects of a large number of microscopic ion channels embedded in the membrane. Each individual ion channel can be thought of as </w:t>
            </w:r>
            <w:r>
              <w:rPr>
                <w:rFonts w:cstheme="minorHAnsi"/>
                <w:szCs w:val="32"/>
              </w:rPr>
              <w:lastRenderedPageBreak/>
              <w:t xml:space="preserve">containing one or more </w:t>
            </w:r>
            <w:r>
              <w:rPr>
                <w:rFonts w:cstheme="minorHAnsi"/>
                <w:szCs w:val="32"/>
              </w:rPr>
              <w:t xml:space="preserve">physical gates that regulate the flow of ions through the channel. The variation in </w:t>
            </w:r>
            <w:r>
              <w:rPr>
                <w:rFonts w:asciiTheme="minorEastAsia" w:hAnsiTheme="minorEastAsia" w:cstheme="minorEastAsia"/>
                <w:i/>
                <w:szCs w:val="32"/>
              </w:rPr>
              <w:t>g</w:t>
            </w:r>
            <w:r>
              <w:rPr>
                <w:rFonts w:cstheme="minorHAnsi"/>
                <w:szCs w:val="32"/>
              </w:rPr>
              <w:t xml:space="preserve"> values is determined by the set of </w:t>
            </w:r>
            <w:r>
              <w:rPr>
                <w:rFonts w:cstheme="minorHAnsi"/>
                <w:b/>
                <w:color w:val="E36C0A" w:themeColor="accent6" w:themeShade="BF"/>
                <w:szCs w:val="32"/>
              </w:rPr>
              <w:t>gate variables</w:t>
            </w:r>
            <w:r>
              <w:rPr>
                <w:rFonts w:cstheme="minorHAnsi"/>
                <w:color w:val="E36C0A" w:themeColor="accent6" w:themeShade="BF"/>
                <w:szCs w:val="32"/>
              </w:rPr>
              <w:t xml:space="preserve">  </w:t>
            </w:r>
            <w:r>
              <w:rPr>
                <w:rFonts w:asciiTheme="minorEastAsia" w:hAnsiTheme="minorEastAsia" w:cstheme="minorEastAsia"/>
                <w:i/>
                <w:szCs w:val="32"/>
              </w:rPr>
              <w:t>k</w:t>
            </w:r>
            <w:r>
              <w:rPr>
                <w:rFonts w:cstheme="minorHAnsi"/>
                <w:szCs w:val="32"/>
              </w:rPr>
              <w:t xml:space="preserve"> and </w:t>
            </w:r>
            <w:r>
              <w:rPr>
                <w:rFonts w:asciiTheme="minorEastAsia" w:hAnsiTheme="minorEastAsia" w:cstheme="minorEastAsia"/>
                <w:i/>
                <w:szCs w:val="32"/>
              </w:rPr>
              <w:t>h</w:t>
            </w:r>
            <w:r>
              <w:rPr>
                <w:rFonts w:cstheme="minorHAnsi"/>
                <w:szCs w:val="32"/>
              </w:rPr>
              <w:t xml:space="preserve"> and the number of gates</w:t>
            </w:r>
            <w:r>
              <w:rPr>
                <w:rFonts w:asciiTheme="minorEastAsia" w:hAnsiTheme="minorEastAsia" w:cstheme="minorEastAsia"/>
                <w:i/>
                <w:szCs w:val="32"/>
              </w:rPr>
              <w:t xml:space="preserve"> p</w:t>
            </w:r>
            <w:r>
              <w:rPr>
                <w:rFonts w:cstheme="minorHAnsi"/>
                <w:szCs w:val="32"/>
              </w:rPr>
              <w:t xml:space="preserve"> and </w:t>
            </w:r>
            <w:r>
              <w:rPr>
                <w:rFonts w:asciiTheme="minorEastAsia" w:hAnsiTheme="minorEastAsia" w:cstheme="minorEastAsia"/>
                <w:i/>
                <w:szCs w:val="32"/>
              </w:rPr>
              <w:t>q</w:t>
            </w:r>
          </w:p>
          <w:p w:rsidR="00000000" w:rsidRDefault="00E91555">
            <w:pPr>
              <w:tabs>
                <w:tab w:val="left" w:pos="34"/>
              </w:tabs>
              <w:autoSpaceDE w:val="0"/>
              <w:autoSpaceDN w:val="0"/>
              <w:adjustRightInd w:val="0"/>
              <w:spacing w:after="0" w:line="360" w:lineRule="auto"/>
              <w:ind w:left="-108" w:right="33"/>
              <w:rPr>
                <w:rFonts w:cstheme="minorHAnsi"/>
                <w:color w:val="000000"/>
                <w:szCs w:val="32"/>
              </w:rPr>
            </w:pPr>
          </w:p>
          <w:p w:rsidR="00000000" w:rsidRDefault="00E91555">
            <w:pPr>
              <w:spacing w:after="0" w:line="240" w:lineRule="auto"/>
              <w:rPr>
                <w:szCs w:val="32"/>
              </w:rPr>
            </w:pPr>
            <w:r>
              <w:rPr>
                <w:szCs w:val="32"/>
              </w:rPr>
              <w:t xml:space="preserve">An </w:t>
            </w:r>
            <w:r>
              <w:rPr>
                <w:b/>
                <w:color w:val="E36C0A" w:themeColor="accent6" w:themeShade="BF"/>
                <w:szCs w:val="32"/>
              </w:rPr>
              <w:t>activation gate</w:t>
            </w:r>
            <w:r>
              <w:rPr>
                <w:color w:val="E36C0A" w:themeColor="accent6" w:themeShade="BF"/>
                <w:szCs w:val="32"/>
              </w:rPr>
              <w:t xml:space="preserve"> </w:t>
            </w:r>
            <w:r>
              <w:rPr>
                <w:rFonts w:asciiTheme="minorEastAsia" w:hAnsiTheme="minorEastAsia" w:cstheme="minorEastAsia"/>
                <w:i/>
                <w:color w:val="E36C0A" w:themeColor="accent6" w:themeShade="BF"/>
                <w:szCs w:val="32"/>
              </w:rPr>
              <w:t>k</w:t>
            </w:r>
            <w:r>
              <w:rPr>
                <w:color w:val="E36C0A" w:themeColor="accent6" w:themeShade="BF"/>
                <w:szCs w:val="32"/>
              </w:rPr>
              <w:t xml:space="preserve">   </w:t>
            </w:r>
            <w:r>
              <w:rPr>
                <w:szCs w:val="32"/>
              </w:rPr>
              <w:sym w:font="Symbol" w:char="F0AE"/>
            </w:r>
            <w:r>
              <w:rPr>
                <w:szCs w:val="32"/>
              </w:rPr>
              <w:t xml:space="preserve"> conductance increases with depolarization </w:t>
            </w:r>
          </w:p>
          <w:p w:rsidR="00000000" w:rsidRDefault="00E91555">
            <w:pPr>
              <w:spacing w:after="0" w:line="240" w:lineRule="auto"/>
              <w:rPr>
                <w:szCs w:val="32"/>
              </w:rPr>
            </w:pPr>
          </w:p>
          <w:p w:rsidR="00000000" w:rsidRDefault="00E91555">
            <w:pPr>
              <w:spacing w:after="0" w:line="240" w:lineRule="auto"/>
              <w:rPr>
                <w:szCs w:val="32"/>
              </w:rPr>
            </w:pPr>
            <w:r>
              <w:rPr>
                <w:szCs w:val="32"/>
              </w:rPr>
              <w:t xml:space="preserve">An </w:t>
            </w:r>
            <w:r>
              <w:rPr>
                <w:b/>
                <w:color w:val="E36C0A" w:themeColor="accent6" w:themeShade="BF"/>
                <w:szCs w:val="32"/>
              </w:rPr>
              <w:t>inactivation gate</w:t>
            </w:r>
            <w:r>
              <w:rPr>
                <w:color w:val="E36C0A" w:themeColor="accent6" w:themeShade="BF"/>
                <w:szCs w:val="32"/>
              </w:rPr>
              <w:t xml:space="preserve"> </w:t>
            </w:r>
            <w:r>
              <w:rPr>
                <w:rFonts w:asciiTheme="minorEastAsia" w:hAnsiTheme="minorEastAsia" w:cstheme="minorEastAsia"/>
                <w:i/>
                <w:color w:val="E36C0A" w:themeColor="accent6" w:themeShade="BF"/>
                <w:szCs w:val="32"/>
              </w:rPr>
              <w:t>h</w:t>
            </w:r>
            <w:r>
              <w:rPr>
                <w:color w:val="E36C0A" w:themeColor="accent6" w:themeShade="BF"/>
                <w:szCs w:val="32"/>
              </w:rPr>
              <w:t xml:space="preserve"> </w:t>
            </w:r>
            <w:r>
              <w:rPr>
                <w:szCs w:val="32"/>
              </w:rPr>
              <w:sym w:font="Symbol" w:char="F0AE"/>
            </w:r>
            <w:r>
              <w:rPr>
                <w:szCs w:val="32"/>
              </w:rPr>
              <w:t xml:space="preserve"> conductance decreases with depolarization </w:t>
            </w:r>
          </w:p>
          <w:p w:rsidR="00000000" w:rsidRDefault="00E91555">
            <w:pPr>
              <w:tabs>
                <w:tab w:val="left" w:pos="34"/>
              </w:tabs>
              <w:autoSpaceDE w:val="0"/>
              <w:autoSpaceDN w:val="0"/>
              <w:adjustRightInd w:val="0"/>
              <w:spacing w:after="0" w:line="360" w:lineRule="auto"/>
              <w:ind w:left="-108" w:right="33"/>
              <w:rPr>
                <w:rFonts w:cstheme="minorHAnsi"/>
                <w:color w:val="000000"/>
                <w:szCs w:val="32"/>
              </w:rPr>
            </w:pPr>
          </w:p>
          <w:p w:rsidR="00000000" w:rsidRDefault="00E91555">
            <w:pPr>
              <w:tabs>
                <w:tab w:val="left" w:pos="34"/>
              </w:tabs>
              <w:autoSpaceDE w:val="0"/>
              <w:autoSpaceDN w:val="0"/>
              <w:adjustRightInd w:val="0"/>
              <w:spacing w:after="0" w:line="360" w:lineRule="auto"/>
              <w:ind w:left="-108" w:right="33"/>
              <w:rPr>
                <w:rFonts w:cstheme="minorHAnsi"/>
                <w:color w:val="000000"/>
                <w:szCs w:val="32"/>
              </w:rPr>
            </w:pPr>
            <w:r>
              <w:rPr>
                <w:rFonts w:cstheme="minorHAnsi"/>
                <w:color w:val="000000"/>
                <w:szCs w:val="32"/>
              </w:rPr>
              <w:t xml:space="preserve">       The Na</w:t>
            </w:r>
            <w:r>
              <w:rPr>
                <w:rFonts w:cstheme="minorHAnsi"/>
                <w:color w:val="000000"/>
                <w:szCs w:val="32"/>
                <w:vertAlign w:val="superscript"/>
              </w:rPr>
              <w:t>+</w:t>
            </w:r>
            <w:r>
              <w:rPr>
                <w:rFonts w:cstheme="minorHAnsi"/>
                <w:color w:val="000000"/>
                <w:szCs w:val="32"/>
              </w:rPr>
              <w:t xml:space="preserve"> channel is controlled by 3 activation gates and 1 inactivation gate</w:t>
            </w:r>
          </w:p>
          <w:p w:rsidR="00000000" w:rsidRDefault="00E91555">
            <w:pPr>
              <w:tabs>
                <w:tab w:val="left" w:pos="34"/>
              </w:tabs>
              <w:autoSpaceDE w:val="0"/>
              <w:autoSpaceDN w:val="0"/>
              <w:adjustRightInd w:val="0"/>
              <w:spacing w:after="0" w:line="360" w:lineRule="auto"/>
              <w:ind w:left="-108" w:right="33"/>
              <w:rPr>
                <w:rFonts w:cstheme="minorHAnsi"/>
                <w:color w:val="000000"/>
                <w:szCs w:val="32"/>
              </w:rPr>
            </w:pPr>
            <w:r>
              <w:rPr>
                <w:rFonts w:cstheme="minorHAnsi"/>
                <w:color w:val="000000"/>
                <w:szCs w:val="32"/>
              </w:rPr>
              <w:t xml:space="preserve">                      </w:t>
            </w:r>
            <w:r>
              <w:rPr>
                <w:rFonts w:cstheme="minorHAnsi"/>
                <w:color w:val="000000"/>
                <w:position w:val="-18"/>
                <w:szCs w:val="32"/>
              </w:rPr>
              <w:object w:dxaOrig="5325" w:dyaOrig="525">
                <v:shape id="_x0000_i1029" type="#_x0000_t75" style="width:266.65pt;height:26.65pt" o:ole="">
                  <v:imagedata r:id="rId23" o:title=""/>
                </v:shape>
                <o:OLEObject Type="Embed" ProgID="Equation.DSMT4" ShapeID="_x0000_i1029" DrawAspect="Content" ObjectID="_1671619129" r:id="rId24"/>
              </w:object>
            </w:r>
          </w:p>
          <w:p w:rsidR="00000000" w:rsidRDefault="00E91555">
            <w:pPr>
              <w:tabs>
                <w:tab w:val="left" w:pos="34"/>
              </w:tabs>
              <w:autoSpaceDE w:val="0"/>
              <w:autoSpaceDN w:val="0"/>
              <w:adjustRightInd w:val="0"/>
              <w:spacing w:after="0" w:line="360" w:lineRule="auto"/>
              <w:ind w:left="-108" w:right="33"/>
              <w:rPr>
                <w:rFonts w:cstheme="minorHAnsi"/>
                <w:color w:val="000000"/>
                <w:szCs w:val="32"/>
              </w:rPr>
            </w:pPr>
            <w:r>
              <w:rPr>
                <w:rFonts w:cstheme="minorHAnsi"/>
                <w:color w:val="000000"/>
                <w:szCs w:val="32"/>
              </w:rPr>
              <w:t xml:space="preserve">       The K</w:t>
            </w:r>
            <w:r>
              <w:rPr>
                <w:rFonts w:cstheme="minorHAnsi"/>
                <w:color w:val="000000"/>
                <w:szCs w:val="32"/>
                <w:vertAlign w:val="superscript"/>
              </w:rPr>
              <w:t>+</w:t>
            </w:r>
            <w:r>
              <w:rPr>
                <w:rFonts w:cstheme="minorHAnsi"/>
                <w:color w:val="000000"/>
                <w:szCs w:val="32"/>
              </w:rPr>
              <w:t xml:space="preserve">  channel is controlled by 4</w:t>
            </w:r>
            <w:r>
              <w:rPr>
                <w:rFonts w:asciiTheme="minorEastAsia" w:hAnsiTheme="minorEastAsia" w:cstheme="minorEastAsia"/>
                <w:i/>
                <w:szCs w:val="32"/>
              </w:rPr>
              <w:t>n</w:t>
            </w:r>
            <w:r>
              <w:rPr>
                <w:rFonts w:cstheme="minorHAnsi"/>
                <w:color w:val="000000"/>
                <w:szCs w:val="32"/>
              </w:rPr>
              <w:t xml:space="preserve"> activation gates </w:t>
            </w:r>
          </w:p>
          <w:p w:rsidR="00000000" w:rsidRDefault="00E91555">
            <w:pPr>
              <w:tabs>
                <w:tab w:val="left" w:pos="34"/>
              </w:tabs>
              <w:autoSpaceDE w:val="0"/>
              <w:autoSpaceDN w:val="0"/>
              <w:adjustRightInd w:val="0"/>
              <w:spacing w:after="0" w:line="360" w:lineRule="auto"/>
              <w:ind w:left="-108" w:right="33"/>
              <w:rPr>
                <w:rFonts w:cstheme="minorHAnsi"/>
                <w:color w:val="000000"/>
                <w:szCs w:val="32"/>
              </w:rPr>
            </w:pPr>
            <w:r>
              <w:rPr>
                <w:rFonts w:cstheme="minorHAnsi"/>
                <w:color w:val="000000"/>
                <w:szCs w:val="32"/>
              </w:rPr>
              <w:t xml:space="preserve">                     </w:t>
            </w:r>
            <w:r>
              <w:rPr>
                <w:rFonts w:cstheme="minorHAnsi"/>
                <w:color w:val="000000"/>
                <w:position w:val="-14"/>
                <w:szCs w:val="32"/>
              </w:rPr>
              <w:object w:dxaOrig="4485" w:dyaOrig="480">
                <v:shape id="_x0000_i1030" type="#_x0000_t75" style="width:224pt;height:24pt" o:ole="">
                  <v:imagedata r:id="rId25" o:title=""/>
                </v:shape>
                <o:OLEObject Type="Embed" ProgID="Equation.DSMT4" ShapeID="_x0000_i1030" DrawAspect="Content" ObjectID="_1671619130" r:id="rId26"/>
              </w:object>
            </w:r>
          </w:p>
          <w:p w:rsidR="00000000" w:rsidRDefault="00E91555">
            <w:pPr>
              <w:tabs>
                <w:tab w:val="left" w:pos="34"/>
              </w:tabs>
              <w:autoSpaceDE w:val="0"/>
              <w:autoSpaceDN w:val="0"/>
              <w:adjustRightInd w:val="0"/>
              <w:spacing w:after="0" w:line="360" w:lineRule="auto"/>
              <w:ind w:left="-108" w:right="33"/>
              <w:rPr>
                <w:rFonts w:cstheme="minorHAnsi"/>
                <w:color w:val="000000"/>
                <w:szCs w:val="32"/>
              </w:rPr>
            </w:pPr>
          </w:p>
          <w:p w:rsidR="00000000" w:rsidRDefault="00E91555">
            <w:pPr>
              <w:tabs>
                <w:tab w:val="left" w:pos="34"/>
              </w:tabs>
              <w:autoSpaceDE w:val="0"/>
              <w:autoSpaceDN w:val="0"/>
              <w:adjustRightInd w:val="0"/>
              <w:spacing w:after="0" w:line="360" w:lineRule="auto"/>
              <w:ind w:left="-108" w:right="33"/>
              <w:rPr>
                <w:rFonts w:cstheme="minorHAnsi"/>
                <w:color w:val="000000"/>
                <w:szCs w:val="32"/>
              </w:rPr>
            </w:pPr>
            <w:r>
              <w:rPr>
                <w:rFonts w:cstheme="minorHAnsi"/>
                <w:color w:val="000000"/>
                <w:szCs w:val="32"/>
              </w:rPr>
              <w:t xml:space="preserve">The value of the conductance </w:t>
            </w:r>
            <w:r>
              <w:rPr>
                <w:rFonts w:asciiTheme="minorEastAsia" w:hAnsiTheme="minorEastAsia" w:cstheme="minorEastAsia"/>
                <w:i/>
                <w:color w:val="000000"/>
                <w:szCs w:val="32"/>
              </w:rPr>
              <w:t>g</w:t>
            </w:r>
            <w:r>
              <w:rPr>
                <w:rFonts w:cstheme="minorHAnsi"/>
                <w:color w:val="000000"/>
                <w:szCs w:val="32"/>
              </w:rPr>
              <w:t xml:space="preserve"> depends upon the membrane voltage </w:t>
            </w:r>
            <w:proofErr w:type="spellStart"/>
            <w:r>
              <w:rPr>
                <w:rFonts w:asciiTheme="minorEastAsia" w:hAnsiTheme="minorEastAsia" w:cstheme="minorEastAsia"/>
                <w:i/>
                <w:color w:val="000000"/>
                <w:szCs w:val="32"/>
              </w:rPr>
              <w:t>V</w:t>
            </w:r>
            <w:r>
              <w:rPr>
                <w:rFonts w:asciiTheme="minorEastAsia" w:hAnsiTheme="minorEastAsia" w:cstheme="minorEastAsia"/>
                <w:i/>
                <w:color w:val="000000"/>
                <w:szCs w:val="32"/>
                <w:vertAlign w:val="subscript"/>
              </w:rPr>
              <w:t>m</w:t>
            </w:r>
            <w:proofErr w:type="spellEnd"/>
            <w:r>
              <w:rPr>
                <w:rFonts w:cstheme="minorHAnsi"/>
                <w:color w:val="000000"/>
                <w:szCs w:val="32"/>
              </w:rPr>
              <w:t xml:space="preserve"> because the values of </w:t>
            </w:r>
            <w:r>
              <w:rPr>
                <w:rFonts w:asciiTheme="minorEastAsia" w:hAnsiTheme="minorEastAsia" w:cstheme="minorEastAsia"/>
                <w:i/>
                <w:color w:val="000000"/>
                <w:szCs w:val="32"/>
              </w:rPr>
              <w:t>n</w:t>
            </w:r>
            <w:r>
              <w:rPr>
                <w:rFonts w:cstheme="minorHAnsi"/>
                <w:color w:val="000000"/>
                <w:szCs w:val="32"/>
              </w:rPr>
              <w:t xml:space="preserve">, </w:t>
            </w:r>
            <w:r>
              <w:rPr>
                <w:rFonts w:asciiTheme="minorEastAsia" w:hAnsiTheme="minorEastAsia" w:cstheme="minorEastAsia"/>
                <w:i/>
                <w:color w:val="000000"/>
                <w:szCs w:val="32"/>
              </w:rPr>
              <w:t>m</w:t>
            </w:r>
            <w:r>
              <w:rPr>
                <w:rFonts w:cstheme="minorHAnsi"/>
                <w:color w:val="000000"/>
                <w:szCs w:val="32"/>
              </w:rPr>
              <w:t xml:space="preserve"> and </w:t>
            </w:r>
            <w:r>
              <w:rPr>
                <w:rFonts w:asciiTheme="minorEastAsia" w:hAnsiTheme="minorEastAsia" w:cstheme="minorEastAsia"/>
                <w:i/>
                <w:color w:val="000000"/>
                <w:szCs w:val="32"/>
              </w:rPr>
              <w:t>h</w:t>
            </w:r>
            <w:r>
              <w:rPr>
                <w:rFonts w:cstheme="minorHAnsi"/>
                <w:color w:val="000000"/>
                <w:szCs w:val="32"/>
              </w:rPr>
              <w:t xml:space="preserve"> depend on time, their previous value at an earlier time and the membrane potential. The resting membrane potential is given by the </w:t>
            </w:r>
            <w:proofErr w:type="gramStart"/>
            <w:r>
              <w:rPr>
                <w:rFonts w:cstheme="minorHAnsi"/>
                <w:color w:val="000000"/>
                <w:szCs w:val="32"/>
              </w:rPr>
              <w:t xml:space="preserve">symbols  </w:t>
            </w:r>
            <w:proofErr w:type="spellStart"/>
            <w:r>
              <w:rPr>
                <w:rFonts w:asciiTheme="minorEastAsia" w:hAnsiTheme="minorEastAsia" w:cstheme="minorEastAsia"/>
                <w:i/>
                <w:color w:val="000000"/>
                <w:szCs w:val="32"/>
              </w:rPr>
              <w:t>V</w:t>
            </w:r>
            <w:r>
              <w:rPr>
                <w:rFonts w:asciiTheme="minorEastAsia" w:hAnsiTheme="minorEastAsia" w:cstheme="minorEastAsia"/>
                <w:i/>
                <w:color w:val="000000"/>
                <w:szCs w:val="32"/>
                <w:vertAlign w:val="subscript"/>
              </w:rPr>
              <w:t>rest</w:t>
            </w:r>
            <w:proofErr w:type="spellEnd"/>
            <w:proofErr w:type="gramEnd"/>
            <w:r>
              <w:rPr>
                <w:rFonts w:cstheme="minorHAnsi"/>
                <w:color w:val="000000"/>
                <w:szCs w:val="32"/>
              </w:rPr>
              <w:t xml:space="preserve"> or </w:t>
            </w:r>
            <w:proofErr w:type="spellStart"/>
            <w:r>
              <w:rPr>
                <w:rFonts w:asciiTheme="minorEastAsia" w:hAnsiTheme="minorEastAsia" w:cstheme="minorEastAsia"/>
                <w:i/>
                <w:color w:val="000000"/>
                <w:szCs w:val="32"/>
              </w:rPr>
              <w:t>V</w:t>
            </w:r>
            <w:r>
              <w:rPr>
                <w:rFonts w:asciiTheme="minorEastAsia" w:hAnsiTheme="minorEastAsia" w:cstheme="minorEastAsia"/>
                <w:i/>
                <w:color w:val="000000"/>
                <w:szCs w:val="32"/>
                <w:vertAlign w:val="subscript"/>
              </w:rPr>
              <w:t>r</w:t>
            </w:r>
            <w:proofErr w:type="spellEnd"/>
            <w:r>
              <w:rPr>
                <w:rFonts w:cstheme="minorHAnsi"/>
                <w:color w:val="000000"/>
                <w:szCs w:val="32"/>
              </w:rPr>
              <w:t xml:space="preserve">. </w:t>
            </w:r>
          </w:p>
          <w:p w:rsidR="00000000" w:rsidRDefault="00E91555">
            <w:pPr>
              <w:tabs>
                <w:tab w:val="left" w:pos="34"/>
              </w:tabs>
              <w:autoSpaceDE w:val="0"/>
              <w:autoSpaceDN w:val="0"/>
              <w:adjustRightInd w:val="0"/>
              <w:spacing w:after="0" w:line="360" w:lineRule="auto"/>
              <w:ind w:left="-108" w:right="33"/>
              <w:rPr>
                <w:rFonts w:cstheme="minorHAnsi"/>
                <w:color w:val="000000"/>
                <w:szCs w:val="32"/>
              </w:rPr>
            </w:pPr>
          </w:p>
          <w:p w:rsidR="00000000" w:rsidRDefault="00E91555">
            <w:pPr>
              <w:tabs>
                <w:tab w:val="left" w:pos="34"/>
              </w:tabs>
              <w:autoSpaceDE w:val="0"/>
              <w:autoSpaceDN w:val="0"/>
              <w:adjustRightInd w:val="0"/>
              <w:spacing w:after="0" w:line="360" w:lineRule="auto"/>
              <w:ind w:left="-108" w:right="33"/>
              <w:jc w:val="center"/>
              <w:rPr>
                <w:rFonts w:cstheme="minorHAnsi"/>
                <w:color w:val="000000"/>
                <w:szCs w:val="32"/>
              </w:rPr>
            </w:pPr>
            <w:r>
              <w:rPr>
                <w:noProof/>
              </w:rPr>
              <w:lastRenderedPageBreak/>
              <w:drawing>
                <wp:inline distT="0" distB="0" distL="0" distR="0">
                  <wp:extent cx="6562725" cy="4333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62725" cy="4333875"/>
                          </a:xfrm>
                          <a:prstGeom prst="rect">
                            <a:avLst/>
                          </a:prstGeom>
                          <a:noFill/>
                          <a:ln>
                            <a:noFill/>
                          </a:ln>
                        </pic:spPr>
                      </pic:pic>
                    </a:graphicData>
                  </a:graphic>
                </wp:inline>
              </w:drawing>
            </w:r>
          </w:p>
          <w:p w:rsidR="00000000" w:rsidRDefault="00E91555">
            <w:pPr>
              <w:tabs>
                <w:tab w:val="left" w:pos="34"/>
              </w:tabs>
              <w:autoSpaceDE w:val="0"/>
              <w:autoSpaceDN w:val="0"/>
              <w:adjustRightInd w:val="0"/>
              <w:spacing w:after="0" w:line="360" w:lineRule="auto"/>
              <w:ind w:left="-108" w:right="33"/>
              <w:rPr>
                <w:rFonts w:cstheme="minorHAnsi"/>
                <w:color w:val="000000"/>
                <w:szCs w:val="32"/>
              </w:rPr>
            </w:pPr>
            <w:r>
              <w:rPr>
                <w:rFonts w:cstheme="minorHAnsi"/>
                <w:color w:val="000000"/>
                <w:szCs w:val="32"/>
              </w:rPr>
              <w:t xml:space="preserve">       Fig. 3.  Ion channels and gate variables for Na</w:t>
            </w:r>
            <w:r>
              <w:rPr>
                <w:rFonts w:cstheme="minorHAnsi"/>
                <w:color w:val="000000"/>
                <w:szCs w:val="32"/>
                <w:vertAlign w:val="superscript"/>
              </w:rPr>
              <w:t>+</w:t>
            </w:r>
            <w:r>
              <w:rPr>
                <w:rFonts w:cstheme="minorHAnsi"/>
                <w:color w:val="000000"/>
                <w:szCs w:val="32"/>
              </w:rPr>
              <w:t xml:space="preserve"> and K</w:t>
            </w:r>
            <w:r>
              <w:rPr>
                <w:rFonts w:cstheme="minorHAnsi"/>
                <w:color w:val="000000"/>
                <w:szCs w:val="32"/>
                <w:vertAlign w:val="superscript"/>
              </w:rPr>
              <w:t>+</w:t>
            </w:r>
            <w:r>
              <w:rPr>
                <w:rFonts w:cstheme="minorHAnsi"/>
                <w:color w:val="000000"/>
                <w:szCs w:val="32"/>
              </w:rPr>
              <w:t>.</w:t>
            </w:r>
          </w:p>
          <w:p w:rsidR="00000000" w:rsidRDefault="00E91555">
            <w:pPr>
              <w:tabs>
                <w:tab w:val="left" w:pos="34"/>
              </w:tabs>
              <w:autoSpaceDE w:val="0"/>
              <w:autoSpaceDN w:val="0"/>
              <w:adjustRightInd w:val="0"/>
              <w:spacing w:after="0" w:line="360" w:lineRule="auto"/>
              <w:ind w:left="-108" w:right="33"/>
              <w:rPr>
                <w:rFonts w:cstheme="minorHAnsi"/>
                <w:color w:val="000000"/>
                <w:szCs w:val="32"/>
              </w:rPr>
            </w:pPr>
          </w:p>
          <w:p w:rsidR="00000000" w:rsidRDefault="00E91555">
            <w:pPr>
              <w:tabs>
                <w:tab w:val="left" w:pos="34"/>
              </w:tabs>
              <w:autoSpaceDE w:val="0"/>
              <w:autoSpaceDN w:val="0"/>
              <w:adjustRightInd w:val="0"/>
              <w:spacing w:after="0" w:line="360" w:lineRule="auto"/>
              <w:ind w:left="-108" w:right="33"/>
              <w:rPr>
                <w:rFonts w:cstheme="minorHAnsi"/>
                <w:color w:val="000000"/>
                <w:szCs w:val="32"/>
              </w:rPr>
            </w:pPr>
            <w:r>
              <w:rPr>
                <w:rFonts w:cstheme="minorHAnsi"/>
                <w:color w:val="000000"/>
                <w:szCs w:val="32"/>
              </w:rPr>
              <w:t>The rates of change of the gate variables are described by the equations</w:t>
            </w:r>
          </w:p>
          <w:p w:rsidR="00000000" w:rsidRDefault="00E91555">
            <w:pPr>
              <w:tabs>
                <w:tab w:val="left" w:pos="34"/>
              </w:tabs>
              <w:autoSpaceDE w:val="0"/>
              <w:autoSpaceDN w:val="0"/>
              <w:adjustRightInd w:val="0"/>
              <w:spacing w:after="0" w:line="360" w:lineRule="auto"/>
              <w:ind w:left="-108" w:right="33"/>
              <w:rPr>
                <w:rFonts w:cstheme="minorHAnsi"/>
                <w:color w:val="000000"/>
                <w:szCs w:val="32"/>
              </w:rPr>
            </w:pPr>
            <w:r>
              <w:rPr>
                <w:rFonts w:cstheme="minorHAnsi"/>
                <w:color w:val="000000"/>
                <w:szCs w:val="32"/>
              </w:rPr>
              <w:t xml:space="preserve">       (4)       </w:t>
            </w:r>
            <w:r>
              <w:rPr>
                <w:rFonts w:cstheme="minorHAnsi"/>
                <w:color w:val="000000"/>
                <w:position w:val="-30"/>
                <w:szCs w:val="32"/>
              </w:rPr>
              <w:object w:dxaOrig="9615" w:dyaOrig="795">
                <v:shape id="_x0000_i1031" type="#_x0000_t75" style="width:480.9pt;height:40pt" o:ole="">
                  <v:imagedata r:id="rId28" o:title=""/>
                </v:shape>
                <o:OLEObject Type="Embed" ProgID="Equation.DSMT4" ShapeID="_x0000_i1031" DrawAspect="Content" ObjectID="_1671619131" r:id="rId29"/>
              </w:object>
            </w:r>
          </w:p>
          <w:p w:rsidR="00000000" w:rsidRDefault="00E91555">
            <w:pPr>
              <w:tabs>
                <w:tab w:val="left" w:pos="34"/>
              </w:tabs>
              <w:autoSpaceDE w:val="0"/>
              <w:autoSpaceDN w:val="0"/>
              <w:adjustRightInd w:val="0"/>
              <w:spacing w:after="0" w:line="360" w:lineRule="auto"/>
              <w:ind w:left="-108" w:right="33"/>
              <w:rPr>
                <w:rFonts w:cstheme="minorHAnsi"/>
                <w:color w:val="000000"/>
                <w:szCs w:val="32"/>
              </w:rPr>
            </w:pPr>
          </w:p>
          <w:p w:rsidR="00000000" w:rsidRDefault="00E91555">
            <w:pPr>
              <w:tabs>
                <w:tab w:val="left" w:pos="34"/>
              </w:tabs>
              <w:autoSpaceDE w:val="0"/>
              <w:autoSpaceDN w:val="0"/>
              <w:adjustRightInd w:val="0"/>
              <w:spacing w:after="0" w:line="480" w:lineRule="auto"/>
              <w:ind w:left="-108" w:right="33"/>
              <w:rPr>
                <w:rFonts w:cstheme="minorHAnsi"/>
                <w:color w:val="000000"/>
                <w:szCs w:val="32"/>
              </w:rPr>
            </w:pPr>
            <w:r>
              <w:rPr>
                <w:rFonts w:cstheme="minorHAnsi"/>
                <w:color w:val="000000"/>
                <w:szCs w:val="32"/>
              </w:rPr>
              <w:t xml:space="preserve">where the </w:t>
            </w:r>
            <w:r>
              <w:rPr>
                <w:rFonts w:cstheme="minorHAnsi"/>
                <w:color w:val="000000"/>
                <w:position w:val="-6"/>
                <w:szCs w:val="32"/>
              </w:rPr>
              <w:object w:dxaOrig="285" w:dyaOrig="255">
                <v:shape id="_x0000_i1032" type="#_x0000_t75" style="width:14.2pt;height:12.45pt" o:ole="">
                  <v:imagedata r:id="rId30" o:title=""/>
                </v:shape>
                <o:OLEObject Type="Embed" ProgID="Equation.DSMT4" ShapeID="_x0000_i1032" DrawAspect="Content" ObjectID="_1671619132" r:id="rId31"/>
              </w:object>
            </w:r>
            <w:r>
              <w:rPr>
                <w:rFonts w:cstheme="minorHAnsi"/>
                <w:color w:val="000000"/>
                <w:szCs w:val="32"/>
              </w:rPr>
              <w:t xml:space="preserve"> ’s and </w:t>
            </w:r>
            <w:r>
              <w:rPr>
                <w:rFonts w:cstheme="minorHAnsi"/>
                <w:color w:val="000000"/>
                <w:position w:val="-12"/>
                <w:szCs w:val="32"/>
              </w:rPr>
              <w:object w:dxaOrig="300" w:dyaOrig="375">
                <v:shape id="_x0000_i1033" type="#_x0000_t75" style="width:15.1pt;height:18.65pt" o:ole="">
                  <v:imagedata r:id="rId32" o:title=""/>
                </v:shape>
                <o:OLEObject Type="Embed" ProgID="Equation.DSMT4" ShapeID="_x0000_i1033" DrawAspect="Content" ObjectID="_1671619133" r:id="rId33"/>
              </w:object>
            </w:r>
            <w:r>
              <w:rPr>
                <w:rFonts w:cstheme="minorHAnsi"/>
                <w:color w:val="000000"/>
                <w:szCs w:val="32"/>
              </w:rPr>
              <w:t xml:space="preserve">’s are rate constants   </w:t>
            </w:r>
            <w:r>
              <w:rPr>
                <w:rFonts w:cstheme="minorHAnsi"/>
                <w:color w:val="000000"/>
                <w:position w:val="-16"/>
                <w:szCs w:val="32"/>
              </w:rPr>
              <w:object w:dxaOrig="2265" w:dyaOrig="480">
                <v:shape id="_x0000_i1034" type="#_x0000_t75" style="width:112.9pt;height:24pt" o:ole="">
                  <v:imagedata r:id="rId34" o:title=""/>
                </v:shape>
                <o:OLEObject Type="Embed" ProgID="Equation.DSMT4" ShapeID="_x0000_i1034" DrawAspect="Content" ObjectID="_1671619134" r:id="rId35"/>
              </w:object>
            </w:r>
          </w:p>
          <w:p w:rsidR="00000000" w:rsidRDefault="00E91555">
            <w:pPr>
              <w:tabs>
                <w:tab w:val="left" w:pos="34"/>
              </w:tabs>
              <w:autoSpaceDE w:val="0"/>
              <w:autoSpaceDN w:val="0"/>
              <w:adjustRightInd w:val="0"/>
              <w:spacing w:after="0" w:line="480" w:lineRule="auto"/>
              <w:ind w:left="-108" w:right="33"/>
              <w:rPr>
                <w:rFonts w:cstheme="minorHAnsi"/>
                <w:color w:val="000000"/>
                <w:szCs w:val="32"/>
              </w:rPr>
            </w:pPr>
            <w:r>
              <w:rPr>
                <w:rFonts w:cstheme="minorHAnsi"/>
                <w:color w:val="000000"/>
                <w:szCs w:val="32"/>
              </w:rPr>
              <w:t xml:space="preserve">                    </w:t>
            </w:r>
            <w:r>
              <w:rPr>
                <w:rFonts w:cstheme="minorHAnsi"/>
                <w:color w:val="000000"/>
                <w:position w:val="-6"/>
                <w:szCs w:val="32"/>
              </w:rPr>
              <w:object w:dxaOrig="660" w:dyaOrig="255">
                <v:shape id="_x0000_i1035" type="#_x0000_t75" style="width:32.9pt;height:12.45pt" o:ole="">
                  <v:imagedata r:id="rId36" o:title=""/>
                </v:shape>
                <o:OLEObject Type="Embed" ProgID="Equation.DSMT4" ShapeID="_x0000_i1035" DrawAspect="Content" ObjectID="_1671619135" r:id="rId37"/>
              </w:object>
            </w:r>
            <w:r>
              <w:rPr>
                <w:rFonts w:cstheme="minorHAnsi"/>
                <w:color w:val="000000"/>
                <w:szCs w:val="32"/>
              </w:rPr>
              <w:t xml:space="preserve">  rate of closed gates opening         </w:t>
            </w:r>
            <w:r>
              <w:rPr>
                <w:rFonts w:cstheme="minorHAnsi"/>
                <w:color w:val="000000"/>
                <w:position w:val="-12"/>
                <w:szCs w:val="32"/>
              </w:rPr>
              <w:object w:dxaOrig="675" w:dyaOrig="375">
                <v:shape id="_x0000_i1036" type="#_x0000_t75" style="width:33.8pt;height:18.65pt" o:ole="">
                  <v:imagedata r:id="rId38" o:title=""/>
                </v:shape>
                <o:OLEObject Type="Embed" ProgID="Equation.DSMT4" ShapeID="_x0000_i1036" DrawAspect="Content" ObjectID="_1671619136" r:id="rId39"/>
              </w:object>
            </w:r>
            <w:r>
              <w:rPr>
                <w:rFonts w:cstheme="minorHAnsi"/>
                <w:color w:val="000000"/>
                <w:szCs w:val="32"/>
              </w:rPr>
              <w:t xml:space="preserve">  rate of </w:t>
            </w:r>
            <w:r>
              <w:rPr>
                <w:rFonts w:cstheme="minorHAnsi"/>
                <w:color w:val="000000"/>
                <w:szCs w:val="32"/>
              </w:rPr>
              <w:lastRenderedPageBreak/>
              <w:t xml:space="preserve">open gates </w:t>
            </w:r>
            <w:r>
              <w:rPr>
                <w:rFonts w:cstheme="minorHAnsi"/>
                <w:color w:val="000000"/>
                <w:szCs w:val="32"/>
              </w:rPr>
              <w:t>closing</w:t>
            </w:r>
          </w:p>
          <w:p w:rsidR="00000000" w:rsidRDefault="00E91555">
            <w:pPr>
              <w:tabs>
                <w:tab w:val="left" w:pos="34"/>
              </w:tabs>
              <w:autoSpaceDE w:val="0"/>
              <w:autoSpaceDN w:val="0"/>
              <w:adjustRightInd w:val="0"/>
              <w:spacing w:after="0" w:line="480" w:lineRule="auto"/>
              <w:ind w:left="-108" w:right="33"/>
              <w:rPr>
                <w:rFonts w:cstheme="minorHAnsi"/>
                <w:color w:val="000000"/>
                <w:szCs w:val="32"/>
              </w:rPr>
            </w:pPr>
            <w:r>
              <w:rPr>
                <w:rFonts w:cstheme="minorHAnsi"/>
                <w:color w:val="000000"/>
                <w:szCs w:val="32"/>
              </w:rPr>
              <w:tab/>
              <w:t xml:space="preserve">                   </w:t>
            </w:r>
            <w:r>
              <w:rPr>
                <w:rFonts w:cstheme="minorHAnsi"/>
                <w:color w:val="000000"/>
                <w:position w:val="-14"/>
                <w:szCs w:val="32"/>
              </w:rPr>
              <w:object w:dxaOrig="1200" w:dyaOrig="435">
                <v:shape id="_x0000_i1037" type="#_x0000_t75" style="width:60.45pt;height:21.35pt" o:ole="">
                  <v:imagedata r:id="rId40" o:title=""/>
                </v:shape>
                <o:OLEObject Type="Embed" ProgID="Equation.DSMT4" ShapeID="_x0000_i1037" DrawAspect="Content" ObjectID="_1671619137" r:id="rId41"/>
              </w:object>
            </w:r>
            <w:r>
              <w:rPr>
                <w:rFonts w:cstheme="minorHAnsi"/>
                <w:color w:val="000000"/>
                <w:szCs w:val="32"/>
              </w:rPr>
              <w:t xml:space="preserve">  fraction of gates opening per second  </w:t>
            </w:r>
          </w:p>
          <w:p w:rsidR="00000000" w:rsidRDefault="00E91555">
            <w:pPr>
              <w:tabs>
                <w:tab w:val="left" w:pos="34"/>
              </w:tabs>
              <w:autoSpaceDE w:val="0"/>
              <w:autoSpaceDN w:val="0"/>
              <w:adjustRightInd w:val="0"/>
              <w:spacing w:after="0" w:line="480" w:lineRule="auto"/>
              <w:ind w:left="-108" w:right="33"/>
              <w:rPr>
                <w:rFonts w:cstheme="minorHAnsi"/>
                <w:color w:val="000000"/>
                <w:szCs w:val="32"/>
              </w:rPr>
            </w:pPr>
            <w:r>
              <w:rPr>
                <w:rFonts w:cstheme="minorHAnsi"/>
                <w:color w:val="000000"/>
                <w:szCs w:val="32"/>
              </w:rPr>
              <w:t xml:space="preserve">                    </w:t>
            </w:r>
            <w:r>
              <w:rPr>
                <w:rFonts w:cstheme="minorHAnsi"/>
                <w:color w:val="000000"/>
                <w:position w:val="-14"/>
                <w:szCs w:val="32"/>
              </w:rPr>
              <w:object w:dxaOrig="360" w:dyaOrig="435">
                <v:shape id="_x0000_i1038" type="#_x0000_t75" style="width:17.8pt;height:21.35pt" o:ole="">
                  <v:imagedata r:id="rId42" o:title=""/>
                </v:shape>
                <o:OLEObject Type="Embed" ProgID="Equation.DSMT4" ShapeID="_x0000_i1038" DrawAspect="Content" ObjectID="_1671619138" r:id="rId43"/>
              </w:object>
            </w:r>
            <w:r>
              <w:rPr>
                <w:rFonts w:cstheme="minorHAnsi"/>
                <w:color w:val="000000"/>
                <w:szCs w:val="32"/>
              </w:rPr>
              <w:t xml:space="preserve">             fraction of gates closing per second</w:t>
            </w:r>
          </w:p>
          <w:p w:rsidR="00000000" w:rsidRDefault="00E91555">
            <w:pPr>
              <w:autoSpaceDE w:val="0"/>
              <w:autoSpaceDN w:val="0"/>
              <w:adjustRightInd w:val="0"/>
              <w:spacing w:after="0" w:line="600" w:lineRule="auto"/>
              <w:ind w:left="0" w:right="0"/>
              <w:rPr>
                <w:rFonts w:cstheme="minorHAnsi"/>
                <w:color w:val="000000"/>
                <w:szCs w:val="32"/>
              </w:rPr>
            </w:pPr>
            <w:r>
              <w:rPr>
                <w:rFonts w:cstheme="minorHAnsi"/>
                <w:color w:val="000000"/>
                <w:szCs w:val="32"/>
              </w:rPr>
              <w:t xml:space="preserve">              </w:t>
            </w:r>
            <w:r>
              <w:rPr>
                <w:rFonts w:cstheme="minorHAnsi"/>
                <w:color w:val="000000"/>
                <w:position w:val="-14"/>
                <w:szCs w:val="32"/>
              </w:rPr>
              <w:object w:dxaOrig="3765" w:dyaOrig="735">
                <v:shape id="_x0000_i1039" type="#_x0000_t75" style="width:188.45pt;height:36.45pt" o:ole="">
                  <v:imagedata r:id="rId44" o:title=""/>
                </v:shape>
                <o:OLEObject Type="Embed" ProgID="Equation.DSMT4" ShapeID="_x0000_i1039" DrawAspect="Content" ObjectID="_1671619139" r:id="rId45"/>
              </w:object>
            </w:r>
          </w:p>
          <w:p w:rsidR="00000000" w:rsidRDefault="00E91555">
            <w:pPr>
              <w:autoSpaceDE w:val="0"/>
              <w:autoSpaceDN w:val="0"/>
              <w:adjustRightInd w:val="0"/>
              <w:spacing w:after="0" w:line="600" w:lineRule="auto"/>
              <w:ind w:left="0" w:right="0"/>
              <w:rPr>
                <w:rFonts w:cstheme="minorHAnsi"/>
                <w:color w:val="000000"/>
                <w:szCs w:val="32"/>
              </w:rPr>
            </w:pPr>
            <w:r>
              <w:rPr>
                <w:rFonts w:cstheme="minorHAnsi"/>
                <w:color w:val="000000"/>
                <w:szCs w:val="32"/>
              </w:rPr>
              <w:t xml:space="preserve">              </w:t>
            </w:r>
            <w:r>
              <w:rPr>
                <w:rFonts w:cstheme="minorHAnsi"/>
                <w:color w:val="000000"/>
                <w:position w:val="-38"/>
                <w:szCs w:val="32"/>
              </w:rPr>
              <w:object w:dxaOrig="8325" w:dyaOrig="885">
                <v:shape id="_x0000_i1040" type="#_x0000_t75" style="width:416pt;height:44.45pt" o:ole="">
                  <v:imagedata r:id="rId46" o:title=""/>
                </v:shape>
                <o:OLEObject Type="Embed" ProgID="Equation.DSMT4" ShapeID="_x0000_i1040" DrawAspect="Content" ObjectID="_1671619140" r:id="rId47"/>
              </w:object>
            </w:r>
          </w:p>
          <w:p w:rsidR="00000000" w:rsidRDefault="00E91555">
            <w:pPr>
              <w:autoSpaceDE w:val="0"/>
              <w:autoSpaceDN w:val="0"/>
              <w:adjustRightInd w:val="0"/>
              <w:spacing w:after="0" w:line="600" w:lineRule="auto"/>
              <w:ind w:left="0" w:right="0"/>
              <w:rPr>
                <w:rFonts w:cstheme="minorHAnsi"/>
                <w:color w:val="000000"/>
                <w:szCs w:val="32"/>
              </w:rPr>
            </w:pPr>
            <w:r>
              <w:rPr>
                <w:rFonts w:cstheme="minorHAnsi"/>
                <w:color w:val="000000"/>
                <w:szCs w:val="32"/>
              </w:rPr>
              <w:t xml:space="preserve">             </w:t>
            </w:r>
            <w:r>
              <w:rPr>
                <w:rFonts w:cstheme="minorHAnsi"/>
                <w:color w:val="000000"/>
                <w:position w:val="-38"/>
                <w:szCs w:val="32"/>
              </w:rPr>
              <w:object w:dxaOrig="7740" w:dyaOrig="885">
                <v:shape id="_x0000_i1041" type="#_x0000_t75" style="width:386.65pt;height:44.45pt" o:ole="">
                  <v:imagedata r:id="rId48" o:title=""/>
                </v:shape>
                <o:OLEObject Type="Embed" ProgID="Equation.DSMT4" ShapeID="_x0000_i1041" DrawAspect="Content" ObjectID="_1671619141" r:id="rId49"/>
              </w:object>
            </w:r>
          </w:p>
          <w:p w:rsidR="00000000" w:rsidRDefault="00E91555">
            <w:pPr>
              <w:autoSpaceDE w:val="0"/>
              <w:autoSpaceDN w:val="0"/>
              <w:adjustRightInd w:val="0"/>
              <w:spacing w:after="0" w:line="600" w:lineRule="auto"/>
              <w:ind w:left="0" w:right="0"/>
              <w:rPr>
                <w:rFonts w:cstheme="minorHAnsi"/>
                <w:color w:val="000000"/>
                <w:szCs w:val="32"/>
              </w:rPr>
            </w:pPr>
            <w:r>
              <w:rPr>
                <w:rFonts w:cstheme="minorHAnsi"/>
                <w:color w:val="000000"/>
                <w:szCs w:val="32"/>
              </w:rPr>
              <w:t xml:space="preserve">             </w:t>
            </w:r>
            <w:r>
              <w:rPr>
                <w:rFonts w:cstheme="minorHAnsi"/>
                <w:color w:val="000000"/>
                <w:position w:val="-38"/>
                <w:szCs w:val="32"/>
              </w:rPr>
              <w:object w:dxaOrig="8805" w:dyaOrig="885">
                <v:shape id="_x0000_i1042" type="#_x0000_t75" style="width:440pt;height:44.45pt" o:ole="">
                  <v:imagedata r:id="rId50" o:title=""/>
                </v:shape>
                <o:OLEObject Type="Embed" ProgID="Equation.DSMT4" ShapeID="_x0000_i1042" DrawAspect="Content" ObjectID="_1671619142" r:id="rId51"/>
              </w:object>
            </w:r>
          </w:p>
          <w:p w:rsidR="00000000" w:rsidRDefault="00E91555">
            <w:pPr>
              <w:autoSpaceDE w:val="0"/>
              <w:autoSpaceDN w:val="0"/>
              <w:adjustRightInd w:val="0"/>
              <w:spacing w:after="0" w:line="360" w:lineRule="auto"/>
              <w:ind w:left="0" w:right="0"/>
              <w:rPr>
                <w:rFonts w:cstheme="minorHAnsi"/>
                <w:color w:val="000000"/>
                <w:szCs w:val="32"/>
              </w:rPr>
            </w:pPr>
          </w:p>
          <w:p w:rsidR="00000000" w:rsidRDefault="00E91555">
            <w:pPr>
              <w:autoSpaceDE w:val="0"/>
              <w:autoSpaceDN w:val="0"/>
              <w:adjustRightInd w:val="0"/>
              <w:spacing w:after="0" w:line="360" w:lineRule="auto"/>
              <w:ind w:left="0" w:right="0"/>
              <w:rPr>
                <w:rFonts w:cstheme="minorHAnsi"/>
                <w:color w:val="000000"/>
                <w:szCs w:val="32"/>
              </w:rPr>
            </w:pPr>
            <w:r>
              <w:rPr>
                <w:rFonts w:cstheme="minorHAnsi"/>
                <w:color w:val="000000"/>
                <w:szCs w:val="32"/>
              </w:rPr>
              <w:t xml:space="preserve">The various functions for </w:t>
            </w:r>
            <w:r>
              <w:rPr>
                <w:rFonts w:cstheme="minorHAnsi"/>
                <w:color w:val="000000"/>
                <w:position w:val="-6"/>
                <w:szCs w:val="32"/>
              </w:rPr>
              <w:object w:dxaOrig="285" w:dyaOrig="255">
                <v:shape id="_x0000_i1043" type="#_x0000_t75" style="width:14.2pt;height:12.45pt" o:ole="">
                  <v:imagedata r:id="rId52" o:title=""/>
                </v:shape>
                <o:OLEObject Type="Embed" ProgID="Equation.DSMT4" ShapeID="_x0000_i1043" DrawAspect="Content" ObjectID="_1671619143" r:id="rId53"/>
              </w:object>
            </w:r>
            <w:r>
              <w:rPr>
                <w:rFonts w:cstheme="minorHAnsi"/>
                <w:color w:val="000000"/>
                <w:szCs w:val="32"/>
              </w:rPr>
              <w:t xml:space="preserve"> and </w:t>
            </w:r>
            <w:r>
              <w:rPr>
                <w:rFonts w:cstheme="minorHAnsi"/>
                <w:b/>
                <w:color w:val="000000"/>
                <w:szCs w:val="32"/>
              </w:rPr>
              <w:t xml:space="preserve"> </w:t>
            </w:r>
            <w:r>
              <w:rPr>
                <w:rFonts w:cstheme="minorHAnsi"/>
                <w:color w:val="000000"/>
                <w:position w:val="-12"/>
                <w:szCs w:val="32"/>
              </w:rPr>
              <w:object w:dxaOrig="300" w:dyaOrig="375">
                <v:shape id="_x0000_i1044" type="#_x0000_t75" style="width:15.1pt;height:18.65pt" o:ole="">
                  <v:imagedata r:id="rId54" o:title=""/>
                </v:shape>
                <o:OLEObject Type="Embed" ProgID="Equation.DSMT4" ShapeID="_x0000_i1044" DrawAspect="Content" ObjectID="_1671619144" r:id="rId55"/>
              </w:object>
            </w:r>
            <w:r>
              <w:rPr>
                <w:rFonts w:cstheme="minorHAnsi"/>
                <w:color w:val="000000"/>
                <w:szCs w:val="32"/>
              </w:rPr>
              <w:t xml:space="preserve"> are empirical functions of </w:t>
            </w:r>
            <w:proofErr w:type="spellStart"/>
            <w:r>
              <w:rPr>
                <w:rFonts w:asciiTheme="minorEastAsia" w:hAnsiTheme="minorEastAsia" w:cstheme="minorEastAsia"/>
                <w:i/>
                <w:color w:val="000000"/>
                <w:szCs w:val="32"/>
              </w:rPr>
              <w:t>V</w:t>
            </w:r>
            <w:r>
              <w:rPr>
                <w:rFonts w:asciiTheme="minorEastAsia" w:hAnsiTheme="minorEastAsia" w:cstheme="minorEastAsia"/>
                <w:i/>
                <w:color w:val="000000"/>
                <w:szCs w:val="32"/>
                <w:vertAlign w:val="subscript"/>
              </w:rPr>
              <w:t>m</w:t>
            </w:r>
            <w:proofErr w:type="spellEnd"/>
            <w:r>
              <w:rPr>
                <w:rFonts w:cstheme="minorHAnsi"/>
                <w:color w:val="000000"/>
                <w:szCs w:val="32"/>
              </w:rPr>
              <w:t xml:space="preserve"> that have been adjusted by </w:t>
            </w:r>
            <w:r>
              <w:rPr>
                <w:rFonts w:cstheme="minorHAnsi"/>
                <w:color w:val="000000"/>
                <w:szCs w:val="32"/>
              </w:rPr>
              <w:t xml:space="preserve">Hodgkin and Huxley to fit the data of the giant axon of the squid. Note: The gain function of the </w:t>
            </w:r>
            <w:r>
              <w:rPr>
                <w:rFonts w:cstheme="minorHAnsi"/>
                <w:color w:val="000000"/>
                <w:szCs w:val="32"/>
              </w:rPr>
              <w:lastRenderedPageBreak/>
              <w:t>Hodgkin-Huxley model is discontinuous at the firing threshold.</w:t>
            </w:r>
          </w:p>
          <w:p w:rsidR="00000000" w:rsidRDefault="0046113A">
            <w:pPr>
              <w:autoSpaceDE w:val="0"/>
              <w:autoSpaceDN w:val="0"/>
              <w:adjustRightInd w:val="0"/>
              <w:spacing w:after="0" w:line="360" w:lineRule="auto"/>
              <w:ind w:left="0" w:right="0"/>
              <w:jc w:val="center"/>
              <w:rPr>
                <w:rFonts w:cstheme="minorHAnsi"/>
                <w:color w:val="000000"/>
                <w:szCs w:val="32"/>
              </w:rPr>
            </w:pPr>
            <w:r w:rsidRPr="0046113A">
              <w:rPr>
                <w:rFonts w:cstheme="minorHAnsi"/>
                <w:color w:val="000000"/>
                <w:szCs w:val="32"/>
              </w:rPr>
              <w:drawing>
                <wp:inline distT="0" distB="0" distL="0" distR="0" wp14:anchorId="518393E7" wp14:editId="3FCDD46B">
                  <wp:extent cx="5317067" cy="5632796"/>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56">
                            <a:extLst>
                              <a:ext uri="{28A0092B-C50C-407E-A947-70E740481C1C}">
                                <a14:useLocalDpi xmlns:a14="http://schemas.microsoft.com/office/drawing/2010/main" val="0"/>
                              </a:ext>
                            </a:extLst>
                          </a:blip>
                          <a:srcRect l="3992" r="6464"/>
                          <a:stretch/>
                        </pic:blipFill>
                        <pic:spPr bwMode="auto">
                          <a:xfrm>
                            <a:off x="0" y="0"/>
                            <a:ext cx="5322135" cy="5638165"/>
                          </a:xfrm>
                          <a:prstGeom prst="rect">
                            <a:avLst/>
                          </a:prstGeom>
                          <a:noFill/>
                          <a:ln>
                            <a:noFill/>
                          </a:ln>
                          <a:extLst>
                            <a:ext uri="{53640926-AAD7-44D8-BBD7-CCE9431645EC}">
                              <a14:shadowObscured xmlns:a14="http://schemas.microsoft.com/office/drawing/2010/main"/>
                            </a:ext>
                          </a:extLst>
                        </pic:spPr>
                      </pic:pic>
                    </a:graphicData>
                  </a:graphic>
                </wp:inline>
              </w:drawing>
            </w:r>
          </w:p>
          <w:p w:rsidR="0046113A" w:rsidRDefault="00E91555">
            <w:pPr>
              <w:autoSpaceDE w:val="0"/>
              <w:autoSpaceDN w:val="0"/>
              <w:adjustRightInd w:val="0"/>
              <w:spacing w:after="0" w:line="360" w:lineRule="auto"/>
              <w:ind w:left="0" w:right="0"/>
              <w:rPr>
                <w:rFonts w:cstheme="minorHAnsi"/>
                <w:color w:val="000000"/>
                <w:szCs w:val="32"/>
              </w:rPr>
            </w:pPr>
            <w:r>
              <w:rPr>
                <w:rFonts w:cstheme="minorHAnsi"/>
                <w:color w:val="000000"/>
                <w:szCs w:val="32"/>
              </w:rPr>
              <w:t xml:space="preserve">      Fig. 4. Plots of</w:t>
            </w:r>
            <w:r>
              <w:rPr>
                <w:rFonts w:cstheme="minorHAnsi"/>
                <w:color w:val="000000"/>
                <w:szCs w:val="32"/>
              </w:rPr>
              <w:t xml:space="preserve"> the rate constants</w:t>
            </w:r>
          </w:p>
          <w:p w:rsidR="00000000" w:rsidRDefault="0046113A">
            <w:pPr>
              <w:autoSpaceDE w:val="0"/>
              <w:autoSpaceDN w:val="0"/>
              <w:adjustRightInd w:val="0"/>
              <w:spacing w:after="0" w:line="360" w:lineRule="auto"/>
              <w:ind w:left="0" w:right="0"/>
              <w:rPr>
                <w:rFonts w:cstheme="minorHAnsi"/>
                <w:color w:val="000000"/>
                <w:szCs w:val="32"/>
              </w:rPr>
            </w:pPr>
            <w:r>
              <w:rPr>
                <w:rFonts w:cstheme="minorHAnsi"/>
                <w:color w:val="000000"/>
                <w:szCs w:val="32"/>
              </w:rPr>
              <w:t xml:space="preserve">     </w:t>
            </w:r>
            <w:r w:rsidR="00E91555">
              <w:rPr>
                <w:rFonts w:cstheme="minorHAnsi"/>
                <w:color w:val="000000"/>
                <w:szCs w:val="32"/>
              </w:rPr>
              <w:t xml:space="preserve"> (</w:t>
            </w:r>
            <w:r w:rsidR="00E91555">
              <w:rPr>
                <w:rFonts w:asciiTheme="minorEastAsia" w:hAnsiTheme="minorEastAsia" w:cstheme="minorEastAsia"/>
                <w:i/>
                <w:color w:val="000000"/>
                <w:szCs w:val="32"/>
              </w:rPr>
              <w:t xml:space="preserve">T </w:t>
            </w:r>
            <w:r w:rsidR="00E91555">
              <w:rPr>
                <w:rFonts w:cstheme="minorHAnsi"/>
                <w:color w:val="000000"/>
                <w:szCs w:val="32"/>
              </w:rPr>
              <w:t xml:space="preserve">= 20 </w:t>
            </w:r>
            <w:proofErr w:type="spellStart"/>
            <w:r w:rsidR="00E91555">
              <w:rPr>
                <w:rFonts w:cstheme="minorHAnsi"/>
                <w:color w:val="000000"/>
                <w:szCs w:val="32"/>
                <w:vertAlign w:val="superscript"/>
              </w:rPr>
              <w:t>o</w:t>
            </w:r>
            <w:r w:rsidR="00E91555">
              <w:rPr>
                <w:rFonts w:cstheme="minorHAnsi"/>
                <w:color w:val="000000"/>
                <w:szCs w:val="32"/>
              </w:rPr>
              <w:t>C</w:t>
            </w:r>
            <w:proofErr w:type="spellEnd"/>
            <w:r w:rsidR="00E91555">
              <w:rPr>
                <w:rFonts w:cstheme="minorHAnsi"/>
                <w:color w:val="000000"/>
                <w:szCs w:val="32"/>
              </w:rPr>
              <w:t xml:space="preserve"> and </w:t>
            </w:r>
            <w:proofErr w:type="spellStart"/>
            <w:r w:rsidR="00E91555">
              <w:rPr>
                <w:rFonts w:asciiTheme="minorEastAsia" w:hAnsiTheme="minorEastAsia" w:cstheme="minorEastAsia"/>
                <w:i/>
                <w:color w:val="000000"/>
                <w:szCs w:val="32"/>
              </w:rPr>
              <w:t>V</w:t>
            </w:r>
            <w:r w:rsidR="00E91555">
              <w:rPr>
                <w:rFonts w:asciiTheme="minorEastAsia" w:hAnsiTheme="minorEastAsia" w:cstheme="minorEastAsia"/>
                <w:i/>
                <w:color w:val="000000"/>
                <w:szCs w:val="32"/>
                <w:vertAlign w:val="subscript"/>
              </w:rPr>
              <w:t>rest</w:t>
            </w:r>
            <w:proofErr w:type="spellEnd"/>
            <w:r w:rsidR="00E91555">
              <w:rPr>
                <w:rFonts w:cstheme="minorHAnsi"/>
                <w:color w:val="000000"/>
                <w:szCs w:val="32"/>
              </w:rPr>
              <w:t xml:space="preserve"> = -65 mV).       </w:t>
            </w:r>
            <w:proofErr w:type="spellStart"/>
            <w:r w:rsidR="00E91555">
              <w:rPr>
                <w:rFonts w:cstheme="minorHAnsi"/>
                <w:color w:val="984806" w:themeColor="accent6" w:themeShade="80"/>
                <w:sz w:val="20"/>
                <w:szCs w:val="20"/>
              </w:rPr>
              <w:t>npIC.m</w:t>
            </w:r>
            <w:proofErr w:type="spellEnd"/>
            <w:r w:rsidR="00E91555">
              <w:rPr>
                <w:rFonts w:cstheme="minorHAnsi"/>
                <w:color w:val="984806" w:themeColor="accent6" w:themeShade="80"/>
                <w:szCs w:val="32"/>
              </w:rPr>
              <w:t xml:space="preserve">     </w:t>
            </w:r>
          </w:p>
          <w:p w:rsidR="00000000" w:rsidRDefault="00E91555">
            <w:pPr>
              <w:autoSpaceDE w:val="0"/>
              <w:autoSpaceDN w:val="0"/>
              <w:adjustRightInd w:val="0"/>
              <w:spacing w:after="0" w:line="360" w:lineRule="auto"/>
              <w:ind w:left="0" w:right="0"/>
              <w:rPr>
                <w:rFonts w:cstheme="minorHAnsi"/>
                <w:color w:val="000000"/>
                <w:szCs w:val="32"/>
              </w:rPr>
            </w:pPr>
          </w:p>
          <w:p w:rsidR="00000000" w:rsidRDefault="00E91555">
            <w:pPr>
              <w:autoSpaceDE w:val="0"/>
              <w:autoSpaceDN w:val="0"/>
              <w:adjustRightInd w:val="0"/>
              <w:spacing w:after="0" w:line="360" w:lineRule="auto"/>
              <w:ind w:left="0" w:right="0"/>
              <w:rPr>
                <w:rFonts w:cstheme="minorHAnsi"/>
                <w:color w:val="000000"/>
                <w:szCs w:val="32"/>
              </w:rPr>
            </w:pPr>
            <w:r>
              <w:rPr>
                <w:rFonts w:cstheme="minorHAnsi"/>
                <w:color w:val="000000"/>
                <w:szCs w:val="32"/>
              </w:rPr>
              <w:t xml:space="preserve">In order to getter a better understanding of the three gating variables ( </w:t>
            </w:r>
            <w:r>
              <w:rPr>
                <w:rFonts w:asciiTheme="minorEastAsia" w:hAnsiTheme="minorEastAsia" w:cstheme="minorEastAsia"/>
                <w:i/>
                <w:color w:val="000000"/>
                <w:szCs w:val="32"/>
              </w:rPr>
              <w:t>x</w:t>
            </w:r>
            <w:r>
              <w:rPr>
                <w:rFonts w:cstheme="minorHAnsi"/>
                <w:color w:val="000000"/>
                <w:szCs w:val="32"/>
              </w:rPr>
              <w:t xml:space="preserve"> = </w:t>
            </w:r>
            <w:r>
              <w:rPr>
                <w:rFonts w:asciiTheme="minorEastAsia" w:hAnsiTheme="minorEastAsia" w:cstheme="minorEastAsia"/>
                <w:i/>
                <w:color w:val="000000"/>
                <w:szCs w:val="32"/>
              </w:rPr>
              <w:t>m</w:t>
            </w:r>
            <w:r>
              <w:rPr>
                <w:rFonts w:cstheme="minorHAnsi"/>
                <w:color w:val="000000"/>
                <w:szCs w:val="32"/>
              </w:rPr>
              <w:t xml:space="preserve"> or </w:t>
            </w:r>
            <w:r>
              <w:rPr>
                <w:rFonts w:asciiTheme="minorEastAsia" w:hAnsiTheme="minorEastAsia" w:cstheme="minorEastAsia"/>
                <w:i/>
                <w:color w:val="000000"/>
                <w:szCs w:val="32"/>
              </w:rPr>
              <w:t>n</w:t>
            </w:r>
            <w:r>
              <w:rPr>
                <w:rFonts w:cstheme="minorHAnsi"/>
                <w:color w:val="000000"/>
                <w:szCs w:val="32"/>
              </w:rPr>
              <w:t xml:space="preserve"> or </w:t>
            </w:r>
            <w:r>
              <w:rPr>
                <w:rFonts w:asciiTheme="minorEastAsia" w:hAnsiTheme="minorEastAsia" w:cstheme="minorEastAsia"/>
                <w:i/>
                <w:color w:val="000000"/>
                <w:szCs w:val="32"/>
              </w:rPr>
              <w:t>h</w:t>
            </w:r>
            <w:r>
              <w:rPr>
                <w:rFonts w:cstheme="minorHAnsi"/>
                <w:color w:val="000000"/>
                <w:szCs w:val="32"/>
              </w:rPr>
              <w:t>)  given in equation 4, it is convenient to rewrite each of the equations in the form</w:t>
            </w:r>
          </w:p>
          <w:p w:rsidR="00000000" w:rsidRDefault="00E91555">
            <w:pPr>
              <w:autoSpaceDE w:val="0"/>
              <w:autoSpaceDN w:val="0"/>
              <w:adjustRightInd w:val="0"/>
              <w:spacing w:after="0" w:line="360" w:lineRule="auto"/>
              <w:ind w:left="0" w:right="0"/>
              <w:rPr>
                <w:rFonts w:cstheme="minorHAnsi"/>
                <w:color w:val="000000"/>
                <w:szCs w:val="32"/>
              </w:rPr>
            </w:pPr>
            <w:r>
              <w:rPr>
                <w:rFonts w:cstheme="minorHAnsi"/>
                <w:color w:val="000000"/>
                <w:szCs w:val="32"/>
              </w:rPr>
              <w:lastRenderedPageBreak/>
              <w:t xml:space="preserve">       (5A)        </w:t>
            </w:r>
            <w:r>
              <w:rPr>
                <w:rFonts w:cstheme="minorHAnsi"/>
                <w:color w:val="000000"/>
                <w:position w:val="-30"/>
                <w:szCs w:val="32"/>
              </w:rPr>
              <w:object w:dxaOrig="3045" w:dyaOrig="795">
                <v:shape id="_x0000_i1045" type="#_x0000_t75" style="width:152pt;height:40pt" o:ole="">
                  <v:imagedata r:id="rId57" o:title=""/>
                </v:shape>
                <o:OLEObject Type="Embed" ProgID="Equation.DSMT4" ShapeID="_x0000_i1045" DrawAspect="Content" ObjectID="_1671619145" r:id="rId58"/>
              </w:object>
            </w:r>
          </w:p>
          <w:p w:rsidR="00000000" w:rsidRDefault="00E91555">
            <w:pPr>
              <w:autoSpaceDE w:val="0"/>
              <w:autoSpaceDN w:val="0"/>
              <w:adjustRightInd w:val="0"/>
              <w:spacing w:after="0" w:line="360" w:lineRule="auto"/>
              <w:ind w:left="0" w:right="0"/>
              <w:rPr>
                <w:rFonts w:cstheme="minorHAnsi"/>
                <w:color w:val="000000"/>
                <w:szCs w:val="32"/>
              </w:rPr>
            </w:pPr>
            <w:r>
              <w:rPr>
                <w:rFonts w:cstheme="minorHAnsi"/>
                <w:color w:val="000000"/>
                <w:szCs w:val="32"/>
              </w:rPr>
              <w:t xml:space="preserve">       (5B)       </w:t>
            </w:r>
            <w:r>
              <w:rPr>
                <w:rFonts w:cstheme="minorHAnsi"/>
                <w:color w:val="000000"/>
                <w:position w:val="-38"/>
                <w:szCs w:val="32"/>
              </w:rPr>
              <w:object w:dxaOrig="2115" w:dyaOrig="885">
                <v:shape id="_x0000_i1046" type="#_x0000_t75" style="width:105.8pt;height:44.45pt" o:ole="">
                  <v:imagedata r:id="rId59" o:title=""/>
                </v:shape>
                <o:OLEObject Type="Embed" ProgID="Equation.DSMT4" ShapeID="_x0000_i1046" DrawAspect="Content" ObjectID="_1671619146" r:id="rId60"/>
              </w:object>
            </w:r>
          </w:p>
          <w:p w:rsidR="0046113A" w:rsidRDefault="00E91555">
            <w:pPr>
              <w:autoSpaceDE w:val="0"/>
              <w:autoSpaceDN w:val="0"/>
              <w:adjustRightInd w:val="0"/>
              <w:spacing w:after="0" w:line="360" w:lineRule="auto"/>
              <w:ind w:left="0" w:right="0"/>
              <w:rPr>
                <w:rFonts w:cstheme="minorHAnsi"/>
                <w:color w:val="000000"/>
                <w:szCs w:val="32"/>
              </w:rPr>
            </w:pPr>
            <w:r>
              <w:rPr>
                <w:rFonts w:cstheme="minorHAnsi"/>
                <w:color w:val="000000"/>
                <w:szCs w:val="32"/>
              </w:rPr>
              <w:t xml:space="preserve">       (5C)       </w:t>
            </w:r>
            <w:r>
              <w:rPr>
                <w:rFonts w:cstheme="minorHAnsi"/>
                <w:color w:val="000000"/>
                <w:position w:val="-38"/>
                <w:szCs w:val="32"/>
              </w:rPr>
              <w:object w:dxaOrig="1725" w:dyaOrig="885">
                <v:shape id="_x0000_i1047" type="#_x0000_t75" style="width:86.2pt;height:44.45pt" o:ole="">
                  <v:imagedata r:id="rId61" o:title=""/>
                </v:shape>
                <o:OLEObject Type="Embed" ProgID="Equation.DSMT4" ShapeID="_x0000_i1047" DrawAspect="Content" ObjectID="_1671619147" r:id="rId62"/>
              </w:object>
            </w:r>
            <w:r>
              <w:rPr>
                <w:rFonts w:cstheme="minorHAnsi"/>
                <w:color w:val="000000"/>
                <w:szCs w:val="32"/>
              </w:rPr>
              <w:t xml:space="preserve">            </w:t>
            </w:r>
          </w:p>
          <w:p w:rsidR="00000000" w:rsidRDefault="0046113A">
            <w:pPr>
              <w:autoSpaceDE w:val="0"/>
              <w:autoSpaceDN w:val="0"/>
              <w:adjustRightInd w:val="0"/>
              <w:spacing w:after="0" w:line="360" w:lineRule="auto"/>
              <w:ind w:left="0" w:right="0"/>
              <w:rPr>
                <w:rFonts w:cstheme="minorHAnsi"/>
                <w:color w:val="000000"/>
                <w:szCs w:val="32"/>
              </w:rPr>
            </w:pPr>
            <w:r>
              <w:rPr>
                <w:rFonts w:cstheme="minorHAnsi"/>
                <w:color w:val="000000"/>
                <w:szCs w:val="32"/>
              </w:rPr>
              <w:t xml:space="preserve">                               </w:t>
            </w:r>
            <w:r w:rsidR="00E91555">
              <w:rPr>
                <w:rFonts w:cstheme="minorHAnsi"/>
                <w:color w:val="000000"/>
                <w:szCs w:val="32"/>
              </w:rPr>
              <w:t xml:space="preserve">  </w:t>
            </w:r>
            <w:r w:rsidR="00E91555">
              <w:rPr>
                <w:rFonts w:cstheme="minorHAnsi"/>
                <w:color w:val="000000"/>
                <w:position w:val="-6"/>
                <w:szCs w:val="32"/>
              </w:rPr>
              <w:object w:dxaOrig="1335" w:dyaOrig="345">
                <v:shape id="_x0000_i1048" type="#_x0000_t75" style="width:66.65pt;height:16.9pt" o:ole="">
                  <v:imagedata r:id="rId63" o:title=""/>
                </v:shape>
                <o:OLEObject Type="Embed" ProgID="Equation.DSMT4" ShapeID="_x0000_i1048" DrawAspect="Content" ObjectID="_1671619148" r:id="rId64"/>
              </w:object>
            </w:r>
            <w:r w:rsidR="00E91555">
              <w:rPr>
                <w:rFonts w:cstheme="minorHAnsi"/>
                <w:color w:val="000000"/>
                <w:szCs w:val="32"/>
              </w:rPr>
              <w:t xml:space="preserve">   asymptotic value of </w:t>
            </w:r>
            <w:r w:rsidR="00E91555">
              <w:rPr>
                <w:rFonts w:asciiTheme="minorEastAsia" w:hAnsiTheme="minorEastAsia" w:cstheme="minorEastAsia"/>
                <w:i/>
                <w:color w:val="000000"/>
                <w:szCs w:val="32"/>
              </w:rPr>
              <w:t>x</w:t>
            </w:r>
          </w:p>
          <w:p w:rsidR="00000000" w:rsidRDefault="00E91555">
            <w:pPr>
              <w:autoSpaceDE w:val="0"/>
              <w:autoSpaceDN w:val="0"/>
              <w:adjustRightInd w:val="0"/>
              <w:spacing w:after="0" w:line="360" w:lineRule="auto"/>
              <w:ind w:left="0" w:right="0"/>
              <w:rPr>
                <w:rFonts w:cstheme="minorHAnsi"/>
                <w:color w:val="000000"/>
                <w:szCs w:val="32"/>
              </w:rPr>
            </w:pPr>
            <w:r>
              <w:rPr>
                <w:rFonts w:cstheme="minorHAnsi"/>
                <w:color w:val="000000"/>
                <w:szCs w:val="32"/>
              </w:rPr>
              <w:t xml:space="preserve">       (5D)       </w:t>
            </w:r>
            <w:r>
              <w:rPr>
                <w:rFonts w:cstheme="minorHAnsi"/>
                <w:color w:val="000000"/>
                <w:position w:val="-38"/>
                <w:szCs w:val="32"/>
              </w:rPr>
              <w:object w:dxaOrig="1605" w:dyaOrig="885">
                <v:shape id="_x0000_i1049" type="#_x0000_t75" style="width:80pt;height:44.45pt" o:ole="">
                  <v:imagedata r:id="rId65" o:title=""/>
                </v:shape>
                <o:OLEObject Type="Embed" ProgID="Equation.DSMT4" ShapeID="_x0000_i1049" DrawAspect="Content" ObjectID="_1671619149" r:id="rId66"/>
              </w:object>
            </w:r>
            <w:r>
              <w:rPr>
                <w:rFonts w:cstheme="minorHAnsi"/>
                <w:color w:val="000000"/>
                <w:szCs w:val="32"/>
              </w:rPr>
              <w:t xml:space="preserve">                time constant </w:t>
            </w:r>
          </w:p>
          <w:p w:rsidR="00000000" w:rsidRDefault="00E91555">
            <w:pPr>
              <w:autoSpaceDE w:val="0"/>
              <w:autoSpaceDN w:val="0"/>
              <w:adjustRightInd w:val="0"/>
              <w:spacing w:after="0" w:line="360" w:lineRule="auto"/>
              <w:ind w:left="0" w:right="0"/>
              <w:rPr>
                <w:rFonts w:cstheme="minorHAnsi"/>
                <w:color w:val="000000"/>
                <w:szCs w:val="32"/>
              </w:rPr>
            </w:pPr>
          </w:p>
          <w:p w:rsidR="00000000" w:rsidRDefault="00E91555">
            <w:pPr>
              <w:autoSpaceDE w:val="0"/>
              <w:autoSpaceDN w:val="0"/>
              <w:adjustRightInd w:val="0"/>
              <w:spacing w:after="0" w:line="360" w:lineRule="auto"/>
              <w:ind w:left="0" w:right="0"/>
              <w:rPr>
                <w:rFonts w:cstheme="minorHAnsi"/>
                <w:color w:val="000000"/>
                <w:szCs w:val="32"/>
              </w:rPr>
            </w:pPr>
          </w:p>
          <w:p w:rsidR="00000000" w:rsidRDefault="00E91555">
            <w:pPr>
              <w:autoSpaceDE w:val="0"/>
              <w:autoSpaceDN w:val="0"/>
              <w:adjustRightInd w:val="0"/>
              <w:spacing w:after="0" w:line="360" w:lineRule="auto"/>
              <w:ind w:left="0" w:right="0"/>
              <w:rPr>
                <w:rFonts w:cstheme="minorHAnsi"/>
                <w:color w:val="000000"/>
                <w:szCs w:val="32"/>
              </w:rPr>
            </w:pPr>
            <w:r>
              <w:rPr>
                <w:rFonts w:cstheme="minorHAnsi"/>
                <w:color w:val="000000"/>
                <w:szCs w:val="32"/>
              </w:rPr>
              <w:t xml:space="preserve">For a fixed voltage </w:t>
            </w:r>
            <w:proofErr w:type="spellStart"/>
            <w:r>
              <w:rPr>
                <w:rFonts w:asciiTheme="minorEastAsia" w:hAnsiTheme="minorEastAsia" w:cstheme="minorEastAsia"/>
                <w:i/>
                <w:color w:val="000000"/>
                <w:szCs w:val="32"/>
              </w:rPr>
              <w:t>V</w:t>
            </w:r>
            <w:r>
              <w:rPr>
                <w:rFonts w:asciiTheme="minorEastAsia" w:hAnsiTheme="minorEastAsia" w:cstheme="minorEastAsia"/>
                <w:i/>
                <w:color w:val="000000"/>
                <w:szCs w:val="32"/>
                <w:vertAlign w:val="subscript"/>
              </w:rPr>
              <w:t>m</w:t>
            </w:r>
            <w:proofErr w:type="spellEnd"/>
            <w:r>
              <w:rPr>
                <w:rFonts w:cstheme="minorHAnsi"/>
                <w:color w:val="000000"/>
                <w:szCs w:val="32"/>
              </w:rPr>
              <w:t xml:space="preserve">, the variable </w:t>
            </w:r>
            <w:r>
              <w:rPr>
                <w:rFonts w:asciiTheme="minorEastAsia" w:hAnsiTheme="minorEastAsia" w:cstheme="minorEastAsia"/>
                <w:i/>
                <w:color w:val="000000"/>
                <w:szCs w:val="32"/>
              </w:rPr>
              <w:t>x</w:t>
            </w:r>
            <w:r>
              <w:rPr>
                <w:rFonts w:cstheme="minorHAnsi"/>
                <w:color w:val="000000"/>
                <w:szCs w:val="32"/>
              </w:rPr>
              <w:t xml:space="preserve"> approaches the value </w:t>
            </w:r>
            <w:r>
              <w:rPr>
                <w:rFonts w:cstheme="minorHAnsi"/>
                <w:color w:val="000000"/>
                <w:position w:val="-16"/>
                <w:szCs w:val="32"/>
              </w:rPr>
              <w:object w:dxaOrig="1005" w:dyaOrig="480">
                <v:shape id="_x0000_i1050" type="#_x0000_t75" style="width:50.65pt;height:24pt" o:ole="">
                  <v:imagedata r:id="rId67" o:title=""/>
                </v:shape>
                <o:OLEObject Type="Embed" ProgID="Equation.DSMT4" ShapeID="_x0000_i1050" DrawAspect="Content" ObjectID="_1671619150" r:id="rId68"/>
              </w:object>
            </w:r>
            <w:r>
              <w:rPr>
                <w:rFonts w:cstheme="minorHAnsi"/>
                <w:color w:val="000000"/>
                <w:szCs w:val="32"/>
              </w:rPr>
              <w:t xml:space="preserve"> with a time </w:t>
            </w:r>
            <w:proofErr w:type="gramStart"/>
            <w:r>
              <w:rPr>
                <w:rFonts w:cstheme="minorHAnsi"/>
                <w:color w:val="000000"/>
                <w:szCs w:val="32"/>
              </w:rPr>
              <w:t xml:space="preserve">constant </w:t>
            </w:r>
            <w:proofErr w:type="gramEnd"/>
            <w:r>
              <w:rPr>
                <w:rFonts w:cstheme="minorHAnsi"/>
                <w:color w:val="000000"/>
                <w:position w:val="-16"/>
                <w:szCs w:val="32"/>
              </w:rPr>
              <w:object w:dxaOrig="885" w:dyaOrig="480">
                <v:shape id="_x0000_i1051" type="#_x0000_t75" style="width:44.45pt;height:24pt" o:ole="">
                  <v:imagedata r:id="rId69" o:title=""/>
                </v:shape>
                <o:OLEObject Type="Embed" ProgID="Equation.DSMT4" ShapeID="_x0000_i1051" DrawAspect="Content" ObjectID="_1671619151" r:id="rId70"/>
              </w:object>
            </w:r>
            <w:r>
              <w:rPr>
                <w:rFonts w:cstheme="minorHAnsi"/>
                <w:color w:val="000000"/>
                <w:szCs w:val="32"/>
              </w:rPr>
              <w:t>.</w:t>
            </w:r>
          </w:p>
          <w:p w:rsidR="00000000" w:rsidRDefault="00E91555">
            <w:pPr>
              <w:autoSpaceDE w:val="0"/>
              <w:autoSpaceDN w:val="0"/>
              <w:adjustRightInd w:val="0"/>
              <w:spacing w:after="0" w:line="360" w:lineRule="auto"/>
              <w:ind w:left="0" w:right="0"/>
              <w:rPr>
                <w:rFonts w:cstheme="minorHAnsi"/>
                <w:color w:val="000000"/>
                <w:szCs w:val="32"/>
              </w:rPr>
            </w:pPr>
          </w:p>
          <w:p w:rsidR="00000000" w:rsidRDefault="00E91555">
            <w:pPr>
              <w:ind w:left="0"/>
              <w:rPr>
                <w:szCs w:val="32"/>
              </w:rPr>
            </w:pPr>
            <w:r>
              <w:rPr>
                <w:noProof/>
                <w:szCs w:val="32"/>
              </w:rPr>
              <w:lastRenderedPageBreak/>
              <w:drawing>
                <wp:inline distT="0" distB="0" distL="0" distR="0">
                  <wp:extent cx="5023556" cy="5633155"/>
                  <wp:effectExtent l="0" t="0" r="0"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1">
                            <a:extLst>
                              <a:ext uri="{28A0092B-C50C-407E-A947-70E740481C1C}">
                                <a14:useLocalDpi xmlns:a14="http://schemas.microsoft.com/office/drawing/2010/main" val="0"/>
                              </a:ext>
                            </a:extLst>
                          </a:blip>
                          <a:srcRect l="4217" t="3487" r="6424" b="4911"/>
                          <a:stretch/>
                        </pic:blipFill>
                        <pic:spPr bwMode="auto">
                          <a:xfrm>
                            <a:off x="0" y="0"/>
                            <a:ext cx="5024769" cy="5634515"/>
                          </a:xfrm>
                          <a:prstGeom prst="rect">
                            <a:avLst/>
                          </a:prstGeom>
                          <a:noFill/>
                          <a:ln>
                            <a:noFill/>
                          </a:ln>
                          <a:extLst>
                            <a:ext uri="{53640926-AAD7-44D8-BBD7-CCE9431645EC}">
                              <a14:shadowObscured xmlns:a14="http://schemas.microsoft.com/office/drawing/2010/main"/>
                            </a:ext>
                          </a:extLst>
                        </pic:spPr>
                      </pic:pic>
                    </a:graphicData>
                  </a:graphic>
                </wp:inline>
              </w:drawing>
            </w:r>
          </w:p>
          <w:p w:rsidR="00000000" w:rsidRDefault="00E91555" w:rsidP="0046113A">
            <w:pPr>
              <w:spacing w:after="0" w:line="240" w:lineRule="auto"/>
              <w:rPr>
                <w:szCs w:val="24"/>
              </w:rPr>
            </w:pPr>
            <w:r>
              <w:rPr>
                <w:szCs w:val="24"/>
              </w:rPr>
              <w:t>Fig. 5.   The steady values of (</w:t>
            </w:r>
            <w:r>
              <w:rPr>
                <w:rFonts w:asciiTheme="minorEastAsia" w:hAnsiTheme="minorEastAsia" w:cstheme="minorEastAsia"/>
                <w:i/>
                <w:szCs w:val="24"/>
              </w:rPr>
              <w:t>m</w:t>
            </w:r>
            <w:r>
              <w:rPr>
                <w:szCs w:val="24"/>
                <w:vertAlign w:val="subscript"/>
              </w:rPr>
              <w:sym w:font="Symbol" w:char="F0A5"/>
            </w:r>
            <w:r>
              <w:rPr>
                <w:szCs w:val="24"/>
              </w:rPr>
              <w:t xml:space="preserve">, </w:t>
            </w:r>
            <w:r>
              <w:rPr>
                <w:rFonts w:asciiTheme="minorEastAsia" w:hAnsiTheme="minorEastAsia" w:cstheme="minorEastAsia"/>
                <w:i/>
                <w:szCs w:val="24"/>
              </w:rPr>
              <w:t>h</w:t>
            </w:r>
            <w:r>
              <w:rPr>
                <w:szCs w:val="24"/>
                <w:vertAlign w:val="subscript"/>
              </w:rPr>
              <w:sym w:font="Symbol" w:char="F0A5"/>
            </w:r>
            <w:r>
              <w:rPr>
                <w:szCs w:val="24"/>
              </w:rPr>
              <w:t xml:space="preserve">, </w:t>
            </w:r>
            <w:r>
              <w:rPr>
                <w:rFonts w:asciiTheme="minorEastAsia" w:hAnsiTheme="minorEastAsia" w:cstheme="minorEastAsia"/>
                <w:i/>
                <w:szCs w:val="24"/>
              </w:rPr>
              <w:t>n</w:t>
            </w:r>
            <w:r>
              <w:rPr>
                <w:szCs w:val="24"/>
                <w:vertAlign w:val="subscript"/>
              </w:rPr>
              <w:sym w:font="Symbol" w:char="F0A5"/>
            </w:r>
            <w:r>
              <w:rPr>
                <w:szCs w:val="24"/>
              </w:rPr>
              <w:t>) and their corresponding time constants (</w:t>
            </w:r>
            <w:r>
              <w:rPr>
                <w:i/>
                <w:szCs w:val="24"/>
              </w:rPr>
              <w:sym w:font="Symbol" w:char="F074"/>
            </w:r>
            <w:r>
              <w:rPr>
                <w:i/>
                <w:szCs w:val="24"/>
                <w:vertAlign w:val="subscript"/>
              </w:rPr>
              <w:t>m</w:t>
            </w:r>
            <w:r>
              <w:rPr>
                <w:szCs w:val="24"/>
              </w:rPr>
              <w:t xml:space="preserve">, </w:t>
            </w:r>
            <w:r>
              <w:rPr>
                <w:i/>
                <w:szCs w:val="24"/>
              </w:rPr>
              <w:sym w:font="Symbol" w:char="F074"/>
            </w:r>
            <w:r>
              <w:rPr>
                <w:i/>
                <w:szCs w:val="24"/>
                <w:vertAlign w:val="subscript"/>
              </w:rPr>
              <w:t>h</w:t>
            </w:r>
            <w:r>
              <w:rPr>
                <w:szCs w:val="24"/>
              </w:rPr>
              <w:t xml:space="preserve">, </w:t>
            </w:r>
            <w:r>
              <w:rPr>
                <w:i/>
                <w:szCs w:val="24"/>
              </w:rPr>
              <w:sym w:font="Symbol" w:char="F074"/>
            </w:r>
            <w:proofErr w:type="gramStart"/>
            <w:r>
              <w:rPr>
                <w:i/>
                <w:szCs w:val="24"/>
                <w:vertAlign w:val="subscript"/>
              </w:rPr>
              <w:t xml:space="preserve">n </w:t>
            </w:r>
            <w:r>
              <w:rPr>
                <w:szCs w:val="24"/>
              </w:rPr>
              <w:t>)</w:t>
            </w:r>
            <w:proofErr w:type="gramEnd"/>
            <w:r>
              <w:rPr>
                <w:szCs w:val="24"/>
              </w:rPr>
              <w:t xml:space="preserve"> as functions of the membrane potential. The variables </w:t>
            </w:r>
            <w:r>
              <w:rPr>
                <w:rFonts w:asciiTheme="minorEastAsia" w:hAnsiTheme="minorEastAsia" w:cstheme="minorEastAsia"/>
                <w:i/>
                <w:szCs w:val="24"/>
              </w:rPr>
              <w:t>m</w:t>
            </w:r>
            <w:r>
              <w:rPr>
                <w:szCs w:val="24"/>
              </w:rPr>
              <w:t xml:space="preserve"> and </w:t>
            </w:r>
            <w:r>
              <w:rPr>
                <w:rFonts w:asciiTheme="minorEastAsia" w:hAnsiTheme="minorEastAsia" w:cstheme="minorEastAsia"/>
                <w:i/>
                <w:szCs w:val="24"/>
              </w:rPr>
              <w:t>n</w:t>
            </w:r>
            <w:r>
              <w:rPr>
                <w:szCs w:val="24"/>
              </w:rPr>
              <w:t xml:space="preserve"> are activating gate variables (increase in values as </w:t>
            </w:r>
            <w:proofErr w:type="spellStart"/>
            <w:r>
              <w:rPr>
                <w:rFonts w:asciiTheme="minorEastAsia" w:hAnsiTheme="minorEastAsia" w:cstheme="minorEastAsia"/>
                <w:i/>
                <w:szCs w:val="24"/>
              </w:rPr>
              <w:t>V</w:t>
            </w:r>
            <w:r>
              <w:rPr>
                <w:rFonts w:asciiTheme="minorEastAsia" w:hAnsiTheme="minorEastAsia" w:cstheme="minorEastAsia"/>
                <w:i/>
                <w:szCs w:val="24"/>
                <w:vertAlign w:val="subscript"/>
              </w:rPr>
              <w:t>m</w:t>
            </w:r>
            <w:proofErr w:type="spellEnd"/>
            <w:r>
              <w:rPr>
                <w:szCs w:val="24"/>
              </w:rPr>
              <w:t xml:space="preserve"> increases).  </w:t>
            </w:r>
            <w:proofErr w:type="gramStart"/>
            <w:r>
              <w:rPr>
                <w:rFonts w:asciiTheme="minorEastAsia" w:hAnsiTheme="minorEastAsia" w:cstheme="minorEastAsia"/>
                <w:i/>
                <w:szCs w:val="24"/>
              </w:rPr>
              <w:t>h</w:t>
            </w:r>
            <w:proofErr w:type="gramEnd"/>
            <w:r>
              <w:rPr>
                <w:szCs w:val="24"/>
              </w:rPr>
              <w:t xml:space="preserve"> is an inactivating gate variable (</w:t>
            </w:r>
            <w:r>
              <w:rPr>
                <w:rFonts w:asciiTheme="minorEastAsia" w:hAnsiTheme="minorEastAsia" w:cstheme="minorEastAsia"/>
                <w:i/>
                <w:szCs w:val="24"/>
              </w:rPr>
              <w:t>h</w:t>
            </w:r>
            <w:r>
              <w:rPr>
                <w:szCs w:val="24"/>
              </w:rPr>
              <w:t xml:space="preserve"> decrease as </w:t>
            </w:r>
            <w:proofErr w:type="spellStart"/>
            <w:r>
              <w:rPr>
                <w:rFonts w:asciiTheme="minorEastAsia" w:hAnsiTheme="minorEastAsia" w:cstheme="minorEastAsia"/>
                <w:i/>
                <w:szCs w:val="24"/>
              </w:rPr>
              <w:t>V</w:t>
            </w:r>
            <w:r>
              <w:rPr>
                <w:rFonts w:asciiTheme="minorEastAsia" w:hAnsiTheme="minorEastAsia" w:cstheme="minorEastAsia"/>
                <w:i/>
                <w:szCs w:val="24"/>
                <w:vertAlign w:val="subscript"/>
              </w:rPr>
              <w:t>m</w:t>
            </w:r>
            <w:proofErr w:type="spellEnd"/>
            <w:r>
              <w:rPr>
                <w:szCs w:val="24"/>
              </w:rPr>
              <w:t xml:space="preserve"> increases). The activation of the sodium ion channel (</w:t>
            </w:r>
            <w:r>
              <w:rPr>
                <w:rFonts w:asciiTheme="minorEastAsia" w:hAnsiTheme="minorEastAsia" w:cstheme="minorEastAsia"/>
                <w:i/>
                <w:szCs w:val="24"/>
              </w:rPr>
              <w:t>m</w:t>
            </w:r>
            <w:r>
              <w:rPr>
                <w:szCs w:val="24"/>
              </w:rPr>
              <w:t>) for the influx Na</w:t>
            </w:r>
            <w:r>
              <w:rPr>
                <w:szCs w:val="24"/>
                <w:vertAlign w:val="superscript"/>
              </w:rPr>
              <w:t>+</w:t>
            </w:r>
            <w:r>
              <w:rPr>
                <w:szCs w:val="24"/>
              </w:rPr>
              <w:t xml:space="preserve"> is much quicker than the response of the out flux of K</w:t>
            </w:r>
            <w:r>
              <w:rPr>
                <w:szCs w:val="24"/>
                <w:vertAlign w:val="superscript"/>
              </w:rPr>
              <w:t>+</w:t>
            </w:r>
            <w:r>
              <w:rPr>
                <w:szCs w:val="24"/>
              </w:rPr>
              <w:t xml:space="preserve"> i</w:t>
            </w:r>
            <w:r>
              <w:rPr>
                <w:szCs w:val="24"/>
              </w:rPr>
              <w:t>ons (</w:t>
            </w:r>
            <w:r>
              <w:rPr>
                <w:rFonts w:asciiTheme="minorEastAsia" w:hAnsiTheme="minorEastAsia" w:cstheme="minorEastAsia"/>
                <w:i/>
                <w:szCs w:val="24"/>
              </w:rPr>
              <w:t>n</w:t>
            </w:r>
            <w:r>
              <w:rPr>
                <w:szCs w:val="24"/>
              </w:rPr>
              <w:t>) or the deactivation of the sodium ion channels (</w:t>
            </w:r>
            <w:r>
              <w:rPr>
                <w:rFonts w:asciiTheme="minorEastAsia" w:hAnsiTheme="minorEastAsia" w:cstheme="minorEastAsia"/>
                <w:i/>
                <w:szCs w:val="24"/>
              </w:rPr>
              <w:t>h</w:t>
            </w:r>
            <w:r>
              <w:rPr>
                <w:szCs w:val="24"/>
              </w:rPr>
              <w:t xml:space="preserve">) since </w:t>
            </w:r>
            <w:r>
              <w:rPr>
                <w:position w:val="-14"/>
                <w:szCs w:val="24"/>
              </w:rPr>
              <w:object w:dxaOrig="2505" w:dyaOrig="435">
                <v:shape id="_x0000_i1052" type="#_x0000_t75" style="width:125.35pt;height:21.35pt" o:ole="">
                  <v:imagedata r:id="rId72" o:title=""/>
                </v:shape>
                <o:OLEObject Type="Embed" ProgID="Equation.DSMT4" ShapeID="_x0000_i1052" DrawAspect="Content" ObjectID="_1671619152" r:id="rId73"/>
              </w:object>
            </w:r>
            <w:r>
              <w:rPr>
                <w:szCs w:val="24"/>
              </w:rPr>
              <w:t xml:space="preserve">.  </w:t>
            </w:r>
          </w:p>
          <w:p w:rsidR="00000000" w:rsidRDefault="00E91555" w:rsidP="0046113A">
            <w:pPr>
              <w:spacing w:after="0" w:line="240" w:lineRule="auto"/>
              <w:rPr>
                <w:szCs w:val="24"/>
              </w:rPr>
            </w:pPr>
            <w:r>
              <w:rPr>
                <w:rFonts w:asciiTheme="minorEastAsia" w:hAnsiTheme="minorEastAsia" w:cstheme="minorEastAsia"/>
                <w:i/>
                <w:color w:val="000000"/>
                <w:szCs w:val="32"/>
              </w:rPr>
              <w:t xml:space="preserve">T </w:t>
            </w:r>
            <w:r>
              <w:rPr>
                <w:rFonts w:cstheme="minorHAnsi"/>
                <w:color w:val="000000"/>
                <w:szCs w:val="32"/>
              </w:rPr>
              <w:t xml:space="preserve">= 20 </w:t>
            </w:r>
            <w:proofErr w:type="spellStart"/>
            <w:r>
              <w:rPr>
                <w:rFonts w:cstheme="minorHAnsi"/>
                <w:color w:val="000000"/>
                <w:szCs w:val="32"/>
                <w:vertAlign w:val="superscript"/>
              </w:rPr>
              <w:t>o</w:t>
            </w:r>
            <w:r>
              <w:rPr>
                <w:rFonts w:cstheme="minorHAnsi"/>
                <w:color w:val="000000"/>
                <w:szCs w:val="32"/>
              </w:rPr>
              <w:t>C</w:t>
            </w:r>
            <w:proofErr w:type="spellEnd"/>
            <w:r>
              <w:rPr>
                <w:rFonts w:cstheme="minorHAnsi"/>
                <w:color w:val="000000"/>
                <w:szCs w:val="32"/>
              </w:rPr>
              <w:t xml:space="preserve"> and </w:t>
            </w:r>
            <w:proofErr w:type="spellStart"/>
            <w:r>
              <w:rPr>
                <w:rFonts w:asciiTheme="minorEastAsia" w:hAnsiTheme="minorEastAsia" w:cstheme="minorEastAsia"/>
                <w:i/>
                <w:color w:val="000000"/>
                <w:szCs w:val="32"/>
              </w:rPr>
              <w:t>V</w:t>
            </w:r>
            <w:r>
              <w:rPr>
                <w:rFonts w:asciiTheme="minorEastAsia" w:hAnsiTheme="minorEastAsia" w:cstheme="minorEastAsia"/>
                <w:i/>
                <w:color w:val="000000"/>
                <w:szCs w:val="32"/>
                <w:vertAlign w:val="subscript"/>
              </w:rPr>
              <w:t>rest</w:t>
            </w:r>
            <w:proofErr w:type="spellEnd"/>
            <w:r>
              <w:rPr>
                <w:rFonts w:cstheme="minorHAnsi"/>
                <w:color w:val="000000"/>
                <w:szCs w:val="32"/>
              </w:rPr>
              <w:t xml:space="preserve"> = -65 mV                       </w:t>
            </w:r>
            <w:proofErr w:type="spellStart"/>
            <w:r>
              <w:rPr>
                <w:rFonts w:cstheme="minorHAnsi"/>
                <w:color w:val="984806" w:themeColor="accent6" w:themeShade="80"/>
                <w:sz w:val="20"/>
                <w:szCs w:val="20"/>
              </w:rPr>
              <w:t>npIC.m</w:t>
            </w:r>
            <w:proofErr w:type="spellEnd"/>
            <w:r>
              <w:rPr>
                <w:rFonts w:cstheme="minorHAnsi"/>
                <w:color w:val="984806" w:themeColor="accent6" w:themeShade="80"/>
                <w:szCs w:val="32"/>
              </w:rPr>
              <w:t xml:space="preserve">     </w:t>
            </w:r>
            <w:r>
              <w:rPr>
                <w:szCs w:val="24"/>
              </w:rPr>
              <w:t xml:space="preserve">      </w:t>
            </w:r>
          </w:p>
          <w:p w:rsidR="00000000" w:rsidRDefault="00E91555">
            <w:pPr>
              <w:tabs>
                <w:tab w:val="left" w:pos="567"/>
                <w:tab w:val="left" w:pos="2268"/>
              </w:tabs>
              <w:autoSpaceDE w:val="0"/>
              <w:autoSpaceDN w:val="0"/>
              <w:adjustRightInd w:val="0"/>
              <w:spacing w:after="0" w:line="240" w:lineRule="auto"/>
              <w:jc w:val="center"/>
              <w:rPr>
                <w:sz w:val="24"/>
                <w:szCs w:val="24"/>
              </w:rPr>
            </w:pPr>
          </w:p>
          <w:p w:rsidR="00000000" w:rsidRDefault="00E91555">
            <w:pPr>
              <w:tabs>
                <w:tab w:val="left" w:pos="567"/>
                <w:tab w:val="left" w:pos="2268"/>
              </w:tabs>
              <w:autoSpaceDE w:val="0"/>
              <w:autoSpaceDN w:val="0"/>
              <w:adjustRightInd w:val="0"/>
              <w:spacing w:after="0" w:line="240" w:lineRule="auto"/>
              <w:rPr>
                <w:sz w:val="24"/>
                <w:szCs w:val="24"/>
              </w:rPr>
            </w:pPr>
          </w:p>
          <w:p w:rsidR="00000000" w:rsidRDefault="00E91555">
            <w:pPr>
              <w:tabs>
                <w:tab w:val="left" w:pos="567"/>
                <w:tab w:val="left" w:pos="2268"/>
              </w:tabs>
              <w:autoSpaceDE w:val="0"/>
              <w:autoSpaceDN w:val="0"/>
              <w:adjustRightInd w:val="0"/>
              <w:spacing w:after="0" w:line="240" w:lineRule="auto"/>
              <w:rPr>
                <w:sz w:val="24"/>
                <w:szCs w:val="24"/>
              </w:rPr>
            </w:pPr>
          </w:p>
          <w:p w:rsidR="00000000" w:rsidRDefault="00E91555">
            <w:pPr>
              <w:tabs>
                <w:tab w:val="left" w:pos="567"/>
              </w:tabs>
              <w:autoSpaceDE w:val="0"/>
              <w:autoSpaceDN w:val="0"/>
              <w:adjustRightInd w:val="0"/>
              <w:spacing w:after="0" w:line="240" w:lineRule="auto"/>
              <w:ind w:right="0"/>
              <w:rPr>
                <w:rFonts w:ascii="Bookman Old Style" w:hAnsi="Bookman Old Style"/>
                <w:b/>
                <w:color w:val="E36C0A" w:themeColor="accent6" w:themeShade="BF"/>
                <w:szCs w:val="28"/>
              </w:rPr>
            </w:pPr>
            <w:r>
              <w:rPr>
                <w:rFonts w:ascii="Bookman Old Style" w:hAnsi="Bookman Old Style"/>
                <w:b/>
                <w:color w:val="E36C0A" w:themeColor="accent6" w:themeShade="BF"/>
                <w:szCs w:val="28"/>
              </w:rPr>
              <w:t>VOLTAGE-CLAMP SIMULATIONS</w:t>
            </w:r>
          </w:p>
          <w:p w:rsidR="00000000" w:rsidRDefault="00E91555">
            <w:pPr>
              <w:tabs>
                <w:tab w:val="left" w:pos="567"/>
              </w:tabs>
              <w:autoSpaceDE w:val="0"/>
              <w:autoSpaceDN w:val="0"/>
              <w:adjustRightInd w:val="0"/>
              <w:spacing w:after="0" w:line="240" w:lineRule="auto"/>
              <w:ind w:right="0"/>
              <w:rPr>
                <w:sz w:val="28"/>
                <w:szCs w:val="24"/>
              </w:rPr>
            </w:pPr>
          </w:p>
          <w:p w:rsidR="00000000" w:rsidRDefault="00E91555">
            <w:pPr>
              <w:tabs>
                <w:tab w:val="left" w:pos="567"/>
              </w:tabs>
              <w:autoSpaceDE w:val="0"/>
              <w:autoSpaceDN w:val="0"/>
              <w:adjustRightInd w:val="0"/>
              <w:spacing w:after="0" w:line="360" w:lineRule="auto"/>
              <w:ind w:right="0"/>
              <w:rPr>
                <w:szCs w:val="32"/>
              </w:rPr>
            </w:pPr>
            <w:r>
              <w:rPr>
                <w:szCs w:val="32"/>
              </w:rPr>
              <w:t xml:space="preserve">In many of the experiments performed by Hodgkin and Huxley, they held the membrane at a fixed voltage by inserting an electrode into the axon of a squid. </w:t>
            </w:r>
          </w:p>
          <w:p w:rsidR="00000000" w:rsidRDefault="00E91555">
            <w:pPr>
              <w:tabs>
                <w:tab w:val="left" w:pos="567"/>
              </w:tabs>
              <w:autoSpaceDE w:val="0"/>
              <w:autoSpaceDN w:val="0"/>
              <w:adjustRightInd w:val="0"/>
              <w:spacing w:after="0" w:line="360" w:lineRule="auto"/>
              <w:ind w:right="0"/>
              <w:rPr>
                <w:szCs w:val="32"/>
              </w:rPr>
            </w:pPr>
          </w:p>
          <w:p w:rsidR="00000000" w:rsidRDefault="00E91555">
            <w:pPr>
              <w:tabs>
                <w:tab w:val="left" w:pos="567"/>
              </w:tabs>
              <w:autoSpaceDE w:val="0"/>
              <w:autoSpaceDN w:val="0"/>
              <w:adjustRightInd w:val="0"/>
              <w:spacing w:after="0" w:line="360" w:lineRule="auto"/>
              <w:ind w:right="0"/>
              <w:jc w:val="center"/>
              <w:rPr>
                <w:szCs w:val="32"/>
              </w:rPr>
            </w:pPr>
            <w:r>
              <w:rPr>
                <w:noProof/>
                <w:szCs w:val="32"/>
              </w:rPr>
              <w:drawing>
                <wp:inline distT="0" distB="0" distL="0" distR="0">
                  <wp:extent cx="7010400" cy="3267075"/>
                  <wp:effectExtent l="0" t="0" r="0" b="9525"/>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010400" cy="3267075"/>
                          </a:xfrm>
                          <a:prstGeom prst="rect">
                            <a:avLst/>
                          </a:prstGeom>
                          <a:noFill/>
                          <a:ln>
                            <a:noFill/>
                          </a:ln>
                        </pic:spPr>
                      </pic:pic>
                    </a:graphicData>
                  </a:graphic>
                </wp:inline>
              </w:drawing>
            </w:r>
          </w:p>
          <w:p w:rsidR="00000000" w:rsidRDefault="00E91555">
            <w:pPr>
              <w:tabs>
                <w:tab w:val="left" w:pos="567"/>
              </w:tabs>
              <w:autoSpaceDE w:val="0"/>
              <w:autoSpaceDN w:val="0"/>
              <w:adjustRightInd w:val="0"/>
              <w:spacing w:after="0" w:line="360" w:lineRule="auto"/>
              <w:ind w:right="0"/>
              <w:rPr>
                <w:szCs w:val="32"/>
              </w:rPr>
            </w:pPr>
            <w:r>
              <w:rPr>
                <w:szCs w:val="32"/>
              </w:rPr>
              <w:t xml:space="preserve">      </w:t>
            </w:r>
            <w:r>
              <w:rPr>
                <w:szCs w:val="32"/>
              </w:rPr>
              <w:tab/>
              <w:t>Fig.   6.   Voltage-clamp of a squid axon.</w:t>
            </w:r>
          </w:p>
          <w:p w:rsidR="00000000" w:rsidRDefault="00E91555">
            <w:pPr>
              <w:tabs>
                <w:tab w:val="left" w:pos="567"/>
              </w:tabs>
              <w:autoSpaceDE w:val="0"/>
              <w:autoSpaceDN w:val="0"/>
              <w:adjustRightInd w:val="0"/>
              <w:spacing w:after="0" w:line="360" w:lineRule="auto"/>
              <w:ind w:right="0"/>
              <w:rPr>
                <w:szCs w:val="32"/>
              </w:rPr>
            </w:pPr>
            <w:r>
              <w:rPr>
                <w:szCs w:val="32"/>
              </w:rPr>
              <w:t xml:space="preserve"> </w:t>
            </w:r>
          </w:p>
          <w:p w:rsidR="00000000" w:rsidRDefault="00E91555">
            <w:pPr>
              <w:spacing w:after="0" w:line="360" w:lineRule="auto"/>
              <w:ind w:left="0" w:right="0"/>
              <w:rPr>
                <w:szCs w:val="32"/>
              </w:rPr>
            </w:pPr>
            <w:r>
              <w:rPr>
                <w:szCs w:val="32"/>
              </w:rPr>
              <w:t xml:space="preserve">The Matlab m-script </w:t>
            </w:r>
            <w:r>
              <w:rPr>
                <w:b/>
                <w:color w:val="984806" w:themeColor="accent6" w:themeShade="80"/>
                <w:szCs w:val="32"/>
              </w:rPr>
              <w:t>bp_neuron_02.m</w:t>
            </w:r>
            <w:r>
              <w:rPr>
                <w:color w:val="984806" w:themeColor="accent6" w:themeShade="80"/>
                <w:szCs w:val="32"/>
              </w:rPr>
              <w:t xml:space="preserve"> </w:t>
            </w:r>
            <w:r>
              <w:rPr>
                <w:szCs w:val="32"/>
              </w:rPr>
              <w:t>can be used to calculate and display the voltage-clamp, the current densities (</w:t>
            </w:r>
            <w:proofErr w:type="spellStart"/>
            <w:r>
              <w:rPr>
                <w:i/>
                <w:szCs w:val="32"/>
              </w:rPr>
              <w:t>J</w:t>
            </w:r>
            <w:r>
              <w:rPr>
                <w:i/>
                <w:szCs w:val="32"/>
                <w:vertAlign w:val="subscript"/>
              </w:rPr>
              <w:t>m</w:t>
            </w:r>
            <w:proofErr w:type="spellEnd"/>
            <w:r>
              <w:rPr>
                <w:szCs w:val="32"/>
              </w:rPr>
              <w:t xml:space="preserve">, </w:t>
            </w:r>
            <w:proofErr w:type="spellStart"/>
            <w:r>
              <w:rPr>
                <w:i/>
                <w:szCs w:val="32"/>
              </w:rPr>
              <w:t>J</w:t>
            </w:r>
            <w:r>
              <w:rPr>
                <w:i/>
                <w:szCs w:val="32"/>
                <w:vertAlign w:val="subscript"/>
              </w:rPr>
              <w:t>L</w:t>
            </w:r>
            <w:proofErr w:type="spellEnd"/>
            <w:r>
              <w:rPr>
                <w:szCs w:val="32"/>
              </w:rPr>
              <w:t xml:space="preserve">, </w:t>
            </w:r>
            <w:proofErr w:type="spellStart"/>
            <w:r>
              <w:rPr>
                <w:i/>
                <w:szCs w:val="32"/>
              </w:rPr>
              <w:t>J</w:t>
            </w:r>
            <w:r>
              <w:rPr>
                <w:i/>
                <w:szCs w:val="32"/>
                <w:vertAlign w:val="subscript"/>
              </w:rPr>
              <w:t>K</w:t>
            </w:r>
            <w:proofErr w:type="spellEnd"/>
            <w:r>
              <w:rPr>
                <w:szCs w:val="32"/>
              </w:rPr>
              <w:t xml:space="preserve"> and </w:t>
            </w:r>
            <w:proofErr w:type="spellStart"/>
            <w:r>
              <w:rPr>
                <w:i/>
                <w:szCs w:val="32"/>
              </w:rPr>
              <w:t>J</w:t>
            </w:r>
            <w:r>
              <w:rPr>
                <w:i/>
                <w:szCs w:val="32"/>
                <w:vertAlign w:val="subscript"/>
              </w:rPr>
              <w:t>Na</w:t>
            </w:r>
            <w:proofErr w:type="spellEnd"/>
            <w:r>
              <w:rPr>
                <w:szCs w:val="32"/>
              </w:rPr>
              <w:t xml:space="preserve">), </w:t>
            </w:r>
            <w:r>
              <w:rPr>
                <w:szCs w:val="32"/>
              </w:rPr>
              <w:t>the gate variables (</w:t>
            </w:r>
            <w:r>
              <w:rPr>
                <w:i/>
                <w:szCs w:val="32"/>
              </w:rPr>
              <w:t>m</w:t>
            </w:r>
            <w:r>
              <w:rPr>
                <w:szCs w:val="32"/>
              </w:rPr>
              <w:t xml:space="preserve">, </w:t>
            </w:r>
            <w:r>
              <w:rPr>
                <w:i/>
                <w:szCs w:val="32"/>
              </w:rPr>
              <w:t>m</w:t>
            </w:r>
            <w:r>
              <w:rPr>
                <w:szCs w:val="32"/>
                <w:vertAlign w:val="superscript"/>
              </w:rPr>
              <w:t>3</w:t>
            </w:r>
            <w:r>
              <w:rPr>
                <w:szCs w:val="32"/>
              </w:rPr>
              <w:t xml:space="preserve">, h and </w:t>
            </w:r>
            <w:r>
              <w:rPr>
                <w:i/>
                <w:szCs w:val="32"/>
              </w:rPr>
              <w:t>n</w:t>
            </w:r>
            <w:r>
              <w:rPr>
                <w:szCs w:val="32"/>
              </w:rPr>
              <w:t xml:space="preserve">, </w:t>
            </w:r>
            <w:r>
              <w:rPr>
                <w:i/>
                <w:szCs w:val="32"/>
              </w:rPr>
              <w:t>n</w:t>
            </w:r>
            <w:r>
              <w:rPr>
                <w:szCs w:val="32"/>
                <w:vertAlign w:val="superscript"/>
              </w:rPr>
              <w:t>4</w:t>
            </w:r>
            <w:r>
              <w:rPr>
                <w:szCs w:val="32"/>
              </w:rPr>
              <w:t>) and the conductances (</w:t>
            </w:r>
            <w:proofErr w:type="spellStart"/>
            <w:r>
              <w:rPr>
                <w:i/>
                <w:szCs w:val="32"/>
              </w:rPr>
              <w:t>g</w:t>
            </w:r>
            <w:r>
              <w:rPr>
                <w:i/>
                <w:szCs w:val="32"/>
                <w:vertAlign w:val="subscript"/>
              </w:rPr>
              <w:t>Na</w:t>
            </w:r>
            <w:proofErr w:type="spellEnd"/>
            <w:r>
              <w:rPr>
                <w:szCs w:val="32"/>
              </w:rPr>
              <w:t xml:space="preserve">, </w:t>
            </w:r>
            <w:proofErr w:type="spellStart"/>
            <w:r>
              <w:rPr>
                <w:i/>
                <w:szCs w:val="32"/>
              </w:rPr>
              <w:t>g</w:t>
            </w:r>
            <w:r>
              <w:rPr>
                <w:szCs w:val="32"/>
                <w:vertAlign w:val="subscript"/>
              </w:rPr>
              <w:t>K</w:t>
            </w:r>
            <w:proofErr w:type="spellEnd"/>
            <w:r>
              <w:rPr>
                <w:szCs w:val="32"/>
              </w:rPr>
              <w:t>). Sample graphical outputs are shown in figure 7 for voltage clamps of +20 mV and +80 mV.</w:t>
            </w:r>
          </w:p>
          <w:p w:rsidR="00000000" w:rsidRDefault="00E91555">
            <w:pPr>
              <w:spacing w:after="0" w:line="360" w:lineRule="auto"/>
              <w:ind w:right="0"/>
              <w:rPr>
                <w:szCs w:val="32"/>
              </w:rPr>
            </w:pPr>
          </w:p>
          <w:p w:rsidR="00000000" w:rsidRDefault="00E91555">
            <w:pPr>
              <w:spacing w:after="0" w:line="360" w:lineRule="auto"/>
              <w:ind w:left="0" w:right="0"/>
              <w:rPr>
                <w:b/>
                <w:szCs w:val="32"/>
              </w:rPr>
            </w:pPr>
            <w:r>
              <w:rPr>
                <w:b/>
                <w:szCs w:val="32"/>
              </w:rPr>
              <w:lastRenderedPageBreak/>
              <w:t xml:space="preserve">Outline the m-script </w:t>
            </w:r>
            <w:r>
              <w:rPr>
                <w:b/>
                <w:color w:val="984806" w:themeColor="accent6" w:themeShade="80"/>
                <w:szCs w:val="32"/>
              </w:rPr>
              <w:t xml:space="preserve">bp_neuron_02.m </w:t>
            </w:r>
            <w:r>
              <w:rPr>
                <w:b/>
                <w:szCs w:val="32"/>
              </w:rPr>
              <w:t>structure</w:t>
            </w:r>
          </w:p>
          <w:p w:rsidR="00000000" w:rsidRDefault="00E91555">
            <w:pPr>
              <w:pStyle w:val="ListParagraph"/>
              <w:numPr>
                <w:ilvl w:val="0"/>
                <w:numId w:val="4"/>
              </w:numPr>
              <w:tabs>
                <w:tab w:val="left" w:pos="567"/>
              </w:tabs>
              <w:spacing w:after="0" w:line="360" w:lineRule="auto"/>
              <w:ind w:left="426" w:right="0" w:hanging="426"/>
              <w:rPr>
                <w:szCs w:val="32"/>
              </w:rPr>
            </w:pPr>
            <w:r>
              <w:rPr>
                <w:szCs w:val="32"/>
              </w:rPr>
              <w:t xml:space="preserve">Default resting potential </w:t>
            </w:r>
            <w:proofErr w:type="spellStart"/>
            <w:r>
              <w:rPr>
                <w:i/>
                <w:szCs w:val="32"/>
              </w:rPr>
              <w:t>V</w:t>
            </w:r>
            <w:r>
              <w:rPr>
                <w:i/>
                <w:szCs w:val="32"/>
                <w:vertAlign w:val="subscript"/>
              </w:rPr>
              <w:t>r</w:t>
            </w:r>
            <w:proofErr w:type="spellEnd"/>
            <w:r>
              <w:rPr>
                <w:szCs w:val="32"/>
              </w:rPr>
              <w:t xml:space="preserve"> = -65 mV</w:t>
            </w:r>
          </w:p>
          <w:p w:rsidR="00000000" w:rsidRDefault="00E91555">
            <w:pPr>
              <w:pStyle w:val="ListParagraph"/>
              <w:numPr>
                <w:ilvl w:val="0"/>
                <w:numId w:val="4"/>
              </w:numPr>
              <w:spacing w:after="0" w:line="360" w:lineRule="auto"/>
              <w:ind w:left="426" w:right="0" w:hanging="426"/>
              <w:rPr>
                <w:szCs w:val="32"/>
              </w:rPr>
            </w:pPr>
            <w:r>
              <w:rPr>
                <w:szCs w:val="32"/>
              </w:rPr>
              <w:t>Voltage clamp is given as a long pulse</w:t>
            </w:r>
          </w:p>
          <w:p w:rsidR="00000000" w:rsidRDefault="00E91555">
            <w:pPr>
              <w:pStyle w:val="ListParagraph"/>
              <w:numPr>
                <w:ilvl w:val="0"/>
                <w:numId w:val="4"/>
              </w:numPr>
              <w:spacing w:after="0" w:line="360" w:lineRule="auto"/>
              <w:ind w:left="426" w:right="0" w:hanging="426"/>
              <w:rPr>
                <w:szCs w:val="32"/>
              </w:rPr>
            </w:pPr>
            <w:r>
              <w:rPr>
                <w:szCs w:val="32"/>
              </w:rPr>
              <w:t xml:space="preserve">Rate constants </w:t>
            </w:r>
            <w:r>
              <w:rPr>
                <w:i/>
                <w:szCs w:val="32"/>
              </w:rPr>
              <w:sym w:font="Symbol" w:char="F061"/>
            </w:r>
            <w:r>
              <w:rPr>
                <w:szCs w:val="32"/>
              </w:rPr>
              <w:t xml:space="preserve"> and </w:t>
            </w:r>
            <w:r>
              <w:rPr>
                <w:i/>
                <w:szCs w:val="32"/>
              </w:rPr>
              <w:sym w:font="Symbol" w:char="F062"/>
            </w:r>
            <w:r>
              <w:rPr>
                <w:szCs w:val="32"/>
              </w:rPr>
              <w:t xml:space="preserve"> are calculated using the functions </w:t>
            </w:r>
            <w:proofErr w:type="spellStart"/>
            <w:r>
              <w:rPr>
                <w:b/>
                <w:color w:val="984806" w:themeColor="accent6" w:themeShade="80"/>
                <w:szCs w:val="32"/>
              </w:rPr>
              <w:t>alpha.m</w:t>
            </w:r>
            <w:proofErr w:type="spellEnd"/>
            <w:r>
              <w:rPr>
                <w:color w:val="984806" w:themeColor="accent6" w:themeShade="80"/>
                <w:szCs w:val="32"/>
              </w:rPr>
              <w:t xml:space="preserve"> </w:t>
            </w:r>
            <w:r>
              <w:rPr>
                <w:szCs w:val="32"/>
              </w:rPr>
              <w:t xml:space="preserve">and </w:t>
            </w:r>
            <w:proofErr w:type="spellStart"/>
            <w:r>
              <w:rPr>
                <w:b/>
                <w:color w:val="984806" w:themeColor="accent6" w:themeShade="80"/>
                <w:szCs w:val="32"/>
              </w:rPr>
              <w:t>beta.m</w:t>
            </w:r>
            <w:proofErr w:type="spellEnd"/>
          </w:p>
          <w:p w:rsidR="00000000" w:rsidRDefault="00E91555">
            <w:pPr>
              <w:pStyle w:val="ListParagraph"/>
              <w:numPr>
                <w:ilvl w:val="0"/>
                <w:numId w:val="4"/>
              </w:numPr>
              <w:spacing w:after="0" w:line="360" w:lineRule="auto"/>
              <w:ind w:left="426" w:right="0" w:hanging="426"/>
              <w:rPr>
                <w:szCs w:val="32"/>
              </w:rPr>
            </w:pPr>
            <w:r>
              <w:rPr>
                <w:szCs w:val="32"/>
              </w:rPr>
              <w:t>As the time variable is incremented, the gates variables (</w:t>
            </w:r>
            <w:r>
              <w:rPr>
                <w:i/>
                <w:szCs w:val="32"/>
              </w:rPr>
              <w:t>n</w:t>
            </w:r>
            <w:r>
              <w:rPr>
                <w:szCs w:val="32"/>
              </w:rPr>
              <w:t xml:space="preserve">, </w:t>
            </w:r>
            <w:r>
              <w:rPr>
                <w:i/>
                <w:szCs w:val="32"/>
              </w:rPr>
              <w:t>m</w:t>
            </w:r>
            <w:r>
              <w:rPr>
                <w:szCs w:val="32"/>
              </w:rPr>
              <w:t xml:space="preserve">, </w:t>
            </w:r>
            <w:r>
              <w:rPr>
                <w:i/>
                <w:szCs w:val="32"/>
              </w:rPr>
              <w:t>h</w:t>
            </w:r>
            <w:r>
              <w:rPr>
                <w:szCs w:val="32"/>
              </w:rPr>
              <w:t>) then the conductances (</w:t>
            </w:r>
            <w:proofErr w:type="spellStart"/>
            <w:r>
              <w:rPr>
                <w:i/>
                <w:szCs w:val="32"/>
              </w:rPr>
              <w:t>g</w:t>
            </w:r>
            <w:r>
              <w:rPr>
                <w:i/>
                <w:szCs w:val="32"/>
                <w:vertAlign w:val="subscript"/>
              </w:rPr>
              <w:t>Na</w:t>
            </w:r>
            <w:proofErr w:type="spellEnd"/>
            <w:r>
              <w:rPr>
                <w:szCs w:val="32"/>
              </w:rPr>
              <w:t xml:space="preserve"> and </w:t>
            </w:r>
            <w:proofErr w:type="spellStart"/>
            <w:r>
              <w:rPr>
                <w:i/>
                <w:szCs w:val="32"/>
              </w:rPr>
              <w:t>g</w:t>
            </w:r>
            <w:r>
              <w:rPr>
                <w:i/>
                <w:szCs w:val="32"/>
                <w:vertAlign w:val="subscript"/>
              </w:rPr>
              <w:t>K</w:t>
            </w:r>
            <w:proofErr w:type="spellEnd"/>
            <w:r>
              <w:rPr>
                <w:szCs w:val="32"/>
              </w:rPr>
              <w:t>) then the current densities (</w:t>
            </w:r>
            <w:proofErr w:type="spellStart"/>
            <w:r>
              <w:rPr>
                <w:i/>
                <w:szCs w:val="32"/>
              </w:rPr>
              <w:t>J</w:t>
            </w:r>
            <w:r>
              <w:rPr>
                <w:i/>
                <w:szCs w:val="32"/>
                <w:vertAlign w:val="subscript"/>
              </w:rPr>
              <w:t>NA</w:t>
            </w:r>
            <w:proofErr w:type="spellEnd"/>
            <w:r>
              <w:rPr>
                <w:szCs w:val="32"/>
              </w:rPr>
              <w:t xml:space="preserve">, </w:t>
            </w:r>
            <w:proofErr w:type="spellStart"/>
            <w:r>
              <w:rPr>
                <w:i/>
                <w:szCs w:val="32"/>
              </w:rPr>
              <w:t>J</w:t>
            </w:r>
            <w:r>
              <w:rPr>
                <w:i/>
                <w:szCs w:val="32"/>
                <w:vertAlign w:val="subscript"/>
              </w:rPr>
              <w:t>Na</w:t>
            </w:r>
            <w:proofErr w:type="spellEnd"/>
            <w:r>
              <w:rPr>
                <w:szCs w:val="32"/>
              </w:rPr>
              <w:t xml:space="preserve"> and </w:t>
            </w:r>
            <w:proofErr w:type="spellStart"/>
            <w:r>
              <w:rPr>
                <w:i/>
                <w:szCs w:val="32"/>
              </w:rPr>
              <w:t>J</w:t>
            </w:r>
            <w:r>
              <w:rPr>
                <w:i/>
                <w:szCs w:val="32"/>
                <w:vertAlign w:val="subscript"/>
              </w:rPr>
              <w:t>M</w:t>
            </w:r>
            <w:proofErr w:type="spellEnd"/>
            <w:r>
              <w:rPr>
                <w:szCs w:val="32"/>
              </w:rPr>
              <w:t>) are calcul</w:t>
            </w:r>
            <w:r>
              <w:rPr>
                <w:szCs w:val="32"/>
              </w:rPr>
              <w:t xml:space="preserve">ated for each time step. The gate variables are calculated from equation (12) by using </w:t>
            </w:r>
            <w:r>
              <w:rPr>
                <w:b/>
                <w:color w:val="E36C0A" w:themeColor="accent6" w:themeShade="BF"/>
                <w:szCs w:val="32"/>
              </w:rPr>
              <w:t>the finite difference method</w:t>
            </w:r>
            <w:r>
              <w:rPr>
                <w:color w:val="E36C0A" w:themeColor="accent6" w:themeShade="BF"/>
                <w:szCs w:val="32"/>
              </w:rPr>
              <w:t xml:space="preserve"> </w:t>
            </w:r>
            <w:r>
              <w:rPr>
                <w:szCs w:val="32"/>
              </w:rPr>
              <w:t>to approximate the first derivative:</w:t>
            </w:r>
          </w:p>
          <w:p w:rsidR="00000000" w:rsidRDefault="00E91555">
            <w:pPr>
              <w:pStyle w:val="ListParagraph"/>
              <w:spacing w:after="0" w:line="240" w:lineRule="auto"/>
              <w:ind w:left="426" w:right="0"/>
              <w:rPr>
                <w:sz w:val="24"/>
                <w:szCs w:val="24"/>
              </w:rPr>
            </w:pPr>
          </w:p>
          <w:tbl>
            <w:tblPr>
              <w:tblStyle w:val="TableGrid"/>
              <w:tblW w:w="0" w:type="auto"/>
              <w:tblInd w:w="250" w:type="dxa"/>
              <w:tblLook w:val="04A0" w:firstRow="1" w:lastRow="0" w:firstColumn="1" w:lastColumn="0" w:noHBand="0" w:noVBand="1"/>
            </w:tblPr>
            <w:tblGrid>
              <w:gridCol w:w="8229"/>
            </w:tblGrid>
            <w:tr w:rsidR="00000000">
              <w:tc>
                <w:tcPr>
                  <w:tcW w:w="11400" w:type="dxa"/>
                  <w:tcBorders>
                    <w:top w:val="single" w:sz="4" w:space="0" w:color="auto"/>
                    <w:left w:val="single" w:sz="4" w:space="0" w:color="auto"/>
                    <w:bottom w:val="single" w:sz="4" w:space="0" w:color="auto"/>
                    <w:right w:val="single" w:sz="4" w:space="0" w:color="auto"/>
                  </w:tcBorders>
                </w:tcPr>
                <w:p w:rsidR="00000000" w:rsidRDefault="00E91555">
                  <w:pPr>
                    <w:autoSpaceDE w:val="0"/>
                    <w:autoSpaceDN w:val="0"/>
                    <w:adjustRightInd w:val="0"/>
                    <w:spacing w:after="0" w:line="240" w:lineRule="auto"/>
                    <w:ind w:right="0"/>
                    <w:rPr>
                      <w:rFonts w:ascii="Courier New" w:hAnsi="Courier New" w:cs="Courier New"/>
                      <w:color w:val="000000"/>
                      <w:sz w:val="20"/>
                      <w:szCs w:val="20"/>
                    </w:rPr>
                  </w:pPr>
                </w:p>
                <w:p w:rsidR="00000000" w:rsidRDefault="00E91555">
                  <w:pPr>
                    <w:autoSpaceDE w:val="0"/>
                    <w:autoSpaceDN w:val="0"/>
                    <w:adjustRightInd w:val="0"/>
                    <w:spacing w:after="0"/>
                    <w:ind w:right="0"/>
                    <w:rPr>
                      <w:rFonts w:ascii="Courier New" w:hAnsi="Courier New" w:cs="Courier New"/>
                      <w:szCs w:val="24"/>
                    </w:rPr>
                  </w:pPr>
                  <w:proofErr w:type="spellStart"/>
                  <w:r>
                    <w:rPr>
                      <w:rFonts w:ascii="Courier New" w:hAnsi="Courier New" w:cs="Courier New"/>
                      <w:color w:val="000000"/>
                      <w:sz w:val="24"/>
                      <w:szCs w:val="20"/>
                    </w:rPr>
                    <w:t>nt</w:t>
                  </w:r>
                  <w:proofErr w:type="spellEnd"/>
                  <w:r>
                    <w:rPr>
                      <w:rFonts w:ascii="Courier New" w:hAnsi="Courier New" w:cs="Courier New"/>
                      <w:color w:val="000000"/>
                      <w:sz w:val="24"/>
                      <w:szCs w:val="20"/>
                    </w:rPr>
                    <w:t xml:space="preserve">(c+1) = </w:t>
                  </w:r>
                  <w:proofErr w:type="spellStart"/>
                  <w:r>
                    <w:rPr>
                      <w:rFonts w:ascii="Courier New" w:hAnsi="Courier New" w:cs="Courier New"/>
                      <w:color w:val="000000"/>
                      <w:sz w:val="24"/>
                      <w:szCs w:val="20"/>
                    </w:rPr>
                    <w:t>nt</w:t>
                  </w:r>
                  <w:proofErr w:type="spellEnd"/>
                  <w:r>
                    <w:rPr>
                      <w:rFonts w:ascii="Courier New" w:hAnsi="Courier New" w:cs="Courier New"/>
                      <w:color w:val="000000"/>
                      <w:sz w:val="24"/>
                      <w:szCs w:val="20"/>
                    </w:rPr>
                    <w:t xml:space="preserve">(c) + </w:t>
                  </w:r>
                  <w:proofErr w:type="spellStart"/>
                  <w:r>
                    <w:rPr>
                      <w:rFonts w:ascii="Courier New" w:hAnsi="Courier New" w:cs="Courier New"/>
                      <w:color w:val="000000"/>
                      <w:sz w:val="24"/>
                      <w:szCs w:val="20"/>
                    </w:rPr>
                    <w:t>dt</w:t>
                  </w:r>
                  <w:proofErr w:type="spellEnd"/>
                  <w:r>
                    <w:rPr>
                      <w:rFonts w:ascii="Courier New" w:hAnsi="Courier New" w:cs="Courier New"/>
                      <w:color w:val="000000"/>
                      <w:sz w:val="24"/>
                      <w:szCs w:val="20"/>
                    </w:rPr>
                    <w:t xml:space="preserve"> * (An(c) *(1-nt(c)) - </w:t>
                  </w:r>
                  <w:proofErr w:type="spellStart"/>
                  <w:r>
                    <w:rPr>
                      <w:rFonts w:ascii="Courier New" w:hAnsi="Courier New" w:cs="Courier New"/>
                      <w:color w:val="000000"/>
                      <w:sz w:val="24"/>
                      <w:szCs w:val="20"/>
                    </w:rPr>
                    <w:t>Bn</w:t>
                  </w:r>
                  <w:proofErr w:type="spellEnd"/>
                  <w:r>
                    <w:rPr>
                      <w:rFonts w:ascii="Courier New" w:hAnsi="Courier New" w:cs="Courier New"/>
                      <w:color w:val="000000"/>
                      <w:sz w:val="24"/>
                      <w:szCs w:val="20"/>
                    </w:rPr>
                    <w:t xml:space="preserve">(c) * </w:t>
                  </w:r>
                  <w:proofErr w:type="spellStart"/>
                  <w:r>
                    <w:rPr>
                      <w:rFonts w:ascii="Courier New" w:hAnsi="Courier New" w:cs="Courier New"/>
                      <w:color w:val="000000"/>
                      <w:sz w:val="24"/>
                      <w:szCs w:val="20"/>
                    </w:rPr>
                    <w:t>nt</w:t>
                  </w:r>
                  <w:proofErr w:type="spellEnd"/>
                  <w:r>
                    <w:rPr>
                      <w:rFonts w:ascii="Courier New" w:hAnsi="Courier New" w:cs="Courier New"/>
                      <w:color w:val="000000"/>
                      <w:sz w:val="24"/>
                      <w:szCs w:val="20"/>
                    </w:rPr>
                    <w:t xml:space="preserve">(c)); </w:t>
                  </w:r>
                </w:p>
                <w:p w:rsidR="00000000" w:rsidRDefault="00E91555">
                  <w:pPr>
                    <w:autoSpaceDE w:val="0"/>
                    <w:autoSpaceDN w:val="0"/>
                    <w:adjustRightInd w:val="0"/>
                    <w:spacing w:after="0"/>
                    <w:ind w:right="0"/>
                    <w:rPr>
                      <w:rFonts w:ascii="Courier New" w:hAnsi="Courier New" w:cs="Courier New"/>
                      <w:szCs w:val="24"/>
                    </w:rPr>
                  </w:pPr>
                  <w:proofErr w:type="spellStart"/>
                  <w:r>
                    <w:rPr>
                      <w:rFonts w:ascii="Courier New" w:hAnsi="Courier New" w:cs="Courier New"/>
                      <w:color w:val="000000"/>
                      <w:sz w:val="24"/>
                      <w:szCs w:val="20"/>
                    </w:rPr>
                    <w:t>mt</w:t>
                  </w:r>
                  <w:proofErr w:type="spellEnd"/>
                  <w:r>
                    <w:rPr>
                      <w:rFonts w:ascii="Courier New" w:hAnsi="Courier New" w:cs="Courier New"/>
                      <w:color w:val="000000"/>
                      <w:sz w:val="24"/>
                      <w:szCs w:val="20"/>
                    </w:rPr>
                    <w:t xml:space="preserve">(c+1) = </w:t>
                  </w:r>
                  <w:proofErr w:type="spellStart"/>
                  <w:r>
                    <w:rPr>
                      <w:rFonts w:ascii="Courier New" w:hAnsi="Courier New" w:cs="Courier New"/>
                      <w:color w:val="000000"/>
                      <w:sz w:val="24"/>
                      <w:szCs w:val="20"/>
                    </w:rPr>
                    <w:t>mt</w:t>
                  </w:r>
                  <w:proofErr w:type="spellEnd"/>
                  <w:r>
                    <w:rPr>
                      <w:rFonts w:ascii="Courier New" w:hAnsi="Courier New" w:cs="Courier New"/>
                      <w:color w:val="000000"/>
                      <w:sz w:val="24"/>
                      <w:szCs w:val="20"/>
                    </w:rPr>
                    <w:t xml:space="preserve">(c) + </w:t>
                  </w:r>
                  <w:proofErr w:type="spellStart"/>
                  <w:r>
                    <w:rPr>
                      <w:rFonts w:ascii="Courier New" w:hAnsi="Courier New" w:cs="Courier New"/>
                      <w:color w:val="000000"/>
                      <w:sz w:val="24"/>
                      <w:szCs w:val="20"/>
                    </w:rPr>
                    <w:t>dt</w:t>
                  </w:r>
                  <w:proofErr w:type="spellEnd"/>
                  <w:r>
                    <w:rPr>
                      <w:rFonts w:ascii="Courier New" w:hAnsi="Courier New" w:cs="Courier New"/>
                      <w:color w:val="000000"/>
                      <w:sz w:val="24"/>
                      <w:szCs w:val="20"/>
                    </w:rPr>
                    <w:t xml:space="preserve"> * (Am(c) *(1-mt(c)) - </w:t>
                  </w:r>
                  <w:proofErr w:type="spellStart"/>
                  <w:r>
                    <w:rPr>
                      <w:rFonts w:ascii="Courier New" w:hAnsi="Courier New" w:cs="Courier New"/>
                      <w:color w:val="000000"/>
                      <w:sz w:val="24"/>
                      <w:szCs w:val="20"/>
                    </w:rPr>
                    <w:t>Bm</w:t>
                  </w:r>
                  <w:proofErr w:type="spellEnd"/>
                  <w:r>
                    <w:rPr>
                      <w:rFonts w:ascii="Courier New" w:hAnsi="Courier New" w:cs="Courier New"/>
                      <w:color w:val="000000"/>
                      <w:sz w:val="24"/>
                      <w:szCs w:val="20"/>
                    </w:rPr>
                    <w:t xml:space="preserve">(c) * </w:t>
                  </w:r>
                  <w:proofErr w:type="spellStart"/>
                  <w:r>
                    <w:rPr>
                      <w:rFonts w:ascii="Courier New" w:hAnsi="Courier New" w:cs="Courier New"/>
                      <w:color w:val="000000"/>
                      <w:sz w:val="24"/>
                      <w:szCs w:val="20"/>
                    </w:rPr>
                    <w:t>mt</w:t>
                  </w:r>
                  <w:proofErr w:type="spellEnd"/>
                  <w:r>
                    <w:rPr>
                      <w:rFonts w:ascii="Courier New" w:hAnsi="Courier New" w:cs="Courier New"/>
                      <w:color w:val="000000"/>
                      <w:sz w:val="24"/>
                      <w:szCs w:val="20"/>
                    </w:rPr>
                    <w:t xml:space="preserve">(c)); </w:t>
                  </w:r>
                </w:p>
                <w:p w:rsidR="00000000" w:rsidRDefault="00E91555">
                  <w:pPr>
                    <w:autoSpaceDE w:val="0"/>
                    <w:autoSpaceDN w:val="0"/>
                    <w:adjustRightInd w:val="0"/>
                    <w:spacing w:after="0"/>
                    <w:ind w:right="0"/>
                    <w:rPr>
                      <w:rFonts w:ascii="Courier New" w:hAnsi="Courier New" w:cs="Courier New"/>
                      <w:color w:val="000000"/>
                      <w:sz w:val="24"/>
                      <w:szCs w:val="20"/>
                    </w:rPr>
                  </w:pPr>
                  <w:proofErr w:type="spellStart"/>
                  <w:r>
                    <w:rPr>
                      <w:rFonts w:ascii="Courier New" w:hAnsi="Courier New" w:cs="Courier New"/>
                      <w:color w:val="000000"/>
                      <w:sz w:val="24"/>
                      <w:szCs w:val="20"/>
                    </w:rPr>
                    <w:t>ht</w:t>
                  </w:r>
                  <w:proofErr w:type="spellEnd"/>
                  <w:r>
                    <w:rPr>
                      <w:rFonts w:ascii="Courier New" w:hAnsi="Courier New" w:cs="Courier New"/>
                      <w:color w:val="000000"/>
                      <w:sz w:val="24"/>
                      <w:szCs w:val="20"/>
                    </w:rPr>
                    <w:t xml:space="preserve">(c+1) = </w:t>
                  </w:r>
                  <w:proofErr w:type="spellStart"/>
                  <w:r>
                    <w:rPr>
                      <w:rFonts w:ascii="Courier New" w:hAnsi="Courier New" w:cs="Courier New"/>
                      <w:color w:val="000000"/>
                      <w:sz w:val="24"/>
                      <w:szCs w:val="20"/>
                    </w:rPr>
                    <w:t>ht</w:t>
                  </w:r>
                  <w:proofErr w:type="spellEnd"/>
                  <w:r>
                    <w:rPr>
                      <w:rFonts w:ascii="Courier New" w:hAnsi="Courier New" w:cs="Courier New"/>
                      <w:color w:val="000000"/>
                      <w:sz w:val="24"/>
                      <w:szCs w:val="20"/>
                    </w:rPr>
                    <w:t xml:space="preserve">(c) + </w:t>
                  </w:r>
                  <w:proofErr w:type="spellStart"/>
                  <w:r>
                    <w:rPr>
                      <w:rFonts w:ascii="Courier New" w:hAnsi="Courier New" w:cs="Courier New"/>
                      <w:color w:val="000000"/>
                      <w:sz w:val="24"/>
                      <w:szCs w:val="20"/>
                    </w:rPr>
                    <w:t>dt</w:t>
                  </w:r>
                  <w:proofErr w:type="spellEnd"/>
                  <w:r>
                    <w:rPr>
                      <w:rFonts w:ascii="Courier New" w:hAnsi="Courier New" w:cs="Courier New"/>
                      <w:color w:val="000000"/>
                      <w:sz w:val="24"/>
                      <w:szCs w:val="20"/>
                    </w:rPr>
                    <w:t xml:space="preserve"> * (Ah(c) *(1-ht(c)) - </w:t>
                  </w:r>
                  <w:proofErr w:type="spellStart"/>
                  <w:r>
                    <w:rPr>
                      <w:rFonts w:ascii="Courier New" w:hAnsi="Courier New" w:cs="Courier New"/>
                      <w:color w:val="000000"/>
                      <w:sz w:val="24"/>
                      <w:szCs w:val="20"/>
                    </w:rPr>
                    <w:t>Bh</w:t>
                  </w:r>
                  <w:proofErr w:type="spellEnd"/>
                  <w:r>
                    <w:rPr>
                      <w:rFonts w:ascii="Courier New" w:hAnsi="Courier New" w:cs="Courier New"/>
                      <w:color w:val="000000"/>
                      <w:sz w:val="24"/>
                      <w:szCs w:val="20"/>
                    </w:rPr>
                    <w:t xml:space="preserve">(c) * </w:t>
                  </w:r>
                  <w:proofErr w:type="spellStart"/>
                  <w:r>
                    <w:rPr>
                      <w:rFonts w:ascii="Courier New" w:hAnsi="Courier New" w:cs="Courier New"/>
                      <w:color w:val="000000"/>
                      <w:sz w:val="24"/>
                      <w:szCs w:val="20"/>
                    </w:rPr>
                    <w:t>ht</w:t>
                  </w:r>
                  <w:proofErr w:type="spellEnd"/>
                  <w:r>
                    <w:rPr>
                      <w:rFonts w:ascii="Courier New" w:hAnsi="Courier New" w:cs="Courier New"/>
                      <w:color w:val="000000"/>
                      <w:sz w:val="24"/>
                      <w:szCs w:val="20"/>
                    </w:rPr>
                    <w:t xml:space="preserve">(c)); </w:t>
                  </w:r>
                </w:p>
                <w:p w:rsidR="00000000" w:rsidRDefault="00E91555">
                  <w:pPr>
                    <w:autoSpaceDE w:val="0"/>
                    <w:autoSpaceDN w:val="0"/>
                    <w:adjustRightInd w:val="0"/>
                    <w:spacing w:after="0" w:line="240" w:lineRule="auto"/>
                    <w:ind w:right="0"/>
                    <w:rPr>
                      <w:rFonts w:ascii="Courier New" w:hAnsi="Courier New" w:cs="Courier New"/>
                      <w:color w:val="000000"/>
                      <w:sz w:val="20"/>
                      <w:szCs w:val="20"/>
                    </w:rPr>
                  </w:pPr>
                </w:p>
              </w:tc>
            </w:tr>
          </w:tbl>
          <w:p w:rsidR="00000000" w:rsidRDefault="00E9155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000000" w:rsidRDefault="00E91555">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0"/>
                <w:szCs w:val="20"/>
              </w:rPr>
              <w:t xml:space="preserve">    </w:t>
            </w:r>
          </w:p>
          <w:p w:rsidR="00000000" w:rsidRDefault="00E91555">
            <w:pPr>
              <w:autoSpaceDE w:val="0"/>
              <w:autoSpaceDN w:val="0"/>
              <w:adjustRightInd w:val="0"/>
              <w:spacing w:after="0" w:line="240" w:lineRule="auto"/>
              <w:rPr>
                <w:rFonts w:ascii="Courier New" w:hAnsi="Courier New" w:cs="Courier New"/>
                <w:color w:val="000000"/>
                <w:sz w:val="24"/>
                <w:szCs w:val="24"/>
              </w:rPr>
            </w:pPr>
          </w:p>
          <w:p w:rsidR="00000000" w:rsidRDefault="00E91555" w:rsidP="0046113A">
            <w:pPr>
              <w:spacing w:after="0" w:line="240" w:lineRule="auto"/>
              <w:ind w:left="8" w:hanging="8"/>
              <w:rPr>
                <w:sz w:val="24"/>
                <w:szCs w:val="24"/>
              </w:rPr>
            </w:pPr>
            <w:r>
              <w:rPr>
                <w:noProof/>
              </w:rPr>
              <w:lastRenderedPageBreak/>
              <w:drawing>
                <wp:inline distT="0" distB="0" distL="0" distR="0">
                  <wp:extent cx="5215466" cy="3678899"/>
                  <wp:effectExtent l="0" t="0" r="4445" b="0"/>
                  <wp:docPr id="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75" cstate="print">
                            <a:extLst>
                              <a:ext uri="{28A0092B-C50C-407E-A947-70E740481C1C}">
                                <a14:useLocalDpi xmlns:a14="http://schemas.microsoft.com/office/drawing/2010/main" val="0"/>
                              </a:ext>
                            </a:extLst>
                          </a:blip>
                          <a:srcRect l="4953" r="7048"/>
                          <a:stretch/>
                        </pic:blipFill>
                        <pic:spPr bwMode="auto">
                          <a:xfrm>
                            <a:off x="0" y="0"/>
                            <a:ext cx="5219422" cy="368169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5779911" cy="4120444"/>
                  <wp:effectExtent l="0" t="0" r="0" b="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76" cstate="print">
                            <a:extLst>
                              <a:ext uri="{28A0092B-C50C-407E-A947-70E740481C1C}">
                                <a14:useLocalDpi xmlns:a14="http://schemas.microsoft.com/office/drawing/2010/main" val="0"/>
                              </a:ext>
                            </a:extLst>
                          </a:blip>
                          <a:srcRect l="7416" r="5295"/>
                          <a:stretch/>
                        </pic:blipFill>
                        <pic:spPr bwMode="auto">
                          <a:xfrm>
                            <a:off x="0" y="0"/>
                            <a:ext cx="5799556" cy="4134449"/>
                          </a:xfrm>
                          <a:prstGeom prst="rect">
                            <a:avLst/>
                          </a:prstGeom>
                          <a:noFill/>
                          <a:ln>
                            <a:noFill/>
                          </a:ln>
                          <a:extLst>
                            <a:ext uri="{53640926-AAD7-44D8-BBD7-CCE9431645EC}">
                              <a14:shadowObscured xmlns:a14="http://schemas.microsoft.com/office/drawing/2010/main"/>
                            </a:ext>
                          </a:extLst>
                        </pic:spPr>
                      </pic:pic>
                    </a:graphicData>
                  </a:graphic>
                </wp:inline>
              </w:drawing>
            </w:r>
          </w:p>
          <w:p w:rsidR="00000000" w:rsidRDefault="00E91555">
            <w:pPr>
              <w:spacing w:after="0"/>
              <w:ind w:left="567" w:right="521"/>
              <w:rPr>
                <w:szCs w:val="24"/>
              </w:rPr>
            </w:pPr>
            <w:r>
              <w:rPr>
                <w:szCs w:val="24"/>
              </w:rPr>
              <w:t>Fig. 7.   Variation in the gate variables, conductances and current densities for a voltage-clamp applied to the</w:t>
            </w:r>
            <w:r>
              <w:rPr>
                <w:szCs w:val="24"/>
              </w:rPr>
              <w:t xml:space="preserve"> axon. The depolarization produced by the clamp causes </w:t>
            </w:r>
            <w:r>
              <w:rPr>
                <w:szCs w:val="24"/>
              </w:rPr>
              <w:lastRenderedPageBreak/>
              <w:t>a transient increase in Na</w:t>
            </w:r>
            <w:r>
              <w:rPr>
                <w:szCs w:val="24"/>
                <w:vertAlign w:val="superscript"/>
              </w:rPr>
              <w:t>+</w:t>
            </w:r>
            <w:r>
              <w:rPr>
                <w:szCs w:val="24"/>
              </w:rPr>
              <w:t xml:space="preserve"> into the cell. The rise in the K</w:t>
            </w:r>
            <w:r>
              <w:rPr>
                <w:szCs w:val="24"/>
                <w:vertAlign w:val="superscript"/>
              </w:rPr>
              <w:t>+</w:t>
            </w:r>
            <w:r>
              <w:rPr>
                <w:szCs w:val="24"/>
              </w:rPr>
              <w:t xml:space="preserve"> current from the cell occurs more slowly and is maintained as long as the membrane is depolarized. The rate of rise of the Na+ and K+ curre</w:t>
            </w:r>
            <w:r>
              <w:rPr>
                <w:szCs w:val="24"/>
              </w:rPr>
              <w:t>nts increases with increasing size of the voltage clamp and the peak values of Na</w:t>
            </w:r>
            <w:r>
              <w:rPr>
                <w:szCs w:val="24"/>
                <w:vertAlign w:val="superscript"/>
              </w:rPr>
              <w:t>+</w:t>
            </w:r>
            <w:r>
              <w:rPr>
                <w:szCs w:val="24"/>
              </w:rPr>
              <w:t xml:space="preserve"> and K</w:t>
            </w:r>
            <w:r>
              <w:rPr>
                <w:szCs w:val="24"/>
                <w:vertAlign w:val="superscript"/>
              </w:rPr>
              <w:t>+</w:t>
            </w:r>
            <w:r>
              <w:rPr>
                <w:szCs w:val="24"/>
              </w:rPr>
              <w:t xml:space="preserve"> currents are significantly increased as the clamp voltage is increased, the peak values are over 100 times the magnitudes in the resting membrane.    </w:t>
            </w:r>
            <w:r>
              <w:rPr>
                <w:b/>
                <w:color w:val="984806" w:themeColor="accent6" w:themeShade="80"/>
                <w:szCs w:val="24"/>
              </w:rPr>
              <w:t>bp_neuron_02.m</w:t>
            </w:r>
          </w:p>
          <w:p w:rsidR="00000000" w:rsidRDefault="00E91555">
            <w:pPr>
              <w:tabs>
                <w:tab w:val="left" w:pos="567"/>
                <w:tab w:val="left" w:pos="2268"/>
              </w:tabs>
              <w:autoSpaceDE w:val="0"/>
              <w:autoSpaceDN w:val="0"/>
              <w:adjustRightInd w:val="0"/>
              <w:spacing w:after="0" w:line="240" w:lineRule="auto"/>
              <w:rPr>
                <w:sz w:val="24"/>
                <w:szCs w:val="24"/>
              </w:rPr>
            </w:pPr>
          </w:p>
          <w:p w:rsidR="00000000" w:rsidRDefault="00E91555">
            <w:pPr>
              <w:tabs>
                <w:tab w:val="left" w:pos="567"/>
                <w:tab w:val="left" w:pos="2268"/>
              </w:tabs>
              <w:autoSpaceDE w:val="0"/>
              <w:autoSpaceDN w:val="0"/>
              <w:adjustRightInd w:val="0"/>
              <w:spacing w:after="0" w:line="240" w:lineRule="auto"/>
              <w:rPr>
                <w:sz w:val="24"/>
                <w:szCs w:val="24"/>
              </w:rPr>
            </w:pPr>
          </w:p>
          <w:p w:rsidR="00000000" w:rsidRDefault="00E91555">
            <w:pPr>
              <w:ind w:left="0"/>
              <w:jc w:val="center"/>
              <w:rPr>
                <w:szCs w:val="32"/>
              </w:rPr>
            </w:pPr>
          </w:p>
          <w:p w:rsidR="00000000" w:rsidRDefault="00E91555">
            <w:pPr>
              <w:spacing w:after="0" w:line="240" w:lineRule="auto"/>
              <w:ind w:left="0"/>
            </w:pPr>
          </w:p>
        </w:tc>
      </w:tr>
    </w:tbl>
    <w:p w:rsidR="00E91555" w:rsidRDefault="00E91555"/>
    <w:sectPr w:rsidR="00E91555" w:rsidSect="0046113A">
      <w:footerReference w:type="default" r:id="rId77"/>
      <w:pgSz w:w="11906" w:h="16838"/>
      <w:pgMar w:top="1440" w:right="1440" w:bottom="144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555" w:rsidRDefault="00E91555" w:rsidP="0046113A">
      <w:pPr>
        <w:spacing w:after="0" w:line="240" w:lineRule="auto"/>
      </w:pPr>
      <w:r>
        <w:separator/>
      </w:r>
    </w:p>
  </w:endnote>
  <w:endnote w:type="continuationSeparator" w:id="0">
    <w:p w:rsidR="00E91555" w:rsidRDefault="00E91555" w:rsidP="00461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1010418"/>
      <w:docPartObj>
        <w:docPartGallery w:val="Page Numbers (Bottom of Page)"/>
        <w:docPartUnique/>
      </w:docPartObj>
    </w:sdtPr>
    <w:sdtEndPr>
      <w:rPr>
        <w:noProof/>
      </w:rPr>
    </w:sdtEndPr>
    <w:sdtContent>
      <w:p w:rsidR="0046113A" w:rsidRDefault="0046113A">
        <w:pPr>
          <w:pStyle w:val="Footer"/>
          <w:jc w:val="right"/>
        </w:pPr>
        <w:r>
          <w:fldChar w:fldCharType="begin"/>
        </w:r>
        <w:r>
          <w:instrText xml:space="preserve"> PAGE   \* MERGEFORMAT </w:instrText>
        </w:r>
        <w:r>
          <w:fldChar w:fldCharType="separate"/>
        </w:r>
        <w:r w:rsidR="0011771B">
          <w:rPr>
            <w:noProof/>
          </w:rPr>
          <w:t>1</w:t>
        </w:r>
        <w:r>
          <w:rPr>
            <w:noProof/>
          </w:rPr>
          <w:fldChar w:fldCharType="end"/>
        </w:r>
      </w:p>
    </w:sdtContent>
  </w:sdt>
  <w:p w:rsidR="0046113A" w:rsidRDefault="00461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555" w:rsidRDefault="00E91555" w:rsidP="0046113A">
      <w:pPr>
        <w:spacing w:after="0" w:line="240" w:lineRule="auto"/>
      </w:pPr>
      <w:r>
        <w:separator/>
      </w:r>
    </w:p>
  </w:footnote>
  <w:footnote w:type="continuationSeparator" w:id="0">
    <w:p w:rsidR="00E91555" w:rsidRDefault="00E91555" w:rsidP="004611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4C3B"/>
    <w:multiLevelType w:val="hybridMultilevel"/>
    <w:tmpl w:val="6F1048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nsid w:val="5E675C4E"/>
    <w:multiLevelType w:val="hybridMultilevel"/>
    <w:tmpl w:val="DBB65E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lvlOverride w:ilvl="2"/>
    <w:lvlOverride w:ilvl="3"/>
    <w:lvlOverride w:ilvl="4"/>
    <w:lvlOverride w:ilvl="5"/>
    <w:lvlOverride w:ilvl="6"/>
    <w:lvlOverride w:ilvl="7"/>
    <w:lvlOverride w:ilvl="8"/>
  </w:num>
  <w:num w:numId="3">
    <w:abstractNumId w:val="0"/>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4C3"/>
    <w:rsid w:val="0011771B"/>
    <w:rsid w:val="002C700E"/>
    <w:rsid w:val="0046113A"/>
    <w:rsid w:val="00E91555"/>
    <w:rsid w:val="00FB74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32"/>
        <w:szCs w:val="32"/>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ind w:left="601" w:right="601"/>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uiPriority w:val="1"/>
    <w:qFormat/>
    <w:rPr>
      <w:rFonts w:cstheme="minorHAnsi"/>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ind w:left="601" w:right="601"/>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611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13A"/>
    <w:rPr>
      <w:szCs w:val="22"/>
    </w:rPr>
  </w:style>
  <w:style w:type="paragraph" w:styleId="Footer">
    <w:name w:val="footer"/>
    <w:basedOn w:val="Normal"/>
    <w:link w:val="FooterChar"/>
    <w:uiPriority w:val="99"/>
    <w:unhideWhenUsed/>
    <w:rsid w:val="004611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13A"/>
    <w:rPr>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32"/>
        <w:szCs w:val="32"/>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ind w:left="601" w:right="601"/>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uiPriority w:val="1"/>
    <w:qFormat/>
    <w:rPr>
      <w:rFonts w:cstheme="minorHAnsi"/>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ind w:left="601" w:right="601"/>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611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13A"/>
    <w:rPr>
      <w:szCs w:val="22"/>
    </w:rPr>
  </w:style>
  <w:style w:type="paragraph" w:styleId="Footer">
    <w:name w:val="footer"/>
    <w:basedOn w:val="Normal"/>
    <w:link w:val="FooterChar"/>
    <w:uiPriority w:val="99"/>
    <w:unhideWhenUsed/>
    <w:rsid w:val="004611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13A"/>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oleObject" Target="embeddings/oleObject5.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7.bin"/><Relationship Id="rId50" Type="http://schemas.openxmlformats.org/officeDocument/2006/relationships/image" Target="media/image22.wmf"/><Relationship Id="rId55" Type="http://schemas.openxmlformats.org/officeDocument/2006/relationships/oleObject" Target="embeddings/oleObject21.bin"/><Relationship Id="rId63" Type="http://schemas.openxmlformats.org/officeDocument/2006/relationships/image" Target="media/image29.wmf"/><Relationship Id="rId68" Type="http://schemas.openxmlformats.org/officeDocument/2006/relationships/oleObject" Target="embeddings/oleObject27.bin"/><Relationship Id="rId76" Type="http://schemas.openxmlformats.org/officeDocument/2006/relationships/image" Target="media/image37.png"/><Relationship Id="rId7" Type="http://schemas.openxmlformats.org/officeDocument/2006/relationships/footnotes" Target="footnotes.xml"/><Relationship Id="rId71" Type="http://schemas.openxmlformats.org/officeDocument/2006/relationships/image" Target="media/image33.wmf"/><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8.bin"/><Relationship Id="rId11" Type="http://schemas.openxmlformats.org/officeDocument/2006/relationships/image" Target="media/image1.png"/><Relationship Id="rId24" Type="http://schemas.openxmlformats.org/officeDocument/2006/relationships/oleObject" Target="embeddings/oleObject6.bin"/><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oleObject" Target="embeddings/oleObject22.bin"/><Relationship Id="rId66" Type="http://schemas.openxmlformats.org/officeDocument/2006/relationships/oleObject" Target="embeddings/oleObject26.bin"/><Relationship Id="rId74" Type="http://schemas.openxmlformats.org/officeDocument/2006/relationships/image" Target="media/image35.wmf"/><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8.wmf"/><Relationship Id="rId10" Type="http://schemas.openxmlformats.org/officeDocument/2006/relationships/hyperlink" Target="http://www.physics.usyd.edu.au/teach_res/mp/doc/npHHA.htm" TargetMode="External"/><Relationship Id="rId19" Type="http://schemas.openxmlformats.org/officeDocument/2006/relationships/oleObject" Target="embeddings/oleObject4.bin"/><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3.bin"/><Relationship Id="rId65" Type="http://schemas.openxmlformats.org/officeDocument/2006/relationships/image" Target="media/image30.wmf"/><Relationship Id="rId73" Type="http://schemas.openxmlformats.org/officeDocument/2006/relationships/oleObject" Target="embeddings/oleObject29.bin"/><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rive.google.com/drive/u/3/folders/1j09aAhfrVYpiMavajrgSvUMc89ksF9Jb"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10.wmf"/><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25.bin"/><Relationship Id="rId69" Type="http://schemas.openxmlformats.org/officeDocument/2006/relationships/image" Target="media/image32.wmf"/><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34.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9.wmf"/><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6.wmf"/><Relationship Id="rId41" Type="http://schemas.openxmlformats.org/officeDocument/2006/relationships/oleObject" Target="embeddings/oleObject14.bin"/><Relationship Id="rId54" Type="http://schemas.openxmlformats.org/officeDocument/2006/relationships/image" Target="media/image24.wmf"/><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image" Target="media/image26.wmf"/></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18C39-7042-43C3-BF6B-ED6D6DDE7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Matlab Physics</vt:lpstr>
    </vt:vector>
  </TitlesOfParts>
  <Company/>
  <LinksUpToDate>false</LinksUpToDate>
  <CharactersWithSpaces>11079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Physics</dc:title>
  <dc:creator>Ian Cooper</dc:creator>
  <cp:keywords>ion channels, physics of neurons, Hodgkin-Huxley Model, gating variables, membrane potential, membrane currents, modelling behaviour of neurons, gate variables</cp:keywords>
  <dc:description>npHHA.m_x000d_
npA.pptx</dc:description>
  <cp:lastModifiedBy>Owner</cp:lastModifiedBy>
  <cp:revision>5</cp:revision>
  <cp:lastPrinted>2021-01-08T02:50:00Z</cp:lastPrinted>
  <dcterms:created xsi:type="dcterms:W3CDTF">2021-01-08T02:42:00Z</dcterms:created>
  <dcterms:modified xsi:type="dcterms:W3CDTF">2021-01-08T02:50:00Z</dcterms:modified>
  <cp:category>Physics of neurons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