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 3</w:t>
      </w:r>
    </w:p>
    <w:p>
      <w:pPr>
        <w:pStyle w:val="Heading2"/>
      </w:pPr>
      <w:r>
        <w:t>Master Schedule</w:t>
      </w:r>
    </w:p>
    <w:p>
      <w:pPr>
        <w:spacing w:after="120"/>
      </w:pPr>
      <w:r>
        <w:rPr>
          <w:i w:val="0"/>
        </w:rPr>
        <w:t>This is the current plan for the entire project. It showcases the current progress and upcoming intention; however, the future weeks' plans are subject to change as the project is further developed.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val="clear" w:color="auto" w:fill="D9D2E9"/>
          </w:tcPr>
          <w:p>
            <w:pPr>
              <w:spacing w:after="60"/>
            </w:pPr>
            <w:r/>
            <w:r>
              <w:rPr>
                <w:b/>
                <w:sz w:val="20"/>
              </w:rPr>
              <w:t>Week</w:t>
            </w:r>
          </w:p>
        </w:tc>
        <w:tc>
          <w:tcPr>
            <w:tcW w:type="dxa" w:w="2304"/>
            <w:shd w:val="clear" w:color="auto" w:fill="D9D2E9"/>
          </w:tcPr>
          <w:p>
            <w:pPr>
              <w:spacing w:after="60"/>
            </w:pPr>
            <w:r/>
            <w:r>
              <w:rPr>
                <w:b/>
                <w:sz w:val="20"/>
              </w:rPr>
              <w:t>Phase / Focus</w:t>
            </w:r>
          </w:p>
        </w:tc>
        <w:tc>
          <w:tcPr>
            <w:tcW w:type="dxa" w:w="3744"/>
            <w:shd w:val="clear" w:color="auto" w:fill="D9D2E9"/>
          </w:tcPr>
          <w:p>
            <w:pPr>
              <w:spacing w:after="60"/>
            </w:pPr>
            <w:r/>
            <w:r>
              <w:rPr>
                <w:b/>
                <w:sz w:val="20"/>
              </w:rPr>
              <w:t>Key Deliverable</w:t>
            </w:r>
          </w:p>
        </w:tc>
        <w:tc>
          <w:tcPr>
            <w:tcW w:type="dxa" w:w="2160"/>
            <w:shd w:val="clear" w:color="auto" w:fill="D9D2E9"/>
          </w:tcPr>
          <w:p>
            <w:pPr>
              <w:spacing w:after="60"/>
            </w:pPr>
            <w:r/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1152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Week 1</w:t>
            </w:r>
          </w:p>
        </w:tc>
        <w:tc>
          <w:tcPr>
            <w:tcW w:type="dxa" w:w="2304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Core Architecture</w:t>
            </w:r>
          </w:p>
        </w:tc>
        <w:tc>
          <w:tcPr>
            <w:tcW w:type="dxa" w:w="3744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Project Initialization, Pipeline, ESP-IDF Setup, &amp; Ordering Hardware</w:t>
            </w:r>
          </w:p>
        </w:tc>
        <w:tc>
          <w:tcPr>
            <w:tcW w:type="dxa" w:w="2160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Completed</w:t>
            </w:r>
          </w:p>
        </w:tc>
      </w:tr>
      <w:tr>
        <w:tc>
          <w:tcPr>
            <w:tcW w:type="dxa" w:w="1152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Week 2</w:t>
            </w:r>
          </w:p>
        </w:tc>
        <w:tc>
          <w:tcPr>
            <w:tcW w:type="dxa" w:w="2304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System Design</w:t>
            </w:r>
          </w:p>
        </w:tc>
        <w:tc>
          <w:tcPr>
            <w:tcW w:type="dxa" w:w="3744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I/O Specs, Hardware Architecture Planning &amp; Electronics Power Plans</w:t>
            </w:r>
          </w:p>
        </w:tc>
        <w:tc>
          <w:tcPr>
            <w:tcW w:type="dxa" w:w="2160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Completed</w:t>
            </w:r>
          </w:p>
        </w:tc>
      </w:tr>
      <w:tr>
        <w:tc>
          <w:tcPr>
            <w:tcW w:type="dxa" w:w="1152"/>
            <w:shd w:val="clear" w:color="auto" w:fill="F3EFFA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Week 3</w:t>
            </w:r>
          </w:p>
        </w:tc>
        <w:tc>
          <w:tcPr>
            <w:tcW w:type="dxa" w:w="2304"/>
            <w:shd w:val="clear" w:color="auto" w:fill="F3EFFA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Drivetrain Prototyping</w:t>
            </w:r>
          </w:p>
        </w:tc>
        <w:tc>
          <w:tcPr>
            <w:tcW w:type="dxa" w:w="3744"/>
            <w:shd w:val="clear" w:color="auto" w:fill="F3EFFA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ESP32 Motor Firmware &amp; H-Bridge Integration</w:t>
            </w:r>
          </w:p>
        </w:tc>
        <w:tc>
          <w:tcPr>
            <w:tcW w:type="dxa" w:w="2160"/>
            <w:shd w:val="clear" w:color="auto" w:fill="F3EFFA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Completed; unreliable wire connections present, likely needs future revisit</w:t>
            </w:r>
          </w:p>
        </w:tc>
      </w:tr>
      <w:tr>
        <w:tc>
          <w:tcPr>
            <w:tcW w:type="dxa" w:w="1152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Week 4</w:t>
            </w:r>
          </w:p>
        </w:tc>
        <w:tc>
          <w:tcPr>
            <w:tcW w:type="dxa" w:w="2304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Sensor Integration</w:t>
            </w:r>
          </w:p>
        </w:tc>
        <w:tc>
          <w:tcPr>
            <w:tcW w:type="dxa" w:w="3744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Encoders, ISR Pulse Counting &amp; Power Decoupling</w:t>
            </w:r>
          </w:p>
        </w:tc>
        <w:tc>
          <w:tcPr>
            <w:tcW w:type="dxa" w:w="2160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152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Week 5</w:t>
            </w:r>
          </w:p>
        </w:tc>
        <w:tc>
          <w:tcPr>
            <w:tcW w:type="dxa" w:w="2304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Kinematics &amp; Vision</w:t>
            </w:r>
          </w:p>
        </w:tc>
        <w:tc>
          <w:tcPr>
            <w:tcW w:type="dxa" w:w="3744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PI Velocity Control, Odometry &amp; YOLOv8 Duck Dataset</w:t>
            </w:r>
          </w:p>
        </w:tc>
        <w:tc>
          <w:tcPr>
            <w:tcW w:type="dxa" w:w="2160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152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Week 6</w:t>
            </w:r>
          </w:p>
        </w:tc>
        <w:tc>
          <w:tcPr>
            <w:tcW w:type="dxa" w:w="2304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Navigation &amp; SLAM</w:t>
            </w:r>
          </w:p>
        </w:tc>
        <w:tc>
          <w:tcPr>
            <w:tcW w:type="dxa" w:w="3744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Stereo Calibration, Isaac ROS &amp; Nav2 MVP</w:t>
            </w:r>
          </w:p>
        </w:tc>
        <w:tc>
          <w:tcPr>
            <w:tcW w:type="dxa" w:w="2160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152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Week 7</w:t>
            </w:r>
          </w:p>
        </w:tc>
        <w:tc>
          <w:tcPr>
            <w:tcW w:type="dxa" w:w="2304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Semantic Navigation</w:t>
            </w:r>
          </w:p>
        </w:tc>
        <w:tc>
          <w:tcPr>
            <w:tcW w:type="dxa" w:w="3744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TensorRT Object Detection &amp; Target Routing</w:t>
            </w:r>
          </w:p>
        </w:tc>
        <w:tc>
          <w:tcPr>
            <w:tcW w:type="dxa" w:w="2160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152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Week 8</w:t>
            </w:r>
          </w:p>
        </w:tc>
        <w:tc>
          <w:tcPr>
            <w:tcW w:type="dxa" w:w="2304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System Integration</w:t>
            </w:r>
          </w:p>
        </w:tc>
        <w:tc>
          <w:tcPr>
            <w:tcW w:type="dxa" w:w="3744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Full Search &amp; Rescue Loop (Navigate + Report)</w:t>
            </w:r>
          </w:p>
        </w:tc>
        <w:tc>
          <w:tcPr>
            <w:tcW w:type="dxa" w:w="2160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152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Week 9</w:t>
            </w:r>
          </w:p>
        </w:tc>
        <w:tc>
          <w:tcPr>
            <w:tcW w:type="dxa" w:w="2304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Field Testing</w:t>
            </w:r>
          </w:p>
        </w:tc>
        <w:tc>
          <w:tcPr>
            <w:tcW w:type="dxa" w:w="3744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Drift Metrics, Nav Success Rate &amp; Benchmark</w:t>
            </w:r>
          </w:p>
        </w:tc>
        <w:tc>
          <w:tcPr>
            <w:tcW w:type="dxa" w:w="2160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152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Week 10</w:t>
            </w:r>
          </w:p>
        </w:tc>
        <w:tc>
          <w:tcPr>
            <w:tcW w:type="dxa" w:w="2304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Final Presentation</w:t>
            </w:r>
          </w:p>
        </w:tc>
        <w:tc>
          <w:tcPr>
            <w:tcW w:type="dxa" w:w="3744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Final Documentation, Video Demo &amp; Code Freeze</w:t>
            </w:r>
          </w:p>
        </w:tc>
        <w:tc>
          <w:tcPr>
            <w:tcW w:type="dxa" w:w="2160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t>Week 3: Drivetrain Prototyping and Basic Firmware</w:t>
      </w:r>
    </w:p>
    <w:p>
      <w:r>
        <w:rPr>
          <w:b/>
        </w:rPr>
        <w:t xml:space="preserve">Current Status: </w:t>
      </w:r>
      <w:r>
        <w:t>Fully completed</w:t>
      </w:r>
    </w:p>
    <w:p>
      <w:pPr>
        <w:spacing w:after="120"/>
      </w:pPr>
      <w:r>
        <w:rPr>
          <w:i w:val="0"/>
        </w:rPr>
        <w:t>Week 3 is all about turning the paper plan into a physical, moving robot. This includes wiring all the components together.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val="clear" w:color="auto" w:fill="D9D2E9"/>
          </w:tcPr>
          <w:p>
            <w:pPr>
              <w:spacing w:after="60"/>
            </w:pPr>
            <w:r/>
            <w:r>
              <w:rPr>
                <w:b/>
                <w:sz w:val="20"/>
              </w:rPr>
              <w:t>Task / Feature</w:t>
            </w:r>
          </w:p>
        </w:tc>
        <w:tc>
          <w:tcPr>
            <w:tcW w:type="dxa" w:w="1872"/>
            <w:shd w:val="clear" w:color="auto" w:fill="D9D2E9"/>
          </w:tcPr>
          <w:p>
            <w:pPr>
              <w:spacing w:after="60"/>
            </w:pPr>
            <w:r/>
            <w:r>
              <w:rPr>
                <w:b/>
                <w:sz w:val="20"/>
              </w:rPr>
              <w:t>Status</w:t>
            </w:r>
          </w:p>
        </w:tc>
        <w:tc>
          <w:tcPr>
            <w:tcW w:type="dxa" w:w="5472"/>
            <w:shd w:val="clear" w:color="auto" w:fill="D9D2E9"/>
          </w:tcPr>
          <w:p>
            <w:pPr>
              <w:spacing w:after="60"/>
            </w:pPr>
            <w: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016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Drivetrain and Hardware Construction</w:t>
            </w:r>
          </w:p>
        </w:tc>
        <w:tc>
          <w:tcPr>
            <w:tcW w:type="dxa" w:w="1872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Completed, but unreliable wire connections are observed despite well-soldered joints.</w:t>
            </w:r>
          </w:p>
        </w:tc>
        <w:tc>
          <w:tcPr>
            <w:tcW w:type="dxa" w:w="5472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Physically wired the ESP32 microcontroller to the 2 encoders, IMU, and motor driver on a protoboard.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Assembled the robot platform, wheels, and motors.</w:t>
            </w:r>
          </w:p>
        </w:tc>
      </w:tr>
      <w:tr>
        <w:tc>
          <w:tcPr>
            <w:tcW w:type="dxa" w:w="2016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F1 Firmware Milestone</w:t>
            </w:r>
          </w:p>
        </w:tc>
        <w:tc>
          <w:tcPr>
            <w:tcW w:type="dxa" w:w="1872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Completed; this test illustrated the unreliable wiring causing failure sometimes. Hardware issue currently solved by resoldering a different type of wire over the old unreliable ones.</w:t>
            </w:r>
          </w:p>
        </w:tc>
        <w:tc>
          <w:tcPr>
            <w:tcW w:type="dxa" w:w="5472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Wrote and flashed the initial motor_f1 firmware to achieve basic open-loop motor spin at a fixed 50% PWM.</w:t>
            </w:r>
          </w:p>
        </w:tc>
      </w:tr>
      <w:tr>
        <w:tc>
          <w:tcPr>
            <w:tcW w:type="dxa" w:w="2016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Wiring Documentation</w:t>
            </w:r>
          </w:p>
        </w:tc>
        <w:tc>
          <w:tcPr>
            <w:tcW w:type="dxa" w:w="1872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Completed</w:t>
            </w:r>
          </w:p>
        </w:tc>
        <w:tc>
          <w:tcPr>
            <w:tcW w:type="dxa" w:w="5472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Created explicit wiring diagrams mapping the ESP32 pins to the motor driver, encoders, and IMU to serve as a single source of truth for the physical hardware. This is great for future reference.</w:t>
            </w:r>
          </w:p>
        </w:tc>
      </w:tr>
    </w:tbl>
    <w:p/>
    <w:p>
      <w:pPr>
        <w:pStyle w:val="Heading2"/>
      </w:pPr>
      <w:r>
        <w:t>Comments</w:t>
      </w:r>
    </w:p>
    <w:p>
      <w:pPr>
        <w:pStyle w:val="ListBullet"/>
        <w:spacing w:after="120"/>
      </w:pPr>
      <w:r>
        <w:rPr>
          <w:b/>
        </w:rPr>
        <w:t xml:space="preserve">What was a struggle: </w:t>
      </w:r>
      <w:r>
        <w:rPr>
          <w:i w:val="0"/>
        </w:rPr>
        <w:t>We hit a board-specific quirk right away: our ESP32 board used a non-standard crystal frequency, which caused garbled serial output and a boot loop until we baked a fix into the SDK config.</w:t>
      </w:r>
    </w:p>
    <w:p>
      <w:pPr>
        <w:pStyle w:val="ListBullet"/>
        <w:spacing w:after="120"/>
      </w:pPr>
      <w:r>
        <w:rPr>
          <w:b/>
        </w:rPr>
        <w:t xml:space="preserve">Unreliable wiring: </w:t>
      </w:r>
      <w:r>
        <w:rPr>
          <w:i w:val="0"/>
        </w:rPr>
        <w:t>Unreliable wiring was also observed. Turns out the specific wires used on the protoboard somehow don't mix with the solder, causing a bad electrical connection even though solder joints are made properly. Currently, we soldered better wires over the old unreliable ones. The hardware works well enough for further testing.</w:t>
      </w:r>
    </w:p>
    <w:p>
      <w:pPr>
        <w:pStyle w:val="ListBullet"/>
        <w:spacing w:after="120"/>
      </w:pPr>
      <w:r>
        <w:rPr>
          <w:b/>
        </w:rPr>
        <w:t xml:space="preserve">Insight: </w:t>
      </w:r>
      <w:r>
        <w:rPr>
          <w:i w:val="0"/>
        </w:rPr>
        <w:t>This week gave us our first real lesson in trusting hardware only as far as we could verify it. A visually correct solder joint turned out not to guarantee a working electrical connection, and a "standard" ESP32 board turned out to ship with a non-standard crystal that gave us a lot of trouble getting clean serial monitor output. Neither issue showed up by inspection, only by testing. It was a lesson we'd need to relearn more than once before the project was done.</w:t>
      </w:r>
    </w:p>
    <w:p>
      <w:pPr>
        <w:pStyle w:val="Heading2"/>
      </w:pPr>
      <w:r>
        <w:t>Figures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_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1: "Quack Quack" (our robot name) Version 1!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291840" cy="4387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3_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4387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2: Octopus arm to elevate the robot and observe wheel rotations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291840" cy="43875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_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4387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3: Early protoboard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291840" cy="43875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5_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4387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4: Mounted enclosure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C2F6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C2F6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