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10</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t>Completed</w:t>
            </w:r>
          </w:p>
        </w:tc>
      </w:tr>
      <w:tr>
        <w:tc>
          <w:tcPr>
            <w:tcW w:type="dxa" w:w="1152"/>
          </w:tcPr>
          <w:p>
            <w:pPr>
              <w:spacing w:after="60"/>
            </w:pPr>
            <w:r/>
            <w:r>
              <w:rPr>
                <w:b w:val="0"/>
                <w:sz w:val="20"/>
              </w:rPr>
              <w:t>Week 7</w:t>
            </w:r>
          </w:p>
        </w:tc>
        <w:tc>
          <w:tcPr>
            <w:tcW w:type="dxa" w:w="2304"/>
          </w:tcPr>
          <w:p>
            <w:pPr>
              <w:spacing w:after="60"/>
            </w:pPr>
            <w:r/>
            <w:r>
              <w:rPr>
                <w:b w:val="0"/>
                <w:sz w:val="20"/>
              </w:rPr>
              <w:t>Navigation Hardening &amp; Mission Scoping</w:t>
            </w:r>
          </w:p>
        </w:tc>
        <w:tc>
          <w:tcPr>
            <w:tcW w:type="dxa" w:w="3744"/>
          </w:tcPr>
          <w:p>
            <w:pPr>
              <w:spacing w:after="60"/>
            </w:pPr>
            <w:r/>
            <w:r>
              <w:rPr>
                <w:b w:val="0"/>
                <w:sz w:val="20"/>
              </w:rPr>
              <w:t>Nav2 Obstacle Costmap, IMU Diagnostics &amp; Search-and-Rescue Mission Defined</w:t>
            </w:r>
          </w:p>
        </w:tc>
        <w:tc>
          <w:tcPr>
            <w:tcW w:type="dxa" w:w="2160"/>
          </w:tcPr>
          <w:p>
            <w:pPr>
              <w:spacing w:after="60"/>
            </w:pPr>
            <w:r/>
            <w:r>
              <w:rPr>
                <w:b w:val="0"/>
                <w:sz w:val="20"/>
              </w:rPr>
              <w:t>Completed</w:t>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Real Stereo Distance, Room Calibration &amp; Motor/PID Bug Fixes</w:t>
            </w:r>
          </w:p>
        </w:tc>
        <w:tc>
          <w:tcPr>
            <w:tcW w:type="dxa" w:w="2160"/>
          </w:tcPr>
          <w:p>
            <w:pPr>
              <w:spacing w:after="60"/>
            </w:pPr>
            <w:r/>
            <w:r>
              <w:rPr>
                <w:b w:val="0"/>
                <w:sz w:val="20"/>
              </w:rPr>
              <w:t>Completed</w:t>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IMU Heading-Lock PID, GPU Fix &amp; Distance Accuracy Benchmarking</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10</w:t>
            </w:r>
          </w:p>
        </w:tc>
        <w:tc>
          <w:tcPr>
            <w:tcW w:type="dxa" w:w="2304"/>
            <w:shd w:val="clear" w:color="auto" w:fill="F3EFFA"/>
          </w:tcPr>
          <w:p>
            <w:pPr>
              <w:spacing w:after="60"/>
            </w:pPr>
            <w:r/>
            <w:r>
              <w:rPr>
                <w:b w:val="0"/>
                <w:sz w:val="20"/>
              </w:rPr>
              <w:t>System Diagnostics</w:t>
            </w:r>
          </w:p>
        </w:tc>
        <w:tc>
          <w:tcPr>
            <w:tcW w:type="dxa" w:w="3744"/>
            <w:shd w:val="clear" w:color="auto" w:fill="F3EFFA"/>
          </w:tcPr>
          <w:p>
            <w:pPr>
              <w:spacing w:after="60"/>
            </w:pPr>
            <w:r/>
            <w:r>
              <w:rPr>
                <w:b w:val="0"/>
                <w:sz w:val="20"/>
              </w:rPr>
              <w:t>Performance Benchmarking &amp; Power System Investigation</w:t>
            </w:r>
          </w:p>
        </w:tc>
        <w:tc>
          <w:tcPr>
            <w:tcW w:type="dxa" w:w="2160"/>
            <w:shd w:val="clear" w:color="auto" w:fill="F3EFFA"/>
          </w:tcPr>
          <w:p>
            <w:pPr>
              <w:spacing w:after="60"/>
            </w:pPr>
            <w:r/>
            <w:r>
              <w:rPr>
                <w:b w:val="0"/>
                <w:sz w:val="20"/>
              </w:rPr>
              <w:t>Completed</w:t>
            </w:r>
          </w:p>
        </w:tc>
      </w:tr>
    </w:tbl>
    <w:p/>
    <w:p>
      <w:pPr>
        <w:pStyle w:val="Heading2"/>
      </w:pPr>
      <w:r>
        <w:t>Week 10: System Diagnostics &amp; Full Mission Testing</w:t>
      </w:r>
    </w:p>
    <w:p>
      <w:r>
        <w:rPr>
          <w:b/>
        </w:rPr>
        <w:t xml:space="preserve">Current Status: </w:t>
      </w:r>
      <w:r>
        <w:t>Completed</w:t>
      </w:r>
    </w:p>
    <w:p>
      <w:pPr>
        <w:spacing w:after="120"/>
      </w:pPr>
      <w:r>
        <w:rPr>
          <w:i w:val="0"/>
        </w:rPr>
        <w:t>Week 10 is about testing the finished system under real conditions, and using what we find to guide any final improvements. This includes solving the stalling problem left over from last week, running our official test runs for both the driving system and the computer vision system, and measuring how the finished robot actually performs.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Power System Investigation</w:t>
            </w:r>
          </w:p>
        </w:tc>
        <w:tc>
          <w:tcPr>
            <w:tcW w:type="dxa" w:w="1872"/>
          </w:tcPr>
          <w:p>
            <w:pPr>
              <w:spacing w:after="60"/>
            </w:pPr>
            <w:r/>
            <w:r>
              <w:rPr>
                <w:b w:val="0"/>
                <w:sz w:val="20"/>
              </w:rPr>
              <w:t>Completed</w:t>
            </w:r>
          </w:p>
        </w:tc>
        <w:tc>
          <w:tcPr>
            <w:tcW w:type="dxa" w:w="5472"/>
          </w:tcPr>
          <w:p>
            <w:pPr>
              <w:spacing w:after="60"/>
            </w:pPr>
            <w:r/>
            <w:r>
              <w:rPr>
                <w:b w:val="0"/>
                <w:sz w:val="20"/>
              </w:rPr>
              <w:t>Early testing revealed the robot's motors sometimes stall, especially when turning in place. The root cause is weight: the robot ended up heavier than originally planned. Driving straight is fine, since both motors share the load evenly. But turning in place puts more strain on each motor individually, and on bad or uneven floor, that strain can stall a motor completely. We first tried boosting the motor power from 5V to 9V, which helped significantly.</w:t>
            </w:r>
          </w:p>
          <w:p>
            <w:pPr>
              <w:spacing w:after="60"/>
            </w:pPr>
            <w:r>
              <w:rPr>
                <w:b w:val="0"/>
                <w:sz w:val="20"/>
              </w:rPr>
              <w:t>In the end, we rearranged how the components sit on the chassis so the robot's weight distribution is more even front to back, moving the weight more toward the two motor-driven wheels rather than the back wheel. The improvement is significant. The robot became far less prone to getting stuck and, combined with the further PID tuning detailed below, is able to drive effectively.</w:t>
            </w:r>
          </w:p>
        </w:tc>
      </w:tr>
      <w:tr>
        <w:tc>
          <w:tcPr>
            <w:tcW w:type="dxa" w:w="2016"/>
          </w:tcPr>
          <w:p>
            <w:pPr>
              <w:spacing w:after="60"/>
            </w:pPr>
            <w:r/>
            <w:r>
              <w:rPr>
                <w:b w:val="0"/>
                <w:sz w:val="20"/>
              </w:rPr>
              <w:t>Aggressive PID Tuning (Weight improvement)</w:t>
            </w:r>
          </w:p>
        </w:tc>
        <w:tc>
          <w:tcPr>
            <w:tcW w:type="dxa" w:w="1872"/>
          </w:tcPr>
          <w:p>
            <w:pPr>
              <w:spacing w:after="60"/>
            </w:pPr>
            <w:r/>
            <w:r>
              <w:rPr>
                <w:b w:val="0"/>
                <w:sz w:val="20"/>
              </w:rPr>
              <w:t>Completed</w:t>
            </w:r>
          </w:p>
        </w:tc>
        <w:tc>
          <w:tcPr>
            <w:tcW w:type="dxa" w:w="5472"/>
          </w:tcPr>
          <w:p>
            <w:pPr>
              <w:spacing w:after="60"/>
            </w:pPr>
            <w:r/>
            <w:r>
              <w:rPr>
                <w:b w:val="0"/>
                <w:sz w:val="20"/>
              </w:rPr>
              <w:t>The robot's weight also changed how we had to tune the PID controller. Normally, a PID system smoothly ramps up power to reach a target speed. But smooth ramping isn't enough for this robot: it needs a sudden burst of power right at the start to overcome static friction (the extra resistance an object has when starting to move from a complete stop). So we tuned the PID to be more aggressive: instead of ramping up smoothly, it fires a large burst of power immediately. This gives the robot a much better chance of not getting stuck when it starts a turn. This does come with a trade-off. The same aggressive tuning also controls how the robot corrects its heading, so the robot's course corrections during straight-line driving became more aggressive too. This causes a small side-to-side jiggle as it drives, even though the overall path stays straight.</w:t>
            </w:r>
          </w:p>
        </w:tc>
      </w:tr>
      <w:tr>
        <w:tc>
          <w:tcPr>
            <w:tcW w:type="dxa" w:w="2016"/>
          </w:tcPr>
          <w:p>
            <w:pPr>
              <w:spacing w:after="60"/>
            </w:pPr>
            <w:r/>
            <w:r>
              <w:rPr>
                <w:b w:val="0"/>
                <w:sz w:val="20"/>
              </w:rPr>
              <w:t>Full Mission Test Runs (Driving)</w:t>
            </w:r>
          </w:p>
        </w:tc>
        <w:tc>
          <w:tcPr>
            <w:tcW w:type="dxa" w:w="1872"/>
          </w:tcPr>
          <w:p>
            <w:pPr>
              <w:spacing w:after="60"/>
            </w:pPr>
            <w:r/>
            <w:r>
              <w:rPr>
                <w:b w:val="0"/>
                <w:sz w:val="20"/>
              </w:rPr>
              <w:t>Completed</w:t>
            </w:r>
          </w:p>
        </w:tc>
        <w:tc>
          <w:tcPr>
            <w:tcW w:type="dxa" w:w="5472"/>
          </w:tcPr>
          <w:p>
            <w:pPr>
              <w:spacing w:after="60"/>
            </w:pPr>
            <w:r/>
            <w:r>
              <w:rPr>
                <w:b w:val="0"/>
                <w:sz w:val="20"/>
              </w:rPr>
              <w:t>We ran our official test runs of the complete patrol mission. The robot reliably completes the full lap even with the relatively tight bounding walls of the testing environment.</w:t>
            </w:r>
          </w:p>
          <w:p>
            <w:pPr>
              <w:spacing w:after="60"/>
            </w:pPr>
            <w:r>
              <w:rPr>
                <w:b w:val="0"/>
                <w:sz w:val="20"/>
              </w:rPr>
              <w:t>We did notice a consistent forward drifting behavior purely from the robot's high weight, and hence, momentum. Furthermore, to fit the urgency of a search-and-rescue mission, we also program the robot to drive as fast as possible to scout the room quickly. The result is that it overshoots slightly at each corner. However, this also showcases the onboard odometry-based position tracking system working well, because the robot is able to reliably correct its driving angle following every overshoot and still reach its waypoint effectively.</w:t>
            </w:r>
          </w:p>
        </w:tc>
      </w:tr>
      <w:tr>
        <w:tc>
          <w:tcPr>
            <w:tcW w:type="dxa" w:w="2016"/>
          </w:tcPr>
          <w:p>
            <w:pPr>
              <w:spacing w:after="60"/>
            </w:pPr>
            <w:r/>
            <w:r>
              <w:rPr>
                <w:b w:val="0"/>
                <w:sz w:val="20"/>
              </w:rPr>
              <w:t>Computer Vision Test Runs</w:t>
            </w:r>
          </w:p>
        </w:tc>
        <w:tc>
          <w:tcPr>
            <w:tcW w:type="dxa" w:w="1872"/>
          </w:tcPr>
          <w:p>
            <w:pPr>
              <w:spacing w:after="60"/>
            </w:pPr>
            <w:r/>
            <w:r>
              <w:rPr>
                <w:b w:val="0"/>
                <w:sz w:val="20"/>
              </w:rPr>
              <w:t>Completed</w:t>
            </w:r>
          </w:p>
        </w:tc>
        <w:tc>
          <w:tcPr>
            <w:tcW w:type="dxa" w:w="5472"/>
          </w:tcPr>
          <w:p>
            <w:pPr>
              <w:spacing w:after="60"/>
            </w:pPr>
            <w:r/>
            <w:r>
              <w:rPr>
                <w:b w:val="0"/>
                <w:sz w:val="20"/>
              </w:rPr>
              <w:t>We ran three official test runs of the target detection and position estimate, with the duck placed at both close and far distances. In each run we compared the robot's estimated distance and angle to the target against the real, measured values. The results are in the tables below.</w:t>
            </w:r>
          </w:p>
        </w:tc>
      </w:tr>
    </w:tbl>
    <w:p/>
    <w:p>
      <w:pPr>
        <w:keepNext/>
      </w:pPr>
      <w:r>
        <w:rPr>
          <w:b/>
        </w:rPr>
        <w:t>Estimated position result: distance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Run</w:t>
            </w:r>
          </w:p>
        </w:tc>
        <w:tc>
          <w:tcPr>
            <w:tcW w:type="dxa" w:w="2736"/>
            <w:shd w:val="clear" w:color="auto" w:fill="D9D2E9"/>
          </w:tcPr>
          <w:p>
            <w:pPr>
              <w:spacing w:after="60"/>
            </w:pPr>
            <w:r/>
            <w:r>
              <w:rPr>
                <w:b/>
                <w:sz w:val="20"/>
              </w:rPr>
              <w:t>Estimated distance (m)</w:t>
            </w:r>
          </w:p>
        </w:tc>
        <w:tc>
          <w:tcPr>
            <w:tcW w:type="dxa" w:w="2736"/>
            <w:shd w:val="clear" w:color="auto" w:fill="D9D2E9"/>
          </w:tcPr>
          <w:p>
            <w:pPr>
              <w:spacing w:after="60"/>
            </w:pPr>
            <w:r/>
            <w:r>
              <w:rPr>
                <w:b/>
                <w:sz w:val="20"/>
              </w:rPr>
              <w:t>Real distance (m)</w:t>
            </w:r>
          </w:p>
        </w:tc>
        <w:tc>
          <w:tcPr>
            <w:tcW w:type="dxa" w:w="2736"/>
            <w:shd w:val="clear" w:color="auto" w:fill="D9D2E9"/>
          </w:tcPr>
          <w:p>
            <w:pPr>
              <w:spacing w:after="60"/>
            </w:pPr>
            <w:r/>
            <w:r>
              <w:rPr>
                <w:b/>
                <w:sz w:val="20"/>
              </w:rPr>
              <w:t>Distance error</w:t>
            </w:r>
          </w:p>
        </w:tc>
      </w:tr>
      <w:tr>
        <w:tc>
          <w:tcPr>
            <w:tcW w:type="dxa" w:w="1152"/>
          </w:tcPr>
          <w:p>
            <w:pPr>
              <w:spacing w:after="60"/>
            </w:pPr>
            <w:r/>
            <w:r>
              <w:rPr>
                <w:b w:val="0"/>
                <w:sz w:val="20"/>
              </w:rPr>
              <w:t>1</w:t>
            </w:r>
          </w:p>
        </w:tc>
        <w:tc>
          <w:tcPr>
            <w:tcW w:type="dxa" w:w="2736"/>
          </w:tcPr>
          <w:p>
            <w:pPr>
              <w:spacing w:after="60"/>
            </w:pPr>
            <w:r/>
            <w:r>
              <w:rPr>
                <w:b w:val="0"/>
                <w:sz w:val="20"/>
              </w:rPr>
              <w:t>0.74</w:t>
            </w:r>
          </w:p>
        </w:tc>
        <w:tc>
          <w:tcPr>
            <w:tcW w:type="dxa" w:w="2736"/>
          </w:tcPr>
          <w:p>
            <w:pPr>
              <w:spacing w:after="60"/>
            </w:pPr>
            <w:r/>
            <w:r>
              <w:rPr>
                <w:b w:val="0"/>
                <w:sz w:val="20"/>
              </w:rPr>
              <w:t>0.90</w:t>
            </w:r>
          </w:p>
        </w:tc>
        <w:tc>
          <w:tcPr>
            <w:tcW w:type="dxa" w:w="2736"/>
          </w:tcPr>
          <w:p>
            <w:pPr>
              <w:spacing w:after="60"/>
            </w:pPr>
            <w:r/>
            <w:r>
              <w:rPr>
                <w:b w:val="0"/>
                <w:sz w:val="20"/>
              </w:rPr>
              <w:t>−0.16 m</w:t>
            </w:r>
          </w:p>
        </w:tc>
      </w:tr>
      <w:tr>
        <w:tc>
          <w:tcPr>
            <w:tcW w:type="dxa" w:w="1152"/>
          </w:tcPr>
          <w:p>
            <w:pPr>
              <w:spacing w:after="60"/>
            </w:pPr>
            <w:r/>
            <w:r>
              <w:rPr>
                <w:b w:val="0"/>
                <w:sz w:val="20"/>
              </w:rPr>
              <w:t>2</w:t>
            </w:r>
          </w:p>
        </w:tc>
        <w:tc>
          <w:tcPr>
            <w:tcW w:type="dxa" w:w="2736"/>
          </w:tcPr>
          <w:p>
            <w:pPr>
              <w:spacing w:after="60"/>
            </w:pPr>
            <w:r/>
            <w:r>
              <w:rPr>
                <w:b w:val="0"/>
                <w:sz w:val="20"/>
              </w:rPr>
              <w:t>1.00</w:t>
            </w:r>
          </w:p>
        </w:tc>
        <w:tc>
          <w:tcPr>
            <w:tcW w:type="dxa" w:w="2736"/>
          </w:tcPr>
          <w:p>
            <w:pPr>
              <w:spacing w:after="60"/>
            </w:pPr>
            <w:r/>
            <w:r>
              <w:rPr>
                <w:b w:val="0"/>
                <w:sz w:val="20"/>
              </w:rPr>
              <w:t>1.04</w:t>
            </w:r>
          </w:p>
        </w:tc>
        <w:tc>
          <w:tcPr>
            <w:tcW w:type="dxa" w:w="2736"/>
          </w:tcPr>
          <w:p>
            <w:pPr>
              <w:spacing w:after="60"/>
            </w:pPr>
            <w:r/>
            <w:r>
              <w:rPr>
                <w:b w:val="0"/>
                <w:sz w:val="20"/>
              </w:rPr>
              <w:t>−0.04 m</w:t>
            </w:r>
          </w:p>
        </w:tc>
      </w:tr>
      <w:tr>
        <w:tc>
          <w:tcPr>
            <w:tcW w:type="dxa" w:w="1152"/>
          </w:tcPr>
          <w:p>
            <w:pPr>
              <w:spacing w:after="60"/>
            </w:pPr>
            <w:r/>
            <w:r>
              <w:rPr>
                <w:b w:val="0"/>
                <w:sz w:val="20"/>
              </w:rPr>
              <w:t>3</w:t>
            </w:r>
          </w:p>
        </w:tc>
        <w:tc>
          <w:tcPr>
            <w:tcW w:type="dxa" w:w="2736"/>
          </w:tcPr>
          <w:p>
            <w:pPr>
              <w:spacing w:after="60"/>
            </w:pPr>
            <w:r/>
            <w:r>
              <w:rPr>
                <w:b w:val="0"/>
                <w:sz w:val="20"/>
              </w:rPr>
              <w:t>0.30</w:t>
            </w:r>
          </w:p>
        </w:tc>
        <w:tc>
          <w:tcPr>
            <w:tcW w:type="dxa" w:w="2736"/>
          </w:tcPr>
          <w:p>
            <w:pPr>
              <w:spacing w:after="60"/>
            </w:pPr>
            <w:r/>
            <w:r>
              <w:rPr>
                <w:b w:val="0"/>
                <w:sz w:val="20"/>
              </w:rPr>
              <w:t>0.31</w:t>
            </w:r>
          </w:p>
        </w:tc>
        <w:tc>
          <w:tcPr>
            <w:tcW w:type="dxa" w:w="2736"/>
          </w:tcPr>
          <w:p>
            <w:pPr>
              <w:spacing w:after="60"/>
            </w:pPr>
            <w:r/>
            <w:r>
              <w:rPr>
                <w:b w:val="0"/>
                <w:sz w:val="20"/>
              </w:rPr>
              <w:t>−0.01 m</w:t>
            </w:r>
          </w:p>
        </w:tc>
      </w:tr>
    </w:tbl>
    <w:p/>
    <w:p>
      <w:pPr>
        <w:keepNext/>
      </w:pPr>
      <w:r>
        <w:rPr>
          <w:b/>
        </w:rPr>
        <w:t>Estimated position result: angle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Run</w:t>
            </w:r>
          </w:p>
        </w:tc>
        <w:tc>
          <w:tcPr>
            <w:tcW w:type="dxa" w:w="2736"/>
            <w:shd w:val="clear" w:color="auto" w:fill="D9D2E9"/>
          </w:tcPr>
          <w:p>
            <w:pPr>
              <w:spacing w:after="60"/>
            </w:pPr>
            <w:r/>
            <w:r>
              <w:rPr>
                <w:b/>
                <w:sz w:val="20"/>
              </w:rPr>
              <w:t>Estimated angle (°)</w:t>
            </w:r>
          </w:p>
        </w:tc>
        <w:tc>
          <w:tcPr>
            <w:tcW w:type="dxa" w:w="2736"/>
            <w:shd w:val="clear" w:color="auto" w:fill="D9D2E9"/>
          </w:tcPr>
          <w:p>
            <w:pPr>
              <w:spacing w:after="60"/>
            </w:pPr>
            <w:r/>
            <w:r>
              <w:rPr>
                <w:b/>
                <w:sz w:val="20"/>
              </w:rPr>
              <w:t>Real angle (°)</w:t>
            </w:r>
          </w:p>
        </w:tc>
        <w:tc>
          <w:tcPr>
            <w:tcW w:type="dxa" w:w="2736"/>
            <w:shd w:val="clear" w:color="auto" w:fill="D9D2E9"/>
          </w:tcPr>
          <w:p>
            <w:pPr>
              <w:spacing w:after="60"/>
            </w:pPr>
            <w:r/>
            <w:r>
              <w:rPr>
                <w:b/>
                <w:sz w:val="20"/>
              </w:rPr>
              <w:t>Angle error</w:t>
            </w:r>
          </w:p>
        </w:tc>
      </w:tr>
      <w:tr>
        <w:tc>
          <w:tcPr>
            <w:tcW w:type="dxa" w:w="1152"/>
          </w:tcPr>
          <w:p>
            <w:pPr>
              <w:spacing w:after="60"/>
            </w:pPr>
            <w:r/>
            <w:r>
              <w:rPr>
                <w:b w:val="0"/>
                <w:sz w:val="20"/>
              </w:rPr>
              <w:t>1</w:t>
            </w:r>
          </w:p>
        </w:tc>
        <w:tc>
          <w:tcPr>
            <w:tcW w:type="dxa" w:w="2736"/>
          </w:tcPr>
          <w:p>
            <w:pPr>
              <w:spacing w:after="60"/>
            </w:pPr>
            <w:r/>
            <w:r>
              <w:rPr>
                <w:b w:val="0"/>
                <w:sz w:val="20"/>
              </w:rPr>
              <w:t>10</w:t>
            </w:r>
          </w:p>
        </w:tc>
        <w:tc>
          <w:tcPr>
            <w:tcW w:type="dxa" w:w="2736"/>
          </w:tcPr>
          <w:p>
            <w:pPr>
              <w:spacing w:after="60"/>
            </w:pPr>
            <w:r/>
            <w:r>
              <w:rPr>
                <w:b w:val="0"/>
                <w:sz w:val="20"/>
              </w:rPr>
              <w:t>13</w:t>
            </w:r>
          </w:p>
        </w:tc>
        <w:tc>
          <w:tcPr>
            <w:tcW w:type="dxa" w:w="2736"/>
          </w:tcPr>
          <w:p>
            <w:pPr>
              <w:spacing w:after="60"/>
            </w:pPr>
            <w:r/>
            <w:r>
              <w:rPr>
                <w:b w:val="0"/>
                <w:sz w:val="20"/>
              </w:rPr>
              <w:t>−3°</w:t>
            </w:r>
          </w:p>
        </w:tc>
      </w:tr>
      <w:tr>
        <w:tc>
          <w:tcPr>
            <w:tcW w:type="dxa" w:w="1152"/>
          </w:tcPr>
          <w:p>
            <w:pPr>
              <w:spacing w:after="60"/>
            </w:pPr>
            <w:r/>
            <w:r>
              <w:rPr>
                <w:b w:val="0"/>
                <w:sz w:val="20"/>
              </w:rPr>
              <w:t>2</w:t>
            </w:r>
          </w:p>
        </w:tc>
        <w:tc>
          <w:tcPr>
            <w:tcW w:type="dxa" w:w="2736"/>
          </w:tcPr>
          <w:p>
            <w:pPr>
              <w:spacing w:after="60"/>
            </w:pPr>
            <w:r/>
            <w:r>
              <w:rPr>
                <w:b w:val="0"/>
                <w:sz w:val="20"/>
              </w:rPr>
              <w:t>9</w:t>
            </w:r>
          </w:p>
        </w:tc>
        <w:tc>
          <w:tcPr>
            <w:tcW w:type="dxa" w:w="2736"/>
          </w:tcPr>
          <w:p>
            <w:pPr>
              <w:spacing w:after="60"/>
            </w:pPr>
            <w:r/>
            <w:r>
              <w:rPr>
                <w:b w:val="0"/>
                <w:sz w:val="20"/>
              </w:rPr>
              <w:t>8</w:t>
            </w:r>
          </w:p>
        </w:tc>
        <w:tc>
          <w:tcPr>
            <w:tcW w:type="dxa" w:w="2736"/>
          </w:tcPr>
          <w:p>
            <w:pPr>
              <w:spacing w:after="60"/>
            </w:pPr>
            <w:r/>
            <w:r>
              <w:rPr>
                <w:b w:val="0"/>
                <w:sz w:val="20"/>
              </w:rPr>
              <w:t>+1°</w:t>
            </w:r>
          </w:p>
        </w:tc>
      </w:tr>
      <w:tr>
        <w:tc>
          <w:tcPr>
            <w:tcW w:type="dxa" w:w="1152"/>
          </w:tcPr>
          <w:p>
            <w:pPr>
              <w:spacing w:after="60"/>
            </w:pPr>
            <w:r/>
            <w:r>
              <w:rPr>
                <w:b w:val="0"/>
                <w:sz w:val="20"/>
              </w:rPr>
              <w:t>3</w:t>
            </w:r>
          </w:p>
        </w:tc>
        <w:tc>
          <w:tcPr>
            <w:tcW w:type="dxa" w:w="2736"/>
          </w:tcPr>
          <w:p>
            <w:pPr>
              <w:spacing w:after="60"/>
            </w:pPr>
            <w:r/>
            <w:r>
              <w:rPr>
                <w:b w:val="0"/>
                <w:sz w:val="20"/>
              </w:rPr>
              <w:t>43</w:t>
            </w:r>
          </w:p>
        </w:tc>
        <w:tc>
          <w:tcPr>
            <w:tcW w:type="dxa" w:w="2736"/>
          </w:tcPr>
          <w:p>
            <w:pPr>
              <w:spacing w:after="60"/>
            </w:pPr>
            <w:r/>
            <w:r>
              <w:rPr>
                <w:b w:val="0"/>
                <w:sz w:val="20"/>
              </w:rPr>
              <w:t>47</w:t>
            </w:r>
          </w:p>
        </w:tc>
        <w:tc>
          <w:tcPr>
            <w:tcW w:type="dxa" w:w="2736"/>
          </w:tcPr>
          <w:p>
            <w:pPr>
              <w:spacing w:after="60"/>
            </w:pPr>
            <w:r/>
            <w:r>
              <w:rPr>
                <w:b w:val="0"/>
                <w:sz w:val="20"/>
              </w:rPr>
              <w:t>−4°</w:t>
            </w:r>
          </w:p>
        </w:tc>
      </w:tr>
    </w:tbl>
    <w:p/>
    <w:p>
      <w:pPr>
        <w:spacing w:after="120"/>
      </w:pPr>
      <w:r>
        <w:rPr>
          <w:i w:val="0"/>
        </w:rPr>
        <w:t>Analysis:</w:t>
      </w:r>
    </w:p>
    <w:p>
      <w:pPr>
        <w:pStyle w:val="ListBullet"/>
        <w:spacing w:after="120"/>
      </w:pPr>
      <w:r>
        <w:rPr>
          <w:i w:val="0"/>
        </w:rPr>
        <w:t>The angle estimates were consistently accurate, with errors between 1° and 4° across all three runs. The distance estimates were consistently short, underestimating the true distance in every run. The largest error occurred at 0.9m, where the estimate fell 0.16m short. The smallest error occurred at 0.31m, where the estimate was accurate to within 1cm.</w:t>
      </w:r>
    </w:p>
    <w:p>
      <w:pPr>
        <w:pStyle w:val="ListBullet"/>
        <w:spacing w:after="120"/>
      </w:pPr>
      <w:r>
        <w:rPr>
          <w:i w:val="0"/>
        </w:rPr>
        <w:t>The averaging method likely accounts for much of this accuracy. Rather than relying on a single detection, the robot averages every sighting collected during the patrol into one running estimate, which reduces the effect of noise in individual detections.</w:t>
      </w:r>
    </w:p>
    <w:p>
      <w:pPr>
        <w:spacing w:after="120"/>
      </w:pPr>
      <w:r>
        <w:rPr>
          <w:i w:val="0"/>
        </w:rPr>
        <w:t>These results were obtained under controlled conditions: a single target, good lighting, and a small test room. Performance outside these conditions has not been evaluated.</w:t>
      </w:r>
    </w:p>
    <w:p>
      <w:pPr>
        <w:pStyle w:val="Heading2"/>
      </w:pPr>
      <w:r>
        <w:t>Comments</w:t>
      </w:r>
    </w:p>
    <w:p>
      <w:pPr>
        <w:pStyle w:val="ListBullet"/>
        <w:spacing w:after="120"/>
      </w:pPr>
      <w:r>
        <w:rPr>
          <w:b/>
        </w:rPr>
        <w:t xml:space="preserve">What went well: </w:t>
      </w:r>
      <w:r>
        <w:rPr>
          <w:i w:val="0"/>
        </w:rPr>
        <w:t>Both official test runs came out positive. On the driving side, the robot reliably completes the full patrol lap in a very tight room. On the vision side, the target position estimates held up well, with angle accuracy within a few degrees and distance accuracy within a few centimeters at closer range. The averaging approach clearly helped: smoothing many sightings into one running estimate produced much steadier results than any single detection would have. Solving the stalling problem also went better than expected. We had budgeted for a hardware upgrade and ended up not needing one at all.</w:t>
      </w:r>
    </w:p>
    <w:p>
      <w:pPr>
        <w:pStyle w:val="ListBullet"/>
        <w:spacing w:after="120"/>
      </w:pPr>
      <w:r>
        <w:rPr>
          <w:b/>
        </w:rPr>
        <w:t xml:space="preserve">What was a struggle: </w:t>
      </w:r>
      <w:r>
        <w:rPr>
          <w:i w:val="0"/>
        </w:rPr>
        <w:t>The robot drifts forward at every turn because of momentum. This is the direct cost of heavy hardware, mainly the Jetson Orin Nano Super and the PD power bank. The tight test room made that trade-off more visible, since there is very little spare clearance to absorb an overshoot.</w:t>
      </w:r>
    </w:p>
    <w:p>
      <w:pPr>
        <w:pStyle w:val="ListBullet"/>
        <w:spacing w:after="120"/>
      </w:pPr>
      <w:r>
        <w:rPr>
          <w:b/>
        </w:rPr>
        <w:t xml:space="preserve">Insight: </w:t>
      </w:r>
      <w:r>
        <w:rPr>
          <w:i w:val="0"/>
        </w:rPr>
        <w:t>The stalling fix is the clearest lesson of the week. We were about to solve a mechanical problem with electronics (a capacitor, or a bigger battery) when the actual cause was simply that the weight sat unevenly on the chassis. Rebalancing it was a straightforward solution that worked well for the current use case.</w:t>
      </w:r>
    </w:p>
    <w:p>
      <w:pPr>
        <w:pStyle w:val="ListBullet"/>
        <w:spacing w:after="120"/>
      </w:pPr>
      <w:r>
        <w:rPr>
          <w:b/>
        </w:rPr>
        <w:t xml:space="preserve">Second insight: </w:t>
      </w:r>
      <w:r>
        <w:rPr>
          <w:i w:val="0"/>
        </w:rPr>
        <w:t>The forward overshoot problem is a serious one. Because our current system can see the overshoot, it is able to correct itself on the next leg and still hit every waypoint. However, this is a significant limitation: more complex running environments, such as a tighter room or the presence of debris, could likely make the robot get stuck. Hence, more accurate navigation is definitely important for future improvement.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