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720" w:firstLine="720"/>
        <w:jc w:val="left"/>
        <w:rPr>
          <w:b w:val="1"/>
          <w:sz w:val="36"/>
          <w:szCs w:val="36"/>
        </w:rPr>
      </w:pPr>
      <w:bookmarkStart w:colFirst="0" w:colLast="0" w:name="_qhap4ciyqppo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GRADUATION PROJECT PROPOSAL</w:t>
      </w:r>
    </w:p>
    <w:p w:rsidR="00000000" w:rsidDel="00000000" w:rsidP="00000000" w:rsidRDefault="00000000" w:rsidRPr="00000000" w14:paraId="00000002">
      <w:pPr>
        <w:ind w:left="720" w:firstLine="0"/>
        <w:jc w:val="left"/>
        <w:rPr>
          <w:rFonts w:ascii="Times New Roman" w:cs="Times New Roman" w:eastAsia="Times New Roman" w:hAnsi="Times New Roman"/>
          <w:b w:val="1"/>
          <w:color w:val="98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6"/>
          <w:szCs w:val="36"/>
          <w:rtl w:val="0"/>
        </w:rPr>
        <w:t xml:space="preserve">Phân tích những yếu tố tác động với khả năng rời bỏ của khách hàng (Churn)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-283.46456692913375" w:hanging="360"/>
        <w:jc w:val="left"/>
        <w:rPr>
          <w:rFonts w:ascii="Times New Roman" w:cs="Times New Roman" w:eastAsia="Times New Roman" w:hAnsi="Times New Roman"/>
          <w:b w:val="1"/>
          <w:color w:val="4a86e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36"/>
          <w:szCs w:val="36"/>
          <w:rtl w:val="0"/>
        </w:rPr>
        <w:t xml:space="preserve"> Mục đích và kết quả (Outcome)</w:t>
      </w:r>
    </w:p>
    <w:p w:rsidR="00000000" w:rsidDel="00000000" w:rsidP="00000000" w:rsidRDefault="00000000" w:rsidRPr="00000000" w14:paraId="00000004">
      <w:pPr>
        <w:ind w:left="720" w:hanging="1003.4645669291338"/>
        <w:jc w:val="left"/>
        <w:rPr>
          <w:rFonts w:ascii="Times New Roman" w:cs="Times New Roman" w:eastAsia="Times New Roman" w:hAnsi="Times New Roman"/>
          <w:b w:val="1"/>
          <w:color w:val="1d2125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6"/>
          <w:szCs w:val="36"/>
          <w:rtl w:val="0"/>
        </w:rPr>
        <w:t xml:space="preserve">Mục đích:</w:t>
      </w:r>
    </w:p>
    <w:p w:rsidR="00000000" w:rsidDel="00000000" w:rsidP="00000000" w:rsidRDefault="00000000" w:rsidRPr="00000000" w14:paraId="00000005">
      <w:pPr>
        <w:ind w:left="141.73228346456688" w:right="-182.5984251968498" w:hanging="425.1968503937007"/>
        <w:rPr>
          <w:rFonts w:ascii="Times New Roman" w:cs="Times New Roman" w:eastAsia="Times New Roman" w:hAnsi="Times New Roman"/>
          <w:color w:val="1d2125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36"/>
          <w:szCs w:val="36"/>
          <w:rtl w:val="0"/>
        </w:rPr>
        <w:t xml:space="preserve">Nghiên cứu dữ liệu nhằm đánh giá các yếu tố ảnh hưởng tới hành vi rời bỏ của khách hàng.</w:t>
      </w:r>
    </w:p>
    <w:p w:rsidR="00000000" w:rsidDel="00000000" w:rsidP="00000000" w:rsidRDefault="00000000" w:rsidRPr="00000000" w14:paraId="00000006">
      <w:pPr>
        <w:ind w:left="141.73228346456688" w:hanging="425.1968503937007"/>
        <w:rPr>
          <w:rFonts w:ascii="Times New Roman" w:cs="Times New Roman" w:eastAsia="Times New Roman" w:hAnsi="Times New Roman"/>
          <w:color w:val="1d2125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36"/>
          <w:szCs w:val="36"/>
          <w:rtl w:val="0"/>
        </w:rPr>
        <w:t xml:space="preserve">Đánh giá xu hướng và tìm ra những yếu tố quan trọng dẫn tới việc khách hàng rời bỏ.</w:t>
      </w:r>
    </w:p>
    <w:p w:rsidR="00000000" w:rsidDel="00000000" w:rsidP="00000000" w:rsidRDefault="00000000" w:rsidRPr="00000000" w14:paraId="00000007">
      <w:pPr>
        <w:ind w:left="141.73228346456688" w:hanging="425.1968503937007"/>
        <w:rPr>
          <w:rFonts w:ascii="Times New Roman" w:cs="Times New Roman" w:eastAsia="Times New Roman" w:hAnsi="Times New Roman"/>
          <w:color w:val="1d2125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36"/>
          <w:szCs w:val="36"/>
          <w:rtl w:val="0"/>
        </w:rPr>
        <w:t xml:space="preserve">Tìm ra nguyên nhân và giải pháp để hạn chế hành vi rời bỏ (Churn) của khách hàng.</w:t>
      </w:r>
    </w:p>
    <w:p w:rsidR="00000000" w:rsidDel="00000000" w:rsidP="00000000" w:rsidRDefault="00000000" w:rsidRPr="00000000" w14:paraId="00000008">
      <w:pPr>
        <w:ind w:left="-283.46456692913375" w:firstLine="0"/>
        <w:jc w:val="left"/>
        <w:rPr>
          <w:rFonts w:ascii="Times New Roman" w:cs="Times New Roman" w:eastAsia="Times New Roman" w:hAnsi="Times New Roman"/>
          <w:b w:val="1"/>
          <w:color w:val="1d2125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6"/>
          <w:szCs w:val="36"/>
          <w:rtl w:val="0"/>
        </w:rPr>
        <w:t xml:space="preserve">Kết quả mong đợi (Outcome):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/>
        <w:ind w:left="141.73228346456688" w:hanging="360"/>
        <w:jc w:val="left"/>
        <w:rPr>
          <w:rFonts w:ascii="Times New Roman" w:cs="Times New Roman" w:eastAsia="Times New Roman" w:hAnsi="Times New Roman"/>
          <w:color w:val="1d2125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36"/>
          <w:szCs w:val="36"/>
          <w:rtl w:val="0"/>
        </w:rPr>
        <w:t xml:space="preserve">Cung cấp insight về mối quan hệ giữa các yếu tố ( complain, Satisfactionscore, MaritalStatus, Tenure,…) và hành vi rời bỏ.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141.73228346456688" w:hanging="360"/>
        <w:rPr>
          <w:rFonts w:ascii="Times New Roman" w:cs="Times New Roman" w:eastAsia="Times New Roman" w:hAnsi="Times New Roman"/>
          <w:color w:val="1d2125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36"/>
          <w:szCs w:val="36"/>
          <w:rtl w:val="0"/>
        </w:rPr>
        <w:t xml:space="preserve">Xây dựng mô hình học máy dự đoán churn, như Logistic Regression nhằm 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d2125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36"/>
          <w:szCs w:val="36"/>
          <w:rtl w:val="0"/>
        </w:rPr>
        <w:t xml:space="preserve">Tính toán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6"/>
          <w:szCs w:val="36"/>
          <w:rtl w:val="0"/>
        </w:rPr>
        <w:t xml:space="preserve">khả năng churn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36"/>
          <w:szCs w:val="36"/>
          <w:rtl w:val="0"/>
        </w:rPr>
        <w:t xml:space="preserve"> của mỗi khách hàng hiện tại hoặc mới.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d2125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36"/>
          <w:szCs w:val="36"/>
          <w:rtl w:val="0"/>
        </w:rPr>
        <w:t xml:space="preserve">Tự động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6"/>
          <w:szCs w:val="36"/>
          <w:rtl w:val="0"/>
        </w:rPr>
        <w:t xml:space="preserve">phân loại khách hàng có khả năng rời bỏ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36"/>
          <w:szCs w:val="36"/>
          <w:rtl w:val="0"/>
        </w:rPr>
        <w:t xml:space="preserve">, từ đó giúp doanh nghiệp chủ động giữ chân họ.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-283.46456692913375" w:hanging="360"/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6"/>
          <w:szCs w:val="36"/>
          <w:rtl w:val="0"/>
        </w:rPr>
        <w:t xml:space="preserve">Câu hỏi mục tiêu: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1d2125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36"/>
          <w:szCs w:val="36"/>
          <w:rtl w:val="0"/>
        </w:rPr>
        <w:t xml:space="preserve">Mô hình nào giải thích tốt nhất các yếu tố dẫn đến churn?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1d2125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36"/>
          <w:szCs w:val="36"/>
          <w:rtl w:val="0"/>
        </w:rPr>
        <w:t xml:space="preserve">Yếu tố nào tác động mạnh nhất đến khả năng rời bỏ? Có bằng chứng thống kê ?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1d2125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36"/>
          <w:szCs w:val="36"/>
          <w:rtl w:val="0"/>
        </w:rPr>
        <w:t xml:space="preserve">Từ dữ liệu, có thể rút ra insight gì cho chiến lược giữ chân khách hàng?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1d2125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36"/>
          <w:szCs w:val="36"/>
          <w:rtl w:val="0"/>
        </w:rPr>
        <w:t xml:space="preserve">Ngưỡng xác suất dự đoán nào giúp mô hình phát hiện được nhiều nhất khách hàng có khả năng rời bỏ (churn)?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-283.46456692913375" w:hanging="360"/>
        <w:rPr>
          <w:rFonts w:ascii="Times New Roman" w:cs="Times New Roman" w:eastAsia="Times New Roman" w:hAnsi="Times New Roman"/>
          <w:b w:val="1"/>
          <w:color w:val="4a86e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36"/>
          <w:szCs w:val="36"/>
          <w:rtl w:val="0"/>
        </w:rPr>
        <w:t xml:space="preserve">Nguồn dữ liệu: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hanging="578.2677165354331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Nguồn 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6"/>
            <w:szCs w:val="36"/>
            <w:u w:val="single"/>
            <w:rtl w:val="0"/>
          </w:rPr>
          <w:t xml:space="preserve">Kaggle.com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141.73228346456688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Link dataset: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6"/>
            <w:szCs w:val="36"/>
            <w:u w:val="single"/>
            <w:rtl w:val="0"/>
          </w:rPr>
          <w:t xml:space="preserve">https://www.kaggle.com/datasets/ankitverma2010/ecommerce-customer-churn-analysis-and-prediction/data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Ind w:w="-608.267716535433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6840"/>
        <w:tblGridChange w:id="0">
          <w:tblGrid>
            <w:gridCol w:w="3450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Cột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Ý nghĩa tên cột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CustomerID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Mã định danh duy nhất của khách hàng. Không mang ý nghĩa dự đoán (nên loại bỏ).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Biến mục tiêu: Khách hàng có rời bỏ không. Thường: 1 = rời bỏ, 0 = còn hoạt động.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Tenure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Thời gian khách hàng gắn bó với công 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PreferredLoginDevice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Thiết bị đăng nhập ưa thích của khách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Citytier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Phân hạng thành phố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WarehousetoHome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Khoảng cách từ kho đến nhà khách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PreferredPaymentMode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Phương thức thanh toán ưa thích: COD (khi nhận hàng), Credit Card, Online, v.v.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Giới tính của khách hàng (Male, Female).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HourSpendOnApp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giờ trung bình khách dùng app mỗi ngày.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NumberOfDeviceRegistered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Tổng số thiết bị đã được đăng ký cho tài khoản của khách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PreferrdorderCat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Danh mục sản phẩm ưa thích để đặt hàng trong tháng qua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SatisfactionScore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Mức độ hài lòng của khách hàng (thang điểm, thường từ 1 đến 5).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MaritalStatus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Tình trạng hôn nhân của khách (Single, Married, Divorced, etc.).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NumberOfAddress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Tổng số địa chỉ đã thêm vào cho tài khoản khách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Biến nhị phân: 1 = có gửi khiếu nại, 0 = không.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OrderAmountHikeFromlastYear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Tỷ lệ phần trăm tăng trưởng giá trị đơn hàng so với năm trước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CouponUsed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Tổng số mã giảm giá đã được sử dụng trong tháng qua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OrderCount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Tổng số đơn hàng đã đặt bởi khách hàng.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DaySinceLastOrder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ngày kể từ lần đặt hàng gần nhất.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CashbackAmount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Tổng số tiền hoàn lại mà khách đã nhận được.</w:t>
            </w:r>
          </w:p>
        </w:tc>
      </w:tr>
    </w:tbl>
    <w:p w:rsidR="00000000" w:rsidDel="00000000" w:rsidP="00000000" w:rsidRDefault="00000000" w:rsidRPr="00000000" w14:paraId="0000003F">
      <w:pPr>
        <w:spacing w:after="240" w:before="240" w:lineRule="auto"/>
        <w:ind w:left="141.73228346456688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141.73228346456688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141.73228346456688" w:firstLine="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Mô tả 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Dữ liệu mang những đặc điểm khách hàng liên quan đến hành vi rời bỏ như ( kỳ hạn , điểm hài lòng, phàn nàn, số giờ dùng app mỗi ngày, phương thức thanh toán ưa thích (thẻ, COD, ví điện tử...).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-283.46456692913375" w:hanging="360"/>
        <w:rPr>
          <w:rFonts w:ascii="Times New Roman" w:cs="Times New Roman" w:eastAsia="Times New Roman" w:hAnsi="Times New Roman"/>
          <w:b w:val="1"/>
          <w:color w:val="4a86e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36"/>
          <w:szCs w:val="36"/>
          <w:rtl w:val="0"/>
        </w:rPr>
        <w:t xml:space="preserve">Cleaning Data: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08.6614173228347" w:hanging="285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Xử lý các giá trị bị thiếu (Handling Missing Value)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08.6614173228347" w:hanging="285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Chuyển đổi dữ liệu (Data type)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08.6614173228347" w:hanging="285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Kiểm tra Duplicate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08.6614173228347" w:hanging="285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Xử lý Outliners.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-283.46456692913375" w:hanging="360"/>
        <w:rPr>
          <w:rFonts w:ascii="Times New Roman" w:cs="Times New Roman" w:eastAsia="Times New Roman" w:hAnsi="Times New Roman"/>
          <w:b w:val="1"/>
          <w:color w:val="4a86e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36"/>
          <w:szCs w:val="36"/>
          <w:rtl w:val="0"/>
        </w:rPr>
        <w:t xml:space="preserve">Phân tích khám phá dữ liệu (EDA)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/>
        <w:ind w:left="708.6614173228347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Tính toán các thống kê mô tả cho các biến định lượng (trung bình, min, max, phân vị...).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120" w:before="0" w:beforeAutospacing="0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Kiểm tra phân phối hành vi rời bỏ của khách hàng qua các đặc tính như :</w:t>
      </w:r>
    </w:p>
    <w:p w:rsidR="00000000" w:rsidDel="00000000" w:rsidP="00000000" w:rsidRDefault="00000000" w:rsidRPr="00000000" w14:paraId="0000004A">
      <w:pPr>
        <w:spacing w:after="120" w:before="12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Tenure</w:t>
      </w:r>
    </w:p>
    <w:p w:rsidR="00000000" w:rsidDel="00000000" w:rsidP="00000000" w:rsidRDefault="00000000" w:rsidRPr="00000000" w14:paraId="0000004B">
      <w:pPr>
        <w:spacing w:after="120" w:before="12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CityTier</w:t>
      </w:r>
    </w:p>
    <w:p w:rsidR="00000000" w:rsidDel="00000000" w:rsidP="00000000" w:rsidRDefault="00000000" w:rsidRPr="00000000" w14:paraId="0000004C">
      <w:pPr>
        <w:spacing w:after="120" w:before="12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Complain</w:t>
      </w:r>
    </w:p>
    <w:p w:rsidR="00000000" w:rsidDel="00000000" w:rsidP="00000000" w:rsidRDefault="00000000" w:rsidRPr="00000000" w14:paraId="0000004D">
      <w:pPr>
        <w:spacing w:after="120" w:before="12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OrderAmountHikeFromlastYear</w:t>
      </w:r>
    </w:p>
    <w:p w:rsidR="00000000" w:rsidDel="00000000" w:rsidP="00000000" w:rsidRDefault="00000000" w:rsidRPr="00000000" w14:paraId="0000004E">
      <w:pPr>
        <w:spacing w:after="120" w:before="12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DaySinceLastOrder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before="12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SatisfactionScore.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120" w:lineRule="auto"/>
        <w:ind w:left="-283.46456692913375" w:hanging="360"/>
        <w:rPr>
          <w:rFonts w:ascii="Times New Roman" w:cs="Times New Roman" w:eastAsia="Times New Roman" w:hAnsi="Times New Roman"/>
          <w:b w:val="1"/>
          <w:color w:val="4a86e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36"/>
          <w:szCs w:val="36"/>
          <w:rtl w:val="0"/>
        </w:rPr>
        <w:t xml:space="preserve">Phân tích mô hình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Chia dữ liệu thành tập huấn luyện và kiểm tra (70/30)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Dùng stastmodels.logit() để huấn luyện mô hình.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Xem kết quả summary() để hiểu hệ số và P- value.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240" w:lineRule="auto"/>
        <w:ind w:left="-283.46456692913375" w:hanging="360"/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36"/>
          <w:szCs w:val="36"/>
          <w:rtl w:val="0"/>
        </w:rPr>
        <w:t xml:space="preserve">Đánh giá mô hình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Dự đoán xác xuất =&gt; Phân loại 0/1 ( dựa vào ngưỡng 0,5)</w:t>
      </w:r>
    </w:p>
    <w:p w:rsidR="00000000" w:rsidDel="00000000" w:rsidP="00000000" w:rsidRDefault="00000000" w:rsidRPr="00000000" w14:paraId="00000056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F1-score: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Dùng khi dữ liệu mất cân bằng (VD: churn chỉ 10%)</w:t>
      </w:r>
    </w:p>
    <w:p w:rsidR="00000000" w:rsidDel="00000000" w:rsidP="00000000" w:rsidRDefault="00000000" w:rsidRPr="00000000" w14:paraId="00000057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Precision: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Trong tất cả khách hàng mà mô hình dự đoán sẽ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churn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(rời bỏ), thì bao nhiêu người thực sự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churn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?</w:t>
      </w:r>
    </w:p>
    <w:p w:rsidR="00000000" w:rsidDel="00000000" w:rsidP="00000000" w:rsidRDefault="00000000" w:rsidRPr="00000000" w14:paraId="00000058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Recall 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tỷ lệ mà mô hình bắt đúng được các trường hợp dương tính thực sự, Trong số tất cả khách hàng thật sự sẽ rời bỏ (Churn = 1), mô hình phát hiện được bao nhiêu người ?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240" w:lineRule="auto"/>
        <w:ind w:left="-283.46456692913375" w:hanging="360"/>
        <w:rPr>
          <w:rFonts w:ascii="Times New Roman" w:cs="Times New Roman" w:eastAsia="Times New Roman" w:hAnsi="Times New Roman"/>
          <w:b w:val="1"/>
          <w:color w:val="4a86e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36"/>
          <w:szCs w:val="36"/>
          <w:rtl w:val="0"/>
        </w:rPr>
        <w:t xml:space="preserve">Forcasting: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lineRule="auto"/>
        <w:ind w:left="708.6614173228347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Dự đoán khách hàng mới bằng cách nhập thông tin khách hàng.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240" w:lineRule="auto"/>
        <w:ind w:left="-283.46456692913375" w:hanging="360"/>
        <w:rPr>
          <w:rFonts w:ascii="Times New Roman" w:cs="Times New Roman" w:eastAsia="Times New Roman" w:hAnsi="Times New Roman"/>
          <w:b w:val="1"/>
          <w:color w:val="4a86e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36"/>
          <w:szCs w:val="36"/>
          <w:rtl w:val="0"/>
        </w:rPr>
        <w:t xml:space="preserve">Đưa ra hành động:</w:t>
      </w:r>
    </w:p>
    <w:p w:rsidR="00000000" w:rsidDel="00000000" w:rsidP="00000000" w:rsidRDefault="00000000" w:rsidRPr="00000000" w14:paraId="0000005C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Chỉ ra những yếu tố tác động tới Churn.</w:t>
      </w:r>
    </w:p>
    <w:p w:rsidR="00000000" w:rsidDel="00000000" w:rsidP="00000000" w:rsidRDefault="00000000" w:rsidRPr="00000000" w14:paraId="0000005D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Đưa ra insight từ mô hình.</w:t>
      </w:r>
    </w:p>
    <w:p w:rsidR="00000000" w:rsidDel="00000000" w:rsidP="00000000" w:rsidRDefault="00000000" w:rsidRPr="00000000" w14:paraId="0000005E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20" w:before="12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before="120" w:lineRule="auto"/>
        <w:ind w:left="720" w:firstLine="0"/>
        <w:rPr>
          <w:rFonts w:ascii="Times New Roman" w:cs="Times New Roman" w:eastAsia="Times New Roman" w:hAnsi="Times New Roman"/>
          <w:b w:val="1"/>
          <w:color w:val="e3e3e3"/>
          <w:sz w:val="36"/>
          <w:szCs w:val="36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20" w:before="12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1d2125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rFonts w:ascii="Times New Roman" w:cs="Times New Roman" w:eastAsia="Times New Roman" w:hAnsi="Times New Roman"/>
          <w:color w:val="1d212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40" w:firstLine="0"/>
        <w:jc w:val="left"/>
        <w:rPr>
          <w:rFonts w:ascii="Times New Roman" w:cs="Times New Roman" w:eastAsia="Times New Roman" w:hAnsi="Times New Roman"/>
          <w:color w:val="1d212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left"/>
        <w:rPr>
          <w:rFonts w:ascii="Times New Roman" w:cs="Times New Roman" w:eastAsia="Times New Roman" w:hAnsi="Times New Roman"/>
          <w:b w:val="1"/>
          <w:color w:val="e3e3e3"/>
          <w:sz w:val="36"/>
          <w:szCs w:val="36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Roboto" w:cs="Roboto" w:eastAsia="Roboto" w:hAnsi="Roboto"/>
          <w:color w:val="1d212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jc w:val="left"/>
        <w:rPr>
          <w:rFonts w:ascii="Roboto" w:cs="Roboto" w:eastAsia="Roboto" w:hAnsi="Roboto"/>
          <w:color w:val="1d212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jc w:val="left"/>
        <w:rPr>
          <w:rFonts w:ascii="Roboto" w:cs="Roboto" w:eastAsia="Roboto" w:hAnsi="Roboto"/>
          <w:b w:val="1"/>
          <w:color w:val="1d212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jc w:val="left"/>
        <w:rPr>
          <w:rFonts w:ascii="Roboto" w:cs="Roboto" w:eastAsia="Roboto" w:hAnsi="Roboto"/>
          <w:b w:val="1"/>
          <w:color w:val="1d212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rFonts w:ascii="Roboto" w:cs="Roboto" w:eastAsia="Roboto" w:hAnsi="Roboto"/>
          <w:b w:val="1"/>
          <w:color w:val="1d2125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-283.4645669291337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kaggle.com" TargetMode="External"/><Relationship Id="rId7" Type="http://schemas.openxmlformats.org/officeDocument/2006/relationships/hyperlink" Target="https://www.kaggle.com/datasets/ankitverma2010/ecommerce-customer-churn-analysis-and-prediction/dat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