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EFB9" w14:textId="63098370" w:rsidR="004E24D7" w:rsidRDefault="004E24D7" w:rsidP="004E24D7">
      <w:pPr>
        <w:pStyle w:val="Heading1"/>
      </w:pPr>
      <w:r>
        <w:t>Book</w:t>
      </w:r>
    </w:p>
    <w:p w14:paraId="7F043DA5" w14:textId="09246F3F" w:rsidR="004E24D7" w:rsidRPr="004E24D7" w:rsidRDefault="004E24D7" w:rsidP="004E24D7">
      <w:pPr>
        <w:pStyle w:val="Heading2"/>
      </w:pPr>
      <w:r>
        <w:t>Part I</w:t>
      </w:r>
    </w:p>
    <w:p w14:paraId="4C8B67F9" w14:textId="7EE26378" w:rsidR="00452408" w:rsidRDefault="0065407E" w:rsidP="004E24D7">
      <w:pPr>
        <w:pStyle w:val="Heading3"/>
      </w:pPr>
      <w:r>
        <w:t xml:space="preserve">Chapter 4 – </w:t>
      </w:r>
      <w:r w:rsidRPr="0065407E">
        <w:t>Numerical Computation</w:t>
      </w:r>
      <w:r>
        <w:t xml:space="preserve"> – p.95</w:t>
      </w:r>
    </w:p>
    <w:p w14:paraId="241DC3F6" w14:textId="179FF8A3" w:rsidR="0065407E" w:rsidRDefault="0065407E" w:rsidP="00F576AE">
      <w:pPr>
        <w:pStyle w:val="Heading4"/>
      </w:pPr>
      <w:r w:rsidRPr="0065407E">
        <w:t xml:space="preserve">4.1 </w:t>
      </w:r>
      <w:r w:rsidRPr="00607DA2">
        <w:rPr>
          <w:highlight w:val="yellow"/>
        </w:rPr>
        <w:t xml:space="preserve">Overflow </w:t>
      </w:r>
      <w:r w:rsidRPr="0065407E">
        <w:t xml:space="preserve">and </w:t>
      </w:r>
      <w:r w:rsidRPr="00607DA2">
        <w:rPr>
          <w:highlight w:val="yellow"/>
        </w:rPr>
        <w:t xml:space="preserve">Underflow </w:t>
      </w:r>
      <w:r>
        <w:t>– p.95</w:t>
      </w:r>
    </w:p>
    <w:p w14:paraId="6F1240A1" w14:textId="395CE2D8" w:rsidR="0065407E" w:rsidRDefault="0065407E" w:rsidP="00C72EAA">
      <w:r w:rsidRPr="0065407E">
        <w:rPr>
          <w:highlight w:val="yellow"/>
        </w:rPr>
        <w:t>Rounding error</w:t>
      </w:r>
      <w:r w:rsidR="00C72EAA">
        <w:t xml:space="preserve"> </w:t>
      </w:r>
      <w:r w:rsidR="00C72EAA" w:rsidRPr="00C72EAA">
        <w:t xml:space="preserve">is </w:t>
      </w:r>
      <w:r w:rsidR="00C72EAA" w:rsidRPr="00C72EAA">
        <w:rPr>
          <w:highlight w:val="yellow"/>
        </w:rPr>
        <w:t>problematic</w:t>
      </w:r>
      <w:r w:rsidR="00C72EAA" w:rsidRPr="00C72EAA">
        <w:t>,</w:t>
      </w:r>
      <w:r w:rsidR="00C72EAA">
        <w:t xml:space="preserve"> </w:t>
      </w:r>
      <w:r w:rsidR="00C72EAA" w:rsidRPr="00C72EAA">
        <w:t>when</w:t>
      </w:r>
      <w:r w:rsidR="00C72EAA">
        <w:t xml:space="preserve"> </w:t>
      </w:r>
      <w:r w:rsidR="00C72EAA" w:rsidRPr="00C72EAA">
        <w:t xml:space="preserve">it </w:t>
      </w:r>
      <w:r w:rsidR="00C72EAA" w:rsidRPr="00C72EAA">
        <w:rPr>
          <w:highlight w:val="yellow"/>
        </w:rPr>
        <w:t>compounds across many operations</w:t>
      </w:r>
      <w:r w:rsidR="00C72EAA">
        <w:t xml:space="preserve"> and </w:t>
      </w:r>
      <w:r w:rsidRPr="0065407E">
        <w:t xml:space="preserve">can </w:t>
      </w:r>
      <w:r w:rsidRPr="0065407E">
        <w:rPr>
          <w:highlight w:val="yellow"/>
        </w:rPr>
        <w:t>cause algorithms that work in</w:t>
      </w:r>
      <w:r w:rsidRPr="00C72EAA">
        <w:rPr>
          <w:highlight w:val="yellow"/>
        </w:rPr>
        <w:t xml:space="preserve"> </w:t>
      </w:r>
      <w:r w:rsidRPr="0065407E">
        <w:rPr>
          <w:highlight w:val="yellow"/>
        </w:rPr>
        <w:t>theory to fail</w:t>
      </w:r>
      <w:r w:rsidRPr="0065407E">
        <w:t xml:space="preserve"> in practice if they are </w:t>
      </w:r>
      <w:r w:rsidRPr="0065407E">
        <w:rPr>
          <w:highlight w:val="yellow"/>
        </w:rPr>
        <w:t>not designed to minimize the accumulation of</w:t>
      </w:r>
      <w:r w:rsidRPr="00EB6E65">
        <w:rPr>
          <w:highlight w:val="yellow"/>
        </w:rPr>
        <w:t xml:space="preserve"> rounding error</w:t>
      </w:r>
      <w:r w:rsidRPr="0065407E">
        <w:t>.</w:t>
      </w:r>
    </w:p>
    <w:p w14:paraId="7476AFAB" w14:textId="3CC5CD28" w:rsidR="00EB6E65" w:rsidRDefault="00EB6E65" w:rsidP="00EB6E65">
      <w:pPr>
        <w:pStyle w:val="ListParagraph"/>
        <w:numPr>
          <w:ilvl w:val="0"/>
          <w:numId w:val="1"/>
        </w:numPr>
      </w:pPr>
      <w:r w:rsidRPr="00EB6E65">
        <w:rPr>
          <w:i/>
          <w:iCs/>
          <w:highlight w:val="yellow"/>
        </w:rPr>
        <w:t>Underflow</w:t>
      </w:r>
      <w:r w:rsidRPr="00EB6E65">
        <w:t xml:space="preserve"> occurs when </w:t>
      </w:r>
      <w:r w:rsidRPr="00EB6E65">
        <w:rPr>
          <w:highlight w:val="yellow"/>
        </w:rPr>
        <w:t>numbers near zero are rounded to zero</w:t>
      </w:r>
      <w:r w:rsidRPr="00EB6E65">
        <w:t>. Many functions</w:t>
      </w:r>
      <w:r>
        <w:t xml:space="preserve"> </w:t>
      </w:r>
      <w:r w:rsidRPr="00EB6E65">
        <w:t>behave qualitatively differently when their argument is zero rather than a small</w:t>
      </w:r>
      <w:r>
        <w:t xml:space="preserve"> </w:t>
      </w:r>
      <w:r w:rsidRPr="00EB6E65">
        <w:t>positive number. For example, we usually want to avoid division by zero</w:t>
      </w:r>
      <w:r>
        <w:t xml:space="preserve"> </w:t>
      </w:r>
      <w:r w:rsidRPr="00EB6E65">
        <w:t>or taking the log of zero</w:t>
      </w:r>
      <w:r>
        <w:t xml:space="preserve"> (both can return </w:t>
      </w:r>
      <w:r w:rsidRPr="00EB6E65">
        <w:rPr>
          <w:highlight w:val="yellow"/>
        </w:rPr>
        <w:t>not-a-number value</w:t>
      </w:r>
      <w:r>
        <w:t>).</w:t>
      </w:r>
    </w:p>
    <w:p w14:paraId="0B5C58CB" w14:textId="41EC5E93" w:rsidR="00EB6E65" w:rsidRDefault="00EB6E65" w:rsidP="00EB6E65">
      <w:pPr>
        <w:pStyle w:val="ListParagraph"/>
        <w:numPr>
          <w:ilvl w:val="0"/>
          <w:numId w:val="1"/>
        </w:numPr>
      </w:pPr>
      <w:r w:rsidRPr="00EB6E65">
        <w:rPr>
          <w:i/>
          <w:iCs/>
          <w:highlight w:val="yellow"/>
        </w:rPr>
        <w:t>Overflow</w:t>
      </w:r>
      <w:r w:rsidRPr="00EB6E65">
        <w:t xml:space="preserve"> occurs</w:t>
      </w:r>
      <w:r>
        <w:t xml:space="preserve"> </w:t>
      </w:r>
      <w:r w:rsidRPr="00EB6E65">
        <w:t xml:space="preserve">when </w:t>
      </w:r>
      <w:r w:rsidRPr="00EB6E65">
        <w:rPr>
          <w:highlight w:val="yellow"/>
        </w:rPr>
        <w:t xml:space="preserve">numbers with large magnitude are approximated as </w:t>
      </w:r>
      <w:r w:rsidRPr="00EB6E65">
        <w:rPr>
          <w:rFonts w:hint="eastAsia"/>
          <w:i/>
          <w:iCs/>
          <w:highlight w:val="yellow"/>
        </w:rPr>
        <w:t>∞</w:t>
      </w:r>
      <w:r w:rsidRPr="00EB6E65">
        <w:rPr>
          <w:i/>
          <w:iCs/>
          <w:highlight w:val="yellow"/>
        </w:rPr>
        <w:t xml:space="preserve"> </w:t>
      </w:r>
      <w:r w:rsidRPr="00EB6E65">
        <w:rPr>
          <w:highlight w:val="yellow"/>
        </w:rPr>
        <w:t xml:space="preserve">or </w:t>
      </w:r>
      <w:r w:rsidRPr="00EB6E65">
        <w:rPr>
          <w:rFonts w:hint="eastAsia"/>
          <w:i/>
          <w:iCs/>
          <w:highlight w:val="yellow"/>
        </w:rPr>
        <w:t>−∞</w:t>
      </w:r>
      <w:r>
        <w:rPr>
          <w:highlight w:val="yellow"/>
        </w:rPr>
        <w:t xml:space="preserve"> </w:t>
      </w:r>
      <w:r w:rsidRPr="00EB6E65">
        <w:t>(</w:t>
      </w:r>
      <w:r>
        <w:t>which results in</w:t>
      </w:r>
      <w:r w:rsidRPr="00EB6E65">
        <w:t xml:space="preserve"> </w:t>
      </w:r>
      <w:r w:rsidRPr="00EB6E65">
        <w:rPr>
          <w:highlight w:val="yellow"/>
        </w:rPr>
        <w:t>not-a-number value</w:t>
      </w:r>
      <w:r w:rsidRPr="00EB6E65">
        <w:t>).</w:t>
      </w:r>
      <w:r>
        <w:t xml:space="preserve"> </w:t>
      </w:r>
    </w:p>
    <w:p w14:paraId="6C9E9F99" w14:textId="3DB94103" w:rsidR="0031199C" w:rsidRDefault="0031199C" w:rsidP="0031199C">
      <w:r>
        <w:t xml:space="preserve">One </w:t>
      </w:r>
      <w:r w:rsidRPr="0031199C">
        <w:t>a function that must be stabilized against underflow and</w:t>
      </w:r>
      <w:r>
        <w:t xml:space="preserve"> </w:t>
      </w:r>
      <w:r w:rsidRPr="0031199C">
        <w:t xml:space="preserve">overflow is the </w:t>
      </w:r>
      <w:r w:rsidRPr="0031199C">
        <w:rPr>
          <w:highlight w:val="yellow"/>
        </w:rPr>
        <w:t>softmax function</w:t>
      </w:r>
      <w:r w:rsidRPr="0031199C">
        <w:t>.</w:t>
      </w:r>
    </w:p>
    <w:p w14:paraId="06FFE9DC" w14:textId="0136D161" w:rsidR="0031199C" w:rsidRDefault="0031199C" w:rsidP="0031199C">
      <w:pPr>
        <w:jc w:val="center"/>
      </w:pPr>
      <w:r>
        <w:drawing>
          <wp:inline distT="0" distB="0" distL="0" distR="0" wp14:anchorId="65D9F148" wp14:editId="4A9C2438">
            <wp:extent cx="1938528" cy="39319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C74" w14:textId="674849B9" w:rsidR="0031199C" w:rsidRDefault="00FC76A5" w:rsidP="0031199C">
      <w:r w:rsidRPr="00FC76A5">
        <w:rPr>
          <w:highlight w:val="yellow"/>
        </w:rPr>
        <w:t>…</w:t>
      </w:r>
    </w:p>
    <w:p w14:paraId="52D7C4B2" w14:textId="1F3BABCE" w:rsidR="0031199C" w:rsidRDefault="00FC76A5" w:rsidP="00FC76A5">
      <w:r w:rsidRPr="00FC76A5">
        <w:rPr>
          <w:highlight w:val="yellow"/>
        </w:rPr>
        <w:t>Usually, we don’t mind</w:t>
      </w:r>
      <w:r>
        <w:t xml:space="preserve"> about this much because </w:t>
      </w:r>
      <w:r w:rsidRPr="00FC76A5">
        <w:rPr>
          <w:highlight w:val="yellow"/>
        </w:rPr>
        <w:t>developers of low-level libraries should keep numerical issues in mind when implementing deep learning algorithms</w:t>
      </w:r>
      <w:r w:rsidRPr="00FC76A5">
        <w:t>.</w:t>
      </w:r>
    </w:p>
    <w:p w14:paraId="4F3AD281" w14:textId="77777777" w:rsidR="00607DA2" w:rsidRDefault="00607DA2" w:rsidP="00FC76A5"/>
    <w:p w14:paraId="3EC7DFF5" w14:textId="659DE830" w:rsidR="00FC76A5" w:rsidRDefault="00C72EAA" w:rsidP="00F576AE">
      <w:pPr>
        <w:pStyle w:val="Heading4"/>
      </w:pPr>
      <w:r w:rsidRPr="00C72EAA">
        <w:t xml:space="preserve">4.2 </w:t>
      </w:r>
      <w:r w:rsidRPr="00607DA2">
        <w:rPr>
          <w:highlight w:val="yellow"/>
        </w:rPr>
        <w:t>Poor Conditioning</w:t>
      </w:r>
      <w:r>
        <w:t xml:space="preserve"> – p.97</w:t>
      </w:r>
    </w:p>
    <w:p w14:paraId="75E173B8" w14:textId="7417DD7B" w:rsidR="00C72EAA" w:rsidRDefault="00607DA2" w:rsidP="00607DA2">
      <w:r w:rsidRPr="00607DA2">
        <w:t xml:space="preserve">Conditioning </w:t>
      </w:r>
      <w:r w:rsidRPr="00607DA2">
        <w:rPr>
          <w:highlight w:val="yellow"/>
        </w:rPr>
        <w:t>refers to how rapidly a function changes with respect to small changes in its inputs</w:t>
      </w:r>
      <w:r w:rsidRPr="00607DA2">
        <w:t>. Functions that change rapidly when their inputs are perturbed slightly</w:t>
      </w:r>
      <w:r>
        <w:t xml:space="preserve"> </w:t>
      </w:r>
      <w:r w:rsidRPr="00607DA2">
        <w:t xml:space="preserve">can be </w:t>
      </w:r>
      <w:r w:rsidRPr="00607DA2">
        <w:rPr>
          <w:highlight w:val="yellow"/>
        </w:rPr>
        <w:t>problematic</w:t>
      </w:r>
      <w:r w:rsidRPr="00607DA2">
        <w:t xml:space="preserve"> for scientific computation </w:t>
      </w:r>
      <w:r w:rsidRPr="00607DA2">
        <w:rPr>
          <w:highlight w:val="yellow"/>
        </w:rPr>
        <w:t>because rounding errors in the inputs</w:t>
      </w:r>
      <w:r w:rsidRPr="00EA6E3D">
        <w:rPr>
          <w:highlight w:val="yellow"/>
        </w:rPr>
        <w:t xml:space="preserve"> can result in large changes in the output</w:t>
      </w:r>
      <w:r w:rsidRPr="00607DA2">
        <w:t>.</w:t>
      </w:r>
    </w:p>
    <w:p w14:paraId="5298A5E7" w14:textId="790A47E7" w:rsidR="00EA6E3D" w:rsidRDefault="00EA6E3D" w:rsidP="00607DA2">
      <w:r w:rsidRPr="00EA6E3D">
        <w:rPr>
          <w:highlight w:val="yellow"/>
        </w:rPr>
        <w:t>…</w:t>
      </w:r>
    </w:p>
    <w:p w14:paraId="1A754E86" w14:textId="77777777" w:rsidR="00D93132" w:rsidRDefault="00D93132" w:rsidP="00607DA2"/>
    <w:p w14:paraId="2A18F2A3" w14:textId="2185FDEC" w:rsidR="00EA6E3D" w:rsidRDefault="00EA6E3D" w:rsidP="00F576AE">
      <w:pPr>
        <w:pStyle w:val="Heading4"/>
      </w:pPr>
      <w:r w:rsidRPr="00EA6E3D">
        <w:t xml:space="preserve">4.3 </w:t>
      </w:r>
      <w:r w:rsidRPr="00D93132">
        <w:rPr>
          <w:highlight w:val="yellow"/>
        </w:rPr>
        <w:t>Gradient-Based</w:t>
      </w:r>
      <w:r w:rsidRPr="00EA6E3D">
        <w:t xml:space="preserve"> Optimization</w:t>
      </w:r>
      <w:r>
        <w:t xml:space="preserve"> – p.97</w:t>
      </w:r>
    </w:p>
    <w:p w14:paraId="2C6B0959" w14:textId="4378E2C9" w:rsidR="00EA6E3D" w:rsidRDefault="00EA6E3D" w:rsidP="00EA6E3D">
      <w:r w:rsidRPr="00EA6E3D">
        <w:t xml:space="preserve">The </w:t>
      </w:r>
      <w:r w:rsidRPr="00EA6E3D">
        <w:rPr>
          <w:highlight w:val="yellow"/>
        </w:rPr>
        <w:t>function we want to minimize or maximize</w:t>
      </w:r>
      <w:r w:rsidRPr="00EA6E3D">
        <w:t xml:space="preserve"> is called the </w:t>
      </w:r>
      <w:r w:rsidRPr="00EA6E3D">
        <w:rPr>
          <w:b/>
          <w:bCs/>
          <w:highlight w:val="yellow"/>
        </w:rPr>
        <w:t>objective function</w:t>
      </w:r>
      <w:r w:rsidRPr="00427177">
        <w:rPr>
          <w:b/>
          <w:bCs/>
          <w:highlight w:val="yellow"/>
        </w:rPr>
        <w:t xml:space="preserve"> </w:t>
      </w:r>
      <w:r w:rsidRPr="00EA6E3D">
        <w:rPr>
          <w:highlight w:val="yellow"/>
        </w:rPr>
        <w:t xml:space="preserve">or </w:t>
      </w:r>
      <w:r w:rsidRPr="00EA6E3D">
        <w:rPr>
          <w:b/>
          <w:bCs/>
          <w:highlight w:val="yellow"/>
        </w:rPr>
        <w:t>criterion</w:t>
      </w:r>
      <w:r w:rsidRPr="00EA6E3D">
        <w:t xml:space="preserve">. </w:t>
      </w:r>
      <w:r w:rsidRPr="00EA6E3D">
        <w:rPr>
          <w:highlight w:val="yellow"/>
        </w:rPr>
        <w:t>When we are minimizing it</w:t>
      </w:r>
      <w:r w:rsidRPr="00EA6E3D">
        <w:t xml:space="preserve">, we may also call it the </w:t>
      </w:r>
      <w:r w:rsidRPr="00EA6E3D">
        <w:rPr>
          <w:b/>
          <w:bCs/>
          <w:highlight w:val="yellow"/>
        </w:rPr>
        <w:t>cost</w:t>
      </w:r>
      <w:r w:rsidRPr="00427177">
        <w:rPr>
          <w:b/>
          <w:bCs/>
          <w:highlight w:val="yellow"/>
        </w:rPr>
        <w:t xml:space="preserve"> function</w:t>
      </w:r>
      <w:r w:rsidRPr="00427177">
        <w:rPr>
          <w:highlight w:val="yellow"/>
        </w:rPr>
        <w:t xml:space="preserve">, </w:t>
      </w:r>
      <w:r w:rsidRPr="00427177">
        <w:rPr>
          <w:b/>
          <w:bCs/>
          <w:highlight w:val="yellow"/>
        </w:rPr>
        <w:t>loss function</w:t>
      </w:r>
      <w:r w:rsidRPr="00427177">
        <w:rPr>
          <w:highlight w:val="yellow"/>
        </w:rPr>
        <w:t xml:space="preserve">, or </w:t>
      </w:r>
      <w:r w:rsidRPr="00427177">
        <w:rPr>
          <w:b/>
          <w:bCs/>
          <w:highlight w:val="yellow"/>
        </w:rPr>
        <w:t>error function</w:t>
      </w:r>
      <w:r w:rsidRPr="00EA6E3D">
        <w:t>.</w:t>
      </w:r>
    </w:p>
    <w:p w14:paraId="0FA10693" w14:textId="77F5B0B6" w:rsidR="00427177" w:rsidRDefault="005854E0" w:rsidP="005854E0">
      <w:r w:rsidRPr="005854E0">
        <w:t xml:space="preserve">We </w:t>
      </w:r>
      <w:r w:rsidRPr="005854E0">
        <w:rPr>
          <w:highlight w:val="yellow"/>
        </w:rPr>
        <w:t>denote</w:t>
      </w:r>
      <w:r w:rsidRPr="005854E0">
        <w:t xml:space="preserve"> the value that </w:t>
      </w:r>
      <w:r w:rsidRPr="005854E0">
        <w:rPr>
          <w:highlight w:val="yellow"/>
        </w:rPr>
        <w:t>minimizes or maximizes a function with a</w:t>
      </w:r>
      <w:r w:rsidRPr="00237F43">
        <w:rPr>
          <w:highlight w:val="yellow"/>
        </w:rPr>
        <w:t xml:space="preserve"> superscript </w:t>
      </w:r>
      <w:r w:rsidRPr="00237F43">
        <w:rPr>
          <w:rFonts w:hint="eastAsia"/>
          <w:i/>
          <w:iCs/>
          <w:highlight w:val="yellow"/>
        </w:rPr>
        <w:t>∗</w:t>
      </w:r>
      <w:r w:rsidRPr="00237F43">
        <w:rPr>
          <w:highlight w:val="yellow"/>
        </w:rPr>
        <w:t>.</w:t>
      </w:r>
      <w:r>
        <w:t xml:space="preserve"> </w:t>
      </w:r>
      <w:r w:rsidRPr="005854E0">
        <w:t xml:space="preserve">For example, </w:t>
      </w:r>
      <w:r w:rsidRPr="00237F43">
        <w:rPr>
          <w:i/>
          <w:iCs/>
          <w:highlight w:val="yellow"/>
        </w:rPr>
        <w:t>x</w:t>
      </w:r>
      <w:r w:rsidRPr="00237F43">
        <w:rPr>
          <w:rFonts w:hint="eastAsia"/>
          <w:i/>
          <w:iCs/>
          <w:highlight w:val="yellow"/>
        </w:rPr>
        <w:t>∗</w:t>
      </w:r>
      <w:r w:rsidRPr="00237F43">
        <w:rPr>
          <w:i/>
          <w:iCs/>
          <w:highlight w:val="yellow"/>
        </w:rPr>
        <w:t xml:space="preserve"> </w:t>
      </w:r>
      <w:r w:rsidRPr="00237F43">
        <w:rPr>
          <w:highlight w:val="yellow"/>
        </w:rPr>
        <w:t xml:space="preserve">= argmin </w:t>
      </w:r>
      <w:r w:rsidRPr="00237F43">
        <w:rPr>
          <w:i/>
          <w:iCs/>
          <w:highlight w:val="yellow"/>
        </w:rPr>
        <w:t>f</w:t>
      </w:r>
      <w:r w:rsidRPr="00237F43">
        <w:rPr>
          <w:highlight w:val="yellow"/>
        </w:rPr>
        <w:t>(</w:t>
      </w:r>
      <w:r w:rsidRPr="00237F43">
        <w:rPr>
          <w:i/>
          <w:iCs/>
          <w:highlight w:val="yellow"/>
        </w:rPr>
        <w:t>x</w:t>
      </w:r>
      <w:r w:rsidRPr="00237F43">
        <w:rPr>
          <w:highlight w:val="yellow"/>
        </w:rPr>
        <w:t>).</w:t>
      </w:r>
    </w:p>
    <w:p w14:paraId="27892370" w14:textId="3AFA71DE" w:rsidR="00237F43" w:rsidRDefault="00237F43" w:rsidP="005854E0">
      <w:r w:rsidRPr="00237F43">
        <w:rPr>
          <w:highlight w:val="yellow"/>
        </w:rPr>
        <w:t>…</w:t>
      </w:r>
    </w:p>
    <w:p w14:paraId="7C738D03" w14:textId="36A5A0C4" w:rsidR="00237F43" w:rsidRDefault="00237F43" w:rsidP="00237F43">
      <w:r w:rsidRPr="00237F43">
        <w:rPr>
          <w:highlight w:val="yellow"/>
        </w:rPr>
        <w:t>Points</w:t>
      </w:r>
      <w:r w:rsidRPr="00237F43">
        <w:t xml:space="preserve"> where </w:t>
      </w:r>
      <w:r w:rsidRPr="00237F43">
        <w:rPr>
          <w:i/>
          <w:iCs/>
          <w:highlight w:val="yellow"/>
        </w:rPr>
        <w:t>f’</w:t>
      </w:r>
      <w:r w:rsidRPr="00237F43">
        <w:rPr>
          <w:highlight w:val="yellow"/>
        </w:rPr>
        <w:t>(</w:t>
      </w:r>
      <w:r w:rsidRPr="00237F43">
        <w:rPr>
          <w:i/>
          <w:iCs/>
          <w:highlight w:val="yellow"/>
        </w:rPr>
        <w:t>x</w:t>
      </w:r>
      <w:r w:rsidRPr="00237F43">
        <w:rPr>
          <w:highlight w:val="yellow"/>
        </w:rPr>
        <w:t>) = 0</w:t>
      </w:r>
      <w:r w:rsidRPr="00237F43">
        <w:t xml:space="preserve"> are known as </w:t>
      </w:r>
      <w:r w:rsidRPr="00237F43">
        <w:rPr>
          <w:b/>
          <w:bCs/>
          <w:highlight w:val="yellow"/>
        </w:rPr>
        <w:t xml:space="preserve">critical points </w:t>
      </w:r>
      <w:r w:rsidRPr="00237F43">
        <w:t xml:space="preserve">or </w:t>
      </w:r>
      <w:r w:rsidRPr="00237F43">
        <w:rPr>
          <w:b/>
          <w:bCs/>
          <w:highlight w:val="yellow"/>
        </w:rPr>
        <w:t>stationary points</w:t>
      </w:r>
      <w:r w:rsidRPr="00237F43">
        <w:t>.</w:t>
      </w:r>
    </w:p>
    <w:p w14:paraId="0B1559A5" w14:textId="40E14C67" w:rsidR="00237F43" w:rsidRDefault="00237F43" w:rsidP="00237F43">
      <w:pPr>
        <w:jc w:val="center"/>
        <w:rPr>
          <w:b/>
          <w:bCs/>
        </w:rPr>
      </w:pPr>
      <w:r>
        <w:drawing>
          <wp:inline distT="0" distB="0" distL="0" distR="0" wp14:anchorId="7200BAEC" wp14:editId="32780194">
            <wp:extent cx="4005072" cy="101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E9C1" w14:textId="04252DA5" w:rsidR="00237F43" w:rsidRPr="00237F43" w:rsidRDefault="00237F43" w:rsidP="00237F43">
      <w:r w:rsidRPr="00237F43">
        <w:t xml:space="preserve">Some critical points are neither maxima nor minima. These are known as </w:t>
      </w:r>
      <w:r w:rsidRPr="00237F43">
        <w:rPr>
          <w:highlight w:val="yellow"/>
        </w:rPr>
        <w:t>saddle points</w:t>
      </w:r>
      <w:r w:rsidRPr="00237F43">
        <w:t>.</w:t>
      </w:r>
    </w:p>
    <w:p w14:paraId="0364E232" w14:textId="232CFC63" w:rsidR="005854E0" w:rsidRPr="00237F43" w:rsidRDefault="00237F43" w:rsidP="005854E0">
      <w:pPr>
        <w:rPr>
          <w:i/>
          <w:iCs/>
        </w:rPr>
      </w:pPr>
      <w:r w:rsidRPr="00237F43">
        <w:rPr>
          <w:i/>
          <w:iCs/>
          <w:u w:val="single"/>
        </w:rPr>
        <w:t>4.3.1 Beyond the Gradient: Jacobian and Hessian Matrices</w:t>
      </w:r>
      <w:r w:rsidRPr="00237F43">
        <w:rPr>
          <w:i/>
          <w:iCs/>
        </w:rPr>
        <w:t xml:space="preserve"> </w:t>
      </w:r>
      <w:r>
        <w:rPr>
          <w:i/>
          <w:iCs/>
        </w:rPr>
        <w:t>– p.101</w:t>
      </w:r>
    </w:p>
    <w:p w14:paraId="3483F434" w14:textId="215229D9" w:rsidR="005854E0" w:rsidRDefault="00237F43" w:rsidP="005854E0">
      <w:r w:rsidRPr="00237F43">
        <w:rPr>
          <w:highlight w:val="yellow"/>
        </w:rPr>
        <w:t>…</w:t>
      </w:r>
    </w:p>
    <w:p w14:paraId="681C2207" w14:textId="77777777" w:rsidR="00D93132" w:rsidRDefault="00D93132" w:rsidP="005854E0"/>
    <w:p w14:paraId="2AE7EA96" w14:textId="5A75BC71" w:rsidR="00237F43" w:rsidRDefault="00237F43" w:rsidP="00F576AE">
      <w:pPr>
        <w:pStyle w:val="Heading4"/>
      </w:pPr>
      <w:r w:rsidRPr="00237F43">
        <w:t xml:space="preserve">4.4 </w:t>
      </w:r>
      <w:r w:rsidRPr="00D93132">
        <w:rPr>
          <w:highlight w:val="yellow"/>
        </w:rPr>
        <w:t>Constrained</w:t>
      </w:r>
      <w:r w:rsidRPr="00237F43">
        <w:t xml:space="preserve"> Optimization</w:t>
      </w:r>
      <w:r w:rsidR="00D93132">
        <w:t xml:space="preserve"> – p.108</w:t>
      </w:r>
    </w:p>
    <w:p w14:paraId="71CB1A95" w14:textId="4A3CE81F" w:rsidR="00D93132" w:rsidRDefault="00AD1507" w:rsidP="00AD1507">
      <w:pPr>
        <w:tabs>
          <w:tab w:val="left" w:pos="3132"/>
        </w:tabs>
      </w:pPr>
      <w:r w:rsidRPr="00AD1507">
        <w:rPr>
          <w:highlight w:val="yellow"/>
        </w:rPr>
        <w:t>Sometimes</w:t>
      </w:r>
      <w:r w:rsidRPr="00AD1507">
        <w:t xml:space="preserve"> we wish not </w:t>
      </w:r>
      <w:r w:rsidRPr="00AD1507">
        <w:rPr>
          <w:highlight w:val="yellow"/>
        </w:rPr>
        <w:t xml:space="preserve">only to maximize or minimize a function </w:t>
      </w:r>
      <w:r w:rsidRPr="00AD1507">
        <w:rPr>
          <w:i/>
          <w:iCs/>
          <w:highlight w:val="yellow"/>
        </w:rPr>
        <w:t>f</w:t>
      </w:r>
      <w:r w:rsidRPr="00AD1507">
        <w:rPr>
          <w:highlight w:val="yellow"/>
        </w:rPr>
        <w:t>(</w:t>
      </w:r>
      <w:r w:rsidRPr="00AD1507">
        <w:rPr>
          <w:i/>
          <w:iCs/>
          <w:highlight w:val="yellow"/>
        </w:rPr>
        <w:t>x</w:t>
      </w:r>
      <w:r w:rsidRPr="00AD1507">
        <w:rPr>
          <w:highlight w:val="yellow"/>
        </w:rPr>
        <w:t xml:space="preserve">) over all possible values of </w:t>
      </w:r>
      <w:r w:rsidRPr="00AD1507">
        <w:rPr>
          <w:i/>
          <w:iCs/>
          <w:highlight w:val="yellow"/>
        </w:rPr>
        <w:t>x</w:t>
      </w:r>
      <w:r w:rsidRPr="00AD1507">
        <w:rPr>
          <w:highlight w:val="yellow"/>
        </w:rPr>
        <w:t>.</w:t>
      </w:r>
      <w:r w:rsidRPr="00AD1507">
        <w:t xml:space="preserve"> Instead we may wish to find the maximal or minimal</w:t>
      </w:r>
      <w:r>
        <w:t xml:space="preserve"> </w:t>
      </w:r>
      <w:r w:rsidRPr="00AD1507">
        <w:t xml:space="preserve">value of </w:t>
      </w:r>
      <w:r w:rsidRPr="00AD1507">
        <w:rPr>
          <w:i/>
          <w:iCs/>
        </w:rPr>
        <w:t xml:space="preserve">f </w:t>
      </w:r>
      <w:r w:rsidRPr="00AD1507">
        <w:t>(</w:t>
      </w:r>
      <w:r w:rsidRPr="00AD1507">
        <w:rPr>
          <w:i/>
          <w:iCs/>
        </w:rPr>
        <w:t>x</w:t>
      </w:r>
      <w:r w:rsidRPr="00AD1507">
        <w:t xml:space="preserve">) </w:t>
      </w:r>
      <w:r w:rsidRPr="00AD1507">
        <w:rPr>
          <w:highlight w:val="yellow"/>
        </w:rPr>
        <w:t xml:space="preserve">for values of </w:t>
      </w:r>
      <w:r w:rsidRPr="00AD1507">
        <w:rPr>
          <w:i/>
          <w:iCs/>
          <w:highlight w:val="yellow"/>
        </w:rPr>
        <w:t xml:space="preserve">x </w:t>
      </w:r>
      <w:r w:rsidRPr="00AD1507">
        <w:rPr>
          <w:highlight w:val="yellow"/>
        </w:rPr>
        <w:t>in some set S.</w:t>
      </w:r>
      <w:r w:rsidRPr="00AD1507">
        <w:t xml:space="preserve"> This is known as </w:t>
      </w:r>
      <w:r w:rsidRPr="00AD1507">
        <w:rPr>
          <w:b/>
          <w:bCs/>
          <w:highlight w:val="yellow"/>
        </w:rPr>
        <w:t>constrained</w:t>
      </w:r>
      <w:r w:rsidRPr="00AD1507">
        <w:rPr>
          <w:highlight w:val="yellow"/>
        </w:rPr>
        <w:t xml:space="preserve"> </w:t>
      </w:r>
      <w:r w:rsidRPr="00AD1507">
        <w:rPr>
          <w:b/>
          <w:bCs/>
          <w:highlight w:val="yellow"/>
        </w:rPr>
        <w:t>optimization</w:t>
      </w:r>
      <w:r w:rsidRPr="00AD1507">
        <w:t xml:space="preserve">. Points </w:t>
      </w:r>
      <w:r w:rsidRPr="00AD1507">
        <w:rPr>
          <w:i/>
          <w:iCs/>
        </w:rPr>
        <w:t xml:space="preserve">x </w:t>
      </w:r>
      <w:r w:rsidRPr="00AD1507">
        <w:t xml:space="preserve">that lie within the set S are called </w:t>
      </w:r>
      <w:r w:rsidRPr="00AD1507">
        <w:rPr>
          <w:b/>
          <w:bCs/>
        </w:rPr>
        <w:t xml:space="preserve">feasible </w:t>
      </w:r>
      <w:r w:rsidRPr="00AD1507">
        <w:t>points in</w:t>
      </w:r>
      <w:r>
        <w:t xml:space="preserve"> </w:t>
      </w:r>
      <w:r w:rsidRPr="00AD1507">
        <w:t>constrained optimization terminology.</w:t>
      </w:r>
    </w:p>
    <w:p w14:paraId="1DA1CF1F" w14:textId="63939447" w:rsidR="00AD1507" w:rsidRDefault="00AD1507" w:rsidP="00AD1507">
      <w:pPr>
        <w:tabs>
          <w:tab w:val="left" w:pos="3132"/>
        </w:tabs>
      </w:pPr>
    </w:p>
    <w:p w14:paraId="2FAC5497" w14:textId="0135F4CF" w:rsidR="00AD1507" w:rsidRDefault="00AD1507" w:rsidP="00AD1507">
      <w:pPr>
        <w:tabs>
          <w:tab w:val="left" w:pos="3132"/>
        </w:tabs>
      </w:pPr>
    </w:p>
    <w:p w14:paraId="0DFD5569" w14:textId="15F8AA1F" w:rsidR="00AD1507" w:rsidRDefault="00AD1507" w:rsidP="004E24D7">
      <w:pPr>
        <w:pStyle w:val="Heading3"/>
      </w:pPr>
      <w:r w:rsidRPr="00AD1507">
        <w:lastRenderedPageBreak/>
        <w:t>Chapter 5</w:t>
      </w:r>
      <w:r>
        <w:t xml:space="preserve"> – </w:t>
      </w:r>
      <w:r w:rsidRPr="00AD1507">
        <w:t>Machine Learning Basics</w:t>
      </w:r>
      <w:r>
        <w:t xml:space="preserve"> – p.113</w:t>
      </w:r>
    </w:p>
    <w:p w14:paraId="7FA320A7" w14:textId="2A8809B4" w:rsidR="00AD1507" w:rsidRDefault="004E2AB3" w:rsidP="00F576AE">
      <w:pPr>
        <w:pStyle w:val="Heading4"/>
      </w:pPr>
      <w:r w:rsidRPr="004E2AB3">
        <w:t>5.1 Learning Algorithms</w:t>
      </w:r>
      <w:r>
        <w:t xml:space="preserve"> – p.114</w:t>
      </w:r>
    </w:p>
    <w:p w14:paraId="3FE916BB" w14:textId="2D90CBEA" w:rsidR="004E2AB3" w:rsidRPr="004E2AB3" w:rsidRDefault="004E2AB3" w:rsidP="00AD1507">
      <w:pPr>
        <w:rPr>
          <w:i/>
          <w:iCs/>
          <w:u w:val="single"/>
        </w:rPr>
      </w:pPr>
      <w:r w:rsidRPr="004E2AB3">
        <w:rPr>
          <w:i/>
          <w:iCs/>
          <w:u w:val="single"/>
        </w:rPr>
        <w:t>5.1.1 The Task, T</w:t>
      </w:r>
    </w:p>
    <w:p w14:paraId="1C92F5D1" w14:textId="40D043AC" w:rsidR="00AD1507" w:rsidRPr="00E76548" w:rsidRDefault="00E76548" w:rsidP="00E76548">
      <w:pPr>
        <w:pStyle w:val="ListParagraph"/>
        <w:numPr>
          <w:ilvl w:val="0"/>
          <w:numId w:val="2"/>
        </w:numPr>
        <w:tabs>
          <w:tab w:val="left" w:pos="3132"/>
        </w:tabs>
        <w:rPr>
          <w:i/>
          <w:iCs/>
        </w:rPr>
      </w:pPr>
      <w:r w:rsidRPr="00E76548">
        <w:rPr>
          <w:i/>
          <w:iCs/>
        </w:rPr>
        <w:t>Classification:</w:t>
      </w:r>
    </w:p>
    <w:p w14:paraId="10C0E891" w14:textId="1E160538" w:rsidR="00E76548" w:rsidRPr="00D26718" w:rsidRDefault="00E76548" w:rsidP="00F86A1D">
      <w:pPr>
        <w:pStyle w:val="ListParagraph"/>
        <w:numPr>
          <w:ilvl w:val="0"/>
          <w:numId w:val="2"/>
        </w:numPr>
        <w:tabs>
          <w:tab w:val="left" w:pos="3132"/>
        </w:tabs>
      </w:pPr>
      <w:r w:rsidRPr="00E76548">
        <w:rPr>
          <w:i/>
          <w:iCs/>
        </w:rPr>
        <w:t xml:space="preserve">Classification with missing inputs: </w:t>
      </w:r>
      <w:r w:rsidR="00D26718" w:rsidRPr="00D26718">
        <w:rPr>
          <w:highlight w:val="yellow"/>
        </w:rPr>
        <w:t>…</w:t>
      </w:r>
      <w:r w:rsidR="00D26718">
        <w:t xml:space="preserve"> </w:t>
      </w:r>
      <w:r w:rsidR="00D26718" w:rsidRPr="00F86A1D">
        <w:rPr>
          <w:highlight w:val="yellow"/>
        </w:rPr>
        <w:t>When some of the inputs</w:t>
      </w:r>
      <w:r w:rsidR="00D26718" w:rsidRPr="00D26718">
        <w:t xml:space="preserve"> may</w:t>
      </w:r>
      <w:r w:rsidR="00D26718">
        <w:t xml:space="preserve"> </w:t>
      </w:r>
      <w:r w:rsidR="00D26718" w:rsidRPr="00D26718">
        <w:t xml:space="preserve">be </w:t>
      </w:r>
      <w:r w:rsidR="00D26718" w:rsidRPr="00F86A1D">
        <w:rPr>
          <w:highlight w:val="yellow"/>
        </w:rPr>
        <w:t>missing</w:t>
      </w:r>
      <w:r w:rsidR="00D26718" w:rsidRPr="00D26718">
        <w:t xml:space="preserve">, </w:t>
      </w:r>
      <w:r w:rsidR="00D26718" w:rsidRPr="00F86A1D">
        <w:rPr>
          <w:highlight w:val="yellow"/>
        </w:rPr>
        <w:t>rather</w:t>
      </w:r>
      <w:r w:rsidR="00D26718" w:rsidRPr="00D26718">
        <w:t xml:space="preserve"> than providing </w:t>
      </w:r>
      <w:r w:rsidR="00D26718" w:rsidRPr="00F86A1D">
        <w:rPr>
          <w:highlight w:val="yellow"/>
        </w:rPr>
        <w:t>a single classification</w:t>
      </w:r>
      <w:r w:rsidR="00D26718" w:rsidRPr="00D26718">
        <w:t xml:space="preserve"> function, the learning</w:t>
      </w:r>
      <w:r w:rsidR="00D26718">
        <w:t xml:space="preserve"> </w:t>
      </w:r>
      <w:r w:rsidR="00D26718" w:rsidRPr="00D26718">
        <w:t xml:space="preserve">algorithm must learn </w:t>
      </w:r>
      <w:r w:rsidR="00D26718" w:rsidRPr="00F86A1D">
        <w:rPr>
          <w:highlight w:val="yellow"/>
        </w:rPr>
        <w:t xml:space="preserve">a </w:t>
      </w:r>
      <w:r w:rsidR="00D26718" w:rsidRPr="00F86A1D">
        <w:rPr>
          <w:i/>
          <w:iCs/>
          <w:color w:val="FF0000"/>
          <w:highlight w:val="yellow"/>
        </w:rPr>
        <w:t xml:space="preserve">set </w:t>
      </w:r>
      <w:r w:rsidR="00D26718" w:rsidRPr="00F86A1D">
        <w:rPr>
          <w:highlight w:val="yellow"/>
        </w:rPr>
        <w:t>of functions</w:t>
      </w:r>
      <w:r w:rsidR="00D26718" w:rsidRPr="00D26718">
        <w:t>.</w:t>
      </w:r>
      <w:r w:rsidR="00F86A1D">
        <w:t xml:space="preserve"> </w:t>
      </w:r>
      <w:r w:rsidR="00F86A1D" w:rsidRPr="00F86A1D">
        <w:t>Each function corresponds to classifying</w:t>
      </w:r>
      <w:r w:rsidR="00F86A1D">
        <w:t xml:space="preserve"> </w:t>
      </w:r>
      <w:r w:rsidR="00F86A1D" w:rsidRPr="00F86A1D">
        <w:rPr>
          <w:i/>
          <w:iCs/>
        </w:rPr>
        <w:t xml:space="preserve">x </w:t>
      </w:r>
      <w:r w:rsidR="00F86A1D" w:rsidRPr="00F86A1D">
        <w:t>with a different subset of its inputs missing.</w:t>
      </w:r>
      <w:r w:rsidR="00F86A1D">
        <w:t xml:space="preserve"> </w:t>
      </w:r>
      <w:r w:rsidR="00F86A1D" w:rsidRPr="00F86A1D">
        <w:t>This kind of situation</w:t>
      </w:r>
      <w:r w:rsidR="00F86A1D">
        <w:t xml:space="preserve"> </w:t>
      </w:r>
      <w:r w:rsidR="00F86A1D" w:rsidRPr="00F86A1D">
        <w:t xml:space="preserve">arises </w:t>
      </w:r>
      <w:r w:rsidR="00F86A1D" w:rsidRPr="00F86A1D">
        <w:rPr>
          <w:highlight w:val="yellow"/>
        </w:rPr>
        <w:t>frequently in medical diagnosis</w:t>
      </w:r>
      <w:r w:rsidR="00F86A1D" w:rsidRPr="00F86A1D">
        <w:t xml:space="preserve">, because </w:t>
      </w:r>
      <w:r w:rsidR="00F86A1D" w:rsidRPr="00F86A1D">
        <w:rPr>
          <w:highlight w:val="yellow"/>
        </w:rPr>
        <w:t>many kinds of medical tests are expensive or invasive</w:t>
      </w:r>
      <w:r w:rsidR="00F86A1D" w:rsidRPr="00F86A1D">
        <w:t>.</w:t>
      </w:r>
    </w:p>
    <w:p w14:paraId="3CDC066D" w14:textId="75D3B821" w:rsidR="00AD1507" w:rsidRPr="00F86A1D" w:rsidRDefault="00F86A1D" w:rsidP="00F86A1D">
      <w:pPr>
        <w:pStyle w:val="ListParagraph"/>
        <w:numPr>
          <w:ilvl w:val="0"/>
          <w:numId w:val="2"/>
        </w:numPr>
        <w:tabs>
          <w:tab w:val="left" w:pos="3132"/>
        </w:tabs>
        <w:rPr>
          <w:i/>
          <w:iCs/>
        </w:rPr>
      </w:pPr>
      <w:r w:rsidRPr="00F86A1D">
        <w:rPr>
          <w:i/>
          <w:iCs/>
        </w:rPr>
        <w:t>Regression:</w:t>
      </w:r>
    </w:p>
    <w:p w14:paraId="7BACD132" w14:textId="5318D409" w:rsidR="00AD1507" w:rsidRDefault="00F86A1D" w:rsidP="00AD1507">
      <w:pPr>
        <w:pStyle w:val="ListParagraph"/>
        <w:numPr>
          <w:ilvl w:val="0"/>
          <w:numId w:val="2"/>
        </w:numPr>
        <w:tabs>
          <w:tab w:val="left" w:pos="3132"/>
        </w:tabs>
      </w:pPr>
      <w:r w:rsidRPr="00F86A1D">
        <w:rPr>
          <w:i/>
          <w:iCs/>
        </w:rPr>
        <w:t>Transcription:</w:t>
      </w:r>
      <w:r>
        <w:t xml:space="preserve"> </w:t>
      </w:r>
      <w:r w:rsidRPr="00F86A1D">
        <w:t>In this type of task, the machine learning system is asked</w:t>
      </w:r>
      <w:r>
        <w:t xml:space="preserve"> </w:t>
      </w:r>
      <w:r w:rsidRPr="00F86A1D">
        <w:t>to observe a relatively unstructured representation of some kind of data and</w:t>
      </w:r>
      <w:r>
        <w:t xml:space="preserve"> </w:t>
      </w:r>
      <w:r w:rsidRPr="00F86A1D">
        <w:t>transcribe it into discrete, textual form.</w:t>
      </w:r>
    </w:p>
    <w:p w14:paraId="47626F9F" w14:textId="5580E852" w:rsidR="00F86A1D" w:rsidRPr="00F86A1D" w:rsidRDefault="00F86A1D" w:rsidP="00F86A1D">
      <w:pPr>
        <w:pStyle w:val="ListParagraph"/>
        <w:numPr>
          <w:ilvl w:val="0"/>
          <w:numId w:val="3"/>
        </w:numPr>
        <w:tabs>
          <w:tab w:val="left" w:pos="3132"/>
        </w:tabs>
        <w:rPr>
          <w:i/>
          <w:iCs/>
        </w:rPr>
      </w:pPr>
      <w:r w:rsidRPr="00F86A1D">
        <w:rPr>
          <w:i/>
          <w:iCs/>
        </w:rPr>
        <w:t>Machine translation:</w:t>
      </w:r>
    </w:p>
    <w:p w14:paraId="1944093F" w14:textId="13551AA3" w:rsidR="00AD1507" w:rsidRPr="00F86A1D" w:rsidRDefault="00F86A1D" w:rsidP="00F86A1D">
      <w:pPr>
        <w:pStyle w:val="ListParagraph"/>
        <w:numPr>
          <w:ilvl w:val="0"/>
          <w:numId w:val="3"/>
        </w:numPr>
        <w:tabs>
          <w:tab w:val="left" w:pos="3132"/>
        </w:tabs>
        <w:rPr>
          <w:i/>
          <w:iCs/>
        </w:rPr>
      </w:pPr>
      <w:r w:rsidRPr="00F86A1D">
        <w:rPr>
          <w:i/>
          <w:iCs/>
        </w:rPr>
        <w:t>Structured output:</w:t>
      </w:r>
    </w:p>
    <w:p w14:paraId="42EB8A99" w14:textId="0DDA7A4A" w:rsidR="00F86A1D" w:rsidRPr="00F86A1D" w:rsidRDefault="00F86A1D" w:rsidP="00F86A1D">
      <w:pPr>
        <w:pStyle w:val="ListParagraph"/>
        <w:numPr>
          <w:ilvl w:val="0"/>
          <w:numId w:val="3"/>
        </w:numPr>
        <w:tabs>
          <w:tab w:val="left" w:pos="3132"/>
        </w:tabs>
      </w:pPr>
      <w:r w:rsidRPr="00F86A1D">
        <w:rPr>
          <w:i/>
          <w:iCs/>
        </w:rPr>
        <w:t xml:space="preserve">Anomaly detection: </w:t>
      </w:r>
      <w:r w:rsidRPr="00F86A1D">
        <w:t>the computer program sifts</w:t>
      </w:r>
      <w:r>
        <w:t xml:space="preserve"> </w:t>
      </w:r>
      <w:r w:rsidRPr="00F86A1D">
        <w:t>through a set of events or objects, and flags some of them as being unusual</w:t>
      </w:r>
      <w:r>
        <w:t xml:space="preserve"> </w:t>
      </w:r>
      <w:r w:rsidRPr="00F86A1D">
        <w:t>or atypical. An example of an anomaly detection task is credit card fraud</w:t>
      </w:r>
      <w:r>
        <w:t xml:space="preserve"> </w:t>
      </w:r>
      <w:r w:rsidRPr="00F86A1D">
        <w:t>detection. By modeling your purchasing habits, a credit card company can</w:t>
      </w:r>
      <w:r>
        <w:t xml:space="preserve"> </w:t>
      </w:r>
      <w:r w:rsidRPr="00F86A1D">
        <w:rPr>
          <w:highlight w:val="yellow"/>
        </w:rPr>
        <w:t>detect misuse of your cards</w:t>
      </w:r>
      <w:r w:rsidRPr="00F86A1D">
        <w:t>.</w:t>
      </w:r>
    </w:p>
    <w:p w14:paraId="0282927D" w14:textId="385E43A0" w:rsidR="00AD1507" w:rsidRDefault="00F86A1D" w:rsidP="00F86A1D">
      <w:pPr>
        <w:pStyle w:val="ListParagraph"/>
        <w:numPr>
          <w:ilvl w:val="0"/>
          <w:numId w:val="3"/>
        </w:numPr>
        <w:tabs>
          <w:tab w:val="left" w:pos="3132"/>
        </w:tabs>
      </w:pPr>
      <w:r w:rsidRPr="00F86A1D">
        <w:rPr>
          <w:i/>
          <w:iCs/>
        </w:rPr>
        <w:t>Synthesis and sampling:</w:t>
      </w:r>
      <w:r w:rsidRPr="00F86A1D">
        <w:t xml:space="preserve"> In this type of task, the machine learning algorithm</w:t>
      </w:r>
      <w:r>
        <w:t xml:space="preserve"> </w:t>
      </w:r>
      <w:r w:rsidRPr="00F86A1D">
        <w:t xml:space="preserve">is asked to </w:t>
      </w:r>
      <w:r w:rsidRPr="00F86A1D">
        <w:rPr>
          <w:highlight w:val="yellow"/>
        </w:rPr>
        <w:t>generate new examples that are similar to those in the training data</w:t>
      </w:r>
      <w:r w:rsidRPr="00F86A1D">
        <w:t>.</w:t>
      </w:r>
    </w:p>
    <w:p w14:paraId="6C1CCF8F" w14:textId="6136C908" w:rsidR="00AD1507" w:rsidRPr="00F86A1D" w:rsidRDefault="00F86A1D" w:rsidP="00F86A1D">
      <w:pPr>
        <w:pStyle w:val="ListParagraph"/>
        <w:numPr>
          <w:ilvl w:val="0"/>
          <w:numId w:val="3"/>
        </w:numPr>
        <w:tabs>
          <w:tab w:val="left" w:pos="3132"/>
        </w:tabs>
      </w:pPr>
      <w:r w:rsidRPr="00F86A1D">
        <w:rPr>
          <w:i/>
          <w:iCs/>
        </w:rPr>
        <w:t xml:space="preserve">Imputation of missing values: </w:t>
      </w:r>
      <w:r>
        <w:t xml:space="preserve">d </w:t>
      </w:r>
      <w:r w:rsidRPr="00F86A1D">
        <w:t>the machine learning</w:t>
      </w:r>
      <w:r>
        <w:t xml:space="preserve"> </w:t>
      </w:r>
      <w:r w:rsidRPr="00F86A1D">
        <w:t>algorithm is given a new example</w:t>
      </w:r>
      <w:r>
        <w:t xml:space="preserve"> </w:t>
      </w:r>
      <w:r w:rsidRPr="00F86A1D">
        <w:t>but with some entries</w:t>
      </w:r>
      <w:r>
        <w:t xml:space="preserve"> </w:t>
      </w:r>
      <w:r w:rsidRPr="00F86A1D">
        <w:t>missing. The algorithm must provide a prediction of the values of the missing</w:t>
      </w:r>
      <w:r>
        <w:t xml:space="preserve"> </w:t>
      </w:r>
      <w:r w:rsidRPr="00F86A1D">
        <w:t>entries.</w:t>
      </w:r>
    </w:p>
    <w:p w14:paraId="2A06F62D" w14:textId="4EBDEF65" w:rsidR="00AD1507" w:rsidRDefault="00F86A1D" w:rsidP="00AD1507">
      <w:pPr>
        <w:tabs>
          <w:tab w:val="left" w:pos="3132"/>
        </w:tabs>
      </w:pPr>
      <w:r w:rsidRPr="00F86A1D">
        <w:rPr>
          <w:highlight w:val="yellow"/>
        </w:rPr>
        <w:t>…</w:t>
      </w:r>
    </w:p>
    <w:p w14:paraId="05F44B54" w14:textId="2CE15074" w:rsidR="00AD1507" w:rsidRDefault="00F86A1D" w:rsidP="00F576AE">
      <w:pPr>
        <w:pStyle w:val="Heading4"/>
      </w:pPr>
      <w:r w:rsidRPr="00F86A1D">
        <w:t>5.2 Capacity, Overfitting and Underfitting</w:t>
      </w:r>
      <w:r>
        <w:t xml:space="preserve"> – p.125</w:t>
      </w:r>
    </w:p>
    <w:p w14:paraId="5AD84CE1" w14:textId="0D1AF11B" w:rsidR="00F86A1D" w:rsidRDefault="00CC482E" w:rsidP="00CC482E">
      <w:pPr>
        <w:tabs>
          <w:tab w:val="left" w:pos="1728"/>
        </w:tabs>
      </w:pPr>
      <w:r w:rsidRPr="00CC482E">
        <w:t>We can control whether a model is more likely to overfit or underfit by altering</w:t>
      </w:r>
      <w:r>
        <w:t xml:space="preserve"> </w:t>
      </w:r>
      <w:r w:rsidRPr="00CC482E">
        <w:t xml:space="preserve">its </w:t>
      </w:r>
      <w:r w:rsidRPr="00CC482E">
        <w:rPr>
          <w:b/>
          <w:bCs/>
          <w:highlight w:val="yellow"/>
        </w:rPr>
        <w:t xml:space="preserve">capacity </w:t>
      </w:r>
      <w:r w:rsidRPr="00CC482E">
        <w:rPr>
          <w:color w:val="FF0000"/>
          <w:highlight w:val="yellow"/>
        </w:rPr>
        <w:t>(it’s another way of saying complexity)</w:t>
      </w:r>
      <w:r w:rsidRPr="00CC482E">
        <w:rPr>
          <w:highlight w:val="yellow"/>
        </w:rPr>
        <w:t>.</w:t>
      </w:r>
      <w:r w:rsidRPr="00CC482E">
        <w:t xml:space="preserve"> Informally, a model’s capacity is its ability to fit a wide variety of</w:t>
      </w:r>
      <w:r>
        <w:t xml:space="preserve"> </w:t>
      </w:r>
      <w:r w:rsidRPr="00CC482E">
        <w:t>functions. Models with low capacity may struggle to fit the training set. Models</w:t>
      </w:r>
      <w:r>
        <w:t xml:space="preserve"> </w:t>
      </w:r>
      <w:r w:rsidRPr="00CC482E">
        <w:t>with high capacity can overfit by memorizing properties of the training set that do</w:t>
      </w:r>
      <w:r>
        <w:t xml:space="preserve"> </w:t>
      </w:r>
      <w:r w:rsidRPr="00CC482E">
        <w:t>not serve them well on the test set</w:t>
      </w:r>
      <w:r>
        <w:t xml:space="preserve"> </w:t>
      </w:r>
      <w:r w:rsidRPr="00CC482E">
        <w:rPr>
          <w:color w:val="FF0000"/>
          <w:highlight w:val="yellow"/>
        </w:rPr>
        <w:t>(See?)</w:t>
      </w:r>
      <w:r w:rsidRPr="00CC482E">
        <w:rPr>
          <w:highlight w:val="yellow"/>
        </w:rPr>
        <w:t>.</w:t>
      </w:r>
    </w:p>
    <w:p w14:paraId="095DA9DF" w14:textId="2130DA12" w:rsidR="00CC482E" w:rsidRDefault="00CC482E" w:rsidP="00CC482E">
      <w:pPr>
        <w:tabs>
          <w:tab w:val="left" w:pos="1728"/>
        </w:tabs>
      </w:pPr>
      <w:r w:rsidRPr="00CC482E">
        <w:rPr>
          <w:highlight w:val="yellow"/>
        </w:rPr>
        <w:t>One way to control</w:t>
      </w:r>
      <w:r w:rsidRPr="00CC482E">
        <w:t xml:space="preserve"> the capacity of a learning algorithm is by </w:t>
      </w:r>
      <w:r w:rsidRPr="00CC482E">
        <w:rPr>
          <w:highlight w:val="yellow"/>
        </w:rPr>
        <w:t>choosing its</w:t>
      </w:r>
      <w:r w:rsidRPr="00FA1148">
        <w:rPr>
          <w:highlight w:val="yellow"/>
        </w:rPr>
        <w:t xml:space="preserve"> </w:t>
      </w:r>
      <w:r w:rsidRPr="00CC482E">
        <w:rPr>
          <w:b/>
          <w:bCs/>
          <w:highlight w:val="yellow"/>
        </w:rPr>
        <w:t>hypothesis space</w:t>
      </w:r>
      <w:r w:rsidRPr="00CC482E">
        <w:t xml:space="preserve">, the </w:t>
      </w:r>
      <w:r w:rsidRPr="00CC482E">
        <w:rPr>
          <w:highlight w:val="yellow"/>
        </w:rPr>
        <w:t>set of functions that the learning algorithm is allowed to</w:t>
      </w:r>
      <w:r w:rsidRPr="00FA1148">
        <w:rPr>
          <w:highlight w:val="yellow"/>
        </w:rPr>
        <w:t xml:space="preserve"> select as being the solution</w:t>
      </w:r>
      <w:r>
        <w:t>….</w:t>
      </w:r>
    </w:p>
    <w:p w14:paraId="6A2AB35D" w14:textId="725C0275" w:rsidR="00FA1148" w:rsidRDefault="00FA1148" w:rsidP="00CC482E">
      <w:pPr>
        <w:tabs>
          <w:tab w:val="left" w:pos="1728"/>
        </w:tabs>
        <w:rPr>
          <w:i/>
          <w:iCs/>
          <w:u w:val="single"/>
        </w:rPr>
      </w:pPr>
      <w:r w:rsidRPr="00FA1148">
        <w:rPr>
          <w:i/>
          <w:iCs/>
          <w:u w:val="single"/>
        </w:rPr>
        <w:t>5.2.1 The No Free Lunch Theorem – p.131</w:t>
      </w:r>
    </w:p>
    <w:p w14:paraId="4ED72748" w14:textId="35E09340" w:rsidR="00FA1148" w:rsidRDefault="00FA1148" w:rsidP="00FA1148">
      <w:pPr>
        <w:tabs>
          <w:tab w:val="left" w:pos="2172"/>
        </w:tabs>
      </w:pPr>
      <w:r w:rsidRPr="00FA1148">
        <w:rPr>
          <w:highlight w:val="yellow"/>
        </w:rPr>
        <w:t>…</w:t>
      </w:r>
    </w:p>
    <w:p w14:paraId="037DCEBA" w14:textId="1BBD676F" w:rsidR="00FA1148" w:rsidRDefault="00FA1148" w:rsidP="00FA1148">
      <w:pPr>
        <w:tabs>
          <w:tab w:val="left" w:pos="2172"/>
        </w:tabs>
        <w:rPr>
          <w:i/>
          <w:iCs/>
          <w:u w:val="single"/>
        </w:rPr>
      </w:pPr>
      <w:r w:rsidRPr="00FA1148">
        <w:rPr>
          <w:i/>
          <w:iCs/>
          <w:u w:val="single"/>
        </w:rPr>
        <w:t>5.2.2 Regularization – p.133</w:t>
      </w:r>
    </w:p>
    <w:p w14:paraId="4C35CD16" w14:textId="44100CBD" w:rsidR="00FA1148" w:rsidRDefault="008E2988" w:rsidP="00FA1148">
      <w:pPr>
        <w:tabs>
          <w:tab w:val="left" w:pos="1620"/>
        </w:tabs>
      </w:pPr>
      <w:r w:rsidRPr="008E2988">
        <w:rPr>
          <w:highlight w:val="yellow"/>
        </w:rPr>
        <w:t>…</w:t>
      </w:r>
    </w:p>
    <w:p w14:paraId="36C57F49" w14:textId="2680D5CD" w:rsidR="008E2988" w:rsidRDefault="008E2988" w:rsidP="00F576AE">
      <w:pPr>
        <w:pStyle w:val="Heading4"/>
      </w:pPr>
      <w:r w:rsidRPr="008E2988">
        <w:t>5.3 Hyperparameters and Validation Sets</w:t>
      </w:r>
      <w:r>
        <w:t xml:space="preserve"> – p.135</w:t>
      </w:r>
    </w:p>
    <w:p w14:paraId="3796E5AD" w14:textId="7D122BC6" w:rsidR="003A44C3" w:rsidRDefault="003A44C3" w:rsidP="00FA1148">
      <w:pPr>
        <w:tabs>
          <w:tab w:val="left" w:pos="1620"/>
        </w:tabs>
      </w:pPr>
      <w:r w:rsidRPr="003A44C3">
        <w:rPr>
          <w:highlight w:val="yellow"/>
        </w:rPr>
        <w:t>…</w:t>
      </w:r>
    </w:p>
    <w:p w14:paraId="3D263840" w14:textId="382E9273" w:rsidR="00F6732B" w:rsidRDefault="00F6732B" w:rsidP="00F6732B">
      <w:pPr>
        <w:pStyle w:val="Heading4"/>
        <w:rPr>
          <w:bCs/>
        </w:rPr>
      </w:pPr>
      <w:r w:rsidRPr="00F6732B">
        <w:rPr>
          <w:bCs/>
        </w:rPr>
        <w:t>5.7 Supervised Learning Algorithms</w:t>
      </w:r>
      <w:r>
        <w:rPr>
          <w:bCs/>
        </w:rPr>
        <w:t xml:space="preserve"> – p.155</w:t>
      </w:r>
    </w:p>
    <w:p w14:paraId="6DB51799" w14:textId="4D349B7E" w:rsidR="00F6732B" w:rsidRPr="00F6732B" w:rsidRDefault="00F6732B" w:rsidP="00F6732B">
      <w:r>
        <w:t>…</w:t>
      </w:r>
    </w:p>
    <w:p w14:paraId="3433A7A4" w14:textId="19143B2B" w:rsidR="00F6732B" w:rsidRPr="00F6732B" w:rsidRDefault="00F6732B" w:rsidP="00F6732B">
      <w:pPr>
        <w:rPr>
          <w:i/>
          <w:iCs/>
        </w:rPr>
      </w:pPr>
      <w:r w:rsidRPr="00F6732B">
        <w:rPr>
          <w:i/>
          <w:iCs/>
          <w:u w:val="single"/>
        </w:rPr>
        <w:t>5.7.2 Support Vector Machines</w:t>
      </w:r>
      <w:r>
        <w:rPr>
          <w:i/>
          <w:iCs/>
        </w:rPr>
        <w:t xml:space="preserve"> – p.156</w:t>
      </w:r>
    </w:p>
    <w:p w14:paraId="43BBEF1F" w14:textId="6BFD56AF" w:rsidR="00F6732B" w:rsidRDefault="00E02EF7" w:rsidP="00F6732B">
      <w:r w:rsidRPr="00E02EF7">
        <w:rPr>
          <w:highlight w:val="yellow"/>
        </w:rPr>
        <w:t>S</w:t>
      </w:r>
      <w:r w:rsidRPr="00E02EF7">
        <w:rPr>
          <w:highlight w:val="yellow"/>
        </w:rPr>
        <w:t>imilar to</w:t>
      </w:r>
      <w:r w:rsidRPr="00E02EF7">
        <w:rPr>
          <w:highlight w:val="yellow"/>
        </w:rPr>
        <w:t xml:space="preserve"> </w:t>
      </w:r>
      <w:r w:rsidRPr="00E02EF7">
        <w:rPr>
          <w:highlight w:val="yellow"/>
        </w:rPr>
        <w:t>logistic regression</w:t>
      </w:r>
      <w:r w:rsidRPr="00E02EF7">
        <w:t xml:space="preserve"> in that it is </w:t>
      </w:r>
      <w:r w:rsidRPr="00E02EF7">
        <w:rPr>
          <w:highlight w:val="yellow"/>
        </w:rPr>
        <w:t xml:space="preserve">driven by a linear function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E02EF7">
        <w:rPr>
          <w:i/>
          <w:iCs/>
          <w:highlight w:val="yellow"/>
        </w:rPr>
        <w:t xml:space="preserve">x </w:t>
      </w:r>
      <w:r w:rsidRPr="00E02EF7">
        <w:rPr>
          <w:highlight w:val="yellow"/>
        </w:rPr>
        <w:t xml:space="preserve">+ </w:t>
      </w:r>
      <w:r w:rsidRPr="00E02EF7">
        <w:rPr>
          <w:i/>
          <w:iCs/>
          <w:highlight w:val="yellow"/>
        </w:rPr>
        <w:t>b</w:t>
      </w:r>
      <w:r w:rsidRPr="00E02EF7">
        <w:rPr>
          <w:highlight w:val="yellow"/>
        </w:rPr>
        <w:t>.</w:t>
      </w:r>
      <w:r w:rsidRPr="00E02EF7">
        <w:t xml:space="preserve"> </w:t>
      </w:r>
      <w:r w:rsidRPr="00E02EF7">
        <w:rPr>
          <w:highlight w:val="yellow"/>
        </w:rPr>
        <w:t>Unlike logistic</w:t>
      </w:r>
      <w:r w:rsidRPr="00E02EF7">
        <w:rPr>
          <w:highlight w:val="yellow"/>
        </w:rPr>
        <w:t xml:space="preserve"> </w:t>
      </w:r>
      <w:r w:rsidRPr="00E02EF7">
        <w:rPr>
          <w:highlight w:val="yellow"/>
        </w:rPr>
        <w:t>regression</w:t>
      </w:r>
      <w:r w:rsidRPr="00E02EF7">
        <w:t xml:space="preserve">, the support vector machine </w:t>
      </w:r>
      <w:r w:rsidRPr="00E02EF7">
        <w:rPr>
          <w:highlight w:val="yellow"/>
        </w:rPr>
        <w:t>does not provide probabilities</w:t>
      </w:r>
      <w:r w:rsidRPr="00E02EF7">
        <w:t>, but only</w:t>
      </w:r>
      <w:r>
        <w:t xml:space="preserve"> </w:t>
      </w:r>
      <w:r w:rsidRPr="00E02EF7">
        <w:t xml:space="preserve">outputs </w:t>
      </w:r>
      <w:r w:rsidRPr="00E02EF7">
        <w:rPr>
          <w:highlight w:val="yellow"/>
        </w:rPr>
        <w:t>a class identity</w:t>
      </w:r>
      <w:r w:rsidRPr="00E02EF7">
        <w:t>. The SVM predicts that the positive class is present when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02EF7">
        <w:rPr>
          <w:i/>
          <w:iCs/>
        </w:rPr>
        <w:t>x + b</w:t>
      </w:r>
      <w:r w:rsidRPr="00E02EF7">
        <w:rPr>
          <w:i/>
          <w:iCs/>
        </w:rPr>
        <w:t xml:space="preserve"> </w:t>
      </w:r>
      <w:r w:rsidRPr="00E02EF7">
        <w:t>is positive. Likewise, it predicts that the negative class is present when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02EF7">
        <w:rPr>
          <w:i/>
          <w:iCs/>
        </w:rPr>
        <w:t>x + b</w:t>
      </w:r>
      <w:r w:rsidRPr="00E02EF7">
        <w:rPr>
          <w:i/>
          <w:iCs/>
        </w:rPr>
        <w:t xml:space="preserve"> </w:t>
      </w:r>
      <w:r w:rsidRPr="00E02EF7">
        <w:t>is negative.</w:t>
      </w:r>
    </w:p>
    <w:p w14:paraId="3BAE8A36" w14:textId="1333C291" w:rsidR="00F6732B" w:rsidRPr="00F6732B" w:rsidRDefault="00F6732B" w:rsidP="00F6732B">
      <w:r>
        <w:t>…</w:t>
      </w:r>
    </w:p>
    <w:p w14:paraId="69138C13" w14:textId="02D54DDD" w:rsidR="008E2988" w:rsidRDefault="008E2988" w:rsidP="00F576AE">
      <w:pPr>
        <w:pStyle w:val="Heading4"/>
      </w:pPr>
      <w:r w:rsidRPr="008E2988">
        <w:t>5.11 Challenges Motivating Deep Learning</w:t>
      </w:r>
      <w:r>
        <w:t xml:space="preserve"> – p.170</w:t>
      </w:r>
    </w:p>
    <w:p w14:paraId="4C18C7FD" w14:textId="7FEEC29B" w:rsidR="008E2988" w:rsidRDefault="003F2B00" w:rsidP="003F2B00">
      <w:pPr>
        <w:tabs>
          <w:tab w:val="left" w:pos="1620"/>
        </w:tabs>
      </w:pPr>
      <w:r w:rsidRPr="003F2B00">
        <w:t xml:space="preserve">The simple machine learning algorithms described </w:t>
      </w:r>
      <w:r w:rsidRPr="003F2B00">
        <w:rPr>
          <w:highlight w:val="yellow"/>
        </w:rPr>
        <w:t>work very well on</w:t>
      </w:r>
      <w:r w:rsidRPr="003F2B00">
        <w:rPr>
          <w:highlight w:val="yellow"/>
        </w:rPr>
        <w:t xml:space="preserve"> </w:t>
      </w:r>
      <w:r w:rsidRPr="003F2B00">
        <w:rPr>
          <w:highlight w:val="yellow"/>
        </w:rPr>
        <w:t>a wide variety of important problems</w:t>
      </w:r>
      <w:r w:rsidRPr="003F2B00">
        <w:t xml:space="preserve">. However, they have </w:t>
      </w:r>
      <w:r w:rsidRPr="003F2B00">
        <w:rPr>
          <w:highlight w:val="yellow"/>
        </w:rPr>
        <w:t>not succeeded in solving</w:t>
      </w:r>
      <w:r w:rsidRPr="003F2B00">
        <w:rPr>
          <w:highlight w:val="yellow"/>
        </w:rPr>
        <w:t xml:space="preserve"> </w:t>
      </w:r>
      <w:r w:rsidRPr="003F2B00">
        <w:rPr>
          <w:highlight w:val="yellow"/>
        </w:rPr>
        <w:t>the central problems</w:t>
      </w:r>
      <w:r w:rsidRPr="003F2B00">
        <w:t xml:space="preserve"> in AI, such as </w:t>
      </w:r>
      <w:r w:rsidRPr="003F2B00">
        <w:rPr>
          <w:highlight w:val="yellow"/>
        </w:rPr>
        <w:t xml:space="preserve">recognizing speech </w:t>
      </w:r>
      <w:r w:rsidRPr="003F2B00">
        <w:t xml:space="preserve">or </w:t>
      </w:r>
      <w:r w:rsidRPr="003F2B00">
        <w:rPr>
          <w:highlight w:val="yellow"/>
        </w:rPr>
        <w:t>recognizing objects</w:t>
      </w:r>
      <w:r w:rsidRPr="003F2B00">
        <w:t>.</w:t>
      </w:r>
    </w:p>
    <w:p w14:paraId="05ACC17A" w14:textId="021E0E27" w:rsidR="00BC653C" w:rsidRDefault="00BC653C" w:rsidP="00BC653C">
      <w:pPr>
        <w:tabs>
          <w:tab w:val="left" w:pos="1620"/>
        </w:tabs>
      </w:pPr>
      <w:r>
        <w:t>…</w:t>
      </w:r>
      <w:r w:rsidRPr="00BC653C">
        <w:t xml:space="preserve">in </w:t>
      </w:r>
      <w:r w:rsidRPr="00BC653C">
        <w:rPr>
          <w:highlight w:val="yellow"/>
        </w:rPr>
        <w:t>high-dimensional spaces</w:t>
      </w:r>
      <w:r w:rsidRPr="00BC653C">
        <w:t>. Such</w:t>
      </w:r>
      <w:r>
        <w:t xml:space="preserve"> </w:t>
      </w:r>
      <w:r w:rsidRPr="00BC653C">
        <w:t xml:space="preserve">spaces also often </w:t>
      </w:r>
      <w:r w:rsidRPr="00BC653C">
        <w:rPr>
          <w:highlight w:val="yellow"/>
        </w:rPr>
        <w:t>impose high computational costs</w:t>
      </w:r>
      <w:r w:rsidRPr="00BC653C">
        <w:t xml:space="preserve">. </w:t>
      </w:r>
      <w:r w:rsidRPr="00BC653C">
        <w:rPr>
          <w:highlight w:val="yellow"/>
        </w:rPr>
        <w:t>Deep learning was designed to</w:t>
      </w:r>
      <w:r w:rsidRPr="00BC653C">
        <w:rPr>
          <w:highlight w:val="yellow"/>
        </w:rPr>
        <w:t xml:space="preserve"> </w:t>
      </w:r>
      <w:r w:rsidRPr="00BC653C">
        <w:rPr>
          <w:highlight w:val="yellow"/>
        </w:rPr>
        <w:t>overcome these and other obstacles.</w:t>
      </w:r>
    </w:p>
    <w:p w14:paraId="703C53D4" w14:textId="15DC0785" w:rsidR="003F2B00" w:rsidRPr="004E24D7" w:rsidRDefault="002B3D0C" w:rsidP="003F2B00">
      <w:pPr>
        <w:tabs>
          <w:tab w:val="left" w:pos="1620"/>
        </w:tabs>
        <w:rPr>
          <w:i/>
          <w:iCs/>
        </w:rPr>
      </w:pPr>
      <w:r w:rsidRPr="002B3D0C">
        <w:rPr>
          <w:i/>
          <w:iCs/>
          <w:u w:val="single"/>
        </w:rPr>
        <w:t>5.11.1 The Curse of Dimensionality</w:t>
      </w:r>
      <w:r w:rsidR="004E24D7">
        <w:rPr>
          <w:i/>
          <w:iCs/>
        </w:rPr>
        <w:t xml:space="preserve"> – p.170</w:t>
      </w:r>
    </w:p>
    <w:p w14:paraId="3B03DE54" w14:textId="10BDE321" w:rsidR="002B3D0C" w:rsidRDefault="00BC653C" w:rsidP="00BC653C">
      <w:pPr>
        <w:tabs>
          <w:tab w:val="left" w:pos="1620"/>
        </w:tabs>
      </w:pPr>
      <w:r w:rsidRPr="00BC653C">
        <w:lastRenderedPageBreak/>
        <w:t>Many machine learning problems become exceedingly difficult when the number</w:t>
      </w:r>
      <w:r>
        <w:t xml:space="preserve"> </w:t>
      </w:r>
      <w:r w:rsidRPr="00BC653C">
        <w:t xml:space="preserve">of dimensions in the data is high. This phenomenon is known as the </w:t>
      </w:r>
      <w:r w:rsidRPr="00BC653C">
        <w:rPr>
          <w:b/>
          <w:bCs/>
          <w:highlight w:val="yellow"/>
        </w:rPr>
        <w:t>curse of</w:t>
      </w:r>
      <w:r w:rsidRPr="00BC653C">
        <w:rPr>
          <w:highlight w:val="yellow"/>
        </w:rPr>
        <w:t xml:space="preserve"> </w:t>
      </w:r>
      <w:r w:rsidRPr="00BC653C">
        <w:rPr>
          <w:b/>
          <w:bCs/>
          <w:highlight w:val="yellow"/>
        </w:rPr>
        <w:t>dimensionality</w:t>
      </w:r>
      <w:r w:rsidRPr="00BC653C">
        <w:t>. Of particular concern is that the number of possible distinct</w:t>
      </w:r>
      <w:r>
        <w:t xml:space="preserve"> </w:t>
      </w:r>
      <w:r w:rsidRPr="00BC653C">
        <w:t>configurations of a set of variables increases exponentially as the number of variables</w:t>
      </w:r>
      <w:r>
        <w:t xml:space="preserve"> </w:t>
      </w:r>
      <w:r w:rsidRPr="00BC653C">
        <w:t>increases.</w:t>
      </w:r>
    </w:p>
    <w:p w14:paraId="5FBF31D1" w14:textId="5ED0D5C7" w:rsidR="00BC653C" w:rsidRDefault="00BC653C" w:rsidP="00BC653C">
      <w:pPr>
        <w:tabs>
          <w:tab w:val="left" w:pos="1620"/>
        </w:tabs>
      </w:pPr>
      <w:r w:rsidRPr="00BC653C">
        <w:rPr>
          <w:highlight w:val="yellow"/>
        </w:rPr>
        <w:t>…</w:t>
      </w:r>
    </w:p>
    <w:p w14:paraId="0CA62674" w14:textId="427E3CC9" w:rsidR="00BC653C" w:rsidRPr="00BC653C" w:rsidRDefault="00BC653C" w:rsidP="00BC653C">
      <w:pPr>
        <w:tabs>
          <w:tab w:val="left" w:pos="1620"/>
        </w:tabs>
        <w:rPr>
          <w:i/>
          <w:iCs/>
        </w:rPr>
      </w:pPr>
      <w:r w:rsidRPr="00BC653C">
        <w:rPr>
          <w:i/>
          <w:iCs/>
          <w:u w:val="single"/>
        </w:rPr>
        <w:t>5.11.2 Local Constancy and Smoothness Regularization</w:t>
      </w:r>
      <w:r w:rsidRPr="00BC653C">
        <w:rPr>
          <w:i/>
          <w:iCs/>
        </w:rPr>
        <w:t xml:space="preserve"> –</w:t>
      </w:r>
      <w:r>
        <w:rPr>
          <w:i/>
          <w:iCs/>
        </w:rPr>
        <w:t xml:space="preserve"> p.172</w:t>
      </w:r>
    </w:p>
    <w:p w14:paraId="5D72E46D" w14:textId="2EFE1983" w:rsidR="00BC653C" w:rsidRDefault="004E24D7" w:rsidP="00BC653C">
      <w:pPr>
        <w:tabs>
          <w:tab w:val="left" w:pos="1620"/>
        </w:tabs>
        <w:rPr>
          <w:i/>
          <w:iCs/>
        </w:rPr>
      </w:pPr>
      <w:r w:rsidRPr="004E24D7">
        <w:rPr>
          <w:i/>
          <w:iCs/>
          <w:u w:val="single"/>
        </w:rPr>
        <w:t>5.11.3 Manifold Learning</w:t>
      </w:r>
      <w:r w:rsidRPr="004E24D7">
        <w:rPr>
          <w:i/>
          <w:iCs/>
        </w:rPr>
        <w:t xml:space="preserve"> – p.176</w:t>
      </w:r>
    </w:p>
    <w:p w14:paraId="65257993" w14:textId="79EA9719" w:rsidR="004E24D7" w:rsidRDefault="004E24D7" w:rsidP="004E24D7">
      <w:pPr>
        <w:tabs>
          <w:tab w:val="left" w:pos="1620"/>
        </w:tabs>
      </w:pPr>
      <w:r w:rsidRPr="004E24D7">
        <w:t>An important concept underlying many ideas in machine learning is that of a</w:t>
      </w:r>
      <w:r>
        <w:t xml:space="preserve"> </w:t>
      </w:r>
      <w:r w:rsidRPr="004E24D7">
        <w:t>manifold.</w:t>
      </w:r>
    </w:p>
    <w:p w14:paraId="37B39185" w14:textId="5337F2F5" w:rsidR="004E24D7" w:rsidRDefault="00F576AE" w:rsidP="00F576AE">
      <w:pPr>
        <w:pStyle w:val="Heading2"/>
      </w:pPr>
      <w:r w:rsidRPr="00F576AE">
        <w:t>Part II</w:t>
      </w:r>
      <w:r>
        <w:t xml:space="preserve"> </w:t>
      </w:r>
      <w:r w:rsidRPr="00F576AE">
        <w:t>Deep Networks: Modern</w:t>
      </w:r>
      <w:r>
        <w:t xml:space="preserve"> </w:t>
      </w:r>
      <w:r w:rsidRPr="00F576AE">
        <w:t>Practices</w:t>
      </w:r>
      <w:r>
        <w:t xml:space="preserve"> – p.181</w:t>
      </w:r>
    </w:p>
    <w:p w14:paraId="247093DF" w14:textId="23D0FB38" w:rsidR="00F576AE" w:rsidRDefault="00F576AE" w:rsidP="00F576AE">
      <w:pPr>
        <w:pStyle w:val="Heading3"/>
      </w:pPr>
      <w:r w:rsidRPr="00F576AE">
        <w:t>Chapter 6</w:t>
      </w:r>
      <w:r>
        <w:t xml:space="preserve"> – </w:t>
      </w:r>
      <w:r w:rsidRPr="00F576AE">
        <w:t>Deep Feedforward Networks</w:t>
      </w:r>
      <w:r>
        <w:t xml:space="preserve"> – p.183</w:t>
      </w:r>
    </w:p>
    <w:p w14:paraId="234252F6" w14:textId="05944B54" w:rsidR="00F576AE" w:rsidRDefault="005B39B1" w:rsidP="005B39B1">
      <w:r w:rsidRPr="005B39B1">
        <w:rPr>
          <w:b/>
          <w:bCs/>
        </w:rPr>
        <w:t>Deep feedforward networks</w:t>
      </w:r>
      <w:r>
        <w:rPr>
          <w:b/>
          <w:bCs/>
        </w:rPr>
        <w:t xml:space="preserve">, </w:t>
      </w:r>
      <w:r w:rsidRPr="005B39B1">
        <w:rPr>
          <w:b/>
          <w:bCs/>
        </w:rPr>
        <w:t>feedforward neural networks,</w:t>
      </w:r>
      <w:r>
        <w:rPr>
          <w:b/>
          <w:bCs/>
        </w:rPr>
        <w:t xml:space="preserve"> </w:t>
      </w:r>
      <w:r w:rsidRPr="005B39B1">
        <w:t>or</w:t>
      </w:r>
      <w:r w:rsidRPr="005B39B1">
        <w:rPr>
          <w:b/>
          <w:bCs/>
        </w:rPr>
        <w:t xml:space="preserve"> multilayer perceptrons </w:t>
      </w:r>
      <w:r w:rsidRPr="005B39B1">
        <w:t>(MLPs)</w:t>
      </w:r>
      <w:r>
        <w:t xml:space="preserve">. </w:t>
      </w:r>
      <w:r w:rsidRPr="005B39B1">
        <w:t>are the quintessential deep learning models.</w:t>
      </w:r>
      <w:r>
        <w:t xml:space="preserve"> </w:t>
      </w:r>
      <w:r w:rsidRPr="005B39B1">
        <w:t xml:space="preserve">The </w:t>
      </w:r>
      <w:r w:rsidRPr="005B39B1">
        <w:rPr>
          <w:highlight w:val="yellow"/>
        </w:rPr>
        <w:t>goal</w:t>
      </w:r>
      <w:r w:rsidRPr="005B39B1">
        <w:t xml:space="preserve"> of a feedforward network is to </w:t>
      </w:r>
      <w:r w:rsidRPr="005B39B1">
        <w:rPr>
          <w:highlight w:val="yellow"/>
        </w:rPr>
        <w:t xml:space="preserve">approximate some function </w:t>
      </w:r>
      <w:r w:rsidRPr="005B39B1">
        <w:rPr>
          <w:i/>
          <w:iCs/>
          <w:highlight w:val="yellow"/>
        </w:rPr>
        <w:t xml:space="preserve">f </w:t>
      </w:r>
      <w:r w:rsidRPr="005B39B1">
        <w:rPr>
          <w:rFonts w:hint="eastAsia"/>
          <w:i/>
          <w:iCs/>
          <w:highlight w:val="yellow"/>
        </w:rPr>
        <w:t>∗</w:t>
      </w:r>
      <w:r w:rsidRPr="005B39B1">
        <w:rPr>
          <w:highlight w:val="yellow"/>
        </w:rPr>
        <w:t>.</w:t>
      </w:r>
      <w:r w:rsidRPr="005B39B1">
        <w:t xml:space="preserve"> For example,</w:t>
      </w:r>
      <w:r>
        <w:t xml:space="preserve"> </w:t>
      </w:r>
      <w:r w:rsidRPr="005B39B1">
        <w:t xml:space="preserve">for a </w:t>
      </w:r>
      <w:r w:rsidRPr="005B39B1">
        <w:rPr>
          <w:highlight w:val="yellow"/>
        </w:rPr>
        <w:t xml:space="preserve">classifier, </w:t>
      </w:r>
      <w:r w:rsidRPr="005B39B1">
        <w:rPr>
          <w:i/>
          <w:iCs/>
          <w:highlight w:val="yellow"/>
        </w:rPr>
        <w:t xml:space="preserve">y </w:t>
      </w:r>
      <w:r w:rsidRPr="005B39B1">
        <w:rPr>
          <w:highlight w:val="yellow"/>
        </w:rPr>
        <w:t xml:space="preserve">= </w:t>
      </w:r>
      <w:r w:rsidRPr="005B39B1">
        <w:rPr>
          <w:i/>
          <w:iCs/>
          <w:highlight w:val="yellow"/>
        </w:rPr>
        <w:t xml:space="preserve">f </w:t>
      </w:r>
      <w:r w:rsidRPr="005B39B1">
        <w:rPr>
          <w:rFonts w:hint="eastAsia"/>
          <w:i/>
          <w:iCs/>
          <w:highlight w:val="yellow"/>
        </w:rPr>
        <w:t>∗</w:t>
      </w:r>
      <w:r w:rsidRPr="005B39B1">
        <w:rPr>
          <w:highlight w:val="yellow"/>
        </w:rPr>
        <w:t>(</w:t>
      </w:r>
      <w:r w:rsidRPr="005B39B1">
        <w:rPr>
          <w:i/>
          <w:iCs/>
          <w:highlight w:val="yellow"/>
        </w:rPr>
        <w:t>x</w:t>
      </w:r>
      <w:r w:rsidRPr="005B39B1">
        <w:rPr>
          <w:highlight w:val="yellow"/>
        </w:rPr>
        <w:t>)</w:t>
      </w:r>
      <w:r w:rsidRPr="005B39B1">
        <w:t xml:space="preserve"> maps </w:t>
      </w:r>
      <w:r w:rsidRPr="005B39B1">
        <w:rPr>
          <w:highlight w:val="yellow"/>
        </w:rPr>
        <w:t xml:space="preserve">an input </w:t>
      </w:r>
      <w:r w:rsidRPr="005B39B1">
        <w:rPr>
          <w:i/>
          <w:iCs/>
          <w:highlight w:val="yellow"/>
        </w:rPr>
        <w:t xml:space="preserve">x </w:t>
      </w:r>
      <w:r w:rsidRPr="005B39B1">
        <w:rPr>
          <w:highlight w:val="yellow"/>
        </w:rPr>
        <w:t>to a category</w:t>
      </w:r>
      <w:r w:rsidRPr="005B39B1">
        <w:t xml:space="preserve"> </w:t>
      </w:r>
      <w:r w:rsidRPr="005B39B1">
        <w:rPr>
          <w:i/>
          <w:iCs/>
        </w:rPr>
        <w:t>y</w:t>
      </w:r>
      <w:r w:rsidRPr="005B39B1">
        <w:t xml:space="preserve">. A </w:t>
      </w:r>
      <w:r w:rsidRPr="005B39B1">
        <w:rPr>
          <w:highlight w:val="yellow"/>
        </w:rPr>
        <w:t>feedforward network</w:t>
      </w:r>
      <w:r w:rsidRPr="005B39B1">
        <w:rPr>
          <w:highlight w:val="yellow"/>
        </w:rPr>
        <w:t xml:space="preserve"> </w:t>
      </w:r>
      <w:r w:rsidRPr="005B39B1">
        <w:rPr>
          <w:highlight w:val="yellow"/>
        </w:rPr>
        <w:t xml:space="preserve">defines a mapping </w:t>
      </w:r>
      <w:r w:rsidRPr="005B39B1">
        <w:rPr>
          <w:i/>
          <w:iCs/>
          <w:highlight w:val="yellow"/>
        </w:rPr>
        <w:t xml:space="preserve">y </w:t>
      </w:r>
      <w:r w:rsidRPr="005B39B1">
        <w:rPr>
          <w:highlight w:val="yellow"/>
        </w:rPr>
        <w:t xml:space="preserve">= </w:t>
      </w:r>
      <w:r w:rsidRPr="005B39B1">
        <w:rPr>
          <w:i/>
          <w:iCs/>
          <w:highlight w:val="yellow"/>
        </w:rPr>
        <w:t xml:space="preserve">f </w:t>
      </w:r>
      <w:r w:rsidRPr="005B39B1">
        <w:rPr>
          <w:highlight w:val="yellow"/>
        </w:rPr>
        <w:t>(</w:t>
      </w:r>
      <w:r w:rsidRPr="005B39B1">
        <w:rPr>
          <w:i/>
          <w:iCs/>
          <w:highlight w:val="yellow"/>
        </w:rPr>
        <w:t>x</w:t>
      </w:r>
      <w:r w:rsidRPr="005B39B1">
        <w:rPr>
          <w:highlight w:val="yellow"/>
        </w:rPr>
        <w:t xml:space="preserve">; </w:t>
      </w:r>
      <w:r w:rsidRPr="005B39B1">
        <w:rPr>
          <w:i/>
          <w:iCs/>
          <w:highlight w:val="yellow"/>
        </w:rPr>
        <w:t>θ</w:t>
      </w:r>
      <w:r w:rsidRPr="005B39B1">
        <w:rPr>
          <w:highlight w:val="yellow"/>
        </w:rPr>
        <w:t>)</w:t>
      </w:r>
      <w:r w:rsidRPr="005B39B1">
        <w:t xml:space="preserve"> and </w:t>
      </w:r>
      <w:r w:rsidRPr="005B39B1">
        <w:rPr>
          <w:highlight w:val="yellow"/>
        </w:rPr>
        <w:t xml:space="preserve">learns the value of the parameters </w:t>
      </w:r>
      <w:r w:rsidRPr="005B39B1">
        <w:rPr>
          <w:i/>
          <w:iCs/>
          <w:highlight w:val="yellow"/>
        </w:rPr>
        <w:t>θ</w:t>
      </w:r>
      <w:r w:rsidRPr="005B39B1">
        <w:rPr>
          <w:i/>
          <w:iCs/>
        </w:rPr>
        <w:t xml:space="preserve"> </w:t>
      </w:r>
      <w:r w:rsidRPr="005B39B1">
        <w:t>that result</w:t>
      </w:r>
      <w:r>
        <w:t xml:space="preserve"> </w:t>
      </w:r>
      <w:r w:rsidRPr="005B39B1">
        <w:t>in the best function approximation.</w:t>
      </w:r>
    </w:p>
    <w:p w14:paraId="251A7B22" w14:textId="7C44F675" w:rsidR="008132D1" w:rsidRDefault="008132D1" w:rsidP="005B39B1">
      <w:r w:rsidRPr="008132D1">
        <w:rPr>
          <w:highlight w:val="yellow"/>
        </w:rPr>
        <w:t>…</w:t>
      </w:r>
    </w:p>
    <w:p w14:paraId="406DA2FA" w14:textId="64A3C603" w:rsidR="005B39B1" w:rsidRDefault="00503D63" w:rsidP="00503D63">
      <w:r w:rsidRPr="00503D63">
        <w:rPr>
          <w:highlight w:val="yellow"/>
        </w:rPr>
        <w:t>One way to understand</w:t>
      </w:r>
      <w:r w:rsidRPr="00503D63">
        <w:t xml:space="preserve"> feedforward networks is to </w:t>
      </w:r>
      <w:r w:rsidRPr="00503D63">
        <w:rPr>
          <w:highlight w:val="yellow"/>
        </w:rPr>
        <w:t>begin with linear models</w:t>
      </w:r>
      <w:r>
        <w:t xml:space="preserve"> </w:t>
      </w:r>
      <w:r w:rsidRPr="00503D63">
        <w:t xml:space="preserve">and </w:t>
      </w:r>
      <w:r w:rsidRPr="00503D63">
        <w:rPr>
          <w:highlight w:val="yellow"/>
        </w:rPr>
        <w:t>consider how to overcome their limitations</w:t>
      </w:r>
      <w:r w:rsidRPr="00503D63">
        <w:t>.</w:t>
      </w:r>
      <w:r>
        <w:t xml:space="preserve"> The</w:t>
      </w:r>
      <w:r w:rsidR="00911C47">
        <w:t xml:space="preserve"> </w:t>
      </w:r>
      <w:r w:rsidRPr="008E59A5">
        <w:rPr>
          <w:highlight w:val="yellow"/>
        </w:rPr>
        <w:t>obvious defect</w:t>
      </w:r>
      <w:r w:rsidRPr="00503D63">
        <w:t xml:space="preserve"> that the model </w:t>
      </w:r>
      <w:r w:rsidRPr="008E59A5">
        <w:rPr>
          <w:highlight w:val="yellow"/>
        </w:rPr>
        <w:t>capacity is limited to linear functions</w:t>
      </w:r>
      <w:r w:rsidRPr="00503D63">
        <w:t>, so</w:t>
      </w:r>
      <w:r>
        <w:t xml:space="preserve"> </w:t>
      </w:r>
      <w:r w:rsidRPr="00503D63">
        <w:t xml:space="preserve">the model </w:t>
      </w:r>
      <w:r w:rsidRPr="008E59A5">
        <w:rPr>
          <w:highlight w:val="yellow"/>
        </w:rPr>
        <w:t>cannot understand the interaction between any two input variables</w:t>
      </w:r>
      <w:r w:rsidRPr="00503D63">
        <w:t>.</w:t>
      </w:r>
    </w:p>
    <w:p w14:paraId="79F04903" w14:textId="4789ACEC" w:rsidR="008E59A5" w:rsidRDefault="002378F7" w:rsidP="008132D1">
      <w:r w:rsidRPr="002378F7">
        <w:t xml:space="preserve">To extend linear models to </w:t>
      </w:r>
      <w:r w:rsidRPr="002378F7">
        <w:rPr>
          <w:highlight w:val="yellow"/>
        </w:rPr>
        <w:t xml:space="preserve">represent nonlinear functions of </w:t>
      </w:r>
      <w:r w:rsidRPr="002378F7">
        <w:rPr>
          <w:i/>
          <w:iCs/>
          <w:highlight w:val="yellow"/>
        </w:rPr>
        <w:t>x</w:t>
      </w:r>
      <w:r w:rsidRPr="002378F7">
        <w:t xml:space="preserve">, we can </w:t>
      </w:r>
      <w:r w:rsidRPr="002378F7">
        <w:rPr>
          <w:highlight w:val="yellow"/>
        </w:rPr>
        <w:t>apply</w:t>
      </w:r>
      <w:r>
        <w:t xml:space="preserve"> </w:t>
      </w:r>
      <w:r w:rsidRPr="002378F7">
        <w:t xml:space="preserve">the </w:t>
      </w:r>
      <w:r w:rsidRPr="008132D1">
        <w:rPr>
          <w:highlight w:val="yellow"/>
        </w:rPr>
        <w:t xml:space="preserve">linear model not to </w:t>
      </w:r>
      <w:r w:rsidRPr="008132D1">
        <w:rPr>
          <w:i/>
          <w:iCs/>
          <w:highlight w:val="yellow"/>
        </w:rPr>
        <w:t xml:space="preserve">x </w:t>
      </w:r>
      <w:r w:rsidRPr="008132D1">
        <w:rPr>
          <w:highlight w:val="yellow"/>
        </w:rPr>
        <w:t xml:space="preserve">itself but to a transformed input </w:t>
      </w:r>
      <w:r w:rsidRPr="008132D1">
        <w:rPr>
          <w:rFonts w:hint="eastAsia"/>
          <w:i/>
          <w:iCs/>
          <w:highlight w:val="yellow"/>
        </w:rPr>
        <w:t>φ</w:t>
      </w:r>
      <w:r w:rsidRPr="008132D1">
        <w:rPr>
          <w:highlight w:val="yellow"/>
        </w:rPr>
        <w:t>(</w:t>
      </w:r>
      <w:r w:rsidRPr="008132D1">
        <w:rPr>
          <w:i/>
          <w:iCs/>
          <w:highlight w:val="yellow"/>
        </w:rPr>
        <w:t>x</w:t>
      </w:r>
      <w:r w:rsidRPr="008132D1">
        <w:rPr>
          <w:highlight w:val="yellow"/>
        </w:rPr>
        <w:t>)</w:t>
      </w:r>
      <w:r w:rsidRPr="002378F7">
        <w:t xml:space="preserve">, where </w:t>
      </w:r>
      <w:r w:rsidRPr="008132D1">
        <w:rPr>
          <w:rFonts w:hint="eastAsia"/>
          <w:i/>
          <w:iCs/>
          <w:highlight w:val="yellow"/>
        </w:rPr>
        <w:t>φ</w:t>
      </w:r>
      <w:r w:rsidRPr="008132D1">
        <w:rPr>
          <w:i/>
          <w:iCs/>
          <w:highlight w:val="yellow"/>
        </w:rPr>
        <w:t xml:space="preserve"> </w:t>
      </w:r>
      <w:r w:rsidRPr="008132D1">
        <w:rPr>
          <w:highlight w:val="yellow"/>
        </w:rPr>
        <w:t>is a</w:t>
      </w:r>
      <w:r w:rsidR="008132D1" w:rsidRPr="008132D1">
        <w:rPr>
          <w:highlight w:val="yellow"/>
        </w:rPr>
        <w:t xml:space="preserve"> </w:t>
      </w:r>
      <w:r w:rsidR="008132D1" w:rsidRPr="008132D1">
        <w:rPr>
          <w:highlight w:val="yellow"/>
        </w:rPr>
        <w:t>nonlinear transformation.</w:t>
      </w:r>
      <w:r w:rsidR="008132D1" w:rsidRPr="008132D1">
        <w:t xml:space="preserve"> </w:t>
      </w:r>
      <w:r w:rsidR="008132D1" w:rsidRPr="008132D1">
        <w:rPr>
          <w:highlight w:val="yellow"/>
        </w:rPr>
        <w:t>Equivalently</w:t>
      </w:r>
      <w:r w:rsidR="008132D1" w:rsidRPr="008132D1">
        <w:t xml:space="preserve">, we can apply the </w:t>
      </w:r>
      <w:r w:rsidR="008132D1" w:rsidRPr="008132D1">
        <w:rPr>
          <w:highlight w:val="yellow"/>
        </w:rPr>
        <w:t>kernel trick</w:t>
      </w:r>
      <w:r w:rsidR="008132D1" w:rsidRPr="008132D1">
        <w:t xml:space="preserve"> described in</w:t>
      </w:r>
      <w:r w:rsidR="008132D1">
        <w:t xml:space="preserve"> </w:t>
      </w:r>
      <w:r w:rsidR="008132D1" w:rsidRPr="008132D1">
        <w:t>section 5.7.2, to obtain a nonlinear learning algorithm based on implicitly applying</w:t>
      </w:r>
      <w:r w:rsidR="008132D1">
        <w:t xml:space="preserve"> </w:t>
      </w:r>
      <w:r w:rsidR="008132D1" w:rsidRPr="008132D1">
        <w:t xml:space="preserve">the </w:t>
      </w:r>
      <w:r w:rsidR="008132D1" w:rsidRPr="008132D1">
        <w:rPr>
          <w:rFonts w:hint="eastAsia"/>
          <w:i/>
          <w:iCs/>
        </w:rPr>
        <w:t>φ</w:t>
      </w:r>
      <w:r w:rsidR="008132D1" w:rsidRPr="008132D1">
        <w:rPr>
          <w:i/>
          <w:iCs/>
        </w:rPr>
        <w:t xml:space="preserve"> </w:t>
      </w:r>
      <w:r w:rsidR="008132D1" w:rsidRPr="008132D1">
        <w:t xml:space="preserve">mapping. We </w:t>
      </w:r>
      <w:r w:rsidR="008132D1" w:rsidRPr="008132D1">
        <w:rPr>
          <w:highlight w:val="yellow"/>
        </w:rPr>
        <w:t xml:space="preserve">can think of </w:t>
      </w:r>
      <w:r w:rsidR="008132D1" w:rsidRPr="008132D1">
        <w:rPr>
          <w:rFonts w:hint="eastAsia"/>
          <w:i/>
          <w:iCs/>
          <w:highlight w:val="yellow"/>
        </w:rPr>
        <w:t>φ</w:t>
      </w:r>
      <w:r w:rsidR="008132D1" w:rsidRPr="008132D1">
        <w:rPr>
          <w:i/>
          <w:iCs/>
          <w:highlight w:val="yellow"/>
        </w:rPr>
        <w:t xml:space="preserve"> </w:t>
      </w:r>
      <w:r w:rsidR="008132D1" w:rsidRPr="008132D1">
        <w:rPr>
          <w:highlight w:val="yellow"/>
        </w:rPr>
        <w:t xml:space="preserve">as providing a set of features describing </w:t>
      </w:r>
      <w:r w:rsidR="008132D1" w:rsidRPr="008132D1">
        <w:rPr>
          <w:i/>
          <w:iCs/>
          <w:highlight w:val="yellow"/>
        </w:rPr>
        <w:t>x</w:t>
      </w:r>
      <w:r w:rsidR="008132D1" w:rsidRPr="008132D1">
        <w:rPr>
          <w:highlight w:val="yellow"/>
        </w:rPr>
        <w:t>,</w:t>
      </w:r>
      <w:r w:rsidR="008132D1" w:rsidRPr="008132D1">
        <w:t xml:space="preserve"> or</w:t>
      </w:r>
      <w:r w:rsidR="008132D1">
        <w:t xml:space="preserve"> </w:t>
      </w:r>
      <w:r w:rsidR="008132D1" w:rsidRPr="008132D1">
        <w:t xml:space="preserve">as providing a new representation for </w:t>
      </w:r>
      <w:r w:rsidR="008132D1" w:rsidRPr="008132D1">
        <w:rPr>
          <w:i/>
          <w:iCs/>
        </w:rPr>
        <w:t>x</w:t>
      </w:r>
      <w:r w:rsidR="008132D1" w:rsidRPr="008132D1">
        <w:t>.</w:t>
      </w:r>
    </w:p>
    <w:p w14:paraId="07BBA651" w14:textId="5007D6C5" w:rsidR="008132D1" w:rsidRDefault="008132D1" w:rsidP="008132D1">
      <w:r w:rsidRPr="008132D1">
        <w:t xml:space="preserve">The question is then how to choose the mapping </w:t>
      </w:r>
      <w:r w:rsidRPr="008132D1">
        <w:rPr>
          <w:rFonts w:hint="eastAsia"/>
          <w:i/>
          <w:iCs/>
        </w:rPr>
        <w:t>φ</w:t>
      </w:r>
      <w:r>
        <w:t>:</w:t>
      </w:r>
    </w:p>
    <w:p w14:paraId="57C71D2E" w14:textId="624810CD" w:rsidR="008132D1" w:rsidRDefault="008132D1" w:rsidP="008132D1">
      <w:pPr>
        <w:pStyle w:val="ListParagraph"/>
        <w:numPr>
          <w:ilvl w:val="0"/>
          <w:numId w:val="4"/>
        </w:numPr>
      </w:pPr>
      <w:r w:rsidRPr="008132D1">
        <w:t xml:space="preserve">One option is to use a very generic </w:t>
      </w:r>
      <w:r w:rsidRPr="008132D1">
        <w:rPr>
          <w:rFonts w:hint="eastAsia"/>
          <w:i/>
          <w:iCs/>
        </w:rPr>
        <w:t>φ</w:t>
      </w:r>
      <w:r w:rsidRPr="008132D1">
        <w:t xml:space="preserve">, such as the infinite-dimensional </w:t>
      </w:r>
      <w:r w:rsidRPr="008132D1">
        <w:rPr>
          <w:rFonts w:hint="eastAsia"/>
          <w:i/>
          <w:iCs/>
        </w:rPr>
        <w:t>φ</w:t>
      </w:r>
      <w:r w:rsidRPr="008132D1">
        <w:rPr>
          <w:i/>
          <w:iCs/>
        </w:rPr>
        <w:t xml:space="preserve"> </w:t>
      </w:r>
      <w:r w:rsidRPr="008132D1">
        <w:t>that</w:t>
      </w:r>
      <w:r>
        <w:t xml:space="preserve"> </w:t>
      </w:r>
      <w:r w:rsidRPr="008132D1">
        <w:t>is implicitly used by kernel machines based on the RBF kernel.</w:t>
      </w:r>
      <w:r>
        <w:t xml:space="preserve"> …</w:t>
      </w:r>
    </w:p>
    <w:p w14:paraId="01B97ABE" w14:textId="50BEF2E5" w:rsidR="008132D1" w:rsidRDefault="008132D1" w:rsidP="008132D1">
      <w:pPr>
        <w:pStyle w:val="ListParagraph"/>
        <w:numPr>
          <w:ilvl w:val="0"/>
          <w:numId w:val="4"/>
        </w:numPr>
      </w:pPr>
      <w:r w:rsidRPr="008132D1">
        <w:t xml:space="preserve">Another option is to manually engineer </w:t>
      </w:r>
      <w:r w:rsidRPr="008132D1">
        <w:rPr>
          <w:rFonts w:hint="eastAsia"/>
          <w:i/>
          <w:iCs/>
        </w:rPr>
        <w:t>φ</w:t>
      </w:r>
      <w:r w:rsidRPr="008132D1">
        <w:t xml:space="preserve">. </w:t>
      </w:r>
      <w:r>
        <w:t>…</w:t>
      </w:r>
    </w:p>
    <w:p w14:paraId="48791A0D" w14:textId="20C434E0" w:rsidR="008132D1" w:rsidRDefault="008132D1" w:rsidP="008132D1">
      <w:pPr>
        <w:pStyle w:val="ListParagraph"/>
        <w:numPr>
          <w:ilvl w:val="0"/>
          <w:numId w:val="4"/>
        </w:numPr>
      </w:pPr>
      <w:r w:rsidRPr="008132D1">
        <w:t xml:space="preserve">The strategy of deep learning is to learn </w:t>
      </w:r>
      <w:r w:rsidRPr="008132D1">
        <w:rPr>
          <w:rFonts w:hint="eastAsia"/>
          <w:i/>
          <w:iCs/>
        </w:rPr>
        <w:t>φ</w:t>
      </w:r>
      <w:r w:rsidRPr="008132D1">
        <w:t>. In this approach, we have a model</w:t>
      </w:r>
      <w:r>
        <w:t xml:space="preserve"> </w:t>
      </w:r>
      <w:r w:rsidRPr="008132D1">
        <w:rPr>
          <w:i/>
          <w:iCs/>
        </w:rPr>
        <w:t xml:space="preserve">y </w:t>
      </w:r>
      <w:r w:rsidRPr="008132D1">
        <w:t xml:space="preserve">= </w:t>
      </w:r>
      <w:r w:rsidRPr="008132D1">
        <w:rPr>
          <w:i/>
          <w:iCs/>
        </w:rPr>
        <w:t>f</w:t>
      </w:r>
      <w:r w:rsidRPr="008132D1">
        <w:t>(</w:t>
      </w:r>
      <w:r w:rsidRPr="008132D1">
        <w:rPr>
          <w:i/>
          <w:iCs/>
        </w:rPr>
        <w:t>x</w:t>
      </w:r>
      <w:r w:rsidRPr="008132D1">
        <w:t xml:space="preserve">; </w:t>
      </w:r>
      <w:r w:rsidRPr="008132D1">
        <w:rPr>
          <w:i/>
          <w:iCs/>
        </w:rPr>
        <w:t>θ,w</w:t>
      </w:r>
      <w:r w:rsidRPr="008132D1">
        <w:t xml:space="preserve">) = </w:t>
      </w:r>
      <m:oMath>
        <m:r>
          <w:rPr>
            <w:rFonts w:ascii="Cambria Math" w:hAnsi="Cambria Math" w:hint="eastAsia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Pr="008132D1">
        <w:t xml:space="preserve">. We now have parameters </w:t>
      </w:r>
      <w:r w:rsidRPr="008132D1">
        <w:rPr>
          <w:i/>
          <w:iCs/>
        </w:rPr>
        <w:t xml:space="preserve">θ </w:t>
      </w:r>
      <w:r w:rsidRPr="008132D1">
        <w:t>that we use to learn</w:t>
      </w:r>
      <w:r>
        <w:t xml:space="preserve"> </w:t>
      </w:r>
      <w:r w:rsidRPr="008132D1">
        <w:rPr>
          <w:rFonts w:hint="eastAsia"/>
          <w:i/>
          <w:iCs/>
        </w:rPr>
        <w:t>φ</w:t>
      </w:r>
      <w:r w:rsidRPr="008132D1">
        <w:rPr>
          <w:i/>
          <w:iCs/>
        </w:rPr>
        <w:t xml:space="preserve"> </w:t>
      </w:r>
      <w:r w:rsidRPr="008132D1">
        <w:t xml:space="preserve">from a broad class of functions, and parameters </w:t>
      </w:r>
      <w:r w:rsidRPr="008132D1">
        <w:rPr>
          <w:i/>
          <w:iCs/>
        </w:rPr>
        <w:t xml:space="preserve">w </w:t>
      </w:r>
      <w:r w:rsidRPr="008132D1">
        <w:t xml:space="preserve">that map from </w:t>
      </w:r>
      <w:r w:rsidRPr="008132D1">
        <w:rPr>
          <w:rFonts w:hint="eastAsia"/>
          <w:i/>
          <w:iCs/>
        </w:rPr>
        <w:t>φ</w:t>
      </w:r>
      <w:r w:rsidRPr="008132D1">
        <w:t>(</w:t>
      </w:r>
      <w:r w:rsidRPr="008132D1">
        <w:rPr>
          <w:i/>
          <w:iCs/>
        </w:rPr>
        <w:t>x</w:t>
      </w:r>
      <w:r w:rsidRPr="008132D1">
        <w:t>) to</w:t>
      </w:r>
      <w:r>
        <w:t xml:space="preserve"> </w:t>
      </w:r>
      <w:r w:rsidRPr="008132D1">
        <w:t>the desired output.</w:t>
      </w:r>
      <w:r>
        <w:t xml:space="preserve"> … </w:t>
      </w:r>
      <w:r w:rsidRPr="008132D1">
        <w:t>This approach is the only one of the three that gives up on the convexity of the training problem, but the benefits outweigh the harms.</w:t>
      </w:r>
    </w:p>
    <w:p w14:paraId="222D42A1" w14:textId="75CDA363" w:rsidR="008132D1" w:rsidRDefault="008132D1" w:rsidP="008132D1">
      <w:pPr>
        <w:rPr>
          <w:b/>
          <w:bCs/>
        </w:rPr>
      </w:pPr>
      <w:r w:rsidRPr="008132D1">
        <w:rPr>
          <w:b/>
          <w:bCs/>
        </w:rPr>
        <w:t>6.1 Example: Learning XOR</w:t>
      </w:r>
      <w:r>
        <w:rPr>
          <w:b/>
          <w:bCs/>
        </w:rPr>
        <w:t xml:space="preserve"> – p.186</w:t>
      </w:r>
    </w:p>
    <w:p w14:paraId="6D01F796" w14:textId="77777777" w:rsidR="008132D1" w:rsidRDefault="008132D1" w:rsidP="008132D1">
      <w:bookmarkStart w:id="0" w:name="_GoBack"/>
      <w:bookmarkEnd w:id="0"/>
    </w:p>
    <w:p w14:paraId="040FD579" w14:textId="6E7D2BA4" w:rsidR="008132D1" w:rsidRDefault="008132D1" w:rsidP="008132D1"/>
    <w:p w14:paraId="5300249E" w14:textId="77777777" w:rsidR="008132D1" w:rsidRPr="00F576AE" w:rsidRDefault="008132D1" w:rsidP="008132D1"/>
    <w:sectPr w:rsidR="008132D1" w:rsidRPr="00F576AE" w:rsidSect="0065407E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77B3"/>
    <w:multiLevelType w:val="hybridMultilevel"/>
    <w:tmpl w:val="4C9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725D"/>
    <w:multiLevelType w:val="hybridMultilevel"/>
    <w:tmpl w:val="56F2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B4C0E"/>
    <w:multiLevelType w:val="hybridMultilevel"/>
    <w:tmpl w:val="EA3C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44FD7"/>
    <w:multiLevelType w:val="hybridMultilevel"/>
    <w:tmpl w:val="3F14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30"/>
    <w:rsid w:val="00117818"/>
    <w:rsid w:val="00204D30"/>
    <w:rsid w:val="002378F7"/>
    <w:rsid w:val="00237F43"/>
    <w:rsid w:val="002B3D0C"/>
    <w:rsid w:val="0031199C"/>
    <w:rsid w:val="00334D95"/>
    <w:rsid w:val="003A44C3"/>
    <w:rsid w:val="003D5AF9"/>
    <w:rsid w:val="003F2B00"/>
    <w:rsid w:val="00427177"/>
    <w:rsid w:val="00435516"/>
    <w:rsid w:val="00452408"/>
    <w:rsid w:val="0047115D"/>
    <w:rsid w:val="004D61A8"/>
    <w:rsid w:val="004E24D7"/>
    <w:rsid w:val="004E2AB3"/>
    <w:rsid w:val="00503D63"/>
    <w:rsid w:val="005854E0"/>
    <w:rsid w:val="005B39B1"/>
    <w:rsid w:val="00607DA2"/>
    <w:rsid w:val="0065407E"/>
    <w:rsid w:val="006627FB"/>
    <w:rsid w:val="00700635"/>
    <w:rsid w:val="008132D1"/>
    <w:rsid w:val="008E2988"/>
    <w:rsid w:val="008E59A5"/>
    <w:rsid w:val="00911C47"/>
    <w:rsid w:val="00A405DA"/>
    <w:rsid w:val="00A876A7"/>
    <w:rsid w:val="00AD1507"/>
    <w:rsid w:val="00BC653C"/>
    <w:rsid w:val="00BD53DA"/>
    <w:rsid w:val="00C72EAA"/>
    <w:rsid w:val="00CC482E"/>
    <w:rsid w:val="00CD5B0C"/>
    <w:rsid w:val="00D26718"/>
    <w:rsid w:val="00D93132"/>
    <w:rsid w:val="00E02EF7"/>
    <w:rsid w:val="00E61322"/>
    <w:rsid w:val="00E76548"/>
    <w:rsid w:val="00EA6E3D"/>
    <w:rsid w:val="00EB6E65"/>
    <w:rsid w:val="00F576AE"/>
    <w:rsid w:val="00F6732B"/>
    <w:rsid w:val="00F86A1D"/>
    <w:rsid w:val="00FA1148"/>
    <w:rsid w:val="00F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D397"/>
  <w15:chartTrackingRefBased/>
  <w15:docId w15:val="{60139A64-F681-4351-9FBE-24381D11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818"/>
    <w:rPr>
      <w:rFonts w:ascii="Arial" w:hAnsi="Arial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818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23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9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18"/>
    <w:pPr>
      <w:keepNext/>
      <w:keepLines/>
      <w:spacing w:before="40" w:after="0"/>
      <w:outlineLvl w:val="2"/>
    </w:pPr>
    <w:rPr>
      <w:rFonts w:eastAsiaTheme="majorEastAsia" w:cstheme="majorBidi"/>
      <w:b/>
      <w:color w:val="538135" w:themeColor="accent6" w:themeShade="BF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818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7030A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18"/>
    <w:rPr>
      <w:rFonts w:ascii="Arial" w:eastAsiaTheme="majorEastAsia" w:hAnsi="Arial" w:cstheme="majorBidi"/>
      <w:b/>
      <w:noProof/>
      <w:color w:val="002060"/>
      <w:sz w:val="23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D95"/>
    <w:rPr>
      <w:rFonts w:ascii="Arial" w:eastAsiaTheme="majorEastAsia" w:hAnsi="Arial" w:cstheme="majorBidi"/>
      <w:b/>
      <w:noProof/>
      <w:color w:val="C00000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818"/>
    <w:rPr>
      <w:rFonts w:ascii="Arial" w:eastAsiaTheme="majorEastAsia" w:hAnsi="Arial" w:cstheme="majorBidi"/>
      <w:b/>
      <w:noProof/>
      <w:color w:val="538135" w:themeColor="accent6" w:themeShade="BF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818"/>
    <w:rPr>
      <w:rFonts w:ascii="Arial" w:eastAsiaTheme="majorEastAsia" w:hAnsi="Arial" w:cstheme="majorBidi"/>
      <w:b/>
      <w:iCs/>
      <w:noProof/>
      <w:color w:val="7030A0"/>
      <w:sz w:val="20"/>
    </w:rPr>
  </w:style>
  <w:style w:type="paragraph" w:styleId="ListParagraph">
    <w:name w:val="List Paragraph"/>
    <w:basedOn w:val="Normal"/>
    <w:uiPriority w:val="34"/>
    <w:qFormat/>
    <w:rsid w:val="00EB6E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l9930506@rmit.edu.vn</dc:creator>
  <cp:keywords/>
  <dc:description/>
  <cp:lastModifiedBy>l9930506@rmit.edu.vn</cp:lastModifiedBy>
  <cp:revision>29</cp:revision>
  <dcterms:created xsi:type="dcterms:W3CDTF">2019-10-01T02:12:00Z</dcterms:created>
  <dcterms:modified xsi:type="dcterms:W3CDTF">2019-10-01T06:17:00Z</dcterms:modified>
</cp:coreProperties>
</file>