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00"/>
        <w:jc w:val="center"/>
        <w:rPr/>
      </w:pPr>
      <w:r>
        <w:rPr>
          <w:rFonts w:eastAsia="Liberation Sans" w:cs="Liberation Sans" w:ascii="Liberation Sans" w:hAnsi="Liberation Sans"/>
          <w:color w:val="000000"/>
          <w:sz w:val="56"/>
          <w:szCs w:val="56"/>
        </w:rPr>
        <w:t>Information Security Management System Objectives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Georgia" w:cs="Georgia" w:ascii="Georgia" w:hAnsi="Georgia"/>
          <w:i/>
          <w:iCs/>
          <w:color w:val="666666"/>
          <w:sz w:val="48"/>
          <w:szCs w:val="48"/>
        </w:rPr>
        <w:t>Abionic Inc.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Version 1.0</w:t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August 23,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264_1340408214">
            <w:r>
              <w:rPr>
                <w:rStyle w:val="IndexLink"/>
              </w:rPr>
              <w:t>Change Log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_1340408214">
            <w:r>
              <w:rPr>
                <w:rStyle w:val="IndexLink"/>
              </w:rPr>
              <w:t>Purpose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8_1340408214">
            <w:r>
              <w:rPr>
                <w:rStyle w:val="IndexLink"/>
              </w:rPr>
              <w:t>Scope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0_1340408214">
            <w:r>
              <w:rPr>
                <w:rStyle w:val="IndexLink"/>
              </w:rPr>
              <w:t>Objectives Overview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2_1340408214">
            <w:r>
              <w:rPr>
                <w:rStyle w:val="IndexLink"/>
              </w:rPr>
              <w:t>Objective Management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4_1340408214">
            <w:r>
              <w:rPr>
                <w:rStyle w:val="IndexLink"/>
              </w:rPr>
              <w:t>Communication and Monitoring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264_1340408214"/>
      <w:bookmarkEnd w:id="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Change Log</w:t>
      </w:r>
    </w:p>
    <w:tbl>
      <w:tblPr>
        <w:tblW w:w="9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78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Author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Approved By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Last Updated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Review Frequency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Next Review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1.0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GRC Analyst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Initial 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Information Security Manager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Annually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2027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266_1340408214"/>
      <w:bookmarkEnd w:id="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Purpose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This document outlines the information security objectives of Abionic Inc., established in alignment with the company's business goals and ISO/IEC 27001:2022 Clause 6.2. These objectives are measurable, monitored, communicated, and updated as needed to support continual improvement of the Information Security Management System (ISMS).</w:t>
      </w:r>
    </w:p>
    <w:p>
      <w:pPr>
        <w:pStyle w:val="Heading1"/>
        <w:spacing w:before="200" w:after="160"/>
        <w:rPr/>
      </w:pPr>
      <w:bookmarkStart w:id="2" w:name="__RefHeading___Toc268_1340408214"/>
      <w:bookmarkEnd w:id="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Scope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Applies to all departments, employees, contractors, and operations within the defined ISMS scope, specifically focusing on the development, deployment, and maintenance of the SaaS marketing platform.</w:t>
      </w:r>
    </w:p>
    <w:p>
      <w:pPr>
        <w:pStyle w:val="Heading1"/>
        <w:spacing w:before="200" w:after="160"/>
        <w:rPr/>
      </w:pPr>
      <w:bookmarkStart w:id="3" w:name="__RefHeading___Toc270_1340408214"/>
      <w:bookmarkEnd w:id="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Objectives Overview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The following objectives have been established to maintain and improve the security posture of Abionic Inc.: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1400"/>
        <w:gridCol w:w="1999"/>
        <w:gridCol w:w="1761"/>
        <w:gridCol w:w="10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Objective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Target</w:t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Measurement Method</w:t>
            </w:r>
          </w:p>
        </w:tc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Owner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Review Frequency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Ensure 100% of production deployments undergo secure code review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100% of releases</w:t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Secure code review report findings</w:t>
            </w:r>
          </w:p>
        </w:tc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Software Developer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Quarterly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Perform Application Penetration testing and remediate all High and Medium findings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100%</w:t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Penetration testing remediation report</w:t>
            </w:r>
          </w:p>
        </w:tc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Information Security Manager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Annually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Maintain uptime of SaaS platform above 99.9%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≥ </w:t>
            </w: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99.9% monthly</w:t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AWS monitoring reports</w:t>
            </w:r>
          </w:p>
        </w:tc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IT Infrastructure Engineer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Monthly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Train all staff in basic information security awareness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100% completion</w:t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Training attendance logs</w:t>
            </w:r>
          </w:p>
        </w:tc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Information Security Manager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Annually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Address critical vulnerabilities in production within 5 business days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≥ </w:t>
            </w: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95% on time</w:t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Vulnerability tracking tool</w:t>
            </w:r>
          </w:p>
        </w:tc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Information Security Analyst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Monthly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Complete internal ISMS audit annually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1 audit per year</w:t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Internal audit report</w:t>
            </w:r>
          </w:p>
        </w:tc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GRC Analyst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Annually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Keep the risk register up to date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No overdue entries &gt; 30 days</w:t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Risk register log</w:t>
            </w:r>
          </w:p>
        </w:tc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GRC Analyst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Monthly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Achieve ISO 27001 Certification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Gain Certification</w:t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Certification Outcome</w:t>
            </w:r>
          </w:p>
        </w:tc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Information Security Manager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Annually</w:t>
            </w:r>
          </w:p>
        </w:tc>
      </w:tr>
    </w:tbl>
    <w:p>
      <w:pPr>
        <w:pStyle w:val="Heading1"/>
        <w:spacing w:before="200" w:after="160"/>
        <w:rPr/>
      </w:pPr>
      <w:bookmarkStart w:id="4" w:name="__RefHeading___Toc272_1340408214"/>
      <w:bookmarkEnd w:id="4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Objective Management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Objectives are aligned with business strategy, risk assessment outcomes, and stakeholder requirements.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Each objective is:</w:t>
      </w:r>
    </w:p>
    <w:p>
      <w:pPr>
        <w:pStyle w:val="ListParagraph"/>
        <w:numPr>
          <w:ilvl w:val="0"/>
          <w:numId w:val="3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Clearly defined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Assigned to a responsible owner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Tracked using specific KPIs or tools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Objectives are periodically reviewed in: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Management reviews (Clause 9.3)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Internal audits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Risk assessments</w:t>
      </w:r>
    </w:p>
    <w:p>
      <w:pPr>
        <w:pStyle w:val="Heading1"/>
        <w:spacing w:before="200" w:after="160"/>
        <w:rPr/>
      </w:pPr>
      <w:bookmarkStart w:id="5" w:name="__RefHeading___Toc274_1340408214"/>
      <w:bookmarkEnd w:id="5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Communication and Monitoring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Objectives are communicated internally through onboarding, training sessions, and ISMS documentation.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Performance against objectives is monitored continuously and reported during management review meetings.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ISMS Objectives -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ISMS Objectives -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2026-08-25T02:07:14Z</dcterms:created>
  <dc:creator>Abionic Inc.</dc:creator>
  <dc:description/>
  <dc:language>en-US</dc:language>
  <cp:lastModifiedBy>Abionic Inc.</cp:lastModifiedBy>
  <dcterms:modified xsi:type="dcterms:W3CDTF">2026-08-25T02:07:52Z</dcterms:modified>
  <cp:revision>2</cp:revision>
  <dc:subject/>
  <dc:title/>
</cp:coreProperties>
</file>