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3A9B" w:rsidRDefault="005C3A9B" w:rsidP="005C3A9B">
      <w:pPr>
        <w:pStyle w:val="a3"/>
      </w:pPr>
      <w:r>
        <w:rPr>
          <w:b/>
          <w:bCs/>
        </w:rPr>
        <w:t>Title: Analysis of Diffraction Pattern Variation by Orientation of Privacy Filter and Polarizer</w:t>
      </w:r>
    </w:p>
    <w:p w:rsidR="005C3A9B" w:rsidRDefault="005C3A9B" w:rsidP="005C3A9B">
      <w:pPr>
        <w:pStyle w:val="a3"/>
      </w:pPr>
      <w:r>
        <w:rPr>
          <w:b/>
          <w:bCs/>
        </w:rPr>
        <w:t>[Experimental Observations]</w:t>
      </w:r>
    </w:p>
    <w:p w:rsidR="005C3A9B" w:rsidRDefault="005C3A9B" w:rsidP="005C3A9B">
      <w:pPr>
        <w:pStyle w:val="a3"/>
        <w:numPr>
          <w:ilvl w:val="0"/>
          <w:numId w:val="1"/>
        </w:numPr>
      </w:pPr>
      <w:r>
        <w:rPr>
          <w:b/>
          <w:bCs/>
        </w:rPr>
        <w:t>Images 1–9: Rotation in the 2D Plane (x-y plane)</w:t>
      </w:r>
    </w:p>
    <w:p w:rsidR="005C3A9B" w:rsidRDefault="005C3A9B" w:rsidP="005C3A9B">
      <w:pPr>
        <w:pStyle w:val="a3"/>
        <w:numPr>
          <w:ilvl w:val="1"/>
          <w:numId w:val="1"/>
        </w:numPr>
      </w:pPr>
      <w:r>
        <w:rPr>
          <w:b/>
          <w:bCs/>
        </w:rPr>
        <w:t>Description:</w:t>
      </w:r>
      <w:r>
        <w:t xml:space="preserve"> The optical elements (Polarizer and Privacy Filter) were rotated while remaining parallel to the target screen.</w:t>
      </w:r>
    </w:p>
    <w:p w:rsidR="005C3A9B" w:rsidRDefault="005C3A9B" w:rsidP="005C3A9B">
      <w:pPr>
        <w:pStyle w:val="a3"/>
        <w:numPr>
          <w:ilvl w:val="1"/>
          <w:numId w:val="1"/>
        </w:numPr>
      </w:pPr>
      <w:r>
        <w:rPr>
          <w:b/>
          <w:bCs/>
        </w:rPr>
        <w:t>Result:</w:t>
      </w:r>
      <w:r>
        <w:t xml:space="preserve"> No significant change was observed in the intensity or shape of the diffraction satellite patterns. This indicates that the diffraction efficiency of the Serpentine structure is relatively invariant to the </w:t>
      </w:r>
      <w:proofErr w:type="spellStart"/>
      <w:r>
        <w:t>azimuthal</w:t>
      </w:r>
      <w:proofErr w:type="spellEnd"/>
      <w:r>
        <w:t xml:space="preserve"> angle of the filter’s internal microstructure when the incident light is normal to the surface.</w:t>
      </w:r>
    </w:p>
    <w:p w:rsidR="005C3A9B" w:rsidRDefault="005C3A9B" w:rsidP="005C3A9B">
      <w:pPr>
        <w:pStyle w:val="a3"/>
        <w:numPr>
          <w:ilvl w:val="0"/>
          <w:numId w:val="1"/>
        </w:numPr>
      </w:pPr>
      <w:r>
        <w:rPr>
          <w:b/>
          <w:bCs/>
        </w:rPr>
        <w:t>Images 10–11: Tilting along the Z-axis (z-axis tilt/inclination)</w:t>
      </w:r>
    </w:p>
    <w:p w:rsidR="005C3A9B" w:rsidRDefault="005C3A9B" w:rsidP="005C3A9B">
      <w:pPr>
        <w:pStyle w:val="a3"/>
        <w:numPr>
          <w:ilvl w:val="1"/>
          <w:numId w:val="1"/>
        </w:numPr>
      </w:pPr>
      <w:r>
        <w:rPr>
          <w:b/>
          <w:bCs/>
        </w:rPr>
        <w:t>Description:</w:t>
      </w:r>
      <w:r>
        <w:t xml:space="preserve"> The filters were tilted or lifted toward the z-axis, changing the angle of incidence.</w:t>
      </w:r>
    </w:p>
    <w:p w:rsidR="005C3A9B" w:rsidRDefault="005C3A9B" w:rsidP="005C3A9B">
      <w:pPr>
        <w:pStyle w:val="a3"/>
        <w:numPr>
          <w:ilvl w:val="1"/>
          <w:numId w:val="1"/>
        </w:numPr>
      </w:pPr>
      <w:r>
        <w:rPr>
          <w:b/>
          <w:bCs/>
        </w:rPr>
        <w:t>Result:</w:t>
      </w:r>
      <w:r>
        <w:t xml:space="preserve"> A dramatic weakening and eventual disappearance of the diamond-shaped (rhombic) diffraction patterns were observed.</w:t>
      </w:r>
    </w:p>
    <w:p w:rsidR="005C3A9B" w:rsidRDefault="005C3A9B" w:rsidP="005C3A9B">
      <w:pPr>
        <w:pStyle w:val="a3"/>
        <w:numPr>
          <w:ilvl w:val="1"/>
          <w:numId w:val="1"/>
        </w:numPr>
      </w:pPr>
      <w:r>
        <w:rPr>
          <w:b/>
          <w:bCs/>
        </w:rPr>
        <w:t>Physical Interpretation:</w:t>
      </w:r>
      <w:r>
        <w:t xml:space="preserve"> This phenomenon demonstrates the </w:t>
      </w:r>
      <w:r>
        <w:rPr>
          <w:b/>
          <w:bCs/>
        </w:rPr>
        <w:t>geometric light-blocking mechanism</w:t>
      </w:r>
      <w:r>
        <w:t xml:space="preserve"> of the privacy filter. While the direct beam (0th order) passes through, the diffracted light—which travels at specific off-axis angles—is physically obstructed by the filter's internal micro-louver structures as the effective path length and incident angle change.</w:t>
      </w:r>
    </w:p>
    <w:p w:rsidR="007F12A3" w:rsidRPr="005C3A9B" w:rsidRDefault="005C3A9B"/>
    <w:sectPr w:rsidR="007F12A3" w:rsidRPr="005C3A9B" w:rsidSect="008261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1452EC"/>
    <w:multiLevelType w:val="multilevel"/>
    <w:tmpl w:val="E00A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5C3A9B"/>
    <w:rsid w:val="005C3A9B"/>
    <w:rsid w:val="00826194"/>
    <w:rsid w:val="00860200"/>
    <w:rsid w:val="00BF60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619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C3A9B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78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1078</Characters>
  <Application>Microsoft Office Word</Application>
  <DocSecurity>0</DocSecurity>
  <Lines>8</Lines>
  <Paragraphs>2</Paragraphs>
  <ScaleCrop>false</ScaleCrop>
  <Company>동의의료원</Company>
  <LinksUpToDate>false</LinksUpToDate>
  <CharactersWithSpaces>1264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동의의료원</dc:creator>
  <cp:lastModifiedBy>동의의료원</cp:lastModifiedBy>
  <cp:revision>1</cp:revision>
  <dcterms:created xsi:type="dcterms:W3CDTF">2026-05-12T10:25:00Z</dcterms:created>
  <dcterms:modified xsi:type="dcterms:W3CDTF">2026-05-12T10:25:00Z</dcterms:modified>
</cp:coreProperties>
</file>