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2.png" ContentType="image/png"/>
  <Override PartName="/word/media/rId4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986 hours of activity for approximately 1231 people - an average of 82 hours per month. Activities coordinated by Ballina CoM include:</w:t>
      </w:r>
    </w:p>
    <w:p>
      <w:pPr>
        <w:numPr>
          <w:ilvl w:val="0"/>
          <w:numId w:val="1001"/>
        </w:numPr>
      </w:pPr>
      <w:r>
        <w:t xml:space="preserve">Pastoral Care to the elderly, single mums, Traveller women, Ukrainian refugees</w:t>
      </w:r>
    </w:p>
    <w:p>
      <w:pPr>
        <w:numPr>
          <w:ilvl w:val="0"/>
          <w:numId w:val="1001"/>
        </w:numPr>
      </w:pPr>
      <w:r>
        <w:t xml:space="preserve">Alpha @ St. Mary’s Secondary Sch.</w:t>
      </w:r>
    </w:p>
    <w:p>
      <w:pPr>
        <w:numPr>
          <w:ilvl w:val="0"/>
          <w:numId w:val="1001"/>
        </w:numPr>
      </w:pPr>
      <w:r>
        <w:t xml:space="preserve">Carols by Candlelight - December</w:t>
      </w:r>
    </w:p>
    <w:p>
      <w:pPr>
        <w:numPr>
          <w:ilvl w:val="0"/>
          <w:numId w:val="1001"/>
        </w:numPr>
      </w:pPr>
      <w:r>
        <w:t xml:space="preserve">St Vincent de Paul (volunteering shop/foodbank)</w:t>
      </w:r>
    </w:p>
    <w:p>
      <w:pPr>
        <w:numPr>
          <w:ilvl w:val="0"/>
          <w:numId w:val="1001"/>
        </w:numPr>
      </w:pPr>
      <w:r>
        <w:t xml:space="preserve">St. Vincent de Paul – Conference Visits and Education Grant Interviews</w:t>
      </w:r>
    </w:p>
    <w:p>
      <w:pPr>
        <w:numPr>
          <w:ilvl w:val="0"/>
          <w:numId w:val="1001"/>
        </w:numPr>
      </w:pPr>
      <w:r>
        <w:t xml:space="preserve">Childrens Summer Camps/August</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565"/>
        <w:gridCol w:w="509"/>
        <w:gridCol w:w="6845"/>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St. Vincent de Paul</w:t>
            </w:r>
          </w:p>
        </w:tc>
        <w:tc>
          <w:tcPr/>
          <w:p>
            <w:pPr>
              <w:pStyle w:val="Compact"/>
              <w:jc w:val="left"/>
            </w:pPr>
            <w:r>
              <w:t xml:space="preserve">—</w:t>
            </w:r>
          </w:p>
        </w:tc>
        <w:tc>
          <w:tcPr/>
          <w:p>
            <w:pPr>
              <w:pStyle w:val="Compact"/>
              <w:jc w:val="left"/>
            </w:pPr>
            <w:r>
              <w:t xml:space="preserve">One of the greatest needs for people in the Ballina area is - fuel poverty. We recommend if people need oil or solid fuel (coal etc..) A major problem is the cost of electricity. Others are behind with the mortgage and struggling with debts.</w:t>
            </w:r>
          </w:p>
        </w:tc>
      </w:tr>
    </w:tbl>
    <w:bookmarkEnd w:id="24"/>
    <w:bookmarkStart w:id="25" w:name="volunteers"/>
    <w:p>
      <w:pPr>
        <w:pStyle w:val="Heading3"/>
      </w:pPr>
      <w:r>
        <w:t xml:space="preserve">Volunteers</w:t>
      </w:r>
    </w:p>
    <w:p>
      <w:pPr>
        <w:pStyle w:val="FirstParagraph"/>
      </w:pPr>
      <w:r>
        <w:t xml:space="preserve">There are 12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10%</w:t>
            </w:r>
          </w:p>
        </w:tc>
      </w:tr>
      <w:tr>
        <w:tc>
          <w:tcPr/>
          <w:p>
            <w:pPr>
              <w:pStyle w:val="Compact"/>
              <w:jc w:val="left"/>
            </w:pPr>
            <w:r>
              <w:t xml:space="preserve">Historical church-goer</w:t>
            </w:r>
          </w:p>
        </w:tc>
        <w:tc>
          <w:tcPr/>
          <w:p>
            <w:pPr>
              <w:pStyle w:val="Compact"/>
              <w:jc w:val="left"/>
            </w:pPr>
            <w:r>
              <w:t xml:space="preserve">10%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age profile of the population local to Ballina CoM is broadly similar to that of the Republic of Ireland, although 0-9 year olds and those over the age of 60 are both sligthly more prevalent locally than nationally.</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local to Ballina CoM is 94% white, and approximately 1 in 20 people are Irish Travellers, compared to approximately 1 in 100 across the diocese and the nation.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82% of the population local to Ballina CoM are Catholic, compared to 74% and 69% of people in the diocese and nation respectively.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Within the population local to the CoM, self-reported general health outcomes are slightly worse than the national average; 51% of people locally described their general health as</w:t>
      </w:r>
      <w:r>
        <w:t xml:space="preserve"> </w:t>
      </w:r>
      <w:r>
        <w:t xml:space="preserve">‘</w:t>
      </w:r>
      <w:r>
        <w:t xml:space="preserve">very good</w:t>
      </w:r>
      <w:r>
        <w:t xml:space="preserve">’</w:t>
      </w:r>
      <w:r>
        <w:t xml:space="preserve">, compared to 57% of the national population.</w:t>
      </w:r>
      <w:r>
        <w:t xml:space="preserve"> </w:t>
      </w:r>
      <w:r>
        <w:t xml:space="preserve">‘</w:t>
      </w:r>
      <w:r>
        <w:t xml:space="preserve">Good</w:t>
      </w:r>
      <w:r>
        <w:t xml:space="preserve">’</w:t>
      </w:r>
      <w:r>
        <w:t xml:space="preserve"> </w:t>
      </w:r>
      <w:r>
        <w:t xml:space="preserve">and</w:t>
      </w:r>
      <w:r>
        <w:t xml:space="preserve"> </w:t>
      </w:r>
      <w:r>
        <w:t xml:space="preserve">‘</w:t>
      </w:r>
      <w:r>
        <w:t xml:space="preserve">Fair</w:t>
      </w:r>
      <w:r>
        <w:t xml:space="preserve">’</w:t>
      </w:r>
      <w:r>
        <w:t xml:space="preserve"> </w:t>
      </w:r>
      <w:r>
        <w:t xml:space="preserve">self reported general health outcomes were more common locally than nationally.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7"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Households composed of a single person account for over a third of all local households, compared to just less than a quarter of households nationwide. Households comprised of a couple (with or without children) are less common locally than nationally, and one-parent families are sligthly more common locally than nationally.</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4092632"/>
                  <wp:effectExtent b="0" l="0" r="0" t="0"/>
                  <wp:docPr descr="" title="" id="61" name="Picture"/>
                  <a:graphic>
                    <a:graphicData uri="http://schemas.openxmlformats.org/drawingml/2006/picture">
                      <pic:pic>
                        <pic:nvPicPr>
                          <pic:cNvPr descr="imd-images/ballina.png" id="62" name="Picture"/>
                          <pic:cNvPicPr>
                            <a:picLocks noChangeArrowheads="1" noChangeAspect="1"/>
                          </pic:cNvPicPr>
                        </pic:nvPicPr>
                        <pic:blipFill>
                          <a:blip r:embed="rId60"/>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2024-07-29T10:20:00Z</dcterms:created>
  <dcterms:modified xsi:type="dcterms:W3CDTF">2024-07-29T10:20:00Z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