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96"/>
        </w:rPr>
        <w:t>e-PU Cabinet V2</w:t>
      </w:r>
    </w:p>
    <w:p>
      <w:r>
        <w:rPr>
          <w:b/>
          <w:sz w:val="96"/>
        </w:rPr>
        <w:t>Measurement Plan</w:t>
      </w:r>
    </w:p>
    <w:p>
      <w:r/>
    </w:p>
    <w:p>
      <w:r>
        <w:rPr>
          <w:b/>
          <w:sz w:val="36"/>
        </w:rPr>
        <w:t>Requirements Verification Plan</w:t>
      </w:r>
    </w:p>
    <w:p>
      <w:r/>
    </w:p>
    <w:p>
      <w:r>
        <w:t>Based on: e-PU cabinet V2 project plan (2).docx</w:t>
      </w:r>
    </w:p>
    <w:p>
      <w:r>
        <w:t>Version: 1.0</w:t>
      </w:r>
    </w:p>
    <w:p>
      <w:r>
        <w:t>Date: 2026-07-08</w:t>
      </w:r>
    </w:p>
    <w:p>
      <w:r>
        <w:br w:type="page"/>
      </w:r>
    </w:p>
    <w:p>
      <w:pPr>
        <w:pStyle w:val="Heading1"/>
      </w:pPr>
      <w:r>
        <w:t>Introduction</w:t>
      </w:r>
    </w:p>
    <w:p>
      <w:r>
        <w:t>This document is the Measurement Plan for the e-PU Cabinet V2 project — a low-cost, high-performance stationary Battery Energy Storage System (BESS) platform that uses Solar East cabinet hardware together with VDL Energy Systems control software.</w:t>
      </w:r>
    </w:p>
    <w:p>
      <w:r>
        <w:t>Purpose: To ensure that every requirement from the project plan is verified and tested during the test phase, with nothing missed.</w:t>
      </w:r>
    </w:p>
    <w:p>
      <w:pPr>
        <w:pStyle w:val="Heading2"/>
      </w:pPr>
      <w:r>
        <w:t>How to use this plan</w:t>
      </w:r>
    </w:p>
    <w:p>
      <w:pPr>
        <w:pStyle w:val="ListParagraph"/>
      </w:pPr>
      <w:r>
        <w:t>Each requirement has its own row in the verification matrix (Section 3).</w:t>
      </w:r>
    </w:p>
    <w:p>
      <w:pPr>
        <w:pStyle w:val="ListParagraph"/>
      </w:pPr>
      <w:r>
        <w:t>During the test phase, fill in the Result column with the measured value or observation.</w:t>
      </w:r>
    </w:p>
    <w:p>
      <w:pPr>
        <w:pStyle w:val="ListParagraph"/>
      </w:pPr>
      <w:r>
        <w:t>Mark Status as Pass or Fail based on whether the acceptance criterion was met.</w:t>
      </w:r>
    </w:p>
    <w:p>
      <w:pPr>
        <w:pStyle w:val="ListParagraph"/>
      </w:pPr>
      <w:r>
        <w:t>Use the Coverage Checklist (Section 4) to confirm all categories have been checked off.</w:t>
      </w:r>
    </w:p>
    <w:p>
      <w:pPr>
        <w:pStyle w:val="ListParagraph"/>
      </w:pPr>
      <w:r>
        <w:t>Complete the Sign-off section (Section 6) when all testing is done.</w:t>
      </w:r>
    </w:p>
    <w:p>
      <w:pPr>
        <w:pStyle w:val="Heading1"/>
      </w:pPr>
      <w:r>
        <w:t>Legend</w:t>
      </w:r>
    </w:p>
    <w:p>
      <w:pPr>
        <w:pStyle w:val="Heading2"/>
      </w:pPr>
      <w:r>
        <w:t>Status values</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b/>
                <w:sz w:val="16"/>
              </w:rPr>
              <w:t>Status</w:t>
            </w:r>
          </w:p>
        </w:tc>
        <w:tc>
          <w:tcPr>
            <w:tcW w:type="dxa" w:w="4513"/>
          </w:tcPr>
          <w:p>
            <w:r/>
            <w:r>
              <w:rPr>
                <w:b/>
                <w:sz w:val="16"/>
              </w:rPr>
              <w:t>Meaning</w:t>
            </w:r>
          </w:p>
        </w:tc>
      </w:tr>
      <w:tr>
        <w:tc>
          <w:tcPr>
            <w:tcW w:type="dxa" w:w="4513"/>
          </w:tcPr>
          <w:p>
            <w:r/>
            <w:r>
              <w:rPr>
                <w:sz w:val="16"/>
              </w:rPr>
              <w:t>Not started</w:t>
            </w:r>
          </w:p>
        </w:tc>
        <w:tc>
          <w:tcPr>
            <w:tcW w:type="dxa" w:w="4513"/>
          </w:tcPr>
          <w:p>
            <w:r/>
            <w:r>
              <w:rPr>
                <w:sz w:val="16"/>
              </w:rPr>
              <w:t>Test has not been performed yet</w:t>
            </w:r>
          </w:p>
        </w:tc>
      </w:tr>
      <w:tr>
        <w:tc>
          <w:tcPr>
            <w:tcW w:type="dxa" w:w="4513"/>
          </w:tcPr>
          <w:p>
            <w:r/>
            <w:r>
              <w:rPr>
                <w:sz w:val="16"/>
              </w:rPr>
              <w:t>In progress</w:t>
            </w:r>
          </w:p>
        </w:tc>
        <w:tc>
          <w:tcPr>
            <w:tcW w:type="dxa" w:w="4513"/>
          </w:tcPr>
          <w:p>
            <w:r/>
            <w:r>
              <w:rPr>
                <w:sz w:val="16"/>
              </w:rPr>
              <w:t>Test is currently being executed</w:t>
            </w:r>
          </w:p>
        </w:tc>
      </w:tr>
      <w:tr>
        <w:tc>
          <w:tcPr>
            <w:tcW w:type="dxa" w:w="4513"/>
          </w:tcPr>
          <w:p>
            <w:r/>
            <w:r>
              <w:rPr>
                <w:sz w:val="16"/>
              </w:rPr>
              <w:t>Pass</w:t>
            </w:r>
          </w:p>
        </w:tc>
        <w:tc>
          <w:tcPr>
            <w:tcW w:type="dxa" w:w="4513"/>
          </w:tcPr>
          <w:p>
            <w:r/>
            <w:r>
              <w:rPr>
                <w:sz w:val="16"/>
              </w:rPr>
              <w:t>Requirement verified — acceptance criterion met</w:t>
            </w:r>
          </w:p>
        </w:tc>
      </w:tr>
      <w:tr>
        <w:tc>
          <w:tcPr>
            <w:tcW w:type="dxa" w:w="4513"/>
          </w:tcPr>
          <w:p>
            <w:r/>
            <w:r>
              <w:rPr>
                <w:sz w:val="16"/>
              </w:rPr>
              <w:t>Fail</w:t>
            </w:r>
          </w:p>
        </w:tc>
        <w:tc>
          <w:tcPr>
            <w:tcW w:type="dxa" w:w="4513"/>
          </w:tcPr>
          <w:p>
            <w:r/>
            <w:r>
              <w:rPr>
                <w:sz w:val="16"/>
              </w:rPr>
              <w:t>Acceptance criterion not met — corrective action required</w:t>
            </w:r>
          </w:p>
        </w:tc>
      </w:tr>
      <w:tr>
        <w:tc>
          <w:tcPr>
            <w:tcW w:type="dxa" w:w="4513"/>
          </w:tcPr>
          <w:p>
            <w:r/>
            <w:r>
              <w:rPr>
                <w:sz w:val="16"/>
              </w:rPr>
              <w:t>Blocked</w:t>
            </w:r>
          </w:p>
        </w:tc>
        <w:tc>
          <w:tcPr>
            <w:tcW w:type="dxa" w:w="4513"/>
          </w:tcPr>
          <w:p>
            <w:r/>
            <w:r>
              <w:rPr>
                <w:sz w:val="16"/>
              </w:rPr>
              <w:t>Test cannot proceed — dependency or tooling issue</w:t>
            </w:r>
          </w:p>
        </w:tc>
      </w:tr>
      <w:tr>
        <w:tc>
          <w:tcPr>
            <w:tcW w:type="dxa" w:w="4513"/>
          </w:tcPr>
          <w:p>
            <w:r/>
            <w:r>
              <w:rPr>
                <w:sz w:val="16"/>
              </w:rPr>
              <w:t>N/A</w:t>
            </w:r>
          </w:p>
        </w:tc>
        <w:tc>
          <w:tcPr>
            <w:tcW w:type="dxa" w:w="4513"/>
          </w:tcPr>
          <w:p>
            <w:r/>
            <w:r>
              <w:rPr>
                <w:sz w:val="16"/>
              </w:rPr>
              <w:t>Not applicable for this configuration</w:t>
            </w:r>
          </w:p>
        </w:tc>
      </w:tr>
    </w:tbl>
    <w:p>
      <w:r/>
    </w:p>
    <w:p>
      <w:pPr>
        <w:pStyle w:val="Heading2"/>
      </w:pPr>
      <w:r>
        <w:t>Verification methods</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sz w:val="16"/>
              </w:rPr>
              <w:t>Code</w:t>
            </w:r>
          </w:p>
        </w:tc>
        <w:tc>
          <w:tcPr>
            <w:tcW w:type="dxa" w:w="3009"/>
          </w:tcPr>
          <w:p>
            <w:r/>
            <w:r>
              <w:rPr>
                <w:b/>
                <w:sz w:val="16"/>
              </w:rPr>
              <w:t>Method</w:t>
            </w:r>
          </w:p>
        </w:tc>
        <w:tc>
          <w:tcPr>
            <w:tcW w:type="dxa" w:w="3009"/>
          </w:tcPr>
          <w:p>
            <w:r/>
            <w:r>
              <w:rPr>
                <w:b/>
                <w:sz w:val="16"/>
              </w:rPr>
              <w:t>Plain language description</w:t>
            </w:r>
          </w:p>
        </w:tc>
      </w:tr>
      <w:tr>
        <w:tc>
          <w:tcPr>
            <w:tcW w:type="dxa" w:w="3009"/>
          </w:tcPr>
          <w:p>
            <w:r/>
            <w:r>
              <w:rPr>
                <w:sz w:val="16"/>
              </w:rPr>
              <w:t>T</w:t>
            </w:r>
          </w:p>
        </w:tc>
        <w:tc>
          <w:tcPr>
            <w:tcW w:type="dxa" w:w="3009"/>
          </w:tcPr>
          <w:p>
            <w:r/>
            <w:r>
              <w:rPr>
                <w:sz w:val="16"/>
              </w:rPr>
              <w:t>Test</w:t>
            </w:r>
          </w:p>
        </w:tc>
        <w:tc>
          <w:tcPr>
            <w:tcW w:type="dxa" w:w="3009"/>
          </w:tcPr>
          <w:p>
            <w:r/>
            <w:r>
              <w:rPr>
                <w:sz w:val="16"/>
              </w:rPr>
              <w:t>Physically operate the system and measure it with instruments (power analyser, multimeter, oscilloscope, etc.)</w:t>
            </w:r>
          </w:p>
        </w:tc>
      </w:tr>
      <w:tr>
        <w:tc>
          <w:tcPr>
            <w:tcW w:type="dxa" w:w="3009"/>
          </w:tcPr>
          <w:p>
            <w:r/>
            <w:r>
              <w:rPr>
                <w:sz w:val="16"/>
              </w:rPr>
              <w:t>I</w:t>
            </w:r>
          </w:p>
        </w:tc>
        <w:tc>
          <w:tcPr>
            <w:tcW w:type="dxa" w:w="3009"/>
          </w:tcPr>
          <w:p>
            <w:r/>
            <w:r>
              <w:rPr>
                <w:sz w:val="16"/>
              </w:rPr>
              <w:t>Inspection</w:t>
            </w:r>
          </w:p>
        </w:tc>
        <w:tc>
          <w:tcPr>
            <w:tcW w:type="dxa" w:w="3009"/>
          </w:tcPr>
          <w:p>
            <w:r/>
            <w:r>
              <w:rPr>
                <w:sz w:val="16"/>
              </w:rPr>
              <w:t>Look at it — visual check, dimensional check, or document review (e.g. check IP-rating sticker, measure physical dimensions, review CE certificate)</w:t>
            </w:r>
          </w:p>
        </w:tc>
      </w:tr>
      <w:tr>
        <w:tc>
          <w:tcPr>
            <w:tcW w:type="dxa" w:w="3009"/>
          </w:tcPr>
          <w:p>
            <w:r/>
            <w:r>
              <w:rPr>
                <w:sz w:val="16"/>
              </w:rPr>
              <w:t>A</w:t>
            </w:r>
          </w:p>
        </w:tc>
        <w:tc>
          <w:tcPr>
            <w:tcW w:type="dxa" w:w="3009"/>
          </w:tcPr>
          <w:p>
            <w:r/>
            <w:r>
              <w:rPr>
                <w:sz w:val="16"/>
              </w:rPr>
              <w:t>Analysis</w:t>
            </w:r>
          </w:p>
        </w:tc>
        <w:tc>
          <w:tcPr>
            <w:tcW w:type="dxa" w:w="3009"/>
          </w:tcPr>
          <w:p>
            <w:r/>
            <w:r>
              <w:rPr>
                <w:sz w:val="16"/>
              </w:rPr>
              <w:t>Calculation, simulation, or engineering analysis (e.g. efficiency calculation from measured P_in / P_out, FEM model, datasheet review)</w:t>
            </w:r>
          </w:p>
        </w:tc>
      </w:tr>
      <w:tr>
        <w:tc>
          <w:tcPr>
            <w:tcW w:type="dxa" w:w="3009"/>
          </w:tcPr>
          <w:p>
            <w:r/>
            <w:r>
              <w:rPr>
                <w:sz w:val="16"/>
              </w:rPr>
              <w:t>D</w:t>
            </w:r>
          </w:p>
        </w:tc>
        <w:tc>
          <w:tcPr>
            <w:tcW w:type="dxa" w:w="3009"/>
          </w:tcPr>
          <w:p>
            <w:r/>
            <w:r>
              <w:rPr>
                <w:sz w:val="16"/>
              </w:rPr>
              <w:t>Demonstration</w:t>
            </w:r>
          </w:p>
        </w:tc>
        <w:tc>
          <w:tcPr>
            <w:tcW w:type="dxa" w:w="3009"/>
          </w:tcPr>
          <w:p>
            <w:r/>
            <w:r>
              <w:rPr>
                <w:sz w:val="16"/>
              </w:rPr>
              <w:t>Show that a feature works under normal operating conditions without dedicated measurements (e.g. demonstrate HMI responds correctly, black start sequence completes)</w:t>
            </w:r>
          </w:p>
        </w:tc>
      </w:tr>
    </w:tbl>
    <w:p>
      <w:pPr>
        <w:pStyle w:val="Heading1"/>
      </w:pPr>
      <w:r>
        <w:t>Requirements Verification Matrix</w:t>
      </w:r>
    </w:p>
    <w:p>
      <w:pPr>
        <w:pStyle w:val="ListParagraph"/>
      </w:pPr>
      <w:r>
        <w:t>IDs are grouped by category: ELEC (Electrical), FUNC (Functional), COMM (Communication), MECH (Mechanical), THERM (Thermal/Environmental), SAFE (Safety/Compliance), COST (Cost).</w:t>
      </w:r>
    </w:p>
    <w:p>
      <w:pPr>
        <w:pStyle w:val="ListParagraph"/>
      </w:pPr>
      <w:r>
        <w:t>Requirements come from the System Requirements table (Table 2), hardware datasheet (Table 4), project scope, and objectives in the project plan.</w:t>
      </w:r>
    </w:p>
    <w:p>
      <w:pPr>
        <w:pStyle w:val="ListParagraph"/>
      </w:pPr>
      <w:r>
        <w:t>Rows marked "(Assumption)" contain an interpretation of a vague requirement — review before testing.</w:t>
      </w:r>
    </w:p>
    <w:p>
      <w:pPr>
        <w:pStyle w:val="Heading2"/>
      </w:pPr>
      <w:r>
        <w:t>Electrical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ELEC-001</w:t>
            </w:r>
          </w:p>
        </w:tc>
        <w:tc>
          <w:tcPr>
            <w:tcW w:type="dxa" w:w="903"/>
          </w:tcPr>
          <w:p>
            <w:r/>
            <w:r>
              <w:rPr>
                <w:sz w:val="16"/>
              </w:rPr>
              <w:t>Rated AC output power is 125 kW</w:t>
            </w:r>
          </w:p>
        </w:tc>
        <w:tc>
          <w:tcPr>
            <w:tcW w:type="dxa" w:w="903"/>
          </w:tcPr>
          <w:p>
            <w:r/>
            <w:r>
              <w:rPr>
                <w:sz w:val="16"/>
              </w:rPr>
              <w:t>System Requirements table; Hardware datasheet</w:t>
            </w:r>
          </w:p>
        </w:tc>
        <w:tc>
          <w:tcPr>
            <w:tcW w:type="dxa" w:w="903"/>
          </w:tcPr>
          <w:p>
            <w:r/>
            <w:r>
              <w:rPr>
                <w:sz w:val="16"/>
              </w:rPr>
              <w:t>T</w:t>
            </w:r>
          </w:p>
        </w:tc>
        <w:tc>
          <w:tcPr>
            <w:tcW w:type="dxa" w:w="903"/>
          </w:tcPr>
          <w:p>
            <w:r/>
            <w:r>
              <w:rPr>
                <w:sz w:val="16"/>
              </w:rPr>
              <w:t>Connect rated resistive/reactive load. Measure AC output power at rated conditions with a power analyser.</w:t>
            </w:r>
          </w:p>
        </w:tc>
        <w:tc>
          <w:tcPr>
            <w:tcW w:type="dxa" w:w="903"/>
          </w:tcPr>
          <w:p>
            <w:r/>
            <w:r>
              <w:rPr>
                <w:sz w:val="16"/>
              </w:rPr>
              <w:t>Measured output power ≥ 125 kW at 400 V AC, 50 Hz</w:t>
            </w:r>
          </w:p>
        </w:tc>
        <w:tc>
          <w:tcPr>
            <w:tcW w:type="dxa" w:w="903"/>
          </w:tcPr>
          <w:p>
            <w:r/>
            <w:r>
              <w:rPr>
                <w:sz w:val="16"/>
              </w:rPr>
              <w:t>Power analyser (e.g. Yokogawa WT500 or equivalent), calibrated CT/PT</w:t>
            </w:r>
          </w:p>
        </w:tc>
        <w:tc>
          <w:tcPr>
            <w:tcW w:type="dxa" w:w="903"/>
          </w:tcPr>
          <w:p>
            <w:r/>
            <w:r>
              <w:rPr>
                <w:sz w:val="16"/>
              </w:rPr>
              <w:t>TRL 4 / TRL 5</w:t>
            </w:r>
          </w:p>
        </w:tc>
        <w:tc>
          <w:tcPr>
            <w:tcW w:type="dxa" w:w="903"/>
          </w:tcPr>
          <w:p>
            <w:r/>
            <w:r>
              <w:rPr>
                <w:sz w:val="16"/>
              </w:rPr>
            </w:r>
          </w:p>
        </w:tc>
        <w:tc>
          <w:tcPr>
            <w:tcW w:type="dxa" w:w="903"/>
          </w:tcPr>
          <w:p>
            <w:r/>
            <w:r>
              <w:rPr>
                <w:sz w:val="16"/>
              </w:rPr>
            </w:r>
          </w:p>
        </w:tc>
      </w:tr>
      <w:tr>
        <w:tc>
          <w:tcPr>
            <w:tcW w:type="dxa" w:w="903"/>
          </w:tcPr>
          <w:p>
            <w:r/>
            <w:r>
              <w:rPr>
                <w:sz w:val="16"/>
              </w:rPr>
              <w:t>ELEC-002</w:t>
            </w:r>
          </w:p>
        </w:tc>
        <w:tc>
          <w:tcPr>
            <w:tcW w:type="dxa" w:w="903"/>
          </w:tcPr>
          <w:p>
            <w:r/>
            <w:r>
              <w:rPr>
                <w:sz w:val="16"/>
              </w:rPr>
              <w:t>Peak power sustained at 110% (continuous) and 120% for 1 minute</w:t>
            </w:r>
          </w:p>
        </w:tc>
        <w:tc>
          <w:tcPr>
            <w:tcW w:type="dxa" w:w="903"/>
          </w:tcPr>
          <w:p>
            <w:r/>
            <w:r>
              <w:rPr>
                <w:sz w:val="16"/>
              </w:rPr>
              <w:t>System Requirements table</w:t>
            </w:r>
          </w:p>
        </w:tc>
        <w:tc>
          <w:tcPr>
            <w:tcW w:type="dxa" w:w="903"/>
          </w:tcPr>
          <w:p>
            <w:r/>
            <w:r>
              <w:rPr>
                <w:sz w:val="16"/>
              </w:rPr>
              <w:t>T</w:t>
            </w:r>
          </w:p>
        </w:tc>
        <w:tc>
          <w:tcPr>
            <w:tcW w:type="dxa" w:w="903"/>
          </w:tcPr>
          <w:p>
            <w:r/>
            <w:r>
              <w:rPr>
                <w:sz w:val="16"/>
              </w:rPr>
              <w:t>Run system at 110% of rated power for ≥ 5 minutes; then at 120% of rated power for exactly 1 minute. Log power and temperature.</w:t>
            </w:r>
          </w:p>
        </w:tc>
        <w:tc>
          <w:tcPr>
            <w:tcW w:type="dxa" w:w="903"/>
          </w:tcPr>
          <w:p>
            <w:r/>
            <w:r>
              <w:rPr>
                <w:sz w:val="16"/>
              </w:rPr>
              <w:t>110% peak (137.5 kW) sustained without trip or derating; 120% peak (150 kW) held for 1 min without trip</w:t>
            </w:r>
          </w:p>
        </w:tc>
        <w:tc>
          <w:tcPr>
            <w:tcW w:type="dxa" w:w="903"/>
          </w:tcPr>
          <w:p>
            <w:r/>
            <w:r>
              <w:rPr>
                <w:sz w:val="16"/>
              </w:rPr>
              <w:t>Power analyser, thermal camera, data logger</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ELEC-003</w:t>
            </w:r>
          </w:p>
        </w:tc>
        <w:tc>
          <w:tcPr>
            <w:tcW w:type="dxa" w:w="903"/>
          </w:tcPr>
          <w:p>
            <w:r/>
            <w:r>
              <w:rPr>
                <w:sz w:val="16"/>
              </w:rPr>
              <w:t>Usable energy capacity ≥ 250 kWh at SOH 99%</w:t>
            </w:r>
          </w:p>
        </w:tc>
        <w:tc>
          <w:tcPr>
            <w:tcW w:type="dxa" w:w="903"/>
          </w:tcPr>
          <w:p>
            <w:r/>
            <w:r>
              <w:rPr>
                <w:sz w:val="16"/>
              </w:rPr>
              <w:t>System Requirements table</w:t>
            </w:r>
          </w:p>
        </w:tc>
        <w:tc>
          <w:tcPr>
            <w:tcW w:type="dxa" w:w="903"/>
          </w:tcPr>
          <w:p>
            <w:r/>
            <w:r>
              <w:rPr>
                <w:sz w:val="16"/>
              </w:rPr>
              <w:t>T</w:t>
            </w:r>
          </w:p>
        </w:tc>
        <w:tc>
          <w:tcPr>
            <w:tcW w:type="dxa" w:w="903"/>
          </w:tcPr>
          <w:p>
            <w:r/>
            <w:r>
              <w:rPr>
                <w:sz w:val="16"/>
              </w:rPr>
              <w:t>Fully charge the battery from empty (0% SOC). Discharge at rated power and measure total energy delivered.</w:t>
            </w:r>
          </w:p>
        </w:tc>
        <w:tc>
          <w:tcPr>
            <w:tcW w:type="dxa" w:w="903"/>
          </w:tcPr>
          <w:p>
            <w:r/>
            <w:r>
              <w:rPr>
                <w:sz w:val="16"/>
              </w:rPr>
              <w:t>Discharged energy ≥ 250 kWh when battery SOH ≥ 99%</w:t>
            </w:r>
          </w:p>
        </w:tc>
        <w:tc>
          <w:tcPr>
            <w:tcW w:type="dxa" w:w="903"/>
          </w:tcPr>
          <w:p>
            <w:r/>
            <w:r>
              <w:rPr>
                <w:sz w:val="16"/>
              </w:rPr>
              <w:t>Power analyser, energy meter, BMS readout</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ELEC-004</w:t>
            </w:r>
          </w:p>
        </w:tc>
        <w:tc>
          <w:tcPr>
            <w:tcW w:type="dxa" w:w="903"/>
          </w:tcPr>
          <w:p>
            <w:r/>
            <w:r>
              <w:rPr>
                <w:sz w:val="16"/>
              </w:rPr>
              <w:t>Rated DC voltage 832 V, range 702–936 V</w:t>
            </w:r>
          </w:p>
        </w:tc>
        <w:tc>
          <w:tcPr>
            <w:tcW w:type="dxa" w:w="903"/>
          </w:tcPr>
          <w:p>
            <w:r/>
            <w:r>
              <w:rPr>
                <w:sz w:val="16"/>
              </w:rPr>
              <w:t>Hardware datasheet</w:t>
            </w:r>
          </w:p>
        </w:tc>
        <w:tc>
          <w:tcPr>
            <w:tcW w:type="dxa" w:w="903"/>
          </w:tcPr>
          <w:p>
            <w:r/>
            <w:r>
              <w:rPr>
                <w:sz w:val="16"/>
              </w:rPr>
              <w:t>T</w:t>
            </w:r>
          </w:p>
        </w:tc>
        <w:tc>
          <w:tcPr>
            <w:tcW w:type="dxa" w:w="903"/>
          </w:tcPr>
          <w:p>
            <w:r/>
            <w:r>
              <w:rPr>
                <w:sz w:val="16"/>
              </w:rPr>
              <w:t>Monitor DC bus voltage during full charge/discharge cycle.</w:t>
            </w:r>
          </w:p>
        </w:tc>
        <w:tc>
          <w:tcPr>
            <w:tcW w:type="dxa" w:w="903"/>
          </w:tcPr>
          <w:p>
            <w:r/>
            <w:r>
              <w:rPr>
                <w:sz w:val="16"/>
              </w:rPr>
              <w:t>DC bus voltage stays within 702–936 V throughout; nominal at 832 V</w:t>
            </w:r>
          </w:p>
        </w:tc>
        <w:tc>
          <w:tcPr>
            <w:tcW w:type="dxa" w:w="903"/>
          </w:tcPr>
          <w:p>
            <w:r/>
            <w:r>
              <w:rPr>
                <w:sz w:val="16"/>
              </w:rPr>
              <w:t>Calibrated DC voltmeter / data logger on DC bus</w:t>
            </w:r>
          </w:p>
        </w:tc>
        <w:tc>
          <w:tcPr>
            <w:tcW w:type="dxa" w:w="903"/>
          </w:tcPr>
          <w:p>
            <w:r/>
            <w:r>
              <w:rPr>
                <w:sz w:val="16"/>
              </w:rPr>
              <w:t>TRL 4</w:t>
            </w:r>
          </w:p>
        </w:tc>
        <w:tc>
          <w:tcPr>
            <w:tcW w:type="dxa" w:w="903"/>
          </w:tcPr>
          <w:p>
            <w:r/>
            <w:r>
              <w:rPr>
                <w:sz w:val="16"/>
              </w:rPr>
            </w:r>
          </w:p>
        </w:tc>
        <w:tc>
          <w:tcPr>
            <w:tcW w:type="dxa" w:w="903"/>
          </w:tcPr>
          <w:p>
            <w:r/>
            <w:r>
              <w:rPr>
                <w:sz w:val="16"/>
              </w:rPr>
            </w:r>
          </w:p>
        </w:tc>
      </w:tr>
      <w:tr>
        <w:tc>
          <w:tcPr>
            <w:tcW w:type="dxa" w:w="903"/>
          </w:tcPr>
          <w:p>
            <w:r/>
            <w:r>
              <w:rPr>
                <w:sz w:val="16"/>
              </w:rPr>
              <w:t>ELEC-005</w:t>
            </w:r>
          </w:p>
        </w:tc>
        <w:tc>
          <w:tcPr>
            <w:tcW w:type="dxa" w:w="903"/>
          </w:tcPr>
          <w:p>
            <w:r/>
            <w:r>
              <w:rPr>
                <w:sz w:val="16"/>
              </w:rPr>
              <w:t>Rated AC voltage 400 V ±15% (on-grid); 400 V ±3% (off-grid/island)</w:t>
            </w:r>
          </w:p>
        </w:tc>
        <w:tc>
          <w:tcPr>
            <w:tcW w:type="dxa" w:w="903"/>
          </w:tcPr>
          <w:p>
            <w:r/>
            <w:r>
              <w:rPr>
                <w:sz w:val="16"/>
              </w:rPr>
              <w:t>Hardware datasheet</w:t>
            </w:r>
          </w:p>
        </w:tc>
        <w:tc>
          <w:tcPr>
            <w:tcW w:type="dxa" w:w="903"/>
          </w:tcPr>
          <w:p>
            <w:r/>
            <w:r>
              <w:rPr>
                <w:sz w:val="16"/>
              </w:rPr>
              <w:t>T</w:t>
            </w:r>
          </w:p>
        </w:tc>
        <w:tc>
          <w:tcPr>
            <w:tcW w:type="dxa" w:w="903"/>
          </w:tcPr>
          <w:p>
            <w:r/>
            <w:r>
              <w:rPr>
                <w:sz w:val="16"/>
              </w:rPr>
              <w:t>Measure AC output voltage in both grid-following and grid-forming modes under varying loads.</w:t>
            </w:r>
          </w:p>
        </w:tc>
        <w:tc>
          <w:tcPr>
            <w:tcW w:type="dxa" w:w="903"/>
          </w:tcPr>
          <w:p>
            <w:r/>
            <w:r>
              <w:rPr>
                <w:sz w:val="16"/>
              </w:rPr>
              <w:t>Grid-following: 400 V ±15% (340–460 V); Grid-forming (island): 400 V ±3% (388–412 V)</w:t>
            </w:r>
          </w:p>
        </w:tc>
        <w:tc>
          <w:tcPr>
            <w:tcW w:type="dxa" w:w="903"/>
          </w:tcPr>
          <w:p>
            <w:r/>
            <w:r>
              <w:rPr>
                <w:sz w:val="16"/>
              </w:rPr>
              <w:t>True-RMS voltmeter / power analyser</w:t>
            </w:r>
          </w:p>
        </w:tc>
        <w:tc>
          <w:tcPr>
            <w:tcW w:type="dxa" w:w="903"/>
          </w:tcPr>
          <w:p>
            <w:r/>
            <w:r>
              <w:rPr>
                <w:sz w:val="16"/>
              </w:rPr>
              <w:t>TRL 4 / TRL 5</w:t>
            </w:r>
          </w:p>
        </w:tc>
        <w:tc>
          <w:tcPr>
            <w:tcW w:type="dxa" w:w="903"/>
          </w:tcPr>
          <w:p>
            <w:r/>
            <w:r>
              <w:rPr>
                <w:sz w:val="16"/>
              </w:rPr>
            </w:r>
          </w:p>
        </w:tc>
        <w:tc>
          <w:tcPr>
            <w:tcW w:type="dxa" w:w="903"/>
          </w:tcPr>
          <w:p>
            <w:r/>
            <w:r>
              <w:rPr>
                <w:sz w:val="16"/>
              </w:rPr>
            </w:r>
          </w:p>
        </w:tc>
      </w:tr>
      <w:tr>
        <w:tc>
          <w:tcPr>
            <w:tcW w:type="dxa" w:w="903"/>
          </w:tcPr>
          <w:p>
            <w:r/>
            <w:r>
              <w:rPr>
                <w:sz w:val="16"/>
              </w:rPr>
              <w:t>ELEC-006</w:t>
            </w:r>
          </w:p>
        </w:tc>
        <w:tc>
          <w:tcPr>
            <w:tcW w:type="dxa" w:w="903"/>
          </w:tcPr>
          <w:p>
            <w:r/>
            <w:r>
              <w:rPr>
                <w:sz w:val="16"/>
              </w:rPr>
              <w:t>Grid frequency 50 Hz / 60 Hz supported</w:t>
            </w:r>
          </w:p>
        </w:tc>
        <w:tc>
          <w:tcPr>
            <w:tcW w:type="dxa" w:w="903"/>
          </w:tcPr>
          <w:p>
            <w:r/>
            <w:r>
              <w:rPr>
                <w:sz w:val="16"/>
              </w:rPr>
              <w:t>System Requirements table; Hardware datasheet</w:t>
            </w:r>
          </w:p>
        </w:tc>
        <w:tc>
          <w:tcPr>
            <w:tcW w:type="dxa" w:w="903"/>
          </w:tcPr>
          <w:p>
            <w:r/>
            <w:r>
              <w:rPr>
                <w:sz w:val="16"/>
              </w:rPr>
              <w:t>T</w:t>
            </w:r>
          </w:p>
        </w:tc>
        <w:tc>
          <w:tcPr>
            <w:tcW w:type="dxa" w:w="903"/>
          </w:tcPr>
          <w:p>
            <w:r/>
            <w:r>
              <w:rPr>
                <w:sz w:val="16"/>
              </w:rPr>
              <w:t>Switch system configuration between 50 Hz and 60 Hz grid settings. Verify output frequency in each mode.</w:t>
            </w:r>
          </w:p>
        </w:tc>
        <w:tc>
          <w:tcPr>
            <w:tcW w:type="dxa" w:w="903"/>
          </w:tcPr>
          <w:p>
            <w:r/>
            <w:r>
              <w:rPr>
                <w:sz w:val="16"/>
              </w:rPr>
              <w:t>Output frequency: 50.00 ±0.5 Hz (50 Hz mode); 60.00 ±0.5 Hz (60 Hz mode)</w:t>
            </w:r>
          </w:p>
        </w:tc>
        <w:tc>
          <w:tcPr>
            <w:tcW w:type="dxa" w:w="903"/>
          </w:tcPr>
          <w:p>
            <w:r/>
            <w:r>
              <w:rPr>
                <w:sz w:val="16"/>
              </w:rPr>
              <w:t>Frequency meter / power analyser</w:t>
            </w:r>
          </w:p>
        </w:tc>
        <w:tc>
          <w:tcPr>
            <w:tcW w:type="dxa" w:w="903"/>
          </w:tcPr>
          <w:p>
            <w:r/>
            <w:r>
              <w:rPr>
                <w:sz w:val="16"/>
              </w:rPr>
              <w:t>TRL 4</w:t>
            </w:r>
          </w:p>
        </w:tc>
        <w:tc>
          <w:tcPr>
            <w:tcW w:type="dxa" w:w="903"/>
          </w:tcPr>
          <w:p>
            <w:r/>
            <w:r>
              <w:rPr>
                <w:sz w:val="16"/>
              </w:rPr>
            </w:r>
          </w:p>
        </w:tc>
        <w:tc>
          <w:tcPr>
            <w:tcW w:type="dxa" w:w="903"/>
          </w:tcPr>
          <w:p>
            <w:r/>
            <w:r>
              <w:rPr>
                <w:sz w:val="16"/>
              </w:rPr>
            </w:r>
          </w:p>
        </w:tc>
      </w:tr>
      <w:tr>
        <w:tc>
          <w:tcPr>
            <w:tcW w:type="dxa" w:w="903"/>
          </w:tcPr>
          <w:p>
            <w:r/>
            <w:r>
              <w:rPr>
                <w:sz w:val="16"/>
              </w:rPr>
              <w:t>ELEC-007</w:t>
            </w:r>
          </w:p>
        </w:tc>
        <w:tc>
          <w:tcPr>
            <w:tcW w:type="dxa" w:w="903"/>
          </w:tcPr>
          <w:p>
            <w:r/>
            <w:r>
              <w:rPr>
                <w:sz w:val="16"/>
              </w:rPr>
              <w:t>Total Harmonic Distortion (THD) &lt; 3% with linear load</w:t>
            </w:r>
          </w:p>
        </w:tc>
        <w:tc>
          <w:tcPr>
            <w:tcW w:type="dxa" w:w="903"/>
          </w:tcPr>
          <w:p>
            <w:r/>
            <w:r>
              <w:rPr>
                <w:sz w:val="16"/>
              </w:rPr>
              <w:t>System Requirements table; Hardware datasheet</w:t>
            </w:r>
          </w:p>
        </w:tc>
        <w:tc>
          <w:tcPr>
            <w:tcW w:type="dxa" w:w="903"/>
          </w:tcPr>
          <w:p>
            <w:r/>
            <w:r>
              <w:rPr>
                <w:sz w:val="16"/>
              </w:rPr>
              <w:t>T</w:t>
            </w:r>
          </w:p>
        </w:tc>
        <w:tc>
          <w:tcPr>
            <w:tcW w:type="dxa" w:w="903"/>
          </w:tcPr>
          <w:p>
            <w:r/>
            <w:r>
              <w:rPr>
                <w:sz w:val="16"/>
              </w:rPr>
              <w:t>Measure THD of AC output voltage and current at rated load with a linear (resistive) load.</w:t>
            </w:r>
          </w:p>
        </w:tc>
        <w:tc>
          <w:tcPr>
            <w:tcW w:type="dxa" w:w="903"/>
          </w:tcPr>
          <w:p>
            <w:r/>
            <w:r>
              <w:rPr>
                <w:sz w:val="16"/>
              </w:rPr>
              <w:t>THD voltage &lt; 3% and THD current &lt; 3% at rated linear load</w:t>
            </w:r>
          </w:p>
        </w:tc>
        <w:tc>
          <w:tcPr>
            <w:tcW w:type="dxa" w:w="903"/>
          </w:tcPr>
          <w:p>
            <w:r/>
            <w:r>
              <w:rPr>
                <w:sz w:val="16"/>
              </w:rPr>
              <w:t>Power quality analyser with THD measurement capability</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ELEC-008</w:t>
            </w:r>
          </w:p>
        </w:tc>
        <w:tc>
          <w:tcPr>
            <w:tcW w:type="dxa" w:w="903"/>
          </w:tcPr>
          <w:p>
            <w:r/>
            <w:r>
              <w:rPr>
                <w:sz w:val="16"/>
              </w:rPr>
              <w:t>Power factor range −1 to +1 (full four-quadrant operation)</w:t>
            </w:r>
          </w:p>
        </w:tc>
        <w:tc>
          <w:tcPr>
            <w:tcW w:type="dxa" w:w="903"/>
          </w:tcPr>
          <w:p>
            <w:r/>
            <w:r>
              <w:rPr>
                <w:sz w:val="16"/>
              </w:rPr>
              <w:t>Hardware datasheet</w:t>
            </w:r>
          </w:p>
        </w:tc>
        <w:tc>
          <w:tcPr>
            <w:tcW w:type="dxa" w:w="903"/>
          </w:tcPr>
          <w:p>
            <w:r/>
            <w:r>
              <w:rPr>
                <w:sz w:val="16"/>
              </w:rPr>
              <w:t>T</w:t>
            </w:r>
          </w:p>
        </w:tc>
        <w:tc>
          <w:tcPr>
            <w:tcW w:type="dxa" w:w="903"/>
          </w:tcPr>
          <w:p>
            <w:r/>
            <w:r>
              <w:rPr>
                <w:sz w:val="16"/>
              </w:rPr>
              <w:t>Command the system to deliver leading, lagging, and unity power factor at rated power. Record P and Q.</w:t>
            </w:r>
          </w:p>
        </w:tc>
        <w:tc>
          <w:tcPr>
            <w:tcW w:type="dxa" w:w="903"/>
          </w:tcPr>
          <w:p>
            <w:r/>
            <w:r>
              <w:rPr>
                <w:sz w:val="16"/>
              </w:rPr>
              <w:t>Power factor controllable across range −1.0 to +1.0 without fault</w:t>
            </w:r>
          </w:p>
        </w:tc>
        <w:tc>
          <w:tcPr>
            <w:tcW w:type="dxa" w:w="903"/>
          </w:tcPr>
          <w:p>
            <w:r/>
            <w:r>
              <w:rPr>
                <w:sz w:val="16"/>
              </w:rPr>
              <w:t>Power analyser with reactive power measurement</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ELEC-009</w:t>
            </w:r>
          </w:p>
        </w:tc>
        <w:tc>
          <w:tcPr>
            <w:tcW w:type="dxa" w:w="903"/>
          </w:tcPr>
          <w:p>
            <w:r/>
            <w:r>
              <w:rPr>
                <w:sz w:val="16"/>
              </w:rPr>
              <w:t>System round-trip efficiency &gt; 88%</w:t>
            </w:r>
          </w:p>
        </w:tc>
        <w:tc>
          <w:tcPr>
            <w:tcW w:type="dxa" w:w="903"/>
          </w:tcPr>
          <w:p>
            <w:r/>
            <w:r>
              <w:rPr>
                <w:sz w:val="16"/>
              </w:rPr>
              <w:t>System Requirements table</w:t>
            </w:r>
          </w:p>
        </w:tc>
        <w:tc>
          <w:tcPr>
            <w:tcW w:type="dxa" w:w="903"/>
          </w:tcPr>
          <w:p>
            <w:r/>
            <w:r>
              <w:rPr>
                <w:sz w:val="16"/>
              </w:rPr>
              <w:t>A / T</w:t>
            </w:r>
          </w:p>
        </w:tc>
        <w:tc>
          <w:tcPr>
            <w:tcW w:type="dxa" w:w="903"/>
          </w:tcPr>
          <w:p>
            <w:r/>
            <w:r>
              <w:rPr>
                <w:sz w:val="16"/>
              </w:rPr>
              <w:t>Measure total AC energy input during charging (E_charge) and total AC energy output during discharging (E_discharge). Calculate efficiency = E_discharge / E_charge × 100%.</w:t>
            </w:r>
          </w:p>
        </w:tc>
        <w:tc>
          <w:tcPr>
            <w:tcW w:type="dxa" w:w="903"/>
          </w:tcPr>
          <w:p>
            <w:r/>
            <w:r>
              <w:rPr>
                <w:sz w:val="16"/>
              </w:rPr>
              <w:t>Calculated round-trip efficiency ≥ 88%</w:t>
            </w:r>
          </w:p>
        </w:tc>
        <w:tc>
          <w:tcPr>
            <w:tcW w:type="dxa" w:w="903"/>
          </w:tcPr>
          <w:p>
            <w:r/>
            <w:r>
              <w:rPr>
                <w:sz w:val="16"/>
              </w:rPr>
              <w:t>Energy meter on AC input and output, data logger</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ELEC-010</w:t>
            </w:r>
          </w:p>
        </w:tc>
        <w:tc>
          <w:tcPr>
            <w:tcW w:type="dxa" w:w="903"/>
          </w:tcPr>
          <w:p>
            <w:r/>
            <w:r>
              <w:rPr>
                <w:sz w:val="16"/>
              </w:rPr>
              <w:t>Grid response time &lt; 100 ms (from command to power delivery)</w:t>
            </w:r>
          </w:p>
        </w:tc>
        <w:tc>
          <w:tcPr>
            <w:tcW w:type="dxa" w:w="903"/>
          </w:tcPr>
          <w:p>
            <w:r/>
            <w:r>
              <w:rPr>
                <w:sz w:val="16"/>
              </w:rPr>
              <w:t>System Requirements table</w:t>
            </w:r>
          </w:p>
        </w:tc>
        <w:tc>
          <w:tcPr>
            <w:tcW w:type="dxa" w:w="903"/>
          </w:tcPr>
          <w:p>
            <w:r/>
            <w:r>
              <w:rPr>
                <w:sz w:val="16"/>
              </w:rPr>
              <w:t>T</w:t>
            </w:r>
          </w:p>
        </w:tc>
        <w:tc>
          <w:tcPr>
            <w:tcW w:type="dxa" w:w="903"/>
          </w:tcPr>
          <w:p>
            <w:r/>
            <w:r>
              <w:rPr>
                <w:sz w:val="16"/>
              </w:rPr>
              <w:t>Send a step change command (e.g. 0 → 100% power setpoint) via controller and timestamp start and end of power ramp.</w:t>
            </w:r>
          </w:p>
        </w:tc>
        <w:tc>
          <w:tcPr>
            <w:tcW w:type="dxa" w:w="903"/>
          </w:tcPr>
          <w:p>
            <w:r/>
            <w:r>
              <w:rPr>
                <w:sz w:val="16"/>
              </w:rPr>
              <w:t>Time from command to reaching ≥ 90% of setpoint &lt; 100 ms</w:t>
            </w:r>
          </w:p>
        </w:tc>
        <w:tc>
          <w:tcPr>
            <w:tcW w:type="dxa" w:w="903"/>
          </w:tcPr>
          <w:p>
            <w:r/>
            <w:r>
              <w:rPr>
                <w:sz w:val="16"/>
              </w:rPr>
              <w:t>Oscilloscope or data logger with ≥ 1 ms timestamp resolution; power analyser</w:t>
            </w:r>
          </w:p>
        </w:tc>
        <w:tc>
          <w:tcPr>
            <w:tcW w:type="dxa" w:w="903"/>
          </w:tcPr>
          <w:p>
            <w:r/>
            <w:r>
              <w:rPr>
                <w:sz w:val="16"/>
              </w:rPr>
              <w:t>TRL 4 / TRL 5</w:t>
            </w:r>
          </w:p>
        </w:tc>
        <w:tc>
          <w:tcPr>
            <w:tcW w:type="dxa" w:w="903"/>
          </w:tcPr>
          <w:p>
            <w:r/>
            <w:r>
              <w:rPr>
                <w:sz w:val="16"/>
              </w:rPr>
            </w:r>
          </w:p>
        </w:tc>
        <w:tc>
          <w:tcPr>
            <w:tcW w:type="dxa" w:w="903"/>
          </w:tcPr>
          <w:p>
            <w:r/>
            <w:r>
              <w:rPr>
                <w:sz w:val="16"/>
              </w:rPr>
            </w:r>
          </w:p>
        </w:tc>
      </w:tr>
    </w:tbl>
    <w:p>
      <w:r/>
    </w:p>
    <w:p>
      <w:pPr>
        <w:pStyle w:val="Heading2"/>
      </w:pPr>
      <w:r>
        <w:t>Functional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FUNC-001</w:t>
            </w:r>
          </w:p>
        </w:tc>
        <w:tc>
          <w:tcPr>
            <w:tcW w:type="dxa" w:w="903"/>
          </w:tcPr>
          <w:p>
            <w:r/>
            <w:r>
              <w:rPr>
                <w:sz w:val="16"/>
              </w:rPr>
              <w:t>Grid-following operation: follows grid voltage/frequency, injecting/absorbing real and reactive power on command</w:t>
            </w:r>
          </w:p>
        </w:tc>
        <w:tc>
          <w:tcPr>
            <w:tcW w:type="dxa" w:w="903"/>
          </w:tcPr>
          <w:p>
            <w:r/>
            <w:r>
              <w:rPr>
                <w:sz w:val="16"/>
              </w:rPr>
              <w:t>Project scope; Objectives</w:t>
            </w:r>
          </w:p>
        </w:tc>
        <w:tc>
          <w:tcPr>
            <w:tcW w:type="dxa" w:w="903"/>
          </w:tcPr>
          <w:p>
            <w:r/>
            <w:r>
              <w:rPr>
                <w:sz w:val="16"/>
              </w:rPr>
              <w:t>T / D</w:t>
            </w:r>
          </w:p>
        </w:tc>
        <w:tc>
          <w:tcPr>
            <w:tcW w:type="dxa" w:w="903"/>
          </w:tcPr>
          <w:p>
            <w:r/>
            <w:r>
              <w:rPr>
                <w:sz w:val="16"/>
              </w:rPr>
              <w:t>Connect to simulated or live grid. Command active (P) and reactive (Q) power setpoints via controller. Verify system tracks setpoints.</w:t>
            </w:r>
          </w:p>
        </w:tc>
        <w:tc>
          <w:tcPr>
            <w:tcW w:type="dxa" w:w="903"/>
          </w:tcPr>
          <w:p>
            <w:r/>
            <w:r>
              <w:rPr>
                <w:sz w:val="16"/>
              </w:rPr>
              <w:t>P setpoint followed within ±5% of commanded value; Q setpoint within ±5 kVAr; stable for ≥ 5 min</w:t>
            </w:r>
          </w:p>
        </w:tc>
        <w:tc>
          <w:tcPr>
            <w:tcW w:type="dxa" w:w="903"/>
          </w:tcPr>
          <w:p>
            <w:r/>
            <w:r>
              <w:rPr>
                <w:sz w:val="16"/>
              </w:rPr>
              <w:t>Power analyser, grid simulator or live grid connection</w:t>
            </w:r>
          </w:p>
        </w:tc>
        <w:tc>
          <w:tcPr>
            <w:tcW w:type="dxa" w:w="903"/>
          </w:tcPr>
          <w:p>
            <w:r/>
            <w:r>
              <w:rPr>
                <w:sz w:val="16"/>
              </w:rPr>
              <w:t>TRL 4</w:t>
            </w:r>
          </w:p>
        </w:tc>
        <w:tc>
          <w:tcPr>
            <w:tcW w:type="dxa" w:w="903"/>
          </w:tcPr>
          <w:p>
            <w:r/>
            <w:r>
              <w:rPr>
                <w:sz w:val="16"/>
              </w:rPr>
            </w:r>
          </w:p>
        </w:tc>
        <w:tc>
          <w:tcPr>
            <w:tcW w:type="dxa" w:w="903"/>
          </w:tcPr>
          <w:p>
            <w:r/>
            <w:r>
              <w:rPr>
                <w:sz w:val="16"/>
              </w:rPr>
            </w:r>
          </w:p>
        </w:tc>
      </w:tr>
      <w:tr>
        <w:tc>
          <w:tcPr>
            <w:tcW w:type="dxa" w:w="903"/>
          </w:tcPr>
          <w:p>
            <w:r/>
            <w:r>
              <w:rPr>
                <w:sz w:val="16"/>
              </w:rPr>
              <w:t>FUNC-002</w:t>
            </w:r>
          </w:p>
        </w:tc>
        <w:tc>
          <w:tcPr>
            <w:tcW w:type="dxa" w:w="903"/>
          </w:tcPr>
          <w:p>
            <w:r/>
            <w:r>
              <w:rPr>
                <w:sz w:val="16"/>
              </w:rPr>
              <w:t>Grid-forming operation: forms its own AC voltage/frequency in island/microgrid mode</w:t>
            </w:r>
          </w:p>
        </w:tc>
        <w:tc>
          <w:tcPr>
            <w:tcW w:type="dxa" w:w="903"/>
          </w:tcPr>
          <w:p>
            <w:r/>
            <w:r>
              <w:rPr>
                <w:sz w:val="16"/>
              </w:rPr>
              <w:t>Project scope; Objectives</w:t>
            </w:r>
          </w:p>
        </w:tc>
        <w:tc>
          <w:tcPr>
            <w:tcW w:type="dxa" w:w="903"/>
          </w:tcPr>
          <w:p>
            <w:r/>
            <w:r>
              <w:rPr>
                <w:sz w:val="16"/>
              </w:rPr>
              <w:t>T / D</w:t>
            </w:r>
          </w:p>
        </w:tc>
        <w:tc>
          <w:tcPr>
            <w:tcW w:type="dxa" w:w="903"/>
          </w:tcPr>
          <w:p>
            <w:r/>
            <w:r>
              <w:rPr>
                <w:sz w:val="16"/>
              </w:rPr>
              <w:t>Disconnect from external grid (island mode). Connect a local load. Verify system maintains stable AC voltage and frequency without external reference.</w:t>
            </w:r>
          </w:p>
        </w:tc>
        <w:tc>
          <w:tcPr>
            <w:tcW w:type="dxa" w:w="903"/>
          </w:tcPr>
          <w:p>
            <w:r/>
            <w:r>
              <w:rPr>
                <w:sz w:val="16"/>
              </w:rPr>
              <w:t>Stable island AC voltage 400 V ±3%, 50 Hz ±0.5 Hz with load steps applied</w:t>
            </w:r>
          </w:p>
        </w:tc>
        <w:tc>
          <w:tcPr>
            <w:tcW w:type="dxa" w:w="903"/>
          </w:tcPr>
          <w:p>
            <w:r/>
            <w:r>
              <w:rPr>
                <w:sz w:val="16"/>
              </w:rPr>
              <w:t>Power analyser, programmable load bank, oscilloscope</w:t>
            </w:r>
          </w:p>
        </w:tc>
        <w:tc>
          <w:tcPr>
            <w:tcW w:type="dxa" w:w="903"/>
          </w:tcPr>
          <w:p>
            <w:r/>
            <w:r>
              <w:rPr>
                <w:sz w:val="16"/>
              </w:rPr>
              <w:t>TRL 4 / TRL 5</w:t>
            </w:r>
          </w:p>
        </w:tc>
        <w:tc>
          <w:tcPr>
            <w:tcW w:type="dxa" w:w="903"/>
          </w:tcPr>
          <w:p>
            <w:r/>
            <w:r>
              <w:rPr>
                <w:sz w:val="16"/>
              </w:rPr>
            </w:r>
          </w:p>
        </w:tc>
        <w:tc>
          <w:tcPr>
            <w:tcW w:type="dxa" w:w="903"/>
          </w:tcPr>
          <w:p>
            <w:r/>
            <w:r>
              <w:rPr>
                <w:sz w:val="16"/>
              </w:rPr>
            </w:r>
          </w:p>
        </w:tc>
      </w:tr>
      <w:tr>
        <w:tc>
          <w:tcPr>
            <w:tcW w:type="dxa" w:w="903"/>
          </w:tcPr>
          <w:p>
            <w:r/>
            <w:r>
              <w:rPr>
                <w:sz w:val="16"/>
              </w:rPr>
              <w:t>FUNC-003</w:t>
            </w:r>
          </w:p>
        </w:tc>
        <w:tc>
          <w:tcPr>
            <w:tcW w:type="dxa" w:w="903"/>
          </w:tcPr>
          <w:p>
            <w:r/>
            <w:r>
              <w:rPr>
                <w:sz w:val="16"/>
              </w:rPr>
              <w:t>Multi-BESS parallel operation: up to 1 MW total with multiple cabinets</w:t>
            </w:r>
          </w:p>
        </w:tc>
        <w:tc>
          <w:tcPr>
            <w:tcW w:type="dxa" w:w="903"/>
          </w:tcPr>
          <w:p>
            <w:r/>
            <w:r>
              <w:rPr>
                <w:sz w:val="16"/>
              </w:rPr>
              <w:t>System Requirements table; Objectives</w:t>
            </w:r>
          </w:p>
        </w:tc>
        <w:tc>
          <w:tcPr>
            <w:tcW w:type="dxa" w:w="903"/>
          </w:tcPr>
          <w:p>
            <w:r/>
            <w:r>
              <w:rPr>
                <w:sz w:val="16"/>
              </w:rPr>
              <w:t>T</w:t>
            </w:r>
          </w:p>
        </w:tc>
        <w:tc>
          <w:tcPr>
            <w:tcW w:type="dxa" w:w="903"/>
          </w:tcPr>
          <w:p>
            <w:r/>
            <w:r>
              <w:rPr>
                <w:sz w:val="16"/>
              </w:rPr>
              <w:t>Connect ≥ 2 e-PU cabinets in parallel. Verify load sharing and total power output up to 1 MW (8 × 125 kW). (Assumption: test with ≥ 2 units if full 1 MW not available.)</w:t>
            </w:r>
          </w:p>
        </w:tc>
        <w:tc>
          <w:tcPr>
            <w:tcW w:type="dxa" w:w="903"/>
          </w:tcPr>
          <w:p>
            <w:r/>
            <w:r>
              <w:rPr>
                <w:sz w:val="16"/>
              </w:rPr>
              <w:t>Each unit shares load within ±10% of expected share; combined output reaches commanded total without instability</w:t>
            </w:r>
          </w:p>
        </w:tc>
        <w:tc>
          <w:tcPr>
            <w:tcW w:type="dxa" w:w="903"/>
          </w:tcPr>
          <w:p>
            <w:r/>
            <w:r>
              <w:rPr>
                <w:sz w:val="16"/>
              </w:rPr>
              <w:t>Power analyser per unit, master controller, communication network</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FUNC-004</w:t>
            </w:r>
          </w:p>
        </w:tc>
        <w:tc>
          <w:tcPr>
            <w:tcW w:type="dxa" w:w="903"/>
          </w:tcPr>
          <w:p>
            <w:r/>
            <w:r>
              <w:rPr>
                <w:sz w:val="16"/>
              </w:rPr>
              <w:t>Peak shaving and load management: reduces grid peak demand on command</w:t>
            </w:r>
          </w:p>
        </w:tc>
        <w:tc>
          <w:tcPr>
            <w:tcW w:type="dxa" w:w="903"/>
          </w:tcPr>
          <w:p>
            <w:r/>
            <w:r>
              <w:rPr>
                <w:sz w:val="16"/>
              </w:rPr>
              <w:t>Project scope</w:t>
            </w:r>
          </w:p>
        </w:tc>
        <w:tc>
          <w:tcPr>
            <w:tcW w:type="dxa" w:w="903"/>
          </w:tcPr>
          <w:p>
            <w:r/>
            <w:r>
              <w:rPr>
                <w:sz w:val="16"/>
              </w:rPr>
              <w:t>D</w:t>
            </w:r>
          </w:p>
        </w:tc>
        <w:tc>
          <w:tcPr>
            <w:tcW w:type="dxa" w:w="903"/>
          </w:tcPr>
          <w:p>
            <w:r/>
            <w:r>
              <w:rPr>
                <w:sz w:val="16"/>
              </w:rPr>
              <w:t>Configure a peak shaving setpoint. Apply a step-load above the setpoint. Verify system limits grid import to the setpoint.</w:t>
            </w:r>
          </w:p>
        </w:tc>
        <w:tc>
          <w:tcPr>
            <w:tcW w:type="dxa" w:w="903"/>
          </w:tcPr>
          <w:p>
            <w:r/>
            <w:r>
              <w:rPr>
                <w:sz w:val="16"/>
              </w:rPr>
              <w:t>Grid import does not exceed configured setpoint ± 5 kW within 100 ms of load step</w:t>
            </w:r>
          </w:p>
        </w:tc>
        <w:tc>
          <w:tcPr>
            <w:tcW w:type="dxa" w:w="903"/>
          </w:tcPr>
          <w:p>
            <w:r/>
            <w:r>
              <w:rPr>
                <w:sz w:val="16"/>
              </w:rPr>
              <w:t>Power analyser at grid connection point, programmable load</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FUNC-005</w:t>
            </w:r>
          </w:p>
        </w:tc>
        <w:tc>
          <w:tcPr>
            <w:tcW w:type="dxa" w:w="903"/>
          </w:tcPr>
          <w:p>
            <w:r/>
            <w:r>
              <w:rPr>
                <w:sz w:val="16"/>
              </w:rPr>
              <w:t>PV control and curtailment: integrates with PV source and can curtail PV output</w:t>
            </w:r>
          </w:p>
        </w:tc>
        <w:tc>
          <w:tcPr>
            <w:tcW w:type="dxa" w:w="903"/>
          </w:tcPr>
          <w:p>
            <w:r/>
            <w:r>
              <w:rPr>
                <w:sz w:val="16"/>
              </w:rPr>
              <w:t>Objectives; Deliverables</w:t>
            </w:r>
          </w:p>
        </w:tc>
        <w:tc>
          <w:tcPr>
            <w:tcW w:type="dxa" w:w="903"/>
          </w:tcPr>
          <w:p>
            <w:r/>
            <w:r>
              <w:rPr>
                <w:sz w:val="16"/>
              </w:rPr>
              <w:t>D / T</w:t>
            </w:r>
          </w:p>
        </w:tc>
        <w:tc>
          <w:tcPr>
            <w:tcW w:type="dxa" w:w="903"/>
          </w:tcPr>
          <w:p>
            <w:r/>
            <w:r>
              <w:rPr>
                <w:sz w:val="16"/>
              </w:rPr>
              <w:t>Connect a PV simulator or actual PV array. Issue curtailment command. Measure PV power output before and after command.</w:t>
            </w:r>
          </w:p>
        </w:tc>
        <w:tc>
          <w:tcPr>
            <w:tcW w:type="dxa" w:w="903"/>
          </w:tcPr>
          <w:p>
            <w:r/>
            <w:r>
              <w:rPr>
                <w:sz w:val="16"/>
              </w:rPr>
              <w:t>PV power curtailed to commanded setpoint ±5% within 500 ms of command</w:t>
            </w:r>
          </w:p>
        </w:tc>
        <w:tc>
          <w:tcPr>
            <w:tcW w:type="dxa" w:w="903"/>
          </w:tcPr>
          <w:p>
            <w:r/>
            <w:r>
              <w:rPr>
                <w:sz w:val="16"/>
              </w:rPr>
              <w:t>PV simulator or real PV array with power measurement, controller interface</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FUNC-006</w:t>
            </w:r>
          </w:p>
        </w:tc>
        <w:tc>
          <w:tcPr>
            <w:tcW w:type="dxa" w:w="903"/>
          </w:tcPr>
          <w:p>
            <w:r/>
            <w:r>
              <w:rPr>
                <w:sz w:val="16"/>
              </w:rPr>
              <w:t>Generator control (fixed power): coordinates with a generator at fixed power setpoint</w:t>
            </w:r>
          </w:p>
        </w:tc>
        <w:tc>
          <w:tcPr>
            <w:tcW w:type="dxa" w:w="903"/>
          </w:tcPr>
          <w:p>
            <w:r/>
            <w:r>
              <w:rPr>
                <w:sz w:val="16"/>
              </w:rPr>
              <w:t>Objectives; Deliverables</w:t>
            </w:r>
          </w:p>
        </w:tc>
        <w:tc>
          <w:tcPr>
            <w:tcW w:type="dxa" w:w="903"/>
          </w:tcPr>
          <w:p>
            <w:r/>
            <w:r>
              <w:rPr>
                <w:sz w:val="16"/>
              </w:rPr>
              <w:t>D</w:t>
            </w:r>
          </w:p>
        </w:tc>
        <w:tc>
          <w:tcPr>
            <w:tcW w:type="dxa" w:w="903"/>
          </w:tcPr>
          <w:p>
            <w:r/>
            <w:r>
              <w:rPr>
                <w:sz w:val="16"/>
              </w:rPr>
              <w:t>Connect a generator simulator or real generator. Verify system accepts generator fixed power and adjusts BESS to compensate load variation.</w:t>
            </w:r>
          </w:p>
        </w:tc>
        <w:tc>
          <w:tcPr>
            <w:tcW w:type="dxa" w:w="903"/>
          </w:tcPr>
          <w:p>
            <w:r/>
            <w:r>
              <w:rPr>
                <w:sz w:val="16"/>
              </w:rPr>
              <w:t>Generator power stays within ±5% of setpoint; BESS compensates load variation smoothly without generator trip</w:t>
            </w:r>
          </w:p>
        </w:tc>
        <w:tc>
          <w:tcPr>
            <w:tcW w:type="dxa" w:w="903"/>
          </w:tcPr>
          <w:p>
            <w:r/>
            <w:r>
              <w:rPr>
                <w:sz w:val="16"/>
              </w:rPr>
              <w:t>Generator or simulator, power analysers, controller</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FUNC-007</w:t>
            </w:r>
          </w:p>
        </w:tc>
        <w:tc>
          <w:tcPr>
            <w:tcW w:type="dxa" w:w="903"/>
          </w:tcPr>
          <w:p>
            <w:r/>
            <w:r>
              <w:rPr>
                <w:sz w:val="16"/>
              </w:rPr>
              <w:t>Black start capability: can start from zero and energise a dead microgrid</w:t>
            </w:r>
          </w:p>
        </w:tc>
        <w:tc>
          <w:tcPr>
            <w:tcW w:type="dxa" w:w="903"/>
          </w:tcPr>
          <w:p>
            <w:r/>
            <w:r>
              <w:rPr>
                <w:sz w:val="16"/>
              </w:rPr>
              <w:t>Objectives; Deliverables</w:t>
            </w:r>
          </w:p>
        </w:tc>
        <w:tc>
          <w:tcPr>
            <w:tcW w:type="dxa" w:w="903"/>
          </w:tcPr>
          <w:p>
            <w:r/>
            <w:r>
              <w:rPr>
                <w:sz w:val="16"/>
              </w:rPr>
              <w:t>D / T</w:t>
            </w:r>
          </w:p>
        </w:tc>
        <w:tc>
          <w:tcPr>
            <w:tcW w:type="dxa" w:w="903"/>
          </w:tcPr>
          <w:p>
            <w:r/>
            <w:r>
              <w:rPr>
                <w:sz w:val="16"/>
              </w:rPr>
              <w:t>With grid disconnected and local load de-energised, initiate black start sequence from BMS/controller.</w:t>
            </w:r>
          </w:p>
        </w:tc>
        <w:tc>
          <w:tcPr>
            <w:tcW w:type="dxa" w:w="903"/>
          </w:tcPr>
          <w:p>
            <w:r/>
            <w:r>
              <w:rPr>
                <w:sz w:val="16"/>
              </w:rPr>
              <w:t>System forms AC voltage (400 V ±3%, 50 Hz ±0.5 Hz) from dead bus and energises local load within 60 s (Assumption: 60 s accepted if no spec given)</w:t>
            </w:r>
          </w:p>
        </w:tc>
        <w:tc>
          <w:tcPr>
            <w:tcW w:type="dxa" w:w="903"/>
          </w:tcPr>
          <w:p>
            <w:r/>
            <w:r>
              <w:rPr>
                <w:sz w:val="16"/>
              </w:rPr>
              <w:t>Oscilloscope, power analyser, stopwatch/data logger</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FUNC-008</w:t>
            </w:r>
          </w:p>
        </w:tc>
        <w:tc>
          <w:tcPr>
            <w:tcW w:type="dxa" w:w="903"/>
          </w:tcPr>
          <w:p>
            <w:r/>
            <w:r>
              <w:rPr>
                <w:sz w:val="16"/>
              </w:rPr>
              <w:t>Automatic mains failure (AMF) recovery: detects grid loss and auto-switches to island mode</w:t>
            </w:r>
          </w:p>
        </w:tc>
        <w:tc>
          <w:tcPr>
            <w:tcW w:type="dxa" w:w="903"/>
          </w:tcPr>
          <w:p>
            <w:r/>
            <w:r>
              <w:rPr>
                <w:sz w:val="16"/>
              </w:rPr>
              <w:t>Deliverables</w:t>
            </w:r>
          </w:p>
        </w:tc>
        <w:tc>
          <w:tcPr>
            <w:tcW w:type="dxa" w:w="903"/>
          </w:tcPr>
          <w:p>
            <w:r/>
            <w:r>
              <w:rPr>
                <w:sz w:val="16"/>
              </w:rPr>
              <w:t>D / T</w:t>
            </w:r>
          </w:p>
        </w:tc>
        <w:tc>
          <w:tcPr>
            <w:tcW w:type="dxa" w:w="903"/>
          </w:tcPr>
          <w:p>
            <w:r/>
            <w:r>
              <w:rPr>
                <w:sz w:val="16"/>
              </w:rPr>
              <w:t>Simulate grid outage while running in grid-following mode. Verify automatic transfer to island/grid-forming mode.</w:t>
            </w:r>
          </w:p>
        </w:tc>
        <w:tc>
          <w:tcPr>
            <w:tcW w:type="dxa" w:w="903"/>
          </w:tcPr>
          <w:p>
            <w:r/>
            <w:r>
              <w:rPr>
                <w:sz w:val="16"/>
              </w:rPr>
              <w:t>Transfer to island mode completed without load interruption &gt; 100 ms; system remains stable in island mode</w:t>
            </w:r>
          </w:p>
        </w:tc>
        <w:tc>
          <w:tcPr>
            <w:tcW w:type="dxa" w:w="903"/>
          </w:tcPr>
          <w:p>
            <w:r/>
            <w:r>
              <w:rPr>
                <w:sz w:val="16"/>
              </w:rPr>
              <w:t>Power analyser, oscilloscope (voltage drop on load side), data logger</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FUNC-009</w:t>
            </w:r>
          </w:p>
        </w:tc>
        <w:tc>
          <w:tcPr>
            <w:tcW w:type="dxa" w:w="903"/>
          </w:tcPr>
          <w:p>
            <w:r/>
            <w:r>
              <w:rPr>
                <w:sz w:val="16"/>
              </w:rPr>
              <w:t>Microgrid operation with load sharing across multiple BESS units</w:t>
            </w:r>
          </w:p>
        </w:tc>
        <w:tc>
          <w:tcPr>
            <w:tcW w:type="dxa" w:w="903"/>
          </w:tcPr>
          <w:p>
            <w:r/>
            <w:r>
              <w:rPr>
                <w:sz w:val="16"/>
              </w:rPr>
              <w:t>Objectives; Deliverables</w:t>
            </w:r>
          </w:p>
        </w:tc>
        <w:tc>
          <w:tcPr>
            <w:tcW w:type="dxa" w:w="903"/>
          </w:tcPr>
          <w:p>
            <w:r/>
            <w:r>
              <w:rPr>
                <w:sz w:val="16"/>
              </w:rPr>
              <w:t>T</w:t>
            </w:r>
          </w:p>
        </w:tc>
        <w:tc>
          <w:tcPr>
            <w:tcW w:type="dxa" w:w="903"/>
          </w:tcPr>
          <w:p>
            <w:r/>
            <w:r>
              <w:rPr>
                <w:sz w:val="16"/>
              </w:rPr>
              <w:t>Run ≥ 2 BESS units in island microgrid. Apply variable loads. Verify automatic load sharing between units.</w:t>
            </w:r>
          </w:p>
        </w:tc>
        <w:tc>
          <w:tcPr>
            <w:tcW w:type="dxa" w:w="903"/>
          </w:tcPr>
          <w:p>
            <w:r/>
            <w:r>
              <w:rPr>
                <w:sz w:val="16"/>
              </w:rPr>
              <w:t>Load sharing deviation between units ≤ ±10% of each unit rated power; no instability over 10-min test</w:t>
            </w:r>
          </w:p>
        </w:tc>
        <w:tc>
          <w:tcPr>
            <w:tcW w:type="dxa" w:w="903"/>
          </w:tcPr>
          <w:p>
            <w:r/>
            <w:r>
              <w:rPr>
                <w:sz w:val="16"/>
              </w:rPr>
              <w:t>Power analysers per unit, programmable load, controller</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FUNC-010</w:t>
            </w:r>
          </w:p>
        </w:tc>
        <w:tc>
          <w:tcPr>
            <w:tcW w:type="dxa" w:w="903"/>
          </w:tcPr>
          <w:p>
            <w:r/>
            <w:r>
              <w:rPr>
                <w:sz w:val="16"/>
              </w:rPr>
              <w:t>Redundancy and fail-safe: one unit failure does not cause complete shutdown</w:t>
            </w:r>
          </w:p>
        </w:tc>
        <w:tc>
          <w:tcPr>
            <w:tcW w:type="dxa" w:w="903"/>
          </w:tcPr>
          <w:p>
            <w:r/>
            <w:r>
              <w:rPr>
                <w:sz w:val="16"/>
              </w:rPr>
              <w:t>Objectives; Deliverables</w:t>
            </w:r>
          </w:p>
        </w:tc>
        <w:tc>
          <w:tcPr>
            <w:tcW w:type="dxa" w:w="903"/>
          </w:tcPr>
          <w:p>
            <w:r/>
            <w:r>
              <w:rPr>
                <w:sz w:val="16"/>
              </w:rPr>
              <w:t>D</w:t>
            </w:r>
          </w:p>
        </w:tc>
        <w:tc>
          <w:tcPr>
            <w:tcW w:type="dxa" w:w="903"/>
          </w:tcPr>
          <w:p>
            <w:r/>
            <w:r>
              <w:rPr>
                <w:sz w:val="16"/>
              </w:rPr>
              <w:t>In multi-BESS setup, force one unit offline (simulate fault). Verify remaining units continue to supply load.</w:t>
            </w:r>
          </w:p>
        </w:tc>
        <w:tc>
          <w:tcPr>
            <w:tcW w:type="dxa" w:w="903"/>
          </w:tcPr>
          <w:p>
            <w:r/>
            <w:r>
              <w:rPr>
                <w:sz w:val="16"/>
              </w:rPr>
              <w:t>Remaining BESS units take over load within 5 s; total system remains operational; alarms correctly raised</w:t>
            </w:r>
          </w:p>
        </w:tc>
        <w:tc>
          <w:tcPr>
            <w:tcW w:type="dxa" w:w="903"/>
          </w:tcPr>
          <w:p>
            <w:r/>
            <w:r>
              <w:rPr>
                <w:sz w:val="16"/>
              </w:rPr>
              <w:t>Controller logs, power analysers</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FUNC-011</w:t>
            </w:r>
          </w:p>
        </w:tc>
        <w:tc>
          <w:tcPr>
            <w:tcW w:type="dxa" w:w="903"/>
          </w:tcPr>
          <w:p>
            <w:r/>
            <w:r>
              <w:rPr>
                <w:sz w:val="16"/>
              </w:rPr>
              <w:t>HMI / service portal: monitoring and diagnostics accessible via web/local interface</w:t>
            </w:r>
          </w:p>
        </w:tc>
        <w:tc>
          <w:tcPr>
            <w:tcW w:type="dxa" w:w="903"/>
          </w:tcPr>
          <w:p>
            <w:r/>
            <w:r>
              <w:rPr>
                <w:sz w:val="16"/>
              </w:rPr>
              <w:t>Deliverables</w:t>
            </w:r>
          </w:p>
        </w:tc>
        <w:tc>
          <w:tcPr>
            <w:tcW w:type="dxa" w:w="903"/>
          </w:tcPr>
          <w:p>
            <w:r/>
            <w:r>
              <w:rPr>
                <w:sz w:val="16"/>
              </w:rPr>
              <w:t>D</w:t>
            </w:r>
          </w:p>
        </w:tc>
        <w:tc>
          <w:tcPr>
            <w:tcW w:type="dxa" w:w="903"/>
          </w:tcPr>
          <w:p>
            <w:r/>
            <w:r>
              <w:rPr>
                <w:sz w:val="16"/>
              </w:rPr>
              <w:t>Open service portal / HMI on a PC. Verify real-time display of SOC, power, voltage, frequency, alarms, and manual setpoint commands.</w:t>
            </w:r>
          </w:p>
        </w:tc>
        <w:tc>
          <w:tcPr>
            <w:tcW w:type="dxa" w:w="903"/>
          </w:tcPr>
          <w:p>
            <w:r/>
            <w:r>
              <w:rPr>
                <w:sz w:val="16"/>
              </w:rPr>
              <w:t>All listed parameters visible and updating in real-time; manual setpoint command reflected on system within 5 s</w:t>
            </w:r>
          </w:p>
        </w:tc>
        <w:tc>
          <w:tcPr>
            <w:tcW w:type="dxa" w:w="903"/>
          </w:tcPr>
          <w:p>
            <w:r/>
            <w:r>
              <w:rPr>
                <w:sz w:val="16"/>
              </w:rPr>
              <w:t>PC or tablet with browser/HMI software, network connection</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FUNC-012</w:t>
            </w:r>
          </w:p>
        </w:tc>
        <w:tc>
          <w:tcPr>
            <w:tcW w:type="dxa" w:w="903"/>
          </w:tcPr>
          <w:p>
            <w:r/>
            <w:r>
              <w:rPr>
                <w:sz w:val="16"/>
              </w:rPr>
              <w:t>System uptime ≥ 98% in operational deployment</w:t>
            </w:r>
          </w:p>
        </w:tc>
        <w:tc>
          <w:tcPr>
            <w:tcW w:type="dxa" w:w="903"/>
          </w:tcPr>
          <w:p>
            <w:r/>
            <w:r>
              <w:rPr>
                <w:sz w:val="16"/>
              </w:rPr>
              <w:t>System Requirements table; TRL 7</w:t>
            </w:r>
          </w:p>
        </w:tc>
        <w:tc>
          <w:tcPr>
            <w:tcW w:type="dxa" w:w="903"/>
          </w:tcPr>
          <w:p>
            <w:r/>
            <w:r>
              <w:rPr>
                <w:sz w:val="16"/>
              </w:rPr>
              <w:t>A</w:t>
            </w:r>
          </w:p>
        </w:tc>
        <w:tc>
          <w:tcPr>
            <w:tcW w:type="dxa" w:w="903"/>
          </w:tcPr>
          <w:p>
            <w:r/>
            <w:r>
              <w:rPr>
                <w:sz w:val="16"/>
              </w:rPr>
              <w:t>Record total operational time and unplanned downtime over a defined pilot period (≥ 30 days). Calculate uptime % = (total − downtime) / total × 100%. (Assumption: measured during TRL 7 pilot.)</w:t>
            </w:r>
          </w:p>
        </w:tc>
        <w:tc>
          <w:tcPr>
            <w:tcW w:type="dxa" w:w="903"/>
          </w:tcPr>
          <w:p>
            <w:r/>
            <w:r>
              <w:rPr>
                <w:sz w:val="16"/>
              </w:rPr>
              <w:t>Uptime ≥ 98% over the measurement period</w:t>
            </w:r>
          </w:p>
        </w:tc>
        <w:tc>
          <w:tcPr>
            <w:tcW w:type="dxa" w:w="903"/>
          </w:tcPr>
          <w:p>
            <w:r/>
            <w:r>
              <w:rPr>
                <w:sz w:val="16"/>
              </w:rPr>
              <w:t>Data logger, controller uptime log, maintenance records</w:t>
            </w:r>
          </w:p>
        </w:tc>
        <w:tc>
          <w:tcPr>
            <w:tcW w:type="dxa" w:w="903"/>
          </w:tcPr>
          <w:p>
            <w:r/>
            <w:r>
              <w:rPr>
                <w:sz w:val="16"/>
              </w:rPr>
              <w:t>TRL 7</w:t>
            </w:r>
          </w:p>
        </w:tc>
        <w:tc>
          <w:tcPr>
            <w:tcW w:type="dxa" w:w="903"/>
          </w:tcPr>
          <w:p>
            <w:r/>
            <w:r>
              <w:rPr>
                <w:sz w:val="16"/>
              </w:rPr>
            </w:r>
          </w:p>
        </w:tc>
        <w:tc>
          <w:tcPr>
            <w:tcW w:type="dxa" w:w="903"/>
          </w:tcPr>
          <w:p>
            <w:r/>
            <w:r>
              <w:rPr>
                <w:sz w:val="16"/>
              </w:rPr>
            </w:r>
          </w:p>
        </w:tc>
      </w:tr>
    </w:tbl>
    <w:p>
      <w:r/>
    </w:p>
    <w:p>
      <w:pPr>
        <w:pStyle w:val="Heading2"/>
      </w:pPr>
      <w:r>
        <w:t>Communication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COMM-001</w:t>
            </w:r>
          </w:p>
        </w:tc>
        <w:tc>
          <w:tcPr>
            <w:tcW w:type="dxa" w:w="903"/>
          </w:tcPr>
          <w:p>
            <w:r/>
            <w:r>
              <w:rPr>
                <w:sz w:val="16"/>
              </w:rPr>
              <w:t>Modbus TCP communication functional</w:t>
            </w:r>
          </w:p>
        </w:tc>
        <w:tc>
          <w:tcPr>
            <w:tcW w:type="dxa" w:w="903"/>
          </w:tcPr>
          <w:p>
            <w:r/>
            <w:r>
              <w:rPr>
                <w:sz w:val="16"/>
              </w:rPr>
              <w:t>System Requirements table</w:t>
            </w:r>
          </w:p>
        </w:tc>
        <w:tc>
          <w:tcPr>
            <w:tcW w:type="dxa" w:w="903"/>
          </w:tcPr>
          <w:p>
            <w:r/>
            <w:r>
              <w:rPr>
                <w:sz w:val="16"/>
              </w:rPr>
              <w:t>T</w:t>
            </w:r>
          </w:p>
        </w:tc>
        <w:tc>
          <w:tcPr>
            <w:tcW w:type="dxa" w:w="903"/>
          </w:tcPr>
          <w:p>
            <w:r/>
            <w:r>
              <w:rPr>
                <w:sz w:val="16"/>
              </w:rPr>
              <w:t>Connect an external EMS/SCADA client. Read and write all defined Modbus registers over TCP/IP.</w:t>
            </w:r>
          </w:p>
        </w:tc>
        <w:tc>
          <w:tcPr>
            <w:tcW w:type="dxa" w:w="903"/>
          </w:tcPr>
          <w:p>
            <w:r/>
            <w:r>
              <w:rPr>
                <w:sz w:val="16"/>
              </w:rPr>
              <w:t>All defined Modbus registers readable and writable; correct values; no errors over 1-hour test</w:t>
            </w:r>
          </w:p>
        </w:tc>
        <w:tc>
          <w:tcPr>
            <w:tcW w:type="dxa" w:w="903"/>
          </w:tcPr>
          <w:p>
            <w:r/>
            <w:r>
              <w:rPr>
                <w:sz w:val="16"/>
              </w:rPr>
              <w:t>Modbus TCP client (e.g. Modscan, custom script), network switch, PC</w:t>
            </w:r>
          </w:p>
        </w:tc>
        <w:tc>
          <w:tcPr>
            <w:tcW w:type="dxa" w:w="903"/>
          </w:tcPr>
          <w:p>
            <w:r/>
            <w:r>
              <w:rPr>
                <w:sz w:val="16"/>
              </w:rPr>
              <w:t>TRL 3 / TRL 5</w:t>
            </w:r>
          </w:p>
        </w:tc>
        <w:tc>
          <w:tcPr>
            <w:tcW w:type="dxa" w:w="903"/>
          </w:tcPr>
          <w:p>
            <w:r/>
            <w:r>
              <w:rPr>
                <w:sz w:val="16"/>
              </w:rPr>
            </w:r>
          </w:p>
        </w:tc>
        <w:tc>
          <w:tcPr>
            <w:tcW w:type="dxa" w:w="903"/>
          </w:tcPr>
          <w:p>
            <w:r/>
            <w:r>
              <w:rPr>
                <w:sz w:val="16"/>
              </w:rPr>
            </w:r>
          </w:p>
        </w:tc>
      </w:tr>
      <w:tr>
        <w:tc>
          <w:tcPr>
            <w:tcW w:type="dxa" w:w="903"/>
          </w:tcPr>
          <w:p>
            <w:r/>
            <w:r>
              <w:rPr>
                <w:sz w:val="16"/>
              </w:rPr>
              <w:t>COMM-002</w:t>
            </w:r>
          </w:p>
        </w:tc>
        <w:tc>
          <w:tcPr>
            <w:tcW w:type="dxa" w:w="903"/>
          </w:tcPr>
          <w:p>
            <w:r/>
            <w:r>
              <w:rPr>
                <w:sz w:val="16"/>
              </w:rPr>
              <w:t>CAN bus communication functional</w:t>
            </w:r>
          </w:p>
        </w:tc>
        <w:tc>
          <w:tcPr>
            <w:tcW w:type="dxa" w:w="903"/>
          </w:tcPr>
          <w:p>
            <w:r/>
            <w:r>
              <w:rPr>
                <w:sz w:val="16"/>
              </w:rPr>
              <w:t>System Requirements table; Hardware datasheet</w:t>
            </w:r>
          </w:p>
        </w:tc>
        <w:tc>
          <w:tcPr>
            <w:tcW w:type="dxa" w:w="903"/>
          </w:tcPr>
          <w:p>
            <w:r/>
            <w:r>
              <w:rPr>
                <w:sz w:val="16"/>
              </w:rPr>
              <w:t>T</w:t>
            </w:r>
          </w:p>
        </w:tc>
        <w:tc>
          <w:tcPr>
            <w:tcW w:type="dxa" w:w="903"/>
          </w:tcPr>
          <w:p>
            <w:r/>
            <w:r>
              <w:rPr>
                <w:sz w:val="16"/>
              </w:rPr>
              <w:t>Connect CAN analyser to system CAN bus. Verify all expected CAN frames transmitted/received between BMS, inverter, and VDL controller.</w:t>
            </w:r>
          </w:p>
        </w:tc>
        <w:tc>
          <w:tcPr>
            <w:tcW w:type="dxa" w:w="903"/>
          </w:tcPr>
          <w:p>
            <w:r/>
            <w:r>
              <w:rPr>
                <w:sz w:val="16"/>
              </w:rPr>
              <w:t>All defined CAN messages present; correct data values; no lost frames over 30-min test</w:t>
            </w:r>
          </w:p>
        </w:tc>
        <w:tc>
          <w:tcPr>
            <w:tcW w:type="dxa" w:w="903"/>
          </w:tcPr>
          <w:p>
            <w:r/>
            <w:r>
              <w:rPr>
                <w:sz w:val="16"/>
              </w:rPr>
              <w:t>CAN analyser (e.g. PCAN, Vector CANalyzer), CAN interface cable</w:t>
            </w:r>
          </w:p>
        </w:tc>
        <w:tc>
          <w:tcPr>
            <w:tcW w:type="dxa" w:w="903"/>
          </w:tcPr>
          <w:p>
            <w:r/>
            <w:r>
              <w:rPr>
                <w:sz w:val="16"/>
              </w:rPr>
              <w:t>TRL 3</w:t>
            </w:r>
          </w:p>
        </w:tc>
        <w:tc>
          <w:tcPr>
            <w:tcW w:type="dxa" w:w="903"/>
          </w:tcPr>
          <w:p>
            <w:r/>
            <w:r>
              <w:rPr>
                <w:sz w:val="16"/>
              </w:rPr>
            </w:r>
          </w:p>
        </w:tc>
        <w:tc>
          <w:tcPr>
            <w:tcW w:type="dxa" w:w="903"/>
          </w:tcPr>
          <w:p>
            <w:r/>
            <w:r>
              <w:rPr>
                <w:sz w:val="16"/>
              </w:rPr>
            </w:r>
          </w:p>
        </w:tc>
      </w:tr>
      <w:tr>
        <w:tc>
          <w:tcPr>
            <w:tcW w:type="dxa" w:w="903"/>
          </w:tcPr>
          <w:p>
            <w:r/>
            <w:r>
              <w:rPr>
                <w:sz w:val="16"/>
              </w:rPr>
              <w:t>COMM-003</w:t>
            </w:r>
          </w:p>
        </w:tc>
        <w:tc>
          <w:tcPr>
            <w:tcW w:type="dxa" w:w="903"/>
          </w:tcPr>
          <w:p>
            <w:r/>
            <w:r>
              <w:rPr>
                <w:sz w:val="16"/>
              </w:rPr>
              <w:t>Ethernet communication functional</w:t>
            </w:r>
          </w:p>
        </w:tc>
        <w:tc>
          <w:tcPr>
            <w:tcW w:type="dxa" w:w="903"/>
          </w:tcPr>
          <w:p>
            <w:r/>
            <w:r>
              <w:rPr>
                <w:sz w:val="16"/>
              </w:rPr>
              <w:t>System Requirements table; Hardware datasheet</w:t>
            </w:r>
          </w:p>
        </w:tc>
        <w:tc>
          <w:tcPr>
            <w:tcW w:type="dxa" w:w="903"/>
          </w:tcPr>
          <w:p>
            <w:r/>
            <w:r>
              <w:rPr>
                <w:sz w:val="16"/>
              </w:rPr>
              <w:t>T</w:t>
            </w:r>
          </w:p>
        </w:tc>
        <w:tc>
          <w:tcPr>
            <w:tcW w:type="dxa" w:w="903"/>
          </w:tcPr>
          <w:p>
            <w:r/>
            <w:r>
              <w:rPr>
                <w:sz w:val="16"/>
              </w:rPr>
              <w:t>Ping all networked devices. Execute full data exchange (HMI, controller, BMS, monitoring) over Ethernet.</w:t>
            </w:r>
          </w:p>
        </w:tc>
        <w:tc>
          <w:tcPr>
            <w:tcW w:type="dxa" w:w="903"/>
          </w:tcPr>
          <w:p>
            <w:r/>
            <w:r>
              <w:rPr>
                <w:sz w:val="16"/>
              </w:rPr>
              <w:t>All devices reachable; data exchange successful; latency &lt; 50 ms (Assumption)</w:t>
            </w:r>
          </w:p>
        </w:tc>
        <w:tc>
          <w:tcPr>
            <w:tcW w:type="dxa" w:w="903"/>
          </w:tcPr>
          <w:p>
            <w:r/>
            <w:r>
              <w:rPr>
                <w:sz w:val="16"/>
              </w:rPr>
              <w:t>Network switch, PC, ping/traceroute tools</w:t>
            </w:r>
          </w:p>
        </w:tc>
        <w:tc>
          <w:tcPr>
            <w:tcW w:type="dxa" w:w="903"/>
          </w:tcPr>
          <w:p>
            <w:r/>
            <w:r>
              <w:rPr>
                <w:sz w:val="16"/>
              </w:rPr>
              <w:t>TRL 3</w:t>
            </w:r>
          </w:p>
        </w:tc>
        <w:tc>
          <w:tcPr>
            <w:tcW w:type="dxa" w:w="903"/>
          </w:tcPr>
          <w:p>
            <w:r/>
            <w:r>
              <w:rPr>
                <w:sz w:val="16"/>
              </w:rPr>
            </w:r>
          </w:p>
        </w:tc>
        <w:tc>
          <w:tcPr>
            <w:tcW w:type="dxa" w:w="903"/>
          </w:tcPr>
          <w:p>
            <w:r/>
            <w:r>
              <w:rPr>
                <w:sz w:val="16"/>
              </w:rPr>
            </w:r>
          </w:p>
        </w:tc>
      </w:tr>
      <w:tr>
        <w:tc>
          <w:tcPr>
            <w:tcW w:type="dxa" w:w="903"/>
          </w:tcPr>
          <w:p>
            <w:r/>
            <w:r>
              <w:rPr>
                <w:sz w:val="16"/>
              </w:rPr>
              <w:t>COMM-004</w:t>
            </w:r>
          </w:p>
        </w:tc>
        <w:tc>
          <w:tcPr>
            <w:tcW w:type="dxa" w:w="903"/>
          </w:tcPr>
          <w:p>
            <w:r/>
            <w:r>
              <w:rPr>
                <w:sz w:val="16"/>
              </w:rPr>
              <w:t>RS485 communication functional</w:t>
            </w:r>
          </w:p>
        </w:tc>
        <w:tc>
          <w:tcPr>
            <w:tcW w:type="dxa" w:w="903"/>
          </w:tcPr>
          <w:p>
            <w:r/>
            <w:r>
              <w:rPr>
                <w:sz w:val="16"/>
              </w:rPr>
              <w:t>Hardware datasheet</w:t>
            </w:r>
          </w:p>
        </w:tc>
        <w:tc>
          <w:tcPr>
            <w:tcW w:type="dxa" w:w="903"/>
          </w:tcPr>
          <w:p>
            <w:r/>
            <w:r>
              <w:rPr>
                <w:sz w:val="16"/>
              </w:rPr>
              <w:t>T</w:t>
            </w:r>
          </w:p>
        </w:tc>
        <w:tc>
          <w:tcPr>
            <w:tcW w:type="dxa" w:w="903"/>
          </w:tcPr>
          <w:p>
            <w:r/>
            <w:r>
              <w:rPr>
                <w:sz w:val="16"/>
              </w:rPr>
              <w:t>Connect RS485 device (e.g. power meter or sensor). Verify data exchange using the defined protocol (Modbus RTU or similar).</w:t>
            </w:r>
          </w:p>
        </w:tc>
        <w:tc>
          <w:tcPr>
            <w:tcW w:type="dxa" w:w="903"/>
          </w:tcPr>
          <w:p>
            <w:r/>
            <w:r>
              <w:rPr>
                <w:sz w:val="16"/>
              </w:rPr>
              <w:t>RS485 data exchange successful; correct register values; no framing errors</w:t>
            </w:r>
          </w:p>
        </w:tc>
        <w:tc>
          <w:tcPr>
            <w:tcW w:type="dxa" w:w="903"/>
          </w:tcPr>
          <w:p>
            <w:r/>
            <w:r>
              <w:rPr>
                <w:sz w:val="16"/>
              </w:rPr>
              <w:t>RS485 USB adapter, Modbus RTU client</w:t>
            </w:r>
          </w:p>
        </w:tc>
        <w:tc>
          <w:tcPr>
            <w:tcW w:type="dxa" w:w="903"/>
          </w:tcPr>
          <w:p>
            <w:r/>
            <w:r>
              <w:rPr>
                <w:sz w:val="16"/>
              </w:rPr>
              <w:t>TRL 3</w:t>
            </w:r>
          </w:p>
        </w:tc>
        <w:tc>
          <w:tcPr>
            <w:tcW w:type="dxa" w:w="903"/>
          </w:tcPr>
          <w:p>
            <w:r/>
            <w:r>
              <w:rPr>
                <w:sz w:val="16"/>
              </w:rPr>
            </w:r>
          </w:p>
        </w:tc>
        <w:tc>
          <w:tcPr>
            <w:tcW w:type="dxa" w:w="903"/>
          </w:tcPr>
          <w:p>
            <w:r/>
            <w:r>
              <w:rPr>
                <w:sz w:val="16"/>
              </w:rPr>
            </w:r>
          </w:p>
        </w:tc>
      </w:tr>
    </w:tbl>
    <w:p>
      <w:r/>
    </w:p>
    <w:p>
      <w:pPr>
        <w:pStyle w:val="Heading2"/>
      </w:pPr>
      <w:r>
        <w:t>Mechanical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MECH-001</w:t>
            </w:r>
          </w:p>
        </w:tc>
        <w:tc>
          <w:tcPr>
            <w:tcW w:type="dxa" w:w="903"/>
          </w:tcPr>
          <w:p>
            <w:r/>
            <w:r>
              <w:rPr>
                <w:sz w:val="16"/>
              </w:rPr>
              <w:t>Cabinet dimensions: 1000 mm (W) × 2300 mm (H) × 1350 mm (D)</w:t>
            </w:r>
          </w:p>
        </w:tc>
        <w:tc>
          <w:tcPr>
            <w:tcW w:type="dxa" w:w="903"/>
          </w:tcPr>
          <w:p>
            <w:r/>
            <w:r>
              <w:rPr>
                <w:sz w:val="16"/>
              </w:rPr>
              <w:t>Hardware datasheet</w:t>
            </w:r>
          </w:p>
        </w:tc>
        <w:tc>
          <w:tcPr>
            <w:tcW w:type="dxa" w:w="903"/>
          </w:tcPr>
          <w:p>
            <w:r/>
            <w:r>
              <w:rPr>
                <w:sz w:val="16"/>
              </w:rPr>
              <w:t>I</w:t>
            </w:r>
          </w:p>
        </w:tc>
        <w:tc>
          <w:tcPr>
            <w:tcW w:type="dxa" w:w="903"/>
          </w:tcPr>
          <w:p>
            <w:r/>
            <w:r>
              <w:rPr>
                <w:sz w:val="16"/>
              </w:rPr>
              <w:t>Measure width, height, and depth of the assembled cabinet with a tape measure.</w:t>
            </w:r>
          </w:p>
        </w:tc>
        <w:tc>
          <w:tcPr>
            <w:tcW w:type="dxa" w:w="903"/>
          </w:tcPr>
          <w:p>
            <w:r/>
            <w:r>
              <w:rPr>
                <w:sz w:val="16"/>
              </w:rPr>
              <w:t>W: 1000 ±5 mm; H: 2300 ±5 mm; D: 1350 ±5 mm</w:t>
            </w:r>
          </w:p>
        </w:tc>
        <w:tc>
          <w:tcPr>
            <w:tcW w:type="dxa" w:w="903"/>
          </w:tcPr>
          <w:p>
            <w:r/>
            <w:r>
              <w:rPr>
                <w:sz w:val="16"/>
              </w:rPr>
              <w:t>Steel tape measure or laser distance meter</w:t>
            </w:r>
          </w:p>
        </w:tc>
        <w:tc>
          <w:tcPr>
            <w:tcW w:type="dxa" w:w="903"/>
          </w:tcPr>
          <w:p>
            <w:r/>
            <w:r>
              <w:rPr>
                <w:sz w:val="16"/>
              </w:rPr>
              <w:t>TRL 3 (incoming inspection)</w:t>
            </w:r>
          </w:p>
        </w:tc>
        <w:tc>
          <w:tcPr>
            <w:tcW w:type="dxa" w:w="903"/>
          </w:tcPr>
          <w:p>
            <w:r/>
            <w:r>
              <w:rPr>
                <w:sz w:val="16"/>
              </w:rPr>
            </w:r>
          </w:p>
        </w:tc>
        <w:tc>
          <w:tcPr>
            <w:tcW w:type="dxa" w:w="903"/>
          </w:tcPr>
          <w:p>
            <w:r/>
            <w:r>
              <w:rPr>
                <w:sz w:val="16"/>
              </w:rPr>
            </w:r>
          </w:p>
        </w:tc>
      </w:tr>
      <w:tr>
        <w:tc>
          <w:tcPr>
            <w:tcW w:type="dxa" w:w="903"/>
          </w:tcPr>
          <w:p>
            <w:r/>
            <w:r>
              <w:rPr>
                <w:sz w:val="16"/>
              </w:rPr>
              <w:t>MECH-002</w:t>
            </w:r>
          </w:p>
        </w:tc>
        <w:tc>
          <w:tcPr>
            <w:tcW w:type="dxa" w:w="903"/>
          </w:tcPr>
          <w:p>
            <w:r/>
            <w:r>
              <w:rPr>
                <w:sz w:val="16"/>
              </w:rPr>
              <w:t>Cabinet weight ≤ 2450 kg</w:t>
            </w:r>
          </w:p>
        </w:tc>
        <w:tc>
          <w:tcPr>
            <w:tcW w:type="dxa" w:w="903"/>
          </w:tcPr>
          <w:p>
            <w:r/>
            <w:r>
              <w:rPr>
                <w:sz w:val="16"/>
              </w:rPr>
              <w:t>Hardware datasheet</w:t>
            </w:r>
          </w:p>
        </w:tc>
        <w:tc>
          <w:tcPr>
            <w:tcW w:type="dxa" w:w="903"/>
          </w:tcPr>
          <w:p>
            <w:r/>
            <w:r>
              <w:rPr>
                <w:sz w:val="16"/>
              </w:rPr>
              <w:t>I / A</w:t>
            </w:r>
          </w:p>
        </w:tc>
        <w:tc>
          <w:tcPr>
            <w:tcW w:type="dxa" w:w="903"/>
          </w:tcPr>
          <w:p>
            <w:r/>
            <w:r>
              <w:rPr>
                <w:sz w:val="16"/>
              </w:rPr>
              <w:t>Verify weight from shipping documentation or weigh using calibrated floor scale.</w:t>
            </w:r>
          </w:p>
        </w:tc>
        <w:tc>
          <w:tcPr>
            <w:tcW w:type="dxa" w:w="903"/>
          </w:tcPr>
          <w:p>
            <w:r/>
            <w:r>
              <w:rPr>
                <w:sz w:val="16"/>
              </w:rPr>
              <w:t>Documented or measured weight ≤ 2450 kg</w:t>
            </w:r>
          </w:p>
        </w:tc>
        <w:tc>
          <w:tcPr>
            <w:tcW w:type="dxa" w:w="903"/>
          </w:tcPr>
          <w:p>
            <w:r/>
            <w:r>
              <w:rPr>
                <w:sz w:val="16"/>
              </w:rPr>
              <w:t>Calibrated industrial scale or supplier weight certificate</w:t>
            </w:r>
          </w:p>
        </w:tc>
        <w:tc>
          <w:tcPr>
            <w:tcW w:type="dxa" w:w="903"/>
          </w:tcPr>
          <w:p>
            <w:r/>
            <w:r>
              <w:rPr>
                <w:sz w:val="16"/>
              </w:rPr>
              <w:t>TRL 3 (incoming inspection)</w:t>
            </w:r>
          </w:p>
        </w:tc>
        <w:tc>
          <w:tcPr>
            <w:tcW w:type="dxa" w:w="903"/>
          </w:tcPr>
          <w:p>
            <w:r/>
            <w:r>
              <w:rPr>
                <w:sz w:val="16"/>
              </w:rPr>
            </w:r>
          </w:p>
        </w:tc>
        <w:tc>
          <w:tcPr>
            <w:tcW w:type="dxa" w:w="903"/>
          </w:tcPr>
          <w:p>
            <w:r/>
            <w:r>
              <w:rPr>
                <w:sz w:val="16"/>
              </w:rPr>
            </w:r>
          </w:p>
        </w:tc>
      </w:tr>
      <w:tr>
        <w:tc>
          <w:tcPr>
            <w:tcW w:type="dxa" w:w="903"/>
          </w:tcPr>
          <w:p>
            <w:r/>
            <w:r>
              <w:rPr>
                <w:sz w:val="16"/>
              </w:rPr>
              <w:t>MECH-003</w:t>
            </w:r>
          </w:p>
        </w:tc>
        <w:tc>
          <w:tcPr>
            <w:tcW w:type="dxa" w:w="903"/>
          </w:tcPr>
          <w:p>
            <w:r/>
            <w:r>
              <w:rPr>
                <w:sz w:val="16"/>
              </w:rPr>
              <w:t>IP54 ingress protection rating</w:t>
            </w:r>
          </w:p>
        </w:tc>
        <w:tc>
          <w:tcPr>
            <w:tcW w:type="dxa" w:w="903"/>
          </w:tcPr>
          <w:p>
            <w:r/>
            <w:r>
              <w:rPr>
                <w:sz w:val="16"/>
              </w:rPr>
              <w:t>System Requirements table; Hardware datasheet</w:t>
            </w:r>
          </w:p>
        </w:tc>
        <w:tc>
          <w:tcPr>
            <w:tcW w:type="dxa" w:w="903"/>
          </w:tcPr>
          <w:p>
            <w:r/>
            <w:r>
              <w:rPr>
                <w:sz w:val="16"/>
              </w:rPr>
              <w:t>I / T</w:t>
            </w:r>
          </w:p>
        </w:tc>
        <w:tc>
          <w:tcPr>
            <w:tcW w:type="dxa" w:w="903"/>
          </w:tcPr>
          <w:p>
            <w:r/>
            <w:r>
              <w:rPr>
                <w:sz w:val="16"/>
              </w:rPr>
              <w:t>Inspect cabinet seals and enclosure. Verify IP54 test certificate. (If independent test required: IP5X dust + IP X4 water splash per IEC 60529.)</w:t>
            </w:r>
          </w:p>
        </w:tc>
        <w:tc>
          <w:tcPr>
            <w:tcW w:type="dxa" w:w="903"/>
          </w:tcPr>
          <w:p>
            <w:r/>
            <w:r>
              <w:rPr>
                <w:sz w:val="16"/>
              </w:rPr>
              <w:t>IP54 confirmed by manufacturer certificate; or independently tested to IEC 60529 IP54</w:t>
            </w:r>
          </w:p>
        </w:tc>
        <w:tc>
          <w:tcPr>
            <w:tcW w:type="dxa" w:w="903"/>
          </w:tcPr>
          <w:p>
            <w:r/>
            <w:r>
              <w:rPr>
                <w:sz w:val="16"/>
              </w:rPr>
              <w:t>IP54 test certificate, IEC 60529 test setup (if independent test needed)</w:t>
            </w:r>
          </w:p>
        </w:tc>
        <w:tc>
          <w:tcPr>
            <w:tcW w:type="dxa" w:w="903"/>
          </w:tcPr>
          <w:p>
            <w:r/>
            <w:r>
              <w:rPr>
                <w:sz w:val="16"/>
              </w:rPr>
              <w:t>TRL 3 / TRL 6</w:t>
            </w:r>
          </w:p>
        </w:tc>
        <w:tc>
          <w:tcPr>
            <w:tcW w:type="dxa" w:w="903"/>
          </w:tcPr>
          <w:p>
            <w:r/>
            <w:r>
              <w:rPr>
                <w:sz w:val="16"/>
              </w:rPr>
            </w:r>
          </w:p>
        </w:tc>
        <w:tc>
          <w:tcPr>
            <w:tcW w:type="dxa" w:w="903"/>
          </w:tcPr>
          <w:p>
            <w:r/>
            <w:r>
              <w:rPr>
                <w:sz w:val="16"/>
              </w:rPr>
            </w:r>
          </w:p>
        </w:tc>
      </w:tr>
      <w:tr>
        <w:tc>
          <w:tcPr>
            <w:tcW w:type="dxa" w:w="903"/>
          </w:tcPr>
          <w:p>
            <w:r/>
            <w:r>
              <w:rPr>
                <w:sz w:val="16"/>
              </w:rPr>
              <w:t>MECH-004</w:t>
            </w:r>
          </w:p>
        </w:tc>
        <w:tc>
          <w:tcPr>
            <w:tcW w:type="dxa" w:w="903"/>
          </w:tcPr>
          <w:p>
            <w:r/>
            <w:r>
              <w:rPr>
                <w:sz w:val="16"/>
              </w:rPr>
              <w:t>Maximum operating altitude 2000 m</w:t>
            </w:r>
          </w:p>
        </w:tc>
        <w:tc>
          <w:tcPr>
            <w:tcW w:type="dxa" w:w="903"/>
          </w:tcPr>
          <w:p>
            <w:r/>
            <w:r>
              <w:rPr>
                <w:sz w:val="16"/>
              </w:rPr>
              <w:t>Hardware datasheet</w:t>
            </w:r>
          </w:p>
        </w:tc>
        <w:tc>
          <w:tcPr>
            <w:tcW w:type="dxa" w:w="903"/>
          </w:tcPr>
          <w:p>
            <w:r/>
            <w:r>
              <w:rPr>
                <w:sz w:val="16"/>
              </w:rPr>
              <w:t>I / A</w:t>
            </w:r>
          </w:p>
        </w:tc>
        <w:tc>
          <w:tcPr>
            <w:tcW w:type="dxa" w:w="903"/>
          </w:tcPr>
          <w:p>
            <w:r/>
            <w:r>
              <w:rPr>
                <w:sz w:val="16"/>
              </w:rPr>
              <w:t>Review manufacturer datasheet; confirm derating tables are acceptable for intended installation altitude.</w:t>
            </w:r>
          </w:p>
        </w:tc>
        <w:tc>
          <w:tcPr>
            <w:tcW w:type="dxa" w:w="903"/>
          </w:tcPr>
          <w:p>
            <w:r/>
            <w:r>
              <w:rPr>
                <w:sz w:val="16"/>
              </w:rPr>
              <w:t>Manufacturer specifies operation at ≤ 2000 m; installation site confirmed within limit</w:t>
            </w:r>
          </w:p>
        </w:tc>
        <w:tc>
          <w:tcPr>
            <w:tcW w:type="dxa" w:w="903"/>
          </w:tcPr>
          <w:p>
            <w:r/>
            <w:r>
              <w:rPr>
                <w:sz w:val="16"/>
              </w:rPr>
              <w:t>Manufacturer datasheet, site survey data</w:t>
            </w:r>
          </w:p>
        </w:tc>
        <w:tc>
          <w:tcPr>
            <w:tcW w:type="dxa" w:w="903"/>
          </w:tcPr>
          <w:p>
            <w:r/>
            <w:r>
              <w:rPr>
                <w:sz w:val="16"/>
              </w:rPr>
              <w:t>TRL 2 (design review)</w:t>
            </w:r>
          </w:p>
        </w:tc>
        <w:tc>
          <w:tcPr>
            <w:tcW w:type="dxa" w:w="903"/>
          </w:tcPr>
          <w:p>
            <w:r/>
            <w:r>
              <w:rPr>
                <w:sz w:val="16"/>
              </w:rPr>
            </w:r>
          </w:p>
        </w:tc>
        <w:tc>
          <w:tcPr>
            <w:tcW w:type="dxa" w:w="903"/>
          </w:tcPr>
          <w:p>
            <w:r/>
            <w:r>
              <w:rPr>
                <w:sz w:val="16"/>
              </w:rPr>
            </w:r>
          </w:p>
        </w:tc>
      </w:tr>
    </w:tbl>
    <w:p>
      <w:r/>
    </w:p>
    <w:p>
      <w:pPr>
        <w:pStyle w:val="Heading2"/>
      </w:pPr>
      <w:r>
        <w:t>Thermal and environmental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THERM-001</w:t>
            </w:r>
          </w:p>
        </w:tc>
        <w:tc>
          <w:tcPr>
            <w:tcW w:type="dxa" w:w="903"/>
          </w:tcPr>
          <w:p>
            <w:r/>
            <w:r>
              <w:rPr>
                <w:sz w:val="16"/>
              </w:rPr>
              <w:t>Operating temperature range: −20 °C to +55 °C</w:t>
            </w:r>
          </w:p>
        </w:tc>
        <w:tc>
          <w:tcPr>
            <w:tcW w:type="dxa" w:w="903"/>
          </w:tcPr>
          <w:p>
            <w:r/>
            <w:r>
              <w:rPr>
                <w:sz w:val="16"/>
              </w:rPr>
              <w:t>System Requirements table; Hardware datasheet</w:t>
            </w:r>
          </w:p>
        </w:tc>
        <w:tc>
          <w:tcPr>
            <w:tcW w:type="dxa" w:w="903"/>
          </w:tcPr>
          <w:p>
            <w:r/>
            <w:r>
              <w:rPr>
                <w:sz w:val="16"/>
              </w:rPr>
              <w:t>T / A</w:t>
            </w:r>
          </w:p>
        </w:tc>
        <w:tc>
          <w:tcPr>
            <w:tcW w:type="dxa" w:w="903"/>
          </w:tcPr>
          <w:p>
            <w:r/>
            <w:r>
              <w:rPr>
                <w:sz w:val="16"/>
              </w:rPr>
              <w:t>If climate chamber available: test start-up at −20 °C and continuous operation at +55 °C. Otherwise verify via manufacturer thermal data + cooling design analysis.</w:t>
            </w:r>
          </w:p>
        </w:tc>
        <w:tc>
          <w:tcPr>
            <w:tcW w:type="dxa" w:w="903"/>
          </w:tcPr>
          <w:p>
            <w:r/>
            <w:r>
              <w:rPr>
                <w:sz w:val="16"/>
              </w:rPr>
              <w:t>Starts at −20 °C; operates continuously at +55 °C without derating beyond spec; no thermal shutdowns</w:t>
            </w:r>
          </w:p>
        </w:tc>
        <w:tc>
          <w:tcPr>
            <w:tcW w:type="dxa" w:w="903"/>
          </w:tcPr>
          <w:p>
            <w:r/>
            <w:r>
              <w:rPr>
                <w:sz w:val="16"/>
              </w:rPr>
              <w:t>Climate chamber (−20 to +55 °C), thermal camera, data logger; or manufacturer thermal datasheet</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THERM-002</w:t>
            </w:r>
          </w:p>
        </w:tc>
        <w:tc>
          <w:tcPr>
            <w:tcW w:type="dxa" w:w="903"/>
          </w:tcPr>
          <w:p>
            <w:r/>
            <w:r>
              <w:rPr>
                <w:sz w:val="16"/>
              </w:rPr>
              <w:t>Acoustic noise level &lt; 75 dB(A) at 1 m</w:t>
            </w:r>
          </w:p>
        </w:tc>
        <w:tc>
          <w:tcPr>
            <w:tcW w:type="dxa" w:w="903"/>
          </w:tcPr>
          <w:p>
            <w:r/>
            <w:r>
              <w:rPr>
                <w:sz w:val="16"/>
              </w:rPr>
              <w:t>System Requirements table</w:t>
            </w:r>
          </w:p>
        </w:tc>
        <w:tc>
          <w:tcPr>
            <w:tcW w:type="dxa" w:w="903"/>
          </w:tcPr>
          <w:p>
            <w:r/>
            <w:r>
              <w:rPr>
                <w:sz w:val="16"/>
              </w:rPr>
              <w:t>T</w:t>
            </w:r>
          </w:p>
        </w:tc>
        <w:tc>
          <w:tcPr>
            <w:tcW w:type="dxa" w:w="903"/>
          </w:tcPr>
          <w:p>
            <w:r/>
            <w:r>
              <w:rPr>
                <w:sz w:val="16"/>
              </w:rPr>
              <w:t>Measure A-weighted sound pressure level at 1 m from each cabinet face during full-load operation.</w:t>
            </w:r>
          </w:p>
        </w:tc>
        <w:tc>
          <w:tcPr>
            <w:tcW w:type="dxa" w:w="903"/>
          </w:tcPr>
          <w:p>
            <w:r/>
            <w:r>
              <w:rPr>
                <w:sz w:val="16"/>
              </w:rPr>
              <w:t>Maximum measured noise &lt; 75 dB(A) at 1 m under full-load operating conditions</w:t>
            </w:r>
          </w:p>
        </w:tc>
        <w:tc>
          <w:tcPr>
            <w:tcW w:type="dxa" w:w="903"/>
          </w:tcPr>
          <w:p>
            <w:r/>
            <w:r>
              <w:rPr>
                <w:sz w:val="16"/>
              </w:rPr>
              <w:t>Calibrated sound level meter (Class 1 or 2 per IEC 61672)</w:t>
            </w:r>
          </w:p>
        </w:tc>
        <w:tc>
          <w:tcPr>
            <w:tcW w:type="dxa" w:w="903"/>
          </w:tcPr>
          <w:p>
            <w:r/>
            <w:r>
              <w:rPr>
                <w:sz w:val="16"/>
              </w:rPr>
              <w:t>TRL 5 / TRL 6</w:t>
            </w:r>
          </w:p>
        </w:tc>
        <w:tc>
          <w:tcPr>
            <w:tcW w:type="dxa" w:w="903"/>
          </w:tcPr>
          <w:p>
            <w:r/>
            <w:r>
              <w:rPr>
                <w:sz w:val="16"/>
              </w:rPr>
            </w:r>
          </w:p>
        </w:tc>
        <w:tc>
          <w:tcPr>
            <w:tcW w:type="dxa" w:w="903"/>
          </w:tcPr>
          <w:p>
            <w:r/>
            <w:r>
              <w:rPr>
                <w:sz w:val="16"/>
              </w:rPr>
            </w:r>
          </w:p>
        </w:tc>
      </w:tr>
      <w:tr>
        <w:tc>
          <w:tcPr>
            <w:tcW w:type="dxa" w:w="903"/>
          </w:tcPr>
          <w:p>
            <w:r/>
            <w:r>
              <w:rPr>
                <w:sz w:val="16"/>
              </w:rPr>
              <w:t>THERM-003</w:t>
            </w:r>
          </w:p>
        </w:tc>
        <w:tc>
          <w:tcPr>
            <w:tcW w:type="dxa" w:w="903"/>
          </w:tcPr>
          <w:p>
            <w:r/>
            <w:r>
              <w:rPr>
                <w:sz w:val="16"/>
              </w:rPr>
              <w:t>Fire protection system (Aerosol suppression) installed and functional</w:t>
            </w:r>
          </w:p>
        </w:tc>
        <w:tc>
          <w:tcPr>
            <w:tcW w:type="dxa" w:w="903"/>
          </w:tcPr>
          <w:p>
            <w:r/>
            <w:r>
              <w:rPr>
                <w:sz w:val="16"/>
              </w:rPr>
              <w:t>Hardware datasheet</w:t>
            </w:r>
          </w:p>
        </w:tc>
        <w:tc>
          <w:tcPr>
            <w:tcW w:type="dxa" w:w="903"/>
          </w:tcPr>
          <w:p>
            <w:r/>
            <w:r>
              <w:rPr>
                <w:sz w:val="16"/>
              </w:rPr>
              <w:t>I / D</w:t>
            </w:r>
          </w:p>
        </w:tc>
        <w:tc>
          <w:tcPr>
            <w:tcW w:type="dxa" w:w="903"/>
          </w:tcPr>
          <w:p>
            <w:r/>
            <w:r>
              <w:rPr>
                <w:sz w:val="16"/>
              </w:rPr>
              <w:t>Inspect aerosol fire suppression units for correct installation, expiry date, and activation connectivity. Functional-test activation signal (without triggering aerosol).</w:t>
            </w:r>
          </w:p>
        </w:tc>
        <w:tc>
          <w:tcPr>
            <w:tcW w:type="dxa" w:w="903"/>
          </w:tcPr>
          <w:p>
            <w:r/>
            <w:r>
              <w:rPr>
                <w:sz w:val="16"/>
              </w:rPr>
              <w:t>Aerosol units installed per layout; within service life; activation signal test succeeds</w:t>
            </w:r>
          </w:p>
        </w:tc>
        <w:tc>
          <w:tcPr>
            <w:tcW w:type="dxa" w:w="903"/>
          </w:tcPr>
          <w:p>
            <w:r/>
            <w:r>
              <w:rPr>
                <w:sz w:val="16"/>
              </w:rPr>
              <w:t>Visual inspection checklist, activation test procedure from supplier</w:t>
            </w:r>
          </w:p>
        </w:tc>
        <w:tc>
          <w:tcPr>
            <w:tcW w:type="dxa" w:w="903"/>
          </w:tcPr>
          <w:p>
            <w:r/>
            <w:r>
              <w:rPr>
                <w:sz w:val="16"/>
              </w:rPr>
              <w:t>TRL 3 / TRL 6</w:t>
            </w:r>
          </w:p>
        </w:tc>
        <w:tc>
          <w:tcPr>
            <w:tcW w:type="dxa" w:w="903"/>
          </w:tcPr>
          <w:p>
            <w:r/>
            <w:r>
              <w:rPr>
                <w:sz w:val="16"/>
              </w:rPr>
            </w:r>
          </w:p>
        </w:tc>
        <w:tc>
          <w:tcPr>
            <w:tcW w:type="dxa" w:w="903"/>
          </w:tcPr>
          <w:p>
            <w:r/>
            <w:r>
              <w:rPr>
                <w:sz w:val="16"/>
              </w:rPr>
            </w:r>
          </w:p>
        </w:tc>
      </w:tr>
    </w:tbl>
    <w:p>
      <w:r/>
    </w:p>
    <w:p>
      <w:pPr>
        <w:pStyle w:val="Heading2"/>
      </w:pPr>
      <w:r>
        <w:t>Safety and compliance requirements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SAFE-001</w:t>
            </w:r>
          </w:p>
        </w:tc>
        <w:tc>
          <w:tcPr>
            <w:tcW w:type="dxa" w:w="903"/>
          </w:tcPr>
          <w:p>
            <w:r/>
            <w:r>
              <w:rPr>
                <w:sz w:val="16"/>
              </w:rPr>
              <w:t>CE marking: complies with applicable EU directives (LVD, EMC, Machinery)</w:t>
            </w:r>
          </w:p>
        </w:tc>
        <w:tc>
          <w:tcPr>
            <w:tcW w:type="dxa" w:w="903"/>
          </w:tcPr>
          <w:p>
            <w:r/>
            <w:r>
              <w:rPr>
                <w:sz w:val="16"/>
              </w:rPr>
              <w:t>Objectives; Deliverables</w:t>
            </w:r>
          </w:p>
        </w:tc>
        <w:tc>
          <w:tcPr>
            <w:tcW w:type="dxa" w:w="903"/>
          </w:tcPr>
          <w:p>
            <w:r/>
            <w:r>
              <w:rPr>
                <w:sz w:val="16"/>
              </w:rPr>
              <w:t>I / A</w:t>
            </w:r>
          </w:p>
        </w:tc>
        <w:tc>
          <w:tcPr>
            <w:tcW w:type="dxa" w:w="903"/>
          </w:tcPr>
          <w:p>
            <w:r/>
            <w:r>
              <w:rPr>
                <w:sz w:val="16"/>
              </w:rPr>
              <w:t>Review CE technical file. Verify all applicable EU directives addressed. Confirm test reports from notified body or self-declaration with evidence.</w:t>
            </w:r>
          </w:p>
        </w:tc>
        <w:tc>
          <w:tcPr>
            <w:tcW w:type="dxa" w:w="903"/>
          </w:tcPr>
          <w:p>
            <w:r/>
            <w:r>
              <w:rPr>
                <w:sz w:val="16"/>
              </w:rPr>
              <w:t>Valid CE declaration of conformity issued; technical file complete; all applicable directives addressed</w:t>
            </w:r>
          </w:p>
        </w:tc>
        <w:tc>
          <w:tcPr>
            <w:tcW w:type="dxa" w:w="903"/>
          </w:tcPr>
          <w:p>
            <w:r/>
            <w:r>
              <w:rPr>
                <w:sz w:val="16"/>
              </w:rPr>
              <w:t>CE technical file, notified body test reports or self-declaration</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SAFE-002</w:t>
            </w:r>
          </w:p>
        </w:tc>
        <w:tc>
          <w:tcPr>
            <w:tcW w:type="dxa" w:w="903"/>
          </w:tcPr>
          <w:p>
            <w:r/>
            <w:r>
              <w:rPr>
                <w:sz w:val="16"/>
              </w:rPr>
              <w:t>PGS 37-1 compliance (Dutch safety guideline for stationary battery systems)</w:t>
            </w:r>
          </w:p>
        </w:tc>
        <w:tc>
          <w:tcPr>
            <w:tcW w:type="dxa" w:w="903"/>
          </w:tcPr>
          <w:p>
            <w:r/>
            <w:r>
              <w:rPr>
                <w:sz w:val="16"/>
              </w:rPr>
              <w:t>Objectives; Deliverables</w:t>
            </w:r>
          </w:p>
        </w:tc>
        <w:tc>
          <w:tcPr>
            <w:tcW w:type="dxa" w:w="903"/>
          </w:tcPr>
          <w:p>
            <w:r/>
            <w:r>
              <w:rPr>
                <w:sz w:val="16"/>
              </w:rPr>
              <w:t>I / A</w:t>
            </w:r>
          </w:p>
        </w:tc>
        <w:tc>
          <w:tcPr>
            <w:tcW w:type="dxa" w:w="903"/>
          </w:tcPr>
          <w:p>
            <w:r/>
            <w:r>
              <w:rPr>
                <w:sz w:val="16"/>
              </w:rPr>
              <w:t>Review PGS 37-1 checklist against system design. Verify all applicable paragraphs addressed (installation, fire safety, ventilation, electrical safety).</w:t>
            </w:r>
          </w:p>
        </w:tc>
        <w:tc>
          <w:tcPr>
            <w:tcW w:type="dxa" w:w="903"/>
          </w:tcPr>
          <w:p>
            <w:r/>
            <w:r>
              <w:rPr>
                <w:sz w:val="16"/>
              </w:rPr>
              <w:t>PGS 37-1 compliance documentation complete; no open deviations without approved mitigation</w:t>
            </w:r>
          </w:p>
        </w:tc>
        <w:tc>
          <w:tcPr>
            <w:tcW w:type="dxa" w:w="903"/>
          </w:tcPr>
          <w:p>
            <w:r/>
            <w:r>
              <w:rPr>
                <w:sz w:val="16"/>
              </w:rPr>
              <w:t>PGS 37-1 document, compliance checklist, safety engineer review</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SAFE-003</w:t>
            </w:r>
          </w:p>
        </w:tc>
        <w:tc>
          <w:tcPr>
            <w:tcW w:type="dxa" w:w="903"/>
          </w:tcPr>
          <w:p>
            <w:r/>
            <w:r>
              <w:rPr>
                <w:sz w:val="16"/>
              </w:rPr>
              <w:t>Overcurrent protection: disconnects safely on AC or DC overcurrent</w:t>
            </w:r>
          </w:p>
        </w:tc>
        <w:tc>
          <w:tcPr>
            <w:tcW w:type="dxa" w:w="903"/>
          </w:tcPr>
          <w:p>
            <w:r/>
            <w:r>
              <w:rPr>
                <w:sz w:val="16"/>
              </w:rPr>
              <w:t>Project plan (Risk — protection testing)</w:t>
            </w:r>
          </w:p>
        </w:tc>
        <w:tc>
          <w:tcPr>
            <w:tcW w:type="dxa" w:w="903"/>
          </w:tcPr>
          <w:p>
            <w:r/>
            <w:r>
              <w:rPr>
                <w:sz w:val="16"/>
              </w:rPr>
              <w:t>T</w:t>
            </w:r>
          </w:p>
        </w:tc>
        <w:tc>
          <w:tcPr>
            <w:tcW w:type="dxa" w:w="903"/>
          </w:tcPr>
          <w:p>
            <w:r/>
            <w:r>
              <w:rPr>
                <w:sz w:val="16"/>
              </w:rPr>
              <w:t>Inject overcurrent condition (via load bank or simulated fault). Verify protection trips within specified time. (Assumption: ≤ 100 ms for AC short circuit; verify setpoints from protection study.)</w:t>
            </w:r>
          </w:p>
        </w:tc>
        <w:tc>
          <w:tcPr>
            <w:tcW w:type="dxa" w:w="903"/>
          </w:tcPr>
          <w:p>
            <w:r/>
            <w:r>
              <w:rPr>
                <w:sz w:val="16"/>
              </w:rPr>
              <w:t>Trips on overcurrent within ≤ 100 ms; no permanent damage; alarms raised; restart possible after fault clearance</w:t>
            </w:r>
          </w:p>
        </w:tc>
        <w:tc>
          <w:tcPr>
            <w:tcW w:type="dxa" w:w="903"/>
          </w:tcPr>
          <w:p>
            <w:r/>
            <w:r>
              <w:rPr>
                <w:sz w:val="16"/>
              </w:rPr>
              <w:t>Load bank / fault injection setup, oscilloscope, data logger</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SAFE-004</w:t>
            </w:r>
          </w:p>
        </w:tc>
        <w:tc>
          <w:tcPr>
            <w:tcW w:type="dxa" w:w="903"/>
          </w:tcPr>
          <w:p>
            <w:r/>
            <w:r>
              <w:rPr>
                <w:sz w:val="16"/>
              </w:rPr>
              <w:t>Overvoltage protection: disconnects safely on AC or DC overvoltage</w:t>
            </w:r>
          </w:p>
        </w:tc>
        <w:tc>
          <w:tcPr>
            <w:tcW w:type="dxa" w:w="903"/>
          </w:tcPr>
          <w:p>
            <w:r/>
            <w:r>
              <w:rPr>
                <w:sz w:val="16"/>
              </w:rPr>
              <w:t>Project plan (Risk — overvoltage validation)</w:t>
            </w:r>
          </w:p>
        </w:tc>
        <w:tc>
          <w:tcPr>
            <w:tcW w:type="dxa" w:w="903"/>
          </w:tcPr>
          <w:p>
            <w:r/>
            <w:r>
              <w:rPr>
                <w:sz w:val="16"/>
              </w:rPr>
              <w:t>T</w:t>
            </w:r>
          </w:p>
        </w:tc>
        <w:tc>
          <w:tcPr>
            <w:tcW w:type="dxa" w:w="903"/>
          </w:tcPr>
          <w:p>
            <w:r/>
            <w:r>
              <w:rPr>
                <w:sz w:val="16"/>
              </w:rPr>
              <w:t>Apply overvoltage condition (DC or AC) above defined threshold. Verify protection trips within specified time. (Assumption: AC trip at 115% rated; DC trip at 936 V.)</w:t>
            </w:r>
          </w:p>
        </w:tc>
        <w:tc>
          <w:tcPr>
            <w:tcW w:type="dxa" w:w="903"/>
          </w:tcPr>
          <w:p>
            <w:r/>
            <w:r>
              <w:rPr>
                <w:sz w:val="16"/>
              </w:rPr>
              <w:t>Trips on overvoltage within specified time; no permanent damage; alarms raised</w:t>
            </w:r>
          </w:p>
        </w:tc>
        <w:tc>
          <w:tcPr>
            <w:tcW w:type="dxa" w:w="903"/>
          </w:tcPr>
          <w:p>
            <w:r/>
            <w:r>
              <w:rPr>
                <w:sz w:val="16"/>
              </w:rPr>
              <w:t>Programmable AC/DC source or field voltage injection, oscilloscope</w:t>
            </w:r>
          </w:p>
        </w:tc>
        <w:tc>
          <w:tcPr>
            <w:tcW w:type="dxa" w:w="903"/>
          </w:tcPr>
          <w:p>
            <w:r/>
            <w:r>
              <w:rPr>
                <w:sz w:val="16"/>
              </w:rPr>
              <w:t>TRL 5</w:t>
            </w:r>
          </w:p>
        </w:tc>
        <w:tc>
          <w:tcPr>
            <w:tcW w:type="dxa" w:w="903"/>
          </w:tcPr>
          <w:p>
            <w:r/>
            <w:r>
              <w:rPr>
                <w:sz w:val="16"/>
              </w:rPr>
            </w:r>
          </w:p>
        </w:tc>
        <w:tc>
          <w:tcPr>
            <w:tcW w:type="dxa" w:w="903"/>
          </w:tcPr>
          <w:p>
            <w:r/>
            <w:r>
              <w:rPr>
                <w:sz w:val="16"/>
              </w:rPr>
            </w:r>
          </w:p>
        </w:tc>
      </w:tr>
      <w:tr>
        <w:tc>
          <w:tcPr>
            <w:tcW w:type="dxa" w:w="903"/>
          </w:tcPr>
          <w:p>
            <w:r/>
            <w:r>
              <w:rPr>
                <w:sz w:val="16"/>
              </w:rPr>
              <w:t>SAFE-005</w:t>
            </w:r>
          </w:p>
        </w:tc>
        <w:tc>
          <w:tcPr>
            <w:tcW w:type="dxa" w:w="903"/>
          </w:tcPr>
          <w:p>
            <w:r/>
            <w:r>
              <w:rPr>
                <w:sz w:val="16"/>
              </w:rPr>
              <w:t>EMC compliance per IEC 61000 series (emissions and immunity)</w:t>
            </w:r>
          </w:p>
        </w:tc>
        <w:tc>
          <w:tcPr>
            <w:tcW w:type="dxa" w:w="903"/>
          </w:tcPr>
          <w:p>
            <w:r/>
            <w:r>
              <w:rPr>
                <w:sz w:val="16"/>
              </w:rPr>
              <w:t>Hardware datasheet compliance standard; Project plan (Risk — EMC)</w:t>
            </w:r>
          </w:p>
        </w:tc>
        <w:tc>
          <w:tcPr>
            <w:tcW w:type="dxa" w:w="903"/>
          </w:tcPr>
          <w:p>
            <w:r/>
            <w:r>
              <w:rPr>
                <w:sz w:val="16"/>
              </w:rPr>
              <w:t>I / T</w:t>
            </w:r>
          </w:p>
        </w:tc>
        <w:tc>
          <w:tcPr>
            <w:tcW w:type="dxa" w:w="903"/>
          </w:tcPr>
          <w:p>
            <w:r/>
            <w:r>
              <w:rPr>
                <w:sz w:val="16"/>
              </w:rPr>
              <w:t>Review manufacturer EMC test reports (IEC 61000-3-2, -3-3 emissions; IEC 61000-4-2 to -4-11 immunity). If independent testing required: certified EMC lab.</w:t>
            </w:r>
          </w:p>
        </w:tc>
        <w:tc>
          <w:tcPr>
            <w:tcW w:type="dxa" w:w="903"/>
          </w:tcPr>
          <w:p>
            <w:r/>
            <w:r>
              <w:rPr>
                <w:sz w:val="16"/>
              </w:rPr>
              <w:t>All IEC 61000 applicable parts passed; documented in CE technical file</w:t>
            </w:r>
          </w:p>
        </w:tc>
        <w:tc>
          <w:tcPr>
            <w:tcW w:type="dxa" w:w="903"/>
          </w:tcPr>
          <w:p>
            <w:r/>
            <w:r>
              <w:rPr>
                <w:sz w:val="16"/>
              </w:rPr>
              <w:t>EMC test reports from manufacturer or accredited test lab</w:t>
            </w:r>
          </w:p>
        </w:tc>
        <w:tc>
          <w:tcPr>
            <w:tcW w:type="dxa" w:w="903"/>
          </w:tcPr>
          <w:p>
            <w:r/>
            <w:r>
              <w:rPr>
                <w:sz w:val="16"/>
              </w:rPr>
              <w:t>TRL 6</w:t>
            </w:r>
          </w:p>
        </w:tc>
        <w:tc>
          <w:tcPr>
            <w:tcW w:type="dxa" w:w="903"/>
          </w:tcPr>
          <w:p>
            <w:r/>
            <w:r>
              <w:rPr>
                <w:sz w:val="16"/>
              </w:rPr>
            </w:r>
          </w:p>
        </w:tc>
        <w:tc>
          <w:tcPr>
            <w:tcW w:type="dxa" w:w="903"/>
          </w:tcPr>
          <w:p>
            <w:r/>
            <w:r>
              <w:rPr>
                <w:sz w:val="16"/>
              </w:rPr>
            </w:r>
          </w:p>
        </w:tc>
      </w:tr>
      <w:tr>
        <w:tc>
          <w:tcPr>
            <w:tcW w:type="dxa" w:w="903"/>
          </w:tcPr>
          <w:p>
            <w:r/>
            <w:r>
              <w:rPr>
                <w:sz w:val="16"/>
              </w:rPr>
              <w:t>SAFE-006</w:t>
            </w:r>
          </w:p>
        </w:tc>
        <w:tc>
          <w:tcPr>
            <w:tcW w:type="dxa" w:w="903"/>
          </w:tcPr>
          <w:p>
            <w:r/>
            <w:r>
              <w:rPr>
                <w:sz w:val="16"/>
              </w:rPr>
              <w:t>Battery cell safety: LFP cells compliant with UN38.3 (transport) and IEC 62619 (stationary storage safety)</w:t>
            </w:r>
          </w:p>
        </w:tc>
        <w:tc>
          <w:tcPr>
            <w:tcW w:type="dxa" w:w="903"/>
          </w:tcPr>
          <w:p>
            <w:r/>
            <w:r>
              <w:rPr>
                <w:sz w:val="16"/>
              </w:rPr>
              <w:t>Hardware datasheet compliance standard</w:t>
            </w:r>
          </w:p>
        </w:tc>
        <w:tc>
          <w:tcPr>
            <w:tcW w:type="dxa" w:w="903"/>
          </w:tcPr>
          <w:p>
            <w:r/>
            <w:r>
              <w:rPr>
                <w:sz w:val="16"/>
              </w:rPr>
              <w:t>I</w:t>
            </w:r>
          </w:p>
        </w:tc>
        <w:tc>
          <w:tcPr>
            <w:tcW w:type="dxa" w:w="903"/>
          </w:tcPr>
          <w:p>
            <w:r/>
            <w:r>
              <w:rPr>
                <w:sz w:val="16"/>
              </w:rPr>
              <w:t>Verify manufacturer UN38.3 and IEC 62619 certificates/test reports are available and valid for the LFP 314 Ah cells.</w:t>
            </w:r>
          </w:p>
        </w:tc>
        <w:tc>
          <w:tcPr>
            <w:tcW w:type="dxa" w:w="903"/>
          </w:tcPr>
          <w:p>
            <w:r/>
            <w:r>
              <w:rPr>
                <w:sz w:val="16"/>
              </w:rPr>
              <w:t>Valid UN38.3 and IEC 62619 certificates from battery cell manufacturer on file</w:t>
            </w:r>
          </w:p>
        </w:tc>
        <w:tc>
          <w:tcPr>
            <w:tcW w:type="dxa" w:w="903"/>
          </w:tcPr>
          <w:p>
            <w:r/>
            <w:r>
              <w:rPr>
                <w:sz w:val="16"/>
              </w:rPr>
              <w:t>Manufacturer certificates</w:t>
            </w:r>
          </w:p>
        </w:tc>
        <w:tc>
          <w:tcPr>
            <w:tcW w:type="dxa" w:w="903"/>
          </w:tcPr>
          <w:p>
            <w:r/>
            <w:r>
              <w:rPr>
                <w:sz w:val="16"/>
              </w:rPr>
              <w:t>TRL 2 / TRL 3</w:t>
            </w:r>
          </w:p>
        </w:tc>
        <w:tc>
          <w:tcPr>
            <w:tcW w:type="dxa" w:w="903"/>
          </w:tcPr>
          <w:p>
            <w:r/>
            <w:r>
              <w:rPr>
                <w:sz w:val="16"/>
              </w:rPr>
            </w:r>
          </w:p>
        </w:tc>
        <w:tc>
          <w:tcPr>
            <w:tcW w:type="dxa" w:w="903"/>
          </w:tcPr>
          <w:p>
            <w:r/>
            <w:r>
              <w:rPr>
                <w:sz w:val="16"/>
              </w:rPr>
            </w:r>
          </w:p>
        </w:tc>
      </w:tr>
      <w:tr>
        <w:tc>
          <w:tcPr>
            <w:tcW w:type="dxa" w:w="903"/>
          </w:tcPr>
          <w:p>
            <w:r/>
            <w:r>
              <w:rPr>
                <w:sz w:val="16"/>
              </w:rPr>
              <w:t>SAFE-007</w:t>
            </w:r>
          </w:p>
        </w:tc>
        <w:tc>
          <w:tcPr>
            <w:tcW w:type="dxa" w:w="903"/>
          </w:tcPr>
          <w:p>
            <w:r/>
            <w:r>
              <w:rPr>
                <w:sz w:val="16"/>
              </w:rPr>
              <w:t>Power electronics compliance per IEC 62477</w:t>
            </w:r>
          </w:p>
        </w:tc>
        <w:tc>
          <w:tcPr>
            <w:tcW w:type="dxa" w:w="903"/>
          </w:tcPr>
          <w:p>
            <w:r/>
            <w:r>
              <w:rPr>
                <w:sz w:val="16"/>
              </w:rPr>
              <w:t>Hardware datasheet compliance standard</w:t>
            </w:r>
          </w:p>
        </w:tc>
        <w:tc>
          <w:tcPr>
            <w:tcW w:type="dxa" w:w="903"/>
          </w:tcPr>
          <w:p>
            <w:r/>
            <w:r>
              <w:rPr>
                <w:sz w:val="16"/>
              </w:rPr>
              <w:t>I</w:t>
            </w:r>
          </w:p>
        </w:tc>
        <w:tc>
          <w:tcPr>
            <w:tcW w:type="dxa" w:w="903"/>
          </w:tcPr>
          <w:p>
            <w:r/>
            <w:r>
              <w:rPr>
                <w:sz w:val="16"/>
              </w:rPr>
              <w:t>Verify manufacturer IEC 62477 test report is available and valid for the inverter/power electronics.</w:t>
            </w:r>
          </w:p>
        </w:tc>
        <w:tc>
          <w:tcPr>
            <w:tcW w:type="dxa" w:w="903"/>
          </w:tcPr>
          <w:p>
            <w:r/>
            <w:r>
              <w:rPr>
                <w:sz w:val="16"/>
              </w:rPr>
              <w:t>Valid IEC 62477 test report on file</w:t>
            </w:r>
          </w:p>
        </w:tc>
        <w:tc>
          <w:tcPr>
            <w:tcW w:type="dxa" w:w="903"/>
          </w:tcPr>
          <w:p>
            <w:r/>
            <w:r>
              <w:rPr>
                <w:sz w:val="16"/>
              </w:rPr>
              <w:t>Manufacturer test report</w:t>
            </w:r>
          </w:p>
        </w:tc>
        <w:tc>
          <w:tcPr>
            <w:tcW w:type="dxa" w:w="903"/>
          </w:tcPr>
          <w:p>
            <w:r/>
            <w:r>
              <w:rPr>
                <w:sz w:val="16"/>
              </w:rPr>
              <w:t>TRL 2 / TRL 3</w:t>
            </w:r>
          </w:p>
        </w:tc>
        <w:tc>
          <w:tcPr>
            <w:tcW w:type="dxa" w:w="903"/>
          </w:tcPr>
          <w:p>
            <w:r/>
            <w:r>
              <w:rPr>
                <w:sz w:val="16"/>
              </w:rPr>
            </w:r>
          </w:p>
        </w:tc>
        <w:tc>
          <w:tcPr>
            <w:tcW w:type="dxa" w:w="903"/>
          </w:tcPr>
          <w:p>
            <w:r/>
            <w:r>
              <w:rPr>
                <w:sz w:val="16"/>
              </w:rPr>
            </w:r>
          </w:p>
        </w:tc>
      </w:tr>
      <w:tr>
        <w:tc>
          <w:tcPr>
            <w:tcW w:type="dxa" w:w="903"/>
          </w:tcPr>
          <w:p>
            <w:r/>
            <w:r>
              <w:rPr>
                <w:sz w:val="16"/>
              </w:rPr>
              <w:t>SAFE-008</w:t>
            </w:r>
          </w:p>
        </w:tc>
        <w:tc>
          <w:tcPr>
            <w:tcW w:type="dxa" w:w="903"/>
          </w:tcPr>
          <w:p>
            <w:r/>
            <w:r>
              <w:rPr>
                <w:sz w:val="16"/>
              </w:rPr>
              <w:t>Safe operation under fault and island conditions: enters a defined safe state on fault detection</w:t>
            </w:r>
          </w:p>
        </w:tc>
        <w:tc>
          <w:tcPr>
            <w:tcW w:type="dxa" w:w="903"/>
          </w:tcPr>
          <w:p>
            <w:r/>
            <w:r>
              <w:rPr>
                <w:sz w:val="16"/>
              </w:rPr>
              <w:t>Project scope</w:t>
            </w:r>
          </w:p>
        </w:tc>
        <w:tc>
          <w:tcPr>
            <w:tcW w:type="dxa" w:w="903"/>
          </w:tcPr>
          <w:p>
            <w:r/>
            <w:r>
              <w:rPr>
                <w:sz w:val="16"/>
              </w:rPr>
              <w:t>T / D</w:t>
            </w:r>
          </w:p>
        </w:tc>
        <w:tc>
          <w:tcPr>
            <w:tcW w:type="dxa" w:w="903"/>
          </w:tcPr>
          <w:p>
            <w:r/>
            <w:r>
              <w:rPr>
                <w:sz w:val="16"/>
              </w:rPr>
              <w:t>Simulate fault conditions (grid loss, communication loss, BMS fault). Verify correct protective action (safe shutdown, island mode, alarms).</w:t>
            </w:r>
          </w:p>
        </w:tc>
        <w:tc>
          <w:tcPr>
            <w:tcW w:type="dxa" w:w="903"/>
          </w:tcPr>
          <w:p>
            <w:r/>
            <w:r>
              <w:rPr>
                <w:sz w:val="16"/>
              </w:rPr>
              <w:t>Enters correct safe state for each fault type within specified time; no uncontrolled energy release; alarms correct</w:t>
            </w:r>
          </w:p>
        </w:tc>
        <w:tc>
          <w:tcPr>
            <w:tcW w:type="dxa" w:w="903"/>
          </w:tcPr>
          <w:p>
            <w:r/>
            <w:r>
              <w:rPr>
                <w:sz w:val="16"/>
              </w:rPr>
              <w:t>Fault simulation tools, controller logs, power analysers</w:t>
            </w:r>
          </w:p>
        </w:tc>
        <w:tc>
          <w:tcPr>
            <w:tcW w:type="dxa" w:w="903"/>
          </w:tcPr>
          <w:p>
            <w:r/>
            <w:r>
              <w:rPr>
                <w:sz w:val="16"/>
              </w:rPr>
              <w:t>TRL 5 / TRL 6</w:t>
            </w:r>
          </w:p>
        </w:tc>
        <w:tc>
          <w:tcPr>
            <w:tcW w:type="dxa" w:w="903"/>
          </w:tcPr>
          <w:p>
            <w:r/>
            <w:r>
              <w:rPr>
                <w:sz w:val="16"/>
              </w:rPr>
            </w:r>
          </w:p>
        </w:tc>
        <w:tc>
          <w:tcPr>
            <w:tcW w:type="dxa" w:w="903"/>
          </w:tcPr>
          <w:p>
            <w:r/>
            <w:r>
              <w:rPr>
                <w:sz w:val="16"/>
              </w:rPr>
            </w:r>
          </w:p>
        </w:tc>
      </w:tr>
    </w:tbl>
    <w:p>
      <w:r/>
    </w:p>
    <w:p>
      <w:pPr>
        <w:pStyle w:val="Heading2"/>
      </w:pPr>
      <w:r>
        <w:t>Cost requirement</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sz w:val="16"/>
              </w:rPr>
              <w:t>ID</w:t>
            </w:r>
          </w:p>
        </w:tc>
        <w:tc>
          <w:tcPr>
            <w:tcW w:type="dxa" w:w="903"/>
          </w:tcPr>
          <w:p>
            <w:r/>
            <w:r>
              <w:rPr>
                <w:b/>
                <w:sz w:val="16"/>
              </w:rPr>
              <w:t>Requirement</w:t>
            </w:r>
          </w:p>
        </w:tc>
        <w:tc>
          <w:tcPr>
            <w:tcW w:type="dxa" w:w="903"/>
          </w:tcPr>
          <w:p>
            <w:r/>
            <w:r>
              <w:rPr>
                <w:b/>
                <w:sz w:val="16"/>
              </w:rPr>
              <w:t>Source</w:t>
            </w:r>
          </w:p>
        </w:tc>
        <w:tc>
          <w:tcPr>
            <w:tcW w:type="dxa" w:w="903"/>
          </w:tcPr>
          <w:p>
            <w:r/>
            <w:r>
              <w:rPr>
                <w:b/>
                <w:sz w:val="16"/>
              </w:rPr>
              <w:t>Method</w:t>
            </w:r>
          </w:p>
        </w:tc>
        <w:tc>
          <w:tcPr>
            <w:tcW w:type="dxa" w:w="903"/>
          </w:tcPr>
          <w:p>
            <w:r/>
            <w:r>
              <w:rPr>
                <w:b/>
                <w:sz w:val="16"/>
              </w:rPr>
              <w:t>Test Step</w:t>
            </w:r>
          </w:p>
        </w:tc>
        <w:tc>
          <w:tcPr>
            <w:tcW w:type="dxa" w:w="903"/>
          </w:tcPr>
          <w:p>
            <w:r/>
            <w:r>
              <w:rPr>
                <w:b/>
                <w:sz w:val="16"/>
              </w:rPr>
              <w:t>Acceptance Criterion</w:t>
            </w:r>
          </w:p>
        </w:tc>
        <w:tc>
          <w:tcPr>
            <w:tcW w:type="dxa" w:w="903"/>
          </w:tcPr>
          <w:p>
            <w:r/>
            <w:r>
              <w:rPr>
                <w:b/>
                <w:sz w:val="16"/>
              </w:rPr>
              <w:t>Equipment / Tooling</w:t>
            </w:r>
          </w:p>
        </w:tc>
        <w:tc>
          <w:tcPr>
            <w:tcW w:type="dxa" w:w="903"/>
          </w:tcPr>
          <w:p>
            <w:r/>
            <w:r>
              <w:rPr>
                <w:b/>
                <w:sz w:val="16"/>
              </w:rPr>
              <w:t>Test Stage</w:t>
            </w:r>
          </w:p>
        </w:tc>
        <w:tc>
          <w:tcPr>
            <w:tcW w:type="dxa" w:w="903"/>
          </w:tcPr>
          <w:p>
            <w:r/>
            <w:r>
              <w:rPr>
                <w:b/>
                <w:sz w:val="16"/>
              </w:rPr>
              <w:t>Result</w:t>
            </w:r>
          </w:p>
        </w:tc>
        <w:tc>
          <w:tcPr>
            <w:tcW w:type="dxa" w:w="903"/>
          </w:tcPr>
          <w:p>
            <w:r/>
            <w:r>
              <w:rPr>
                <w:b/>
                <w:sz w:val="16"/>
              </w:rPr>
              <w:t>Status</w:t>
            </w:r>
          </w:p>
        </w:tc>
      </w:tr>
      <w:tr>
        <w:tc>
          <w:tcPr>
            <w:tcW w:type="dxa" w:w="903"/>
          </w:tcPr>
          <w:p>
            <w:r/>
            <w:r>
              <w:rPr>
                <w:sz w:val="16"/>
              </w:rPr>
              <w:t>COST-001</w:t>
            </w:r>
          </w:p>
        </w:tc>
        <w:tc>
          <w:tcPr>
            <w:tcW w:type="dxa" w:w="903"/>
          </w:tcPr>
          <w:p>
            <w:r/>
            <w:r>
              <w:rPr>
                <w:sz w:val="16"/>
              </w:rPr>
              <w:t>Additional VDL controller hardware material cost &lt; €3,500 per system</w:t>
            </w:r>
          </w:p>
        </w:tc>
        <w:tc>
          <w:tcPr>
            <w:tcW w:type="dxa" w:w="903"/>
          </w:tcPr>
          <w:p>
            <w:r/>
            <w:r>
              <w:rPr>
                <w:sz w:val="16"/>
              </w:rPr>
              <w:t>Project plan — Cost/Budget section</w:t>
            </w:r>
          </w:p>
        </w:tc>
        <w:tc>
          <w:tcPr>
            <w:tcW w:type="dxa" w:w="903"/>
          </w:tcPr>
          <w:p>
            <w:r/>
            <w:r>
              <w:rPr>
                <w:sz w:val="16"/>
              </w:rPr>
              <w:t>A</w:t>
            </w:r>
          </w:p>
        </w:tc>
        <w:tc>
          <w:tcPr>
            <w:tcW w:type="dxa" w:w="903"/>
          </w:tcPr>
          <w:p>
            <w:r/>
            <w:r>
              <w:rPr>
                <w:sz w:val="16"/>
              </w:rPr>
              <w:t>Sum the BOM cost of all VDL-added controller hardware components (excluding base Solar East cabinet). Compare to €3,500 target.</w:t>
            </w:r>
          </w:p>
        </w:tc>
        <w:tc>
          <w:tcPr>
            <w:tcW w:type="dxa" w:w="903"/>
          </w:tcPr>
          <w:p>
            <w:r/>
            <w:r>
              <w:rPr>
                <w:sz w:val="16"/>
              </w:rPr>
              <w:t>Total VDL controller BOM cost ≤ €3,500 per system unit</w:t>
            </w:r>
          </w:p>
        </w:tc>
        <w:tc>
          <w:tcPr>
            <w:tcW w:type="dxa" w:w="903"/>
          </w:tcPr>
          <w:p>
            <w:r/>
            <w:r>
              <w:rPr>
                <w:sz w:val="16"/>
              </w:rPr>
              <w:t>Bill of Materials, supplier quotations</w:t>
            </w:r>
          </w:p>
        </w:tc>
        <w:tc>
          <w:tcPr>
            <w:tcW w:type="dxa" w:w="903"/>
          </w:tcPr>
          <w:p>
            <w:r/>
            <w:r>
              <w:rPr>
                <w:sz w:val="16"/>
              </w:rPr>
              <w:t>TRL 2 / TRL 3</w:t>
            </w:r>
          </w:p>
        </w:tc>
        <w:tc>
          <w:tcPr>
            <w:tcW w:type="dxa" w:w="903"/>
          </w:tcPr>
          <w:p>
            <w:r/>
            <w:r>
              <w:rPr>
                <w:sz w:val="16"/>
              </w:rPr>
            </w:r>
          </w:p>
        </w:tc>
        <w:tc>
          <w:tcPr>
            <w:tcW w:type="dxa" w:w="903"/>
          </w:tcPr>
          <w:p>
            <w:r/>
            <w:r>
              <w:rPr>
                <w:sz w:val="16"/>
              </w:rPr>
            </w:r>
          </w:p>
        </w:tc>
      </w:tr>
    </w:tbl>
    <w:p>
      <w:r/>
    </w:p>
    <w:p>
      <w:pPr>
        <w:pStyle w:val="Heading1"/>
      </w:pPr>
      <w:r>
        <w:t>Coverage Checklist</w:t>
      </w:r>
    </w:p>
    <w:p>
      <w:r>
        <w:t>This table confirms that every requirement category has at least one verification method assigned. Check this off before starting the test phase.</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b/>
                <w:sz w:val="16"/>
              </w:rPr>
              <w:t>Category</w:t>
            </w:r>
          </w:p>
        </w:tc>
        <w:tc>
          <w:tcPr>
            <w:tcW w:type="dxa" w:w="1805"/>
          </w:tcPr>
          <w:p>
            <w:r/>
            <w:r>
              <w:rPr>
                <w:b/>
                <w:sz w:val="16"/>
              </w:rPr>
              <w:t># Requirements</w:t>
            </w:r>
          </w:p>
        </w:tc>
        <w:tc>
          <w:tcPr>
            <w:tcW w:type="dxa" w:w="1805"/>
          </w:tcPr>
          <w:p>
            <w:r/>
            <w:r>
              <w:rPr>
                <w:b/>
                <w:sz w:val="16"/>
              </w:rPr>
              <w:t>All have method?</w:t>
            </w:r>
          </w:p>
        </w:tc>
        <w:tc>
          <w:tcPr>
            <w:tcW w:type="dxa" w:w="1805"/>
          </w:tcPr>
          <w:p>
            <w:r/>
            <w:r>
              <w:rPr>
                <w:b/>
                <w:sz w:val="16"/>
              </w:rPr>
              <w:t>All have acceptance criterion?</w:t>
            </w:r>
          </w:p>
        </w:tc>
        <w:tc>
          <w:tcPr>
            <w:tcW w:type="dxa" w:w="1805"/>
          </w:tcPr>
          <w:p>
            <w:r/>
            <w:r>
              <w:rPr>
                <w:b/>
                <w:sz w:val="16"/>
              </w:rPr>
              <w:t>Confirmed</w:t>
            </w:r>
          </w:p>
        </w:tc>
      </w:tr>
      <w:tr>
        <w:tc>
          <w:tcPr>
            <w:tcW w:type="dxa" w:w="1805"/>
          </w:tcPr>
          <w:p>
            <w:r/>
            <w:r>
              <w:rPr>
                <w:sz w:val="16"/>
              </w:rPr>
              <w:t>Electrical (ELEC)</w:t>
            </w:r>
          </w:p>
        </w:tc>
        <w:tc>
          <w:tcPr>
            <w:tcW w:type="dxa" w:w="1805"/>
          </w:tcPr>
          <w:p>
            <w:r/>
            <w:r>
              <w:rPr>
                <w:sz w:val="16"/>
              </w:rPr>
              <w:t>10</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Functional (FUNC)</w:t>
            </w:r>
          </w:p>
        </w:tc>
        <w:tc>
          <w:tcPr>
            <w:tcW w:type="dxa" w:w="1805"/>
          </w:tcPr>
          <w:p>
            <w:r/>
            <w:r>
              <w:rPr>
                <w:sz w:val="16"/>
              </w:rPr>
              <w:t>12</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Communication (COMM)</w:t>
            </w:r>
          </w:p>
        </w:tc>
        <w:tc>
          <w:tcPr>
            <w:tcW w:type="dxa" w:w="1805"/>
          </w:tcPr>
          <w:p>
            <w:r/>
            <w:r>
              <w:rPr>
                <w:sz w:val="16"/>
              </w:rPr>
              <w:t>4</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Mechanical (MECH)</w:t>
            </w:r>
          </w:p>
        </w:tc>
        <w:tc>
          <w:tcPr>
            <w:tcW w:type="dxa" w:w="1805"/>
          </w:tcPr>
          <w:p>
            <w:r/>
            <w:r>
              <w:rPr>
                <w:sz w:val="16"/>
              </w:rPr>
              <w:t>4</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Thermal / Environmental (THERM)</w:t>
            </w:r>
          </w:p>
        </w:tc>
        <w:tc>
          <w:tcPr>
            <w:tcW w:type="dxa" w:w="1805"/>
          </w:tcPr>
          <w:p>
            <w:r/>
            <w:r>
              <w:rPr>
                <w:sz w:val="16"/>
              </w:rPr>
              <w:t>3</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Safety / Compliance (SAFE)</w:t>
            </w:r>
          </w:p>
        </w:tc>
        <w:tc>
          <w:tcPr>
            <w:tcW w:type="dxa" w:w="1805"/>
          </w:tcPr>
          <w:p>
            <w:r/>
            <w:r>
              <w:rPr>
                <w:sz w:val="16"/>
              </w:rPr>
              <w:t>8</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Cost (COST)</w:t>
            </w:r>
          </w:p>
        </w:tc>
        <w:tc>
          <w:tcPr>
            <w:tcW w:type="dxa" w:w="1805"/>
          </w:tcPr>
          <w:p>
            <w:r/>
            <w:r>
              <w:rPr>
                <w:sz w:val="16"/>
              </w:rPr>
              <w:t>1</w:t>
            </w:r>
          </w:p>
        </w:tc>
        <w:tc>
          <w:tcPr>
            <w:tcW w:type="dxa" w:w="1805"/>
          </w:tcPr>
          <w:p>
            <w:r/>
            <w:r>
              <w:rPr>
                <w:sz w:val="16"/>
              </w:rPr>
              <w:t>Yes</w:t>
            </w:r>
          </w:p>
        </w:tc>
        <w:tc>
          <w:tcPr>
            <w:tcW w:type="dxa" w:w="1805"/>
          </w:tcPr>
          <w:p>
            <w:r/>
            <w:r>
              <w:rPr>
                <w:sz w:val="16"/>
              </w:rPr>
              <w:t>Yes</w:t>
            </w:r>
          </w:p>
        </w:tc>
        <w:tc>
          <w:tcPr>
            <w:tcW w:type="dxa" w:w="1805"/>
          </w:tcPr>
          <w:p>
            <w:r/>
            <w:r>
              <w:rPr>
                <w:sz w:val="16"/>
              </w:rPr>
              <w:t>☐</w:t>
            </w:r>
          </w:p>
        </w:tc>
      </w:tr>
      <w:tr>
        <w:tc>
          <w:tcPr>
            <w:tcW w:type="dxa" w:w="1805"/>
          </w:tcPr>
          <w:p>
            <w:r/>
            <w:r>
              <w:rPr>
                <w:sz w:val="16"/>
              </w:rPr>
              <w:t>Total</w:t>
            </w:r>
          </w:p>
        </w:tc>
        <w:tc>
          <w:tcPr>
            <w:tcW w:type="dxa" w:w="1805"/>
          </w:tcPr>
          <w:p>
            <w:r/>
            <w:r>
              <w:rPr>
                <w:sz w:val="16"/>
              </w:rPr>
              <w:t>42</w:t>
            </w:r>
          </w:p>
        </w:tc>
        <w:tc>
          <w:tcPr>
            <w:tcW w:type="dxa" w:w="1805"/>
          </w:tcPr>
          <w:p>
            <w:r/>
            <w:r>
              <w:rPr>
                <w:sz w:val="16"/>
              </w:rPr>
              <w:t>Yes</w:t>
            </w:r>
          </w:p>
        </w:tc>
        <w:tc>
          <w:tcPr>
            <w:tcW w:type="dxa" w:w="1805"/>
          </w:tcPr>
          <w:p>
            <w:r/>
            <w:r>
              <w:rPr>
                <w:sz w:val="16"/>
              </w:rPr>
              <w:t>Yes</w:t>
            </w:r>
          </w:p>
        </w:tc>
        <w:tc>
          <w:tcPr>
            <w:tcW w:type="dxa" w:w="1805"/>
          </w:tcPr>
          <w:p>
            <w:r/>
            <w:r>
              <w:rPr>
                <w:sz w:val="16"/>
              </w:rPr>
              <w:t>☐</w:t>
            </w:r>
          </w:p>
        </w:tc>
      </w:tr>
    </w:tbl>
    <w:p>
      <w:r/>
    </w:p>
    <w:p>
      <w:r>
        <w:t>Confirmation: Before testing begins, the test lead should review this checklist and sign off that all 42 requirements are covered.</w:t>
      </w:r>
    </w:p>
    <w:p>
      <w:pPr>
        <w:pStyle w:val="Heading1"/>
      </w:pPr>
      <w:r>
        <w:t>Test Phase Overview</w:t>
      </w:r>
    </w:p>
    <w:p>
      <w:r>
        <w:t>Testing is structured to follow the TRL (Technology Readiness Level) phases defined in the project plan. Each stage builds on the previous one.</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sz w:val="16"/>
              </w:rPr>
              <w:t>Stage</w:t>
            </w:r>
          </w:p>
        </w:tc>
        <w:tc>
          <w:tcPr>
            <w:tcW w:type="dxa" w:w="2256"/>
          </w:tcPr>
          <w:p>
            <w:r/>
            <w:r>
              <w:rPr>
                <w:b/>
                <w:sz w:val="16"/>
              </w:rPr>
              <w:t>TRL Phase</w:t>
            </w:r>
          </w:p>
        </w:tc>
        <w:tc>
          <w:tcPr>
            <w:tcW w:type="dxa" w:w="2256"/>
          </w:tcPr>
          <w:p>
            <w:r/>
            <w:r>
              <w:rPr>
                <w:b/>
                <w:sz w:val="16"/>
              </w:rPr>
              <w:t>What is tested</w:t>
            </w:r>
          </w:p>
        </w:tc>
        <w:tc>
          <w:tcPr>
            <w:tcW w:type="dxa" w:w="2256"/>
          </w:tcPr>
          <w:p>
            <w:r/>
            <w:r>
              <w:rPr>
                <w:b/>
                <w:sz w:val="16"/>
              </w:rPr>
              <w:t>Requirement IDs</w:t>
            </w:r>
          </w:p>
        </w:tc>
      </w:tr>
      <w:tr>
        <w:tc>
          <w:tcPr>
            <w:tcW w:type="dxa" w:w="2256"/>
          </w:tcPr>
          <w:p>
            <w:r/>
            <w:r>
              <w:rPr>
                <w:sz w:val="16"/>
              </w:rPr>
              <w:t>Stage 1 — Design &amp; Incoming Inspection</w:t>
            </w:r>
          </w:p>
        </w:tc>
        <w:tc>
          <w:tcPr>
            <w:tcW w:type="dxa" w:w="2256"/>
          </w:tcPr>
          <w:p>
            <w:r/>
            <w:r>
              <w:rPr>
                <w:sz w:val="16"/>
              </w:rPr>
              <w:t>TRL 1–2</w:t>
            </w:r>
          </w:p>
        </w:tc>
        <w:tc>
          <w:tcPr>
            <w:tcW w:type="dxa" w:w="2256"/>
          </w:tcPr>
          <w:p>
            <w:r/>
            <w:r>
              <w:rPr>
                <w:sz w:val="16"/>
              </w:rPr>
              <w:t>Document review, hardware spec checks, certificate verification, dimensional check, BOM cost check</w:t>
            </w:r>
          </w:p>
        </w:tc>
        <w:tc>
          <w:tcPr>
            <w:tcW w:type="dxa" w:w="2256"/>
          </w:tcPr>
          <w:p>
            <w:r/>
            <w:r>
              <w:rPr>
                <w:sz w:val="16"/>
              </w:rPr>
              <w:t>MECH-001, MECH-002, MECH-003 (cert), MECH-004, SAFE-006, SAFE-007, COST-001</w:t>
            </w:r>
          </w:p>
        </w:tc>
      </w:tr>
      <w:tr>
        <w:tc>
          <w:tcPr>
            <w:tcW w:type="dxa" w:w="2256"/>
          </w:tcPr>
          <w:p>
            <w:r/>
            <w:r>
              <w:rPr>
                <w:sz w:val="16"/>
              </w:rPr>
              <w:t>Stage 2 — Controller Integration &amp; Subsystem Tests</w:t>
            </w:r>
          </w:p>
        </w:tc>
        <w:tc>
          <w:tcPr>
            <w:tcW w:type="dxa" w:w="2256"/>
          </w:tcPr>
          <w:p>
            <w:r/>
            <w:r>
              <w:rPr>
                <w:sz w:val="16"/>
              </w:rPr>
              <w:t>TRL 3</w:t>
            </w:r>
          </w:p>
        </w:tc>
        <w:tc>
          <w:tcPr>
            <w:tcW w:type="dxa" w:w="2256"/>
          </w:tcPr>
          <w:p>
            <w:r/>
            <w:r>
              <w:rPr>
                <w:sz w:val="16"/>
              </w:rPr>
              <w:t>Controller fitted, communication buses verified, fire protection installed, initial electrical checks</w:t>
            </w:r>
          </w:p>
        </w:tc>
        <w:tc>
          <w:tcPr>
            <w:tcW w:type="dxa" w:w="2256"/>
          </w:tcPr>
          <w:p>
            <w:r/>
            <w:r>
              <w:rPr>
                <w:sz w:val="16"/>
              </w:rPr>
              <w:t>COMM-001, COMM-002, COMM-003, COMM-004, THERM-003, MECH-001 (post-build)</w:t>
            </w:r>
          </w:p>
        </w:tc>
      </w:tr>
      <w:tr>
        <w:tc>
          <w:tcPr>
            <w:tcW w:type="dxa" w:w="2256"/>
          </w:tcPr>
          <w:p>
            <w:r/>
            <w:r>
              <w:rPr>
                <w:sz w:val="16"/>
              </w:rPr>
              <w:t>Stage 3 — Stable Grid Control Validation</w:t>
            </w:r>
          </w:p>
        </w:tc>
        <w:tc>
          <w:tcPr>
            <w:tcW w:type="dxa" w:w="2256"/>
          </w:tcPr>
          <w:p>
            <w:r/>
            <w:r>
              <w:rPr>
                <w:sz w:val="16"/>
              </w:rPr>
              <w:t>TRL 4</w:t>
            </w:r>
          </w:p>
        </w:tc>
        <w:tc>
          <w:tcPr>
            <w:tcW w:type="dxa" w:w="2256"/>
          </w:tcPr>
          <w:p>
            <w:r/>
            <w:r>
              <w:rPr>
                <w:sz w:val="16"/>
              </w:rPr>
              <w:t>Grid following and grid forming stable operation, frequency and voltage control, grid response time</w:t>
            </w:r>
          </w:p>
        </w:tc>
        <w:tc>
          <w:tcPr>
            <w:tcW w:type="dxa" w:w="2256"/>
          </w:tcPr>
          <w:p>
            <w:r/>
            <w:r>
              <w:rPr>
                <w:sz w:val="16"/>
              </w:rPr>
              <w:t>ELEC-001, ELEC-004, ELEC-005, ELEC-006, ELEC-010, FUNC-001, FUNC-002</w:t>
            </w:r>
          </w:p>
        </w:tc>
      </w:tr>
      <w:tr>
        <w:tc>
          <w:tcPr>
            <w:tcW w:type="dxa" w:w="2256"/>
          </w:tcPr>
          <w:p>
            <w:r/>
            <w:r>
              <w:rPr>
                <w:sz w:val="16"/>
              </w:rPr>
              <w:t>Stage 4 — Performance Validation</w:t>
            </w:r>
          </w:p>
        </w:tc>
        <w:tc>
          <w:tcPr>
            <w:tcW w:type="dxa" w:w="2256"/>
          </w:tcPr>
          <w:p>
            <w:r/>
            <w:r>
              <w:rPr>
                <w:sz w:val="16"/>
              </w:rPr>
              <w:t>TRL 5</w:t>
            </w:r>
          </w:p>
        </w:tc>
        <w:tc>
          <w:tcPr>
            <w:tcW w:type="dxa" w:w="2256"/>
          </w:tcPr>
          <w:p>
            <w:r/>
            <w:r>
              <w:rPr>
                <w:sz w:val="16"/>
              </w:rPr>
              <w:t>Full performance tests: power, capacity, peak, efficiency, THD, protection, multi-BESS basics, redundancy</w:t>
            </w:r>
          </w:p>
        </w:tc>
        <w:tc>
          <w:tcPr>
            <w:tcW w:type="dxa" w:w="2256"/>
          </w:tcPr>
          <w:p>
            <w:r/>
            <w:r>
              <w:rPr>
                <w:sz w:val="16"/>
              </w:rPr>
              <w:t>ELEC-002, ELEC-003, ELEC-007, ELEC-008, ELEC-009, FUNC-003, FUNC-004, FUNC-009, FUNC-010, SAFE-003, SAFE-004, SAFE-008, THERM-001, THERM-002</w:t>
            </w:r>
          </w:p>
        </w:tc>
      </w:tr>
      <w:tr>
        <w:tc>
          <w:tcPr>
            <w:tcW w:type="dxa" w:w="2256"/>
          </w:tcPr>
          <w:p>
            <w:r/>
            <w:r>
              <w:rPr>
                <w:sz w:val="16"/>
              </w:rPr>
              <w:t>Stage 5 — Field Readiness Validation</w:t>
            </w:r>
          </w:p>
        </w:tc>
        <w:tc>
          <w:tcPr>
            <w:tcW w:type="dxa" w:w="2256"/>
          </w:tcPr>
          <w:p>
            <w:r/>
            <w:r>
              <w:rPr>
                <w:sz w:val="16"/>
              </w:rPr>
              <w:t>TRL 6</w:t>
            </w:r>
          </w:p>
        </w:tc>
        <w:tc>
          <w:tcPr>
            <w:tcW w:type="dxa" w:w="2256"/>
          </w:tcPr>
          <w:p>
            <w:r/>
            <w:r>
              <w:rPr>
                <w:sz w:val="16"/>
              </w:rPr>
              <w:t>PV control, generator control, microgrid, black start, AMF, HMI, CE/PGS documentation, IP rating, EMC</w:t>
            </w:r>
          </w:p>
        </w:tc>
        <w:tc>
          <w:tcPr>
            <w:tcW w:type="dxa" w:w="2256"/>
          </w:tcPr>
          <w:p>
            <w:r/>
            <w:r>
              <w:rPr>
                <w:sz w:val="16"/>
              </w:rPr>
              <w:t>FUNC-005, FUNC-006, FUNC-007, FUNC-008, FUNC-011, MECH-003 (independent test), SAFE-001, SAFE-002, SAFE-005, SAFE-008, THERM-001 (climate chamber)</w:t>
            </w:r>
          </w:p>
        </w:tc>
      </w:tr>
      <w:tr>
        <w:tc>
          <w:tcPr>
            <w:tcW w:type="dxa" w:w="2256"/>
          </w:tcPr>
          <w:p>
            <w:r/>
            <w:r>
              <w:rPr>
                <w:sz w:val="16"/>
              </w:rPr>
              <w:t>Stage 6 — Pilot &amp; Reliability Validation</w:t>
            </w:r>
          </w:p>
        </w:tc>
        <w:tc>
          <w:tcPr>
            <w:tcW w:type="dxa" w:w="2256"/>
          </w:tcPr>
          <w:p>
            <w:r/>
            <w:r>
              <w:rPr>
                <w:sz w:val="16"/>
              </w:rPr>
              <w:t>TRL 7</w:t>
            </w:r>
          </w:p>
        </w:tc>
        <w:tc>
          <w:tcPr>
            <w:tcW w:type="dxa" w:w="2256"/>
          </w:tcPr>
          <w:p>
            <w:r/>
            <w:r>
              <w:rPr>
                <w:sz w:val="16"/>
              </w:rPr>
              <w:t>Uptime monitoring over pilot deployment, customer feedback, reliability</w:t>
            </w:r>
          </w:p>
        </w:tc>
        <w:tc>
          <w:tcPr>
            <w:tcW w:type="dxa" w:w="2256"/>
          </w:tcPr>
          <w:p>
            <w:r/>
            <w:r>
              <w:rPr>
                <w:sz w:val="16"/>
              </w:rPr>
              <w:t>FUNC-012</w:t>
            </w:r>
          </w:p>
        </w:tc>
      </w:tr>
    </w:tbl>
    <w:p>
      <w:r/>
    </w:p>
    <w:p>
      <w:r>
        <w:t>Progression rule: Each stage must be completed and approved (tollgate review) before moving to the next stage, as described in the project plan tollgate process.</w:t>
      </w:r>
    </w:p>
    <w:p>
      <w:pPr>
        <w:pStyle w:val="Heading1"/>
      </w:pPr>
      <w:r>
        <w:t>Sign-off</w:t>
      </w:r>
    </w:p>
    <w:p>
      <w:r>
        <w:t>Complete this table when all testing for a given stage or the full test campaign is finished.</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sz w:val="16"/>
              </w:rPr>
              <w:t>Role</w:t>
            </w:r>
          </w:p>
        </w:tc>
        <w:tc>
          <w:tcPr>
            <w:tcW w:type="dxa" w:w="2256"/>
          </w:tcPr>
          <w:p>
            <w:r/>
            <w:r>
              <w:rPr>
                <w:b/>
                <w:sz w:val="16"/>
              </w:rPr>
              <w:t>Name</w:t>
            </w:r>
          </w:p>
        </w:tc>
        <w:tc>
          <w:tcPr>
            <w:tcW w:type="dxa" w:w="2256"/>
          </w:tcPr>
          <w:p>
            <w:r/>
            <w:r>
              <w:rPr>
                <w:b/>
                <w:sz w:val="16"/>
              </w:rPr>
              <w:t>Signature</w:t>
            </w:r>
          </w:p>
        </w:tc>
        <w:tc>
          <w:tcPr>
            <w:tcW w:type="dxa" w:w="2256"/>
          </w:tcPr>
          <w:p>
            <w:r/>
            <w:r>
              <w:rPr>
                <w:b/>
                <w:sz w:val="16"/>
              </w:rPr>
              <w:t>Date</w:t>
            </w:r>
          </w:p>
        </w:tc>
      </w:tr>
      <w:tr>
        <w:tc>
          <w:tcPr>
            <w:tcW w:type="dxa" w:w="2256"/>
          </w:tcPr>
          <w:p>
            <w:r/>
            <w:r>
              <w:rPr>
                <w:sz w:val="16"/>
              </w:rPr>
              <w:t>Tester / Test Engineer</w:t>
            </w:r>
          </w:p>
        </w:tc>
        <w:tc>
          <w:tcPr>
            <w:tcW w:type="dxa" w:w="2256"/>
          </w:tcPr>
          <w:p>
            <w:r/>
            <w:r>
              <w:rPr>
                <w:sz w:val="16"/>
              </w:rPr>
            </w:r>
          </w:p>
        </w:tc>
        <w:tc>
          <w:tcPr>
            <w:tcW w:type="dxa" w:w="2256"/>
          </w:tcPr>
          <w:p>
            <w:r/>
            <w:r>
              <w:rPr>
                <w:sz w:val="16"/>
              </w:rPr>
            </w:r>
          </w:p>
        </w:tc>
        <w:tc>
          <w:tcPr>
            <w:tcW w:type="dxa" w:w="2256"/>
          </w:tcPr>
          <w:p>
            <w:r/>
            <w:r>
              <w:rPr>
                <w:sz w:val="16"/>
              </w:rPr>
            </w:r>
          </w:p>
        </w:tc>
      </w:tr>
      <w:tr>
        <w:tc>
          <w:tcPr>
            <w:tcW w:type="dxa" w:w="2256"/>
          </w:tcPr>
          <w:p>
            <w:r/>
            <w:r>
              <w:rPr>
                <w:sz w:val="16"/>
              </w:rPr>
              <w:t>Test Lead / Project Lead</w:t>
            </w:r>
          </w:p>
        </w:tc>
        <w:tc>
          <w:tcPr>
            <w:tcW w:type="dxa" w:w="2256"/>
          </w:tcPr>
          <w:p>
            <w:r/>
            <w:r>
              <w:rPr>
                <w:sz w:val="16"/>
              </w:rPr>
            </w:r>
          </w:p>
        </w:tc>
        <w:tc>
          <w:tcPr>
            <w:tcW w:type="dxa" w:w="2256"/>
          </w:tcPr>
          <w:p>
            <w:r/>
            <w:r>
              <w:rPr>
                <w:sz w:val="16"/>
              </w:rPr>
            </w:r>
          </w:p>
        </w:tc>
        <w:tc>
          <w:tcPr>
            <w:tcW w:type="dxa" w:w="2256"/>
          </w:tcPr>
          <w:p>
            <w:r/>
            <w:r>
              <w:rPr>
                <w:sz w:val="16"/>
              </w:rPr>
            </w:r>
          </w:p>
        </w:tc>
      </w:tr>
      <w:tr>
        <w:tc>
          <w:tcPr>
            <w:tcW w:type="dxa" w:w="2256"/>
          </w:tcPr>
          <w:p>
            <w:r/>
            <w:r>
              <w:rPr>
                <w:sz w:val="16"/>
              </w:rPr>
              <w:t>Quality / Safety Engineer</w:t>
            </w:r>
          </w:p>
        </w:tc>
        <w:tc>
          <w:tcPr>
            <w:tcW w:type="dxa" w:w="2256"/>
          </w:tcPr>
          <w:p>
            <w:r/>
            <w:r>
              <w:rPr>
                <w:sz w:val="16"/>
              </w:rPr>
            </w:r>
          </w:p>
        </w:tc>
        <w:tc>
          <w:tcPr>
            <w:tcW w:type="dxa" w:w="2256"/>
          </w:tcPr>
          <w:p>
            <w:r/>
            <w:r>
              <w:rPr>
                <w:sz w:val="16"/>
              </w:rPr>
            </w:r>
          </w:p>
        </w:tc>
        <w:tc>
          <w:tcPr>
            <w:tcW w:type="dxa" w:w="2256"/>
          </w:tcPr>
          <w:p>
            <w:r/>
            <w:r>
              <w:rPr>
                <w:sz w:val="16"/>
              </w:rPr>
            </w:r>
          </w:p>
        </w:tc>
      </w:tr>
      <w:tr>
        <w:tc>
          <w:tcPr>
            <w:tcW w:type="dxa" w:w="2256"/>
          </w:tcPr>
          <w:p>
            <w:r/>
            <w:r>
              <w:rPr>
                <w:sz w:val="16"/>
              </w:rPr>
              <w:t>Approver</w:t>
            </w:r>
          </w:p>
        </w:tc>
        <w:tc>
          <w:tcPr>
            <w:tcW w:type="dxa" w:w="2256"/>
          </w:tcPr>
          <w:p>
            <w:r/>
            <w:r>
              <w:rPr>
                <w:sz w:val="16"/>
              </w:rPr>
            </w:r>
          </w:p>
        </w:tc>
        <w:tc>
          <w:tcPr>
            <w:tcW w:type="dxa" w:w="2256"/>
          </w:tcPr>
          <w:p>
            <w:r/>
            <w:r>
              <w:rPr>
                <w:sz w:val="16"/>
              </w:rPr>
            </w:r>
          </w:p>
        </w:tc>
        <w:tc>
          <w:tcPr>
            <w:tcW w:type="dxa" w:w="2256"/>
          </w:tcPr>
          <w:p>
            <w:r/>
            <w:r>
              <w:rPr>
                <w:sz w:val="16"/>
              </w:rPr>
            </w:r>
          </w:p>
        </w:tc>
      </w:tr>
    </w:tbl>
    <w:p>
      <w:r/>
    </w:p>
    <w:p>
      <w:r>
        <w:t>Declaration: All requirements listed in this measurement plan have been verified. Results are recorded in the Result and Status columns of Section 3. Any failures or open items are documented in the project action tracking system (GitHub).</w:t>
      </w:r>
    </w:p>
    <w:p>
      <w:r/>
    </w:p>
    <w:p>
      <w:r>
        <w:t>This measurement plan is based on the content of "e-PU cabinet V2 project plan (2).docx". Requirements marked "(Assumption)" contain an interpretation of a requirement that was not explicitly quantified in the source document — these should be reviewed and confirmed by the project team before testing.</w:t>
      </w:r>
    </w:p>
    <w:sectPr w:rsidR="5794AE4F" w:rsidSect="009E778B">
      <w:headerReference w:type="default" r:id="rId17"/>
      <w:footerReference w:type="default" r:id="rId18"/>
      <w:headerReference w:type="first" r:id="rId19"/>
      <w:footerReference w:type="first" r:id="rId20"/>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Visscher, Robert" w:date="2026-06-03T15:56:00Z" w:initials="RV">
    <w:p w14:paraId="10A7D296" w14:textId="77777777" w:rsidR="009579F9" w:rsidRDefault="009579F9" w:rsidP="009579F9">
      <w:pPr>
        <w:pStyle w:val="CommentText1"/>
      </w:pPr>
      <w:r>
        <w:rPr>
          <w:rStyle w:val="CommentReference1"/>
        </w:rPr>
        <w:annotationRef/>
      </w:r>
      <w:r>
        <w:t>Deliverables?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A7D2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5CD6B" w16cex:dateUtc="2026-06-03T13:56:00Z">
    <w16cex:extLst>
      <w16:ext w16:uri="{CE6994B0-6A32-4C9F-8C6B-6E91EDA988CE}">
        <cr:reactions xmlns:cr="http://schemas.microsoft.com/office/comments/2020/reactions">
          <cr:reaction reactionType="1">
            <cr:reactionInfo dateUtc="2026-06-04T07:17:14Z">
              <cr:user userId="S::l.rietkerk@vdlenergysystems.com::6c6a7446-4139-42d8-9d5d-049e4429a79b" userProvider="AD" userName="Rietkerk, Lennard"/>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A7D296" w16cid:durableId="1535CD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98530" w14:textId="77777777" w:rsidR="00264BF7" w:rsidRDefault="00264BF7">
      <w:pPr>
        <w:spacing w:after="0" w:line="240" w:lineRule="auto"/>
      </w:pPr>
      <w:r>
        <w:separator/>
      </w:r>
    </w:p>
  </w:endnote>
  <w:endnote w:type="continuationSeparator" w:id="0">
    <w:p w14:paraId="6B7F9F22" w14:textId="77777777" w:rsidR="00264BF7" w:rsidRDefault="00264B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600C" w14:textId="37E3B419" w:rsidR="3390CE8B" w:rsidRDefault="3390CE8B" w:rsidP="3390CE8B">
    <w:pPr>
      <w:pStyle w:val="Footer"/>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sz="6" w:space="0" w:color="auto"/>
            <w:right w:val="single" w:sz="4" w:space="0" w:color="auto"/>
          </w:tcBorders>
        </w:tcPr>
        <w:p w14:paraId="663DBD86"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699CA7A0"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9D79F2F"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2002A3CB"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205274CB" w14:textId="77777777" w:rsidR="002A2E3E" w:rsidRDefault="002A2E3E" w:rsidP="002A2E3E">
          <w:pPr>
            <w:pStyle w:val="LeftNormal"/>
            <w:rPr>
              <w:sz w:val="16"/>
              <w:szCs w:val="16"/>
            </w:rPr>
          </w:pPr>
          <w:r>
            <w:rPr>
              <w:sz w:val="16"/>
              <w:szCs w:val="16"/>
            </w:rPr>
            <w:t>Page</w:t>
          </w:r>
        </w:p>
      </w:tc>
    </w:tr>
    <w:tr w:rsidR="002A2E3E" w14:paraId="47CE2F73" w14:textId="77777777">
      <w:tc>
        <w:tcPr>
          <w:tcW w:w="4075" w:type="dxa"/>
          <w:tcBorders>
            <w:right w:val="single" w:sz="4" w:space="0" w:color="auto"/>
          </w:tcBorders>
          <w:vAlign w:val="center"/>
        </w:tcPr>
        <w:p w14:paraId="31E21805" w14:textId="3ED1E01C" w:rsidR="002A2E3E" w:rsidRPr="002A2E3E" w:rsidRDefault="002A2E3E" w:rsidP="002A2E3E">
          <w:pPr>
            <w:pStyle w:val="LeftNormal"/>
            <w:rPr>
              <w:b/>
              <w:bCs/>
              <w:szCs w:val="22"/>
              <w:lang w:val="nl-NL"/>
            </w:rPr>
          </w:pPr>
          <w:r w:rsidRPr="002A2E3E">
            <w:rPr>
              <w:b/>
              <w:bCs/>
              <w:szCs w:val="22"/>
              <w:lang w:val="nl-NL"/>
            </w:rPr>
            <w:t>e-PU Cabinet V2</w:t>
          </w:r>
        </w:p>
      </w:tc>
      <w:tc>
        <w:tcPr>
          <w:tcW w:w="525" w:type="dxa"/>
          <w:tcBorders>
            <w:left w:val="single" w:sz="4" w:space="0" w:color="auto"/>
          </w:tcBorders>
          <w:vAlign w:val="center"/>
        </w:tcPr>
        <w:p w14:paraId="49C04571" w14:textId="77777777" w:rsidR="002A2E3E" w:rsidRDefault="002A2E3E" w:rsidP="002A2E3E">
          <w:pPr>
            <w:pStyle w:val="LeftNormal"/>
            <w:rPr>
              <w:szCs w:val="22"/>
            </w:rPr>
          </w:pPr>
          <w:r>
            <w:rPr>
              <w:szCs w:val="22"/>
            </w:rPr>
            <w:t>A4</w:t>
          </w:r>
        </w:p>
      </w:tc>
      <w:tc>
        <w:tcPr>
          <w:tcW w:w="3990" w:type="dxa"/>
          <w:vAlign w:val="center"/>
        </w:tcPr>
        <w:p w14:paraId="7034E0C8" w14:textId="459A8E43" w:rsidR="002A2E3E" w:rsidRDefault="002A2E3E" w:rsidP="002A2E3E">
          <w:pPr>
            <w:pStyle w:val="LeftNormal"/>
            <w:rPr>
              <w:b/>
              <w:sz w:val="18"/>
              <w:szCs w:val="18"/>
            </w:rPr>
          </w:pPr>
          <w:r>
            <w:rPr>
              <w:szCs w:val="16"/>
            </w:rPr>
            <w:t>0000000</w:t>
          </w:r>
        </w:p>
      </w:tc>
      <w:tc>
        <w:tcPr>
          <w:tcW w:w="567" w:type="dxa"/>
          <w:vAlign w:val="center"/>
        </w:tcPr>
        <w:p w14:paraId="37A0459A"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1A9B02FC"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16</w:t>
          </w:r>
          <w:r>
            <w:rPr>
              <w:rStyle w:val="PageNumber"/>
            </w:rPr>
            <w:fldChar w:fldCharType="end"/>
          </w:r>
        </w:p>
      </w:tc>
    </w:tr>
  </w:tbl>
  <w:p w14:paraId="4BFF2791" w14:textId="0BD383BB" w:rsidR="002A2E3E" w:rsidRDefault="002A2E3E" w:rsidP="002A2E3E">
    <w:pPr>
      <w:pStyle w:val="LeftNormal"/>
      <w:tabs>
        <w:tab w:val="right" w:pos="9900"/>
      </w:tabs>
      <w:rPr>
        <w:sz w:val="16"/>
        <w:szCs w:val="16"/>
      </w:rPr>
    </w:pPr>
    <w:r>
      <w:rPr>
        <w:sz w:val="16"/>
        <w:szCs w:val="16"/>
      </w:rPr>
      <w:tab/>
      <w:t>All Rights Reserved</w:t>
    </w:r>
  </w:p>
  <w:p w14:paraId="077069FF" w14:textId="1D1482B1" w:rsidR="3390CE8B" w:rsidRPr="002A2E3E" w:rsidRDefault="3390CE8B" w:rsidP="3390CE8B">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sz="6" w:space="0" w:color="auto"/>
          </w:tcBorders>
          <w:vAlign w:val="center"/>
        </w:tcPr>
        <w:p w14:paraId="7E6B8877" w14:textId="77777777" w:rsidR="002A2E3E" w:rsidRDefault="002A2E3E" w:rsidP="002A2E3E">
          <w:pPr>
            <w:pStyle w:val="LeftNormal"/>
            <w:rPr>
              <w:sz w:val="16"/>
              <w:szCs w:val="16"/>
            </w:rPr>
          </w:pPr>
        </w:p>
      </w:tc>
      <w:tc>
        <w:tcPr>
          <w:tcW w:w="984" w:type="dxa"/>
          <w:tcBorders>
            <w:top w:val="single" w:sz="6" w:space="0" w:color="auto"/>
          </w:tcBorders>
          <w:vAlign w:val="center"/>
        </w:tcPr>
        <w:p w14:paraId="7E5F3124"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24ED3248"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3AAEC5E7"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5DEB0F46" w14:textId="77777777" w:rsidR="002A2E3E" w:rsidRDefault="002A2E3E" w:rsidP="002A2E3E">
          <w:pPr>
            <w:pStyle w:val="LeftNormal"/>
            <w:rPr>
              <w:sz w:val="16"/>
              <w:szCs w:val="16"/>
            </w:rPr>
          </w:pPr>
          <w:r>
            <w:rPr>
              <w:sz w:val="16"/>
              <w:szCs w:val="16"/>
            </w:rPr>
            <w:t>Title</w:t>
          </w:r>
        </w:p>
      </w:tc>
    </w:tr>
    <w:tr w:rsidR="002A2E3E" w:rsidRPr="00977F78" w14:paraId="0B3F87A2" w14:textId="77777777">
      <w:tc>
        <w:tcPr>
          <w:tcW w:w="944" w:type="dxa"/>
          <w:vAlign w:val="center"/>
        </w:tcPr>
        <w:p w14:paraId="6581A3AE" w14:textId="77777777" w:rsidR="002A2E3E" w:rsidRDefault="002A2E3E" w:rsidP="002A2E3E">
          <w:pPr>
            <w:pStyle w:val="LeftNormal"/>
            <w:rPr>
              <w:sz w:val="16"/>
              <w:szCs w:val="16"/>
            </w:rPr>
          </w:pPr>
          <w:r>
            <w:rPr>
              <w:sz w:val="16"/>
              <w:szCs w:val="16"/>
            </w:rPr>
            <w:t>Prepared</w:t>
          </w:r>
        </w:p>
      </w:tc>
      <w:tc>
        <w:tcPr>
          <w:tcW w:w="984" w:type="dxa"/>
          <w:vAlign w:val="center"/>
        </w:tcPr>
        <w:p w14:paraId="39713908" w14:textId="1F1A4462" w:rsidR="002A2E3E" w:rsidRDefault="002A2E3E" w:rsidP="002A2E3E">
          <w:pPr>
            <w:pStyle w:val="LeftNormal"/>
            <w:rPr>
              <w:sz w:val="14"/>
              <w:szCs w:val="14"/>
            </w:rPr>
          </w:pPr>
          <w:r>
            <w:rPr>
              <w:sz w:val="14"/>
              <w:szCs w:val="14"/>
            </w:rPr>
            <w:t>01-06-2026</w:t>
          </w:r>
        </w:p>
      </w:tc>
      <w:tc>
        <w:tcPr>
          <w:tcW w:w="1349" w:type="dxa"/>
          <w:vAlign w:val="center"/>
        </w:tcPr>
        <w:p w14:paraId="47A5B42F" w14:textId="78DF4E61"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3AFE4578" w14:textId="77777777" w:rsidR="002A2E3E" w:rsidRDefault="002A2E3E" w:rsidP="002A2E3E">
          <w:pPr>
            <w:pStyle w:val="LeftNormal"/>
            <w:rPr>
              <w:sz w:val="14"/>
              <w:szCs w:val="14"/>
              <w:lang w:val="es-ES"/>
            </w:rPr>
          </w:pPr>
          <w:r>
            <w:rPr>
              <w:sz w:val="14"/>
              <w:szCs w:val="14"/>
              <w:lang w:val="es-ES"/>
            </w:rPr>
            <w:t>Engineering</w:t>
          </w:r>
        </w:p>
      </w:tc>
      <w:tc>
        <w:tcPr>
          <w:tcW w:w="5121" w:type="dxa"/>
          <w:gridSpan w:val="4"/>
          <w:vMerge w:val="restart"/>
          <w:tcBorders>
            <w:left w:val="single" w:sz="6" w:space="0" w:color="auto"/>
          </w:tcBorders>
          <w:vAlign w:val="center"/>
        </w:tcPr>
        <w:p w14:paraId="47BBD0A1" w14:textId="733C72F4" w:rsidR="002A2E3E" w:rsidRPr="00977F78" w:rsidRDefault="002A2E3E" w:rsidP="002A2E3E">
          <w:pPr>
            <w:pStyle w:val="LeftNormal"/>
            <w:rPr>
              <w:szCs w:val="22"/>
              <w:lang w:val="nl-NL"/>
            </w:rPr>
          </w:pPr>
          <w:r>
            <w:rPr>
              <w:rFonts w:cs="Arial"/>
              <w:szCs w:val="22"/>
              <w:lang w:val="nl-NL"/>
            </w:rPr>
            <w:t>e-PU Cabinet V2</w:t>
          </w:r>
        </w:p>
      </w:tc>
    </w:tr>
    <w:tr w:rsidR="002A2E3E" w14:paraId="6424C4E3" w14:textId="77777777">
      <w:tc>
        <w:tcPr>
          <w:tcW w:w="944" w:type="dxa"/>
          <w:vAlign w:val="center"/>
        </w:tcPr>
        <w:p w14:paraId="1F430ED8" w14:textId="77777777" w:rsidR="002A2E3E" w:rsidRDefault="002A2E3E" w:rsidP="002A2E3E">
          <w:pPr>
            <w:pStyle w:val="LeftNormal"/>
            <w:rPr>
              <w:sz w:val="16"/>
              <w:szCs w:val="16"/>
            </w:rPr>
          </w:pPr>
          <w:r>
            <w:rPr>
              <w:sz w:val="16"/>
              <w:szCs w:val="16"/>
            </w:rPr>
            <w:t>Checked</w:t>
          </w:r>
        </w:p>
      </w:tc>
      <w:tc>
        <w:tcPr>
          <w:tcW w:w="984" w:type="dxa"/>
          <w:vAlign w:val="center"/>
        </w:tcPr>
        <w:p w14:paraId="6A9D48C3" w14:textId="77777777" w:rsidR="002A2E3E" w:rsidRDefault="002A2E3E" w:rsidP="002A2E3E">
          <w:pPr>
            <w:pStyle w:val="LeftNormal"/>
            <w:rPr>
              <w:sz w:val="14"/>
              <w:szCs w:val="14"/>
            </w:rPr>
          </w:pPr>
        </w:p>
      </w:tc>
      <w:tc>
        <w:tcPr>
          <w:tcW w:w="1349" w:type="dxa"/>
          <w:vAlign w:val="center"/>
        </w:tcPr>
        <w:p w14:paraId="2EFD47F1"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45BDBFFE"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1B7B4C24" w14:textId="77777777" w:rsidR="002A2E3E" w:rsidRDefault="002A2E3E" w:rsidP="002A2E3E">
          <w:pPr>
            <w:pStyle w:val="LeftNormal"/>
            <w:rPr>
              <w:sz w:val="16"/>
              <w:szCs w:val="16"/>
            </w:rPr>
          </w:pPr>
        </w:p>
      </w:tc>
    </w:tr>
    <w:tr w:rsidR="002A2E3E" w14:paraId="7D206606" w14:textId="77777777">
      <w:tc>
        <w:tcPr>
          <w:tcW w:w="944" w:type="dxa"/>
          <w:vAlign w:val="center"/>
        </w:tcPr>
        <w:p w14:paraId="71A22110" w14:textId="77777777" w:rsidR="002A2E3E" w:rsidRDefault="002A2E3E" w:rsidP="002A2E3E">
          <w:pPr>
            <w:pStyle w:val="LeftNormal"/>
            <w:rPr>
              <w:sz w:val="16"/>
              <w:szCs w:val="16"/>
            </w:rPr>
          </w:pPr>
        </w:p>
      </w:tc>
      <w:tc>
        <w:tcPr>
          <w:tcW w:w="984" w:type="dxa"/>
          <w:vAlign w:val="center"/>
        </w:tcPr>
        <w:p w14:paraId="73DB5287" w14:textId="77777777" w:rsidR="002A2E3E" w:rsidRDefault="002A2E3E" w:rsidP="002A2E3E">
          <w:pPr>
            <w:pStyle w:val="LeftNormal"/>
            <w:rPr>
              <w:sz w:val="14"/>
              <w:szCs w:val="14"/>
            </w:rPr>
          </w:pPr>
        </w:p>
      </w:tc>
      <w:tc>
        <w:tcPr>
          <w:tcW w:w="1349" w:type="dxa"/>
          <w:vAlign w:val="center"/>
        </w:tcPr>
        <w:p w14:paraId="3FF9FEA7" w14:textId="77777777" w:rsidR="002A2E3E" w:rsidRDefault="002A2E3E" w:rsidP="002A2E3E">
          <w:pPr>
            <w:pStyle w:val="LeftNormal"/>
            <w:rPr>
              <w:sz w:val="14"/>
              <w:szCs w:val="14"/>
            </w:rPr>
          </w:pPr>
        </w:p>
      </w:tc>
      <w:tc>
        <w:tcPr>
          <w:tcW w:w="1668" w:type="dxa"/>
          <w:tcBorders>
            <w:right w:val="single" w:sz="6" w:space="0" w:color="auto"/>
          </w:tcBorders>
        </w:tcPr>
        <w:p w14:paraId="74AB1F03"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63D1A7D4" w14:textId="77777777" w:rsidR="002A2E3E" w:rsidRDefault="002A2E3E" w:rsidP="002A2E3E">
          <w:pPr>
            <w:pStyle w:val="LeftNormal"/>
            <w:rPr>
              <w:sz w:val="16"/>
              <w:szCs w:val="16"/>
            </w:rPr>
          </w:pPr>
        </w:p>
      </w:tc>
    </w:tr>
    <w:tr w:rsidR="002A2E3E" w14:paraId="5681F751" w14:textId="77777777">
      <w:tc>
        <w:tcPr>
          <w:tcW w:w="4945" w:type="dxa"/>
          <w:gridSpan w:val="4"/>
          <w:vMerge w:val="restart"/>
          <w:tcBorders>
            <w:top w:val="single" w:sz="6" w:space="0" w:color="auto"/>
            <w:right w:val="single" w:sz="6" w:space="0" w:color="auto"/>
          </w:tcBorders>
          <w:vAlign w:val="center"/>
        </w:tcPr>
        <w:p w14:paraId="5EF6F79A"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4385BFDD"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7D1E50DB"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0F10DE05"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15220E0E" w14:textId="77777777" w:rsidR="002A2E3E" w:rsidRDefault="002A2E3E" w:rsidP="002A2E3E">
          <w:pPr>
            <w:pStyle w:val="LeftNormal"/>
            <w:rPr>
              <w:sz w:val="16"/>
              <w:szCs w:val="16"/>
            </w:rPr>
          </w:pPr>
          <w:r>
            <w:rPr>
              <w:sz w:val="16"/>
              <w:szCs w:val="16"/>
            </w:rPr>
            <w:t>Page</w:t>
          </w:r>
        </w:p>
      </w:tc>
    </w:tr>
    <w:tr w:rsidR="002A2E3E" w14:paraId="48DB1318" w14:textId="77777777">
      <w:tc>
        <w:tcPr>
          <w:tcW w:w="4945" w:type="dxa"/>
          <w:gridSpan w:val="4"/>
          <w:vMerge/>
          <w:tcBorders>
            <w:right w:val="single" w:sz="6" w:space="0" w:color="auto"/>
          </w:tcBorders>
        </w:tcPr>
        <w:p w14:paraId="52F9BC29" w14:textId="77777777" w:rsidR="002A2E3E" w:rsidRDefault="002A2E3E" w:rsidP="002A2E3E">
          <w:pPr>
            <w:pStyle w:val="LeftNormal"/>
            <w:rPr>
              <w:sz w:val="16"/>
              <w:szCs w:val="16"/>
            </w:rPr>
          </w:pPr>
        </w:p>
      </w:tc>
      <w:tc>
        <w:tcPr>
          <w:tcW w:w="540" w:type="dxa"/>
          <w:tcBorders>
            <w:left w:val="single" w:sz="6" w:space="0" w:color="auto"/>
          </w:tcBorders>
        </w:tcPr>
        <w:p w14:paraId="51B453A6" w14:textId="77777777" w:rsidR="002A2E3E" w:rsidRDefault="002A2E3E" w:rsidP="002A2E3E">
          <w:pPr>
            <w:pStyle w:val="LeftNormal"/>
          </w:pPr>
          <w:r>
            <w:t>A4</w:t>
          </w:r>
        </w:p>
      </w:tc>
      <w:tc>
        <w:tcPr>
          <w:tcW w:w="3153" w:type="dxa"/>
          <w:tcMar>
            <w:right w:w="28" w:type="dxa"/>
          </w:tcMar>
          <w:vAlign w:val="center"/>
        </w:tcPr>
        <w:p w14:paraId="0DF9F095" w14:textId="448D61B6" w:rsidR="002A2E3E" w:rsidRPr="00CD1323" w:rsidRDefault="002A2E3E" w:rsidP="002A2E3E">
          <w:pPr>
            <w:pStyle w:val="LeftNormal"/>
            <w:rPr>
              <w:sz w:val="16"/>
              <w:szCs w:val="16"/>
            </w:rPr>
          </w:pPr>
          <w:r>
            <w:rPr>
              <w:szCs w:val="16"/>
            </w:rPr>
            <w:t>00000000</w:t>
          </w:r>
        </w:p>
      </w:tc>
      <w:tc>
        <w:tcPr>
          <w:tcW w:w="519" w:type="dxa"/>
        </w:tcPr>
        <w:p w14:paraId="488F3F79" w14:textId="77777777" w:rsidR="002A2E3E" w:rsidRDefault="002A2E3E" w:rsidP="002A2E3E">
          <w:pPr>
            <w:pStyle w:val="LeftNormal"/>
          </w:pPr>
          <w:bookmarkStart w:id="47" w:name="DocumentRevision"/>
          <w:r>
            <w:t>A</w:t>
          </w:r>
          <w:bookmarkEnd w:id="47"/>
        </w:p>
      </w:tc>
      <w:tc>
        <w:tcPr>
          <w:tcW w:w="909" w:type="dxa"/>
        </w:tcPr>
        <w:p w14:paraId="3A82D967" w14:textId="120BF686"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7AD6CC7A" w14:textId="2FB425F9" w:rsidR="3390CE8B" w:rsidRDefault="3390CE8B" w:rsidP="3390CE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ACB9F" w14:textId="77777777" w:rsidR="00264BF7" w:rsidRDefault="00264BF7">
      <w:pPr>
        <w:spacing w:after="0" w:line="240" w:lineRule="auto"/>
      </w:pPr>
      <w:r>
        <w:separator/>
      </w:r>
    </w:p>
  </w:footnote>
  <w:footnote w:type="continuationSeparator" w:id="0">
    <w:p w14:paraId="3FF9B6B7" w14:textId="77777777" w:rsidR="00264BF7" w:rsidRDefault="00264B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2E211AB8" w14:textId="77777777" w:rsidTr="002A2E3E">
      <w:trPr>
        <w:trHeight w:val="454"/>
      </w:trPr>
      <w:tc>
        <w:tcPr>
          <w:tcW w:w="6350" w:type="dxa"/>
          <w:vMerge w:val="restart"/>
          <w:tcMar>
            <w:left w:w="113" w:type="dxa"/>
          </w:tcMar>
        </w:tcPr>
        <w:p w14:paraId="5D452FB0"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4243625B" w14:textId="77777777" w:rsidR="002A2E3E" w:rsidRDefault="002A2E3E" w:rsidP="002A2E3E">
          <w:pPr>
            <w:pStyle w:val="LeftNormal"/>
            <w:rPr>
              <w:sz w:val="32"/>
              <w:szCs w:val="32"/>
            </w:rPr>
          </w:pPr>
        </w:p>
      </w:tc>
    </w:tr>
    <w:tr w:rsidR="002A2E3E" w14:paraId="667C586E" w14:textId="77777777" w:rsidTr="002A2E3E">
      <w:trPr>
        <w:trHeight w:val="284"/>
      </w:trPr>
      <w:tc>
        <w:tcPr>
          <w:tcW w:w="6350" w:type="dxa"/>
          <w:vMerge/>
          <w:tcMar>
            <w:left w:w="113" w:type="dxa"/>
          </w:tcMar>
        </w:tcPr>
        <w:p w14:paraId="470AE0A1" w14:textId="77777777" w:rsidR="002A2E3E" w:rsidRDefault="002A2E3E" w:rsidP="002A2E3E">
          <w:pPr>
            <w:pStyle w:val="LeftNormal"/>
          </w:pPr>
        </w:p>
      </w:tc>
      <w:tc>
        <w:tcPr>
          <w:tcW w:w="3744" w:type="dxa"/>
          <w:vAlign w:val="center"/>
        </w:tcPr>
        <w:p w14:paraId="07586DE3" w14:textId="77777777" w:rsidR="002A2E3E" w:rsidRDefault="002A2E3E" w:rsidP="002A2E3E">
          <w:pPr>
            <w:pStyle w:val="LeftNormal"/>
            <w:rPr>
              <w:b/>
              <w:sz w:val="20"/>
              <w:szCs w:val="20"/>
            </w:rPr>
          </w:pPr>
        </w:p>
      </w:tc>
    </w:tr>
    <w:tr w:rsidR="002A2E3E" w14:paraId="42496C96" w14:textId="77777777" w:rsidTr="002A2E3E">
      <w:trPr>
        <w:trHeight w:val="284"/>
      </w:trPr>
      <w:tc>
        <w:tcPr>
          <w:tcW w:w="6350" w:type="dxa"/>
          <w:vMerge/>
          <w:tcMar>
            <w:left w:w="113" w:type="dxa"/>
          </w:tcMar>
        </w:tcPr>
        <w:p w14:paraId="4B59724A" w14:textId="77777777" w:rsidR="002A2E3E" w:rsidRDefault="002A2E3E" w:rsidP="002A2E3E">
          <w:pPr>
            <w:pStyle w:val="LeftNormal"/>
          </w:pPr>
        </w:p>
      </w:tc>
      <w:tc>
        <w:tcPr>
          <w:tcW w:w="3744" w:type="dxa"/>
          <w:vAlign w:val="center"/>
        </w:tcPr>
        <w:p w14:paraId="4182642A"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5D0ACF3A" w14:textId="77777777" w:rsidTr="002A2E3E">
      <w:trPr>
        <w:trHeight w:val="284"/>
      </w:trPr>
      <w:tc>
        <w:tcPr>
          <w:tcW w:w="6350" w:type="dxa"/>
          <w:vMerge/>
        </w:tcPr>
        <w:p w14:paraId="15D77B5B" w14:textId="77777777" w:rsidR="002A2E3E" w:rsidRDefault="002A2E3E" w:rsidP="002A2E3E">
          <w:pPr>
            <w:pStyle w:val="LeftNormal"/>
          </w:pPr>
        </w:p>
      </w:tc>
      <w:tc>
        <w:tcPr>
          <w:tcW w:w="3744" w:type="dxa"/>
          <w:vAlign w:val="center"/>
        </w:tcPr>
        <w:p w14:paraId="06A402C4" w14:textId="77777777" w:rsidR="002A2E3E" w:rsidRDefault="002A2E3E" w:rsidP="002A2E3E">
          <w:pPr>
            <w:pStyle w:val="LeftNormal"/>
            <w:rPr>
              <w:b/>
            </w:rPr>
          </w:pPr>
          <w:r>
            <w:rPr>
              <w:sz w:val="18"/>
              <w:szCs w:val="18"/>
            </w:rPr>
            <w:t>Engineering Department</w:t>
          </w:r>
        </w:p>
      </w:tc>
    </w:tr>
  </w:tbl>
  <w:p w14:paraId="3868BC55" w14:textId="457C52EA" w:rsidR="3390CE8B" w:rsidRPr="002A2E3E" w:rsidRDefault="3390CE8B" w:rsidP="3390CE8B">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49CF6200" w14:textId="77777777" w:rsidTr="002A2E3E">
      <w:trPr>
        <w:trHeight w:val="454"/>
      </w:trPr>
      <w:tc>
        <w:tcPr>
          <w:tcW w:w="6350" w:type="dxa"/>
          <w:vMerge w:val="restart"/>
          <w:tcMar>
            <w:left w:w="113" w:type="dxa"/>
          </w:tcMar>
        </w:tcPr>
        <w:p w14:paraId="22639617"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6181C0D4" w14:textId="77777777" w:rsidR="002A2E3E" w:rsidRDefault="002A2E3E" w:rsidP="002A2E3E">
          <w:pPr>
            <w:pStyle w:val="LeftNormal"/>
            <w:rPr>
              <w:sz w:val="32"/>
              <w:szCs w:val="32"/>
            </w:rPr>
          </w:pPr>
        </w:p>
      </w:tc>
    </w:tr>
    <w:tr w:rsidR="002A2E3E" w14:paraId="465B5665" w14:textId="77777777" w:rsidTr="002A2E3E">
      <w:trPr>
        <w:trHeight w:val="284"/>
      </w:trPr>
      <w:tc>
        <w:tcPr>
          <w:tcW w:w="6350" w:type="dxa"/>
          <w:vMerge/>
          <w:tcMar>
            <w:left w:w="113" w:type="dxa"/>
          </w:tcMar>
        </w:tcPr>
        <w:p w14:paraId="33EF83CD" w14:textId="77777777" w:rsidR="002A2E3E" w:rsidRDefault="002A2E3E" w:rsidP="002A2E3E">
          <w:pPr>
            <w:pStyle w:val="LeftNormal"/>
          </w:pPr>
        </w:p>
      </w:tc>
      <w:tc>
        <w:tcPr>
          <w:tcW w:w="3744" w:type="dxa"/>
          <w:vAlign w:val="center"/>
        </w:tcPr>
        <w:p w14:paraId="06A0153C" w14:textId="77777777" w:rsidR="002A2E3E" w:rsidRDefault="002A2E3E" w:rsidP="002A2E3E">
          <w:pPr>
            <w:pStyle w:val="LeftNormal"/>
            <w:rPr>
              <w:b/>
              <w:sz w:val="20"/>
              <w:szCs w:val="20"/>
            </w:rPr>
          </w:pPr>
        </w:p>
      </w:tc>
    </w:tr>
    <w:tr w:rsidR="002A2E3E" w14:paraId="5B53C21E" w14:textId="77777777" w:rsidTr="002A2E3E">
      <w:trPr>
        <w:trHeight w:val="284"/>
      </w:trPr>
      <w:tc>
        <w:tcPr>
          <w:tcW w:w="6350" w:type="dxa"/>
          <w:vMerge/>
          <w:tcMar>
            <w:left w:w="113" w:type="dxa"/>
          </w:tcMar>
        </w:tcPr>
        <w:p w14:paraId="390E31FD" w14:textId="77777777" w:rsidR="002A2E3E" w:rsidRDefault="002A2E3E" w:rsidP="002A2E3E">
          <w:pPr>
            <w:pStyle w:val="LeftNormal"/>
          </w:pPr>
        </w:p>
      </w:tc>
      <w:tc>
        <w:tcPr>
          <w:tcW w:w="3744" w:type="dxa"/>
          <w:vAlign w:val="center"/>
        </w:tcPr>
        <w:p w14:paraId="70A093D2"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23B0A378" w14:textId="77777777" w:rsidTr="002A2E3E">
      <w:trPr>
        <w:trHeight w:val="284"/>
      </w:trPr>
      <w:tc>
        <w:tcPr>
          <w:tcW w:w="6350" w:type="dxa"/>
          <w:vMerge/>
        </w:tcPr>
        <w:p w14:paraId="374AE938" w14:textId="77777777" w:rsidR="002A2E3E" w:rsidRDefault="002A2E3E" w:rsidP="002A2E3E">
          <w:pPr>
            <w:pStyle w:val="LeftNormal"/>
          </w:pPr>
        </w:p>
      </w:tc>
      <w:tc>
        <w:tcPr>
          <w:tcW w:w="3744" w:type="dxa"/>
          <w:vAlign w:val="center"/>
        </w:tcPr>
        <w:p w14:paraId="4FE1C789" w14:textId="77777777" w:rsidR="002A2E3E" w:rsidRDefault="002A2E3E" w:rsidP="002A2E3E">
          <w:pPr>
            <w:pStyle w:val="LeftNormal"/>
            <w:rPr>
              <w:b/>
            </w:rPr>
          </w:pPr>
          <w:r>
            <w:rPr>
              <w:sz w:val="18"/>
              <w:szCs w:val="18"/>
            </w:rPr>
            <w:t>Engineering Department</w:t>
          </w:r>
        </w:p>
      </w:tc>
    </w:tr>
  </w:tbl>
  <w:p w14:paraId="4B02AE1E" w14:textId="68A17789" w:rsidR="3390CE8B" w:rsidRDefault="3390CE8B" w:rsidP="3390CE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2"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2"/>
  </w:num>
  <w:num w:numId="3" w16cid:durableId="18191516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scher, Robert">
    <w15:presenceInfo w15:providerId="AD" w15:userId="S::R.Visscher@vdlenergysystems.com::a2032409-e079-4a71-96e5-7287db0ec9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6F62"/>
    <w:rsid w:val="00551399"/>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8BC"/>
    <w:rsid w:val="00701BC2"/>
    <w:rsid w:val="007020FF"/>
    <w:rsid w:val="0070327B"/>
    <w:rsid w:val="00703354"/>
    <w:rsid w:val="007110B3"/>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303F4"/>
    <w:rsid w:val="00931A1C"/>
    <w:rsid w:val="00942CC5"/>
    <w:rsid w:val="00946CFB"/>
    <w:rsid w:val="00953FE5"/>
    <w:rsid w:val="00956366"/>
    <w:rsid w:val="0095656B"/>
    <w:rsid w:val="009579F9"/>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5F67"/>
    <w:rsid w:val="00C07EA7"/>
    <w:rsid w:val="00C12917"/>
    <w:rsid w:val="00C14706"/>
    <w:rsid w:val="00C15940"/>
    <w:rsid w:val="00C17332"/>
    <w:rsid w:val="00C2119D"/>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E3E"/>
  </w:style>
  <w:style w:type="paragraph" w:styleId="Heading1">
    <w:name w:val="heading 1"/>
    <w:link w:val="Heading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link w:val="Heading2Char"/>
    <w:uiPriority w:val="9"/>
    <w:unhideWhenUsed/>
    <w:qFormat/>
    <w:rsid w:val="3390C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link w:val="Heading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link w:val="Heading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Heading5">
    <w:name w:val="heading 5"/>
    <w:link w:val="Heading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Heading6">
    <w:name w:val="heading 6"/>
    <w:link w:val="Heading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Heading7">
    <w:name w:val="heading 7"/>
    <w:link w:val="Heading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Heading8">
    <w:name w:val="heading 8"/>
    <w:link w:val="Heading8Char"/>
    <w:uiPriority w:val="9"/>
    <w:semiHidden/>
    <w:unhideWhenUsed/>
    <w:qFormat/>
    <w:rsid w:val="3390CE8B"/>
    <w:pPr>
      <w:keepNext/>
      <w:keepLines/>
      <w:spacing w:after="0"/>
      <w:outlineLvl w:val="7"/>
    </w:pPr>
    <w:rPr>
      <w:rFonts w:eastAsiaTheme="majorEastAsia" w:cstheme="majorBidi"/>
      <w:i/>
      <w:iCs/>
      <w:color w:val="272727"/>
    </w:rPr>
  </w:style>
  <w:style w:type="paragraph" w:styleId="Heading9">
    <w:name w:val="heading 9"/>
    <w:link w:val="Heading9Char"/>
    <w:uiPriority w:val="9"/>
    <w:semiHidden/>
    <w:unhideWhenUsed/>
    <w:qFormat/>
    <w:rsid w:val="3390CE8B"/>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390CE8B"/>
    <w:rPr>
      <w:rFonts w:asciiTheme="majorHAnsi" w:eastAsiaTheme="majorEastAsia" w:hAnsiTheme="majorHAnsi" w:cstheme="majorBidi"/>
      <w:color w:val="0F4761" w:themeColor="accent1" w:themeShade="BF"/>
      <w:sz w:val="40"/>
      <w:szCs w:val="40"/>
    </w:rPr>
  </w:style>
  <w:style w:type="character" w:customStyle="1" w:styleId="Heading2Char">
    <w:name w:val="Heading 2 Char"/>
    <w:link w:val="Heading2"/>
    <w:uiPriority w:val="9"/>
    <w:rsid w:val="3390CE8B"/>
    <w:rPr>
      <w:rFonts w:asciiTheme="majorHAnsi" w:eastAsiaTheme="majorEastAsia" w:hAnsiTheme="majorHAnsi" w:cstheme="majorBidi"/>
      <w:color w:val="0F4761" w:themeColor="accent1" w:themeShade="BF"/>
      <w:sz w:val="32"/>
      <w:szCs w:val="32"/>
    </w:rPr>
  </w:style>
  <w:style w:type="character" w:customStyle="1" w:styleId="Heading3Char">
    <w:name w:val="Heading 3 Char"/>
    <w:link w:val="Heading3"/>
    <w:uiPriority w:val="9"/>
    <w:semiHidden/>
    <w:rsid w:val="3390CE8B"/>
    <w:rPr>
      <w:rFonts w:eastAsiaTheme="majorEastAsia" w:cstheme="majorBidi"/>
      <w:color w:val="0F4761" w:themeColor="accent1" w:themeShade="BF"/>
      <w:sz w:val="28"/>
      <w:szCs w:val="28"/>
    </w:rPr>
  </w:style>
  <w:style w:type="character" w:customStyle="1" w:styleId="Heading4Char">
    <w:name w:val="Heading 4 Char"/>
    <w:link w:val="Heading4"/>
    <w:uiPriority w:val="9"/>
    <w:semiHidden/>
    <w:rsid w:val="3390CE8B"/>
    <w:rPr>
      <w:rFonts w:eastAsiaTheme="majorEastAsia" w:cstheme="majorBidi"/>
      <w:i/>
      <w:iCs/>
      <w:color w:val="0F4761" w:themeColor="accent1" w:themeShade="BF"/>
    </w:rPr>
  </w:style>
  <w:style w:type="character" w:customStyle="1" w:styleId="Heading5Char">
    <w:name w:val="Heading 5 Char"/>
    <w:link w:val="Heading5"/>
    <w:uiPriority w:val="9"/>
    <w:semiHidden/>
    <w:rsid w:val="3390CE8B"/>
    <w:rPr>
      <w:rFonts w:eastAsiaTheme="majorEastAsia" w:cstheme="majorBidi"/>
      <w:color w:val="0F4761" w:themeColor="accent1" w:themeShade="BF"/>
    </w:rPr>
  </w:style>
  <w:style w:type="character" w:customStyle="1" w:styleId="Heading6Char">
    <w:name w:val="Heading 6 Char"/>
    <w:link w:val="Heading6"/>
    <w:uiPriority w:val="9"/>
    <w:semiHidden/>
    <w:rsid w:val="3390CE8B"/>
    <w:rPr>
      <w:rFonts w:eastAsiaTheme="majorEastAsia" w:cstheme="majorBidi"/>
      <w:i/>
      <w:iCs/>
      <w:color w:val="595959" w:themeColor="text1" w:themeTint="A6"/>
    </w:rPr>
  </w:style>
  <w:style w:type="character" w:customStyle="1" w:styleId="Heading7Char">
    <w:name w:val="Heading 7 Char"/>
    <w:link w:val="Heading7"/>
    <w:uiPriority w:val="9"/>
    <w:semiHidden/>
    <w:rsid w:val="3390CE8B"/>
    <w:rPr>
      <w:rFonts w:eastAsiaTheme="majorEastAsia" w:cstheme="majorBidi"/>
      <w:color w:val="595959" w:themeColor="text1" w:themeTint="A6"/>
    </w:rPr>
  </w:style>
  <w:style w:type="character" w:customStyle="1" w:styleId="Heading8Char">
    <w:name w:val="Heading 8 Char"/>
    <w:link w:val="Heading8"/>
    <w:uiPriority w:val="9"/>
    <w:semiHidden/>
    <w:rsid w:val="3390CE8B"/>
    <w:rPr>
      <w:rFonts w:eastAsiaTheme="majorEastAsia" w:cstheme="majorBidi"/>
      <w:i/>
      <w:iCs/>
      <w:color w:val="272727"/>
    </w:rPr>
  </w:style>
  <w:style w:type="character" w:customStyle="1" w:styleId="Heading9Char">
    <w:name w:val="Heading 9 Char"/>
    <w:link w:val="Heading9"/>
    <w:uiPriority w:val="9"/>
    <w:semiHidden/>
    <w:rsid w:val="3390CE8B"/>
    <w:rPr>
      <w:rFonts w:eastAsiaTheme="majorEastAsia" w:cstheme="majorBidi"/>
      <w:color w:val="272727"/>
    </w:rPr>
  </w:style>
  <w:style w:type="paragraph" w:styleId="Title">
    <w:name w:val="Title"/>
    <w:link w:val="Title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leChar">
    <w:name w:val="Title Char"/>
    <w:link w:val="Title"/>
    <w:uiPriority w:val="10"/>
    <w:rsid w:val="3390CE8B"/>
    <w:rPr>
      <w:rFonts w:asciiTheme="majorHAnsi" w:eastAsiaTheme="majorEastAsia" w:hAnsiTheme="majorHAnsi" w:cstheme="majorBidi"/>
      <w:sz w:val="56"/>
      <w:szCs w:val="56"/>
    </w:rPr>
  </w:style>
  <w:style w:type="paragraph" w:styleId="Subtitle">
    <w:name w:val="Subtitle"/>
    <w:link w:val="SubtitleChar"/>
    <w:uiPriority w:val="11"/>
    <w:qFormat/>
    <w:rsid w:val="3390CE8B"/>
    <w:rPr>
      <w:rFonts w:eastAsiaTheme="majorEastAsia" w:cstheme="majorBidi"/>
      <w:color w:val="595959" w:themeColor="text1" w:themeTint="A6"/>
      <w:sz w:val="28"/>
      <w:szCs w:val="28"/>
    </w:rPr>
  </w:style>
  <w:style w:type="character" w:customStyle="1" w:styleId="SubtitleChar">
    <w:name w:val="Subtitle Char"/>
    <w:link w:val="Subtitle"/>
    <w:uiPriority w:val="11"/>
    <w:rsid w:val="3390CE8B"/>
    <w:rPr>
      <w:rFonts w:eastAsiaTheme="majorEastAsia" w:cstheme="majorBidi"/>
      <w:color w:val="595959" w:themeColor="text1" w:themeTint="A6"/>
      <w:sz w:val="28"/>
      <w:szCs w:val="28"/>
    </w:rPr>
  </w:style>
  <w:style w:type="paragraph" w:styleId="Quote">
    <w:name w:val="Quote"/>
    <w:link w:val="QuoteChar"/>
    <w:uiPriority w:val="29"/>
    <w:qFormat/>
    <w:rsid w:val="3390CE8B"/>
    <w:pPr>
      <w:spacing w:before="160"/>
      <w:jc w:val="center"/>
    </w:pPr>
    <w:rPr>
      <w:i/>
      <w:iCs/>
      <w:color w:val="404040" w:themeColor="text1" w:themeTint="BF"/>
    </w:rPr>
  </w:style>
  <w:style w:type="character" w:customStyle="1" w:styleId="QuoteChar">
    <w:name w:val="Quote Char"/>
    <w:link w:val="Quote"/>
    <w:uiPriority w:val="29"/>
    <w:rsid w:val="3390CE8B"/>
    <w:rPr>
      <w:i/>
      <w:iCs/>
      <w:color w:val="404040" w:themeColor="text1" w:themeTint="BF"/>
    </w:rPr>
  </w:style>
  <w:style w:type="paragraph" w:styleId="ListParagraph">
    <w:name w:val="List Paragraph"/>
    <w:uiPriority w:val="34"/>
    <w:qFormat/>
    <w:rsid w:val="3390CE8B"/>
    <w:pPr>
      <w:ind w:left="720"/>
      <w:contextualSpacing/>
    </w:pPr>
  </w:style>
  <w:style w:type="character" w:styleId="IntenseEmphasis">
    <w:name w:val="Intense Emphasis"/>
    <w:uiPriority w:val="21"/>
    <w:qFormat/>
    <w:rsid w:val="3390CE8B"/>
    <w:rPr>
      <w:i/>
      <w:iCs/>
      <w:color w:val="0F4761" w:themeColor="accent1" w:themeShade="BF"/>
    </w:rPr>
  </w:style>
  <w:style w:type="paragraph" w:styleId="IntenseQuote">
    <w:name w:val="Intense Quote"/>
    <w:link w:val="IntenseQuote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link w:val="IntenseQuote"/>
    <w:uiPriority w:val="30"/>
    <w:rsid w:val="3390CE8B"/>
    <w:rPr>
      <w:i/>
      <w:iCs/>
      <w:color w:val="0F4761" w:themeColor="accent1" w:themeShade="BF"/>
    </w:rPr>
  </w:style>
  <w:style w:type="character" w:styleId="IntenseReference">
    <w:name w:val="Intense Reference"/>
    <w:uiPriority w:val="32"/>
    <w:qFormat/>
    <w:rsid w:val="3390CE8B"/>
    <w:rPr>
      <w:b/>
      <w:bCs/>
      <w:smallCaps/>
      <w:color w:val="0F4761" w:themeColor="accent1" w:themeShade="BF"/>
    </w:rPr>
  </w:style>
  <w:style w:type="table" w:styleId="TableGrid">
    <w:name w:val="Table Grid"/>
    <w:basedOn w:val="TableNorma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7E81"/>
    <w:pPr>
      <w:spacing w:before="240" w:after="0"/>
      <w:outlineLvl w:val="9"/>
    </w:pPr>
    <w:rPr>
      <w:sz w:val="32"/>
      <w:szCs w:val="32"/>
      <w:lang w:eastAsia="nl-NL"/>
      <w14:ligatures w14:val="none"/>
    </w:rPr>
  </w:style>
  <w:style w:type="paragraph" w:styleId="TOC1">
    <w:name w:val="toc 1"/>
    <w:uiPriority w:val="39"/>
    <w:unhideWhenUsed/>
    <w:rsid w:val="3390CE8B"/>
    <w:pPr>
      <w:spacing w:after="100"/>
    </w:pPr>
  </w:style>
  <w:style w:type="paragraph" w:styleId="TOC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Header">
    <w:name w:val="header"/>
    <w:uiPriority w:val="99"/>
    <w:unhideWhenUsed/>
    <w:rsid w:val="3390CE8B"/>
    <w:pPr>
      <w:tabs>
        <w:tab w:val="center" w:pos="4680"/>
        <w:tab w:val="right" w:pos="9360"/>
      </w:tabs>
      <w:spacing w:after="0" w:line="240" w:lineRule="auto"/>
    </w:pPr>
  </w:style>
  <w:style w:type="paragraph" w:styleId="Footer">
    <w:name w:val="footer"/>
    <w:uiPriority w:val="99"/>
    <w:unhideWhenUsed/>
    <w:rsid w:val="3390CE8B"/>
    <w:pPr>
      <w:tabs>
        <w:tab w:val="center" w:pos="4680"/>
        <w:tab w:val="right" w:pos="9360"/>
      </w:tabs>
      <w:spacing w:after="0" w:line="240" w:lineRule="auto"/>
    </w:pPr>
  </w:style>
  <w:style w:type="paragraph" w:styleId="EndnoteText">
    <w:name w:val="endnote text"/>
    <w:uiPriority w:val="99"/>
    <w:semiHidden/>
    <w:unhideWhenUsed/>
    <w:rsid w:val="3390CE8B"/>
    <w:pPr>
      <w:spacing w:after="0" w:line="240" w:lineRule="auto"/>
    </w:pPr>
    <w:rPr>
      <w:sz w:val="20"/>
      <w:szCs w:val="20"/>
    </w:rPr>
  </w:style>
  <w:style w:type="character" w:styleId="EndnoteReference">
    <w:name w:val="endnote reference"/>
    <w:uiPriority w:val="99"/>
    <w:semiHidden/>
    <w:unhideWhenUsed/>
    <w:rsid w:val="3390CE8B"/>
    <w:rPr>
      <w:vertAlign w:val="superscript"/>
    </w:rPr>
  </w:style>
  <w:style w:type="table" w:styleId="PlainTable3">
    <w:name w:val="Plain Table 3"/>
    <w:basedOn w:val="TableNorma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Normal"/>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eNumber">
    <w:name w:val="page number"/>
    <w:rsid w:val="002A2E3E"/>
    <w:rPr>
      <w:rFonts w:ascii="Arial" w:hAnsi="Arial"/>
      <w:lang w:val="en-GB"/>
    </w:rPr>
  </w:style>
  <w:style w:type="character" w:styleId="CommentReference">
    <w:name w:val="annotation reference"/>
    <w:basedOn w:val="DefaultParagraphFont"/>
    <w:uiPriority w:val="99"/>
    <w:semiHidden/>
    <w:unhideWhenUsed/>
    <w:rsid w:val="00CC3EF7"/>
    <w:rPr>
      <w:sz w:val="16"/>
      <w:szCs w:val="16"/>
    </w:rPr>
  </w:style>
  <w:style w:type="paragraph" w:styleId="CommentText">
    <w:name w:val="annotation text"/>
    <w:basedOn w:val="Normal"/>
    <w:link w:val="CommentTextChar1"/>
    <w:uiPriority w:val="99"/>
    <w:semiHidden/>
    <w:unhideWhenUsed/>
    <w:pPr>
      <w:spacing w:line="240" w:lineRule="auto"/>
    </w:pPr>
    <w:rPr>
      <w:sz w:val="20"/>
      <w:szCs w:val="20"/>
    </w:rPr>
  </w:style>
  <w:style w:type="character" w:customStyle="1" w:styleId="CommentTextChar1">
    <w:name w:val="Comment Text Char1"/>
    <w:basedOn w:val="DefaultParagraphFont"/>
    <w:link w:val="CommentText"/>
    <w:uiPriority w:val="99"/>
    <w:rsid w:val="00CC3EF7"/>
    <w:rPr>
      <w:sz w:val="20"/>
      <w:szCs w:val="20"/>
    </w:rPr>
  </w:style>
  <w:style w:type="character" w:customStyle="1" w:styleId="CommentReference1">
    <w:name w:val="Comment Reference1"/>
    <w:basedOn w:val="DefaultParagraphFont"/>
    <w:uiPriority w:val="99"/>
    <w:semiHidden/>
    <w:unhideWhenUsed/>
    <w:rsid w:val="00612027"/>
    <w:rPr>
      <w:sz w:val="16"/>
      <w:szCs w:val="16"/>
    </w:rPr>
  </w:style>
  <w:style w:type="paragraph" w:customStyle="1" w:styleId="CommentText1">
    <w:name w:val="Comment Text1"/>
    <w:basedOn w:val="Normal"/>
    <w:link w:val="CommentTextChar"/>
    <w:uiPriority w:val="99"/>
    <w:unhideWhenUsed/>
    <w:rsid w:val="00612027"/>
    <w:pPr>
      <w:spacing w:line="240" w:lineRule="auto"/>
    </w:pPr>
    <w:rPr>
      <w:sz w:val="20"/>
      <w:szCs w:val="20"/>
    </w:rPr>
  </w:style>
  <w:style w:type="character" w:customStyle="1" w:styleId="CommentTextChar">
    <w:name w:val="Comment Text Char"/>
    <w:basedOn w:val="DefaultParagraphFont"/>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2.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3.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customXml/itemProps4.xml><?xml version="1.0" encoding="utf-8"?>
<ds:datastoreItem xmlns:ds="http://schemas.openxmlformats.org/officeDocument/2006/customXml" ds:itemID="{E293EE7C-E0BA-46D9-83D3-E01986569BDD}"/>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2348</Words>
  <Characters>13387</Characters>
  <Application>Microsoft Office Word</Application>
  <DocSecurity>4</DocSecurity>
  <Lines>111</Lines>
  <Paragraphs>31</Paragraphs>
  <ScaleCrop>false</ScaleCrop>
  <Company/>
  <LinksUpToDate>false</LinksUpToDate>
  <CharactersWithSpaces>15704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Rietkerk, Lennard</cp:lastModifiedBy>
  <cp:revision>229</cp:revision>
  <dcterms:created xsi:type="dcterms:W3CDTF">2026-06-01T21:35:00Z</dcterms:created>
  <dcterms:modified xsi:type="dcterms:W3CDTF">2026-06-08T08:42:00Z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