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 BESS Wolong – Test Plan</w:t>
      </w:r>
    </w:p>
    <w:p>
      <w:r>
        <w:rPr>
          <w:b w:val="0"/>
          <w:i/>
        </w:rPr>
        <w:t>Structured and optimized commissioning / factory acceptance test plan for the 3-unit Battery Energy Storage System (BESS) under PLC control.</w:t>
      </w:r>
    </w:p>
    <w:p>
      <w:pPr>
        <w:pStyle w:val="Heading2"/>
      </w:pPr>
      <w:r>
        <w:t>System Configuration</w:t>
      </w:r>
    </w:p>
    <w:p>
      <w:pPr>
        <w:pStyle w:val="ListBullet"/>
      </w:pPr>
      <w:r>
        <w:rPr>
          <w:b w:val="0"/>
          <w:i w:val="0"/>
        </w:rPr>
        <w:t>Number of BESS Units: 3</w:t>
      </w:r>
    </w:p>
    <w:p>
      <w:pPr>
        <w:pStyle w:val="ListBullet"/>
      </w:pPr>
      <w:r>
        <w:rPr>
          <w:b w:val="0"/>
          <w:i w:val="0"/>
        </w:rPr>
        <w:t>Power Rating per Unit: 100 kW</w:t>
      </w:r>
    </w:p>
    <w:p>
      <w:pPr>
        <w:pStyle w:val="ListBullet"/>
      </w:pPr>
      <w:r>
        <w:rPr>
          <w:b w:val="0"/>
          <w:i w:val="0"/>
        </w:rPr>
        <w:t>Energy Capacity per Unit: 241 kWh</w:t>
      </w:r>
    </w:p>
    <w:p>
      <w:pPr>
        <w:pStyle w:val="ListBullet"/>
      </w:pPr>
      <w:r>
        <w:rPr>
          <w:b w:val="0"/>
          <w:i w:val="0"/>
        </w:rPr>
        <w:t>Total Rated Power: 300 kW</w:t>
      </w:r>
    </w:p>
    <w:p>
      <w:pPr>
        <w:pStyle w:val="ListBullet"/>
      </w:pPr>
      <w:r>
        <w:rPr>
          <w:b w:val="0"/>
          <w:i w:val="0"/>
        </w:rPr>
        <w:t>Total Energy: 723 kWh</w:t>
      </w:r>
    </w:p>
    <w:p>
      <w:pPr>
        <w:pStyle w:val="ListBullet"/>
      </w:pPr>
      <w:r>
        <w:rPr>
          <w:b w:val="0"/>
          <w:i w:val="0"/>
        </w:rPr>
        <w:t>Controller: PLC</w:t>
      </w:r>
    </w:p>
    <w:p>
      <w:pPr>
        <w:pStyle w:val="ListBullet"/>
      </w:pPr>
      <w:r>
        <w:rPr>
          <w:b w:val="0"/>
          <w:i w:val="0"/>
        </w:rPr>
        <w:t>Operating Modes: Manual Power, Automatic Power Sharing, Peak Shaving, Curtailment, Idle Charging, SOC Target Charging.</w:t>
      </w:r>
    </w:p>
    <w:p>
      <w:pPr>
        <w:pStyle w:val="Heading1"/>
      </w:pPr>
      <w:r>
        <w:t>General Prerequisites, Safety &amp; Acceptance Criteria</w:t>
      </w:r>
    </w:p>
    <w:p>
      <w:pPr>
        <w:pStyle w:val="Heading2"/>
      </w:pPr>
      <w:r>
        <w:t>Prerequisites (verify before starting any section)</w:t>
      </w:r>
    </w:p>
    <w:p>
      <w:pPr>
        <w:pStyle w:val="ListBullet"/>
      </w:pPr>
      <w:r>
        <w:rPr>
          <w:b w:val="0"/>
          <w:i w:val="0"/>
        </w:rPr>
        <w:t>Single-line diagram, protection settings and PLC parameter list reviewed and released.</w:t>
      </w:r>
    </w:p>
    <w:p>
      <w:pPr>
        <w:pStyle w:val="ListBullet"/>
      </w:pPr>
      <w:r>
        <w:rPr>
          <w:b w:val="0"/>
          <w:i w:val="0"/>
        </w:rPr>
        <w:t>All power and communication cabling verified; insulation / continuity checks passed.</w:t>
      </w:r>
    </w:p>
    <w:p>
      <w:pPr>
        <w:pStyle w:val="ListBullet"/>
      </w:pPr>
      <w:r>
        <w:rPr>
          <w:b w:val="0"/>
          <w:i w:val="0"/>
        </w:rPr>
        <w:t>Emergency Stop circuit tested and functional before energizing the DC side.</w:t>
      </w:r>
    </w:p>
    <w:p>
      <w:pPr>
        <w:pStyle w:val="ListBullet"/>
      </w:pPr>
      <w:r>
        <w:rPr>
          <w:b w:val="0"/>
          <w:i w:val="0"/>
        </w:rPr>
        <w:t>Firmware / software versions of PLC, PCS and BMS recorded on the cover sheet.</w:t>
      </w:r>
    </w:p>
    <w:p>
      <w:pPr>
        <w:pStyle w:val="ListBullet"/>
      </w:pPr>
      <w:r>
        <w:rPr>
          <w:b w:val="0"/>
          <w:i w:val="0"/>
        </w:rPr>
        <w:t>Metering (grid meter, unit power meters) calibrated and scaling verified.</w:t>
      </w:r>
    </w:p>
    <w:p>
      <w:pPr>
        <w:pStyle w:val="ListBullet"/>
      </w:pPr>
      <w:r>
        <w:rPr>
          <w:b w:val="0"/>
          <w:i w:val="0"/>
        </w:rPr>
        <w:t>Initial SOC of each unit recorded; SOC limits (min 20% / max 100%) configured.</w:t>
      </w:r>
    </w:p>
    <w:p>
      <w:pPr>
        <w:pStyle w:val="ListBullet"/>
      </w:pPr>
      <w:r>
        <w:rPr>
          <w:b w:val="0"/>
          <w:i w:val="0"/>
        </w:rPr>
        <w:t>Configured ramp rate, response time and Peak Shaving limits documented.</w:t>
      </w:r>
    </w:p>
    <w:p>
      <w:pPr>
        <w:pStyle w:val="ListBullet"/>
      </w:pPr>
      <w:r>
        <w:rPr>
          <w:b w:val="0"/>
          <w:i w:val="0"/>
        </w:rPr>
        <w:t>Test instruments (clamp meter / power analyzer) available for ±2% verification.</w:t>
      </w:r>
    </w:p>
    <w:p>
      <w:pPr>
        <w:pStyle w:val="Heading2"/>
      </w:pPr>
      <w:r>
        <w:t>Safety Checks</w:t>
      </w:r>
    </w:p>
    <w:p>
      <w:pPr>
        <w:pStyle w:val="ListBullet"/>
      </w:pPr>
      <w:r>
        <w:rPr>
          <w:b w:val="0"/>
          <w:i w:val="0"/>
        </w:rPr>
        <w:t>Confirm PPE (arc-flash rated) and lock-out / tag-out procedure in place.</w:t>
      </w:r>
    </w:p>
    <w:p>
      <w:pPr>
        <w:pStyle w:val="ListBullet"/>
      </w:pPr>
      <w:r>
        <w:rPr>
          <w:b w:val="0"/>
          <w:i w:val="0"/>
        </w:rPr>
        <w:t>Verify Emergency Stop is within reach and functional before each energized test.</w:t>
      </w:r>
    </w:p>
    <w:p>
      <w:pPr>
        <w:pStyle w:val="ListBullet"/>
      </w:pPr>
      <w:r>
        <w:rPr>
          <w:b w:val="0"/>
          <w:i w:val="0"/>
        </w:rPr>
        <w:t>Confirm battery contactors open on Disable / E-Stop before touching DC terminals.</w:t>
      </w:r>
    </w:p>
    <w:p>
      <w:pPr>
        <w:pStyle w:val="ListBullet"/>
      </w:pPr>
      <w:r>
        <w:rPr>
          <w:b w:val="0"/>
          <w:i w:val="0"/>
        </w:rPr>
        <w:t>Monitor cell/module temperature and DC voltage during charge and discharge sweeps.</w:t>
      </w:r>
    </w:p>
    <w:p>
      <w:pPr>
        <w:pStyle w:val="ListBullet"/>
      </w:pPr>
      <w:r>
        <w:rPr>
          <w:b w:val="0"/>
          <w:i w:val="0"/>
        </w:rPr>
        <w:t>Stop testing immediately on any protection trip, smoke, or abnormal noise/heat.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rPr>
          <w:b w:val="0"/>
          <w:i w:val="0"/>
        </w:rPr>
        <w:t>Measured active power per unit within ±2% of the expected setpoint.</w:t>
      </w:r>
    </w:p>
    <w:p>
      <w:pPr>
        <w:pStyle w:val="ListBullet"/>
      </w:pPr>
      <w:r>
        <w:rPr>
          <w:b w:val="0"/>
          <w:i w:val="0"/>
        </w:rPr>
        <w:t>Grid import/export held at or below the configured Peak Shaving limit when capacity allows.</w:t>
      </w:r>
    </w:p>
    <w:p>
      <w:pPr>
        <w:pStyle w:val="ListBullet"/>
      </w:pPr>
      <w:r>
        <w:rPr>
          <w:b w:val="0"/>
          <w:i w:val="0"/>
        </w:rPr>
        <w:t>All protection functions (SOC, overload, E-Stop, communication loss) behave as specified.</w:t>
      </w:r>
    </w:p>
    <w:p>
      <w:pPr>
        <w:pStyle w:val="ListBullet"/>
      </w:pPr>
      <w:r>
        <w:rPr>
          <w:b w:val="0"/>
          <w:i w:val="0"/>
        </w:rPr>
        <w:t>No unexpected alarms, oscillation (hunting) or PCS trips during any test.</w:t>
      </w:r>
    </w:p>
    <w:p>
      <w:pPr>
        <w:pStyle w:val="ListBullet"/>
      </w:pPr>
      <w:r>
        <w:rPr>
          <w:b w:val="0"/>
          <w:i w:val="0"/>
        </w:rPr>
        <w:t>Every table row marked Pass (or Yes) with reviewer sign-off; failures logged with a corrective action and re-tested.</w:t>
      </w:r>
    </w:p>
    <w:p>
      <w:pPr>
        <w:pStyle w:val="Heading2"/>
      </w:pPr>
      <w:r>
        <w:t>How to Use the Tables</w:t>
      </w:r>
    </w:p>
    <w:p>
      <w:r>
        <w:rPr>
          <w:b w:val="0"/>
          <w:i/>
        </w:rPr>
        <w:t>Each section below is a self-contained test table. Execute rows top-to-bottom; grouped incremental steps (e.g. discharge / charge / load sweeps) are performed consecutively without returning to zero between steps to save time. Record the outcome in the Approved column (Pass/Fail or Yes/No) and note any deviation in Comments.</w:t>
      </w:r>
    </w:p>
    <w:p>
      <w:pPr>
        <w:pStyle w:val="Heading1"/>
      </w:pPr>
      <w:r>
        <w:t>Section 1 – PLC Control &amp; Basic Functional Tests</w:t>
      </w:r>
    </w:p>
    <w:p>
      <w:r>
        <w:rPr>
          <w:b w:val="0"/>
          <w:i/>
        </w:rPr>
        <w:t>Objective: verify PLC start-up, communications, controlled shutdown and safety interlocks before any power dispatch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48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Approved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(Pass/Fail)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Comments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1.1 PLC &amp; Units Start-up</w:t>
            </w:r>
          </w:p>
          <w:p>
            <w:r>
              <w:rPr>
                <w:b/>
                <w:sz w:val="20"/>
              </w:rPr>
              <w:t>Power on the system (3 units); confirm PLC boot and communication with all 3 units and the grid power meter.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PLC enters RUN mode with no faults. Communication established with all three units and the grid meter; all devices report Healthy. All three units become READY; no alarms; system available for operation.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1.2 Grid Meter Communication Loss &amp; Recovery</w:t>
            </w:r>
          </w:p>
          <w:p>
            <w:r>
              <w:rPr>
                <w:b/>
                <w:sz w:val="20"/>
              </w:rPr>
              <w:t>Disconnect the grid meter, then reconnect it.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On disconnect: PLC detects the communication failure, generates an alarm and enters the configured fallback mode. On reconnect: normal operation resumes automatically.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1.3 Disable Individual Unit</w:t>
            </w:r>
          </w:p>
          <w:p>
            <w:r>
              <w:rPr>
                <w:b/>
                <w:sz w:val="20"/>
              </w:rPr>
              <w:t>Disable Unit 2 while Units 1 and 3 remain enabled.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Unit 2 shuts down safely; Units 1 and 3 remain online; PLC updates the available capacity accordingly.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1.4 Disable Complete System</w:t>
            </w:r>
          </w:p>
          <w:p>
            <w:r>
              <w:rPr>
                <w:b/>
                <w:sz w:val="20"/>
              </w:rPr>
              <w:t>Issue the Disable command to the whole system.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All units stop; battery contactors open; system enters Standby.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1.5 Emergency Stop &amp; Restart</w:t>
            </w:r>
          </w:p>
          <w:p>
            <w:r>
              <w:rPr>
                <w:b/>
                <w:sz w:val="20"/>
              </w:rPr>
              <w:t>Activate Emergency Stop, then reset the E-Stop and re-enable the system.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On E-Stop: all PCS stop immediately, battery isolated, alarm generated, manual reset required. After reset &amp; enable: PLC clears the alarm, all three units restart normally and the system returns to READY.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Section 2 – Manual Power Mode Tests</w:t>
      </w:r>
    </w:p>
    <w:p>
      <w:r>
        <w:rPr>
          <w:b w:val="0"/>
          <w:i/>
        </w:rPr>
        <w:t>Mode: Manual Power Control. The PLC directly controls total BESS active power and distributes it equally between available units unless limited by unit availability or protection functions. Positive = discharge, negative = charge.</w:t>
      </w:r>
    </w:p>
    <w:p>
      <w:r>
        <w:rPr>
          <w:b w:val="0"/>
          <w:i/>
        </w:rPr>
        <w:t>Prerequisite: all three units enabled, Peak Shaving disabled, SOC within limits.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48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Approved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(Pass/Fail)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Comments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2.1 Manual Mode Selection</w:t>
            </w:r>
          </w:p>
          <w:p>
            <w:r>
              <w:rPr>
                <w:b/>
                <w:sz w:val="20"/>
              </w:rPr>
              <w:t>Enable all three units, select Manual Mode, verify Peak Shaving is disabled.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Manual Mode active; Peak Shaving disabled; power setpoint accepted; System Ready indication active.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2.2 Zero Power Command</w:t>
            </w:r>
          </w:p>
          <w:p>
            <w:r>
              <w:rPr>
                <w:b/>
                <w:sz w:val="20"/>
              </w:rPr>
              <w:t>Set manual power command = 0 kW.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Total BESS power = 0 kW; BESS remains online; no charging or discharging; no alarms.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2.3 Incremental Discharge Sweep (grouped)</w:t>
            </w:r>
          </w:p>
          <w:p>
            <w:r>
              <w:rPr>
                <w:b/>
                <w:sz w:val="20"/>
              </w:rPr>
              <w:t>Without returning to zero, step the manual discharge command through:</w:t>
            </w:r>
          </w:p>
          <w:p>
            <w:r>
              <w:rPr>
                <w:b/>
                <w:sz w:val="20"/>
              </w:rPr>
              <w:t>30 → 60 → 90 → 150 → 240 → 300 kW.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Power is shared equally across the three units at each step, actual power within ±2%, output stable:</w:t>
            </w:r>
          </w:p>
          <w:p>
            <w:r>
              <w:rPr>
                <w:b w:val="0"/>
                <w:sz w:val="20"/>
              </w:rPr>
              <w:t>- 30 kW: 10 / 10 / 10 kW</w:t>
            </w:r>
          </w:p>
          <w:p>
            <w:r>
              <w:rPr>
                <w:b w:val="0"/>
                <w:sz w:val="20"/>
              </w:rPr>
              <w:t>- 60 kW: 20 / 20 / 20 kW</w:t>
            </w:r>
          </w:p>
          <w:p>
            <w:r>
              <w:rPr>
                <w:b w:val="0"/>
                <w:sz w:val="20"/>
              </w:rPr>
              <w:t>- 90 kW: 30 / 30 / 30 kW</w:t>
            </w:r>
          </w:p>
          <w:p>
            <w:r>
              <w:rPr>
                <w:b w:val="0"/>
                <w:sz w:val="20"/>
              </w:rPr>
              <w:t>- 150 kW: 50 / 50 / 50 kW</w:t>
            </w:r>
          </w:p>
          <w:p>
            <w:r>
              <w:rPr>
                <w:b w:val="0"/>
                <w:sz w:val="20"/>
              </w:rPr>
              <w:t>- 240 kW: 80 / 80 / 80 kW</w:t>
            </w:r>
          </w:p>
          <w:p>
            <w:r>
              <w:rPr>
                <w:b w:val="0"/>
                <w:sz w:val="20"/>
              </w:rPr>
              <w:t>- 300 kW: 100 / 100 / 100 kW (all units at rated power, no overload alarms, stable).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2.4 Maximum Discharge Limit</w:t>
            </w:r>
          </w:p>
          <w:p>
            <w:r>
              <w:rPr>
                <w:b/>
                <w:sz w:val="20"/>
              </w:rPr>
              <w:t>Set manual power = 350 kW.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PLC limits total command to 300 kW; no unit exceeds 100 kW; warning/event logged (if configured).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2.5 Incremental Charge Sweep (grouped)</w:t>
            </w:r>
          </w:p>
          <w:p>
            <w:r>
              <w:rPr>
                <w:b/>
                <w:sz w:val="20"/>
              </w:rPr>
              <w:t>Without returning to zero, step the manual charge command through:</w:t>
            </w:r>
          </w:p>
          <w:p>
            <w:r>
              <w:rPr>
                <w:b/>
                <w:sz w:val="20"/>
              </w:rPr>
              <w:t>-30 → -150 → -300 kW.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Charging is shared equally, SOC increases, charging stable with no protection trips:</w:t>
            </w:r>
          </w:p>
          <w:p>
            <w:r>
              <w:rPr>
                <w:b w:val="0"/>
                <w:sz w:val="20"/>
              </w:rPr>
              <w:t>- -30 kW: -10 / -10 / -10 kW (charging begins)</w:t>
            </w:r>
          </w:p>
          <w:p>
            <w:r>
              <w:rPr>
                <w:b w:val="0"/>
                <w:sz w:val="20"/>
              </w:rPr>
              <w:t>- -150 kW: -50 / -50 / -50 kW</w:t>
            </w:r>
          </w:p>
          <w:p>
            <w:r>
              <w:rPr>
                <w:b w:val="0"/>
                <w:sz w:val="20"/>
              </w:rPr>
              <w:t>- -300 kW: -100 / -100 / -100 kW (full charge, stable).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2.6 Maximum Charge Limit</w:t>
            </w:r>
          </w:p>
          <w:p>
            <w:r>
              <w:rPr>
                <w:b/>
                <w:sz w:val="20"/>
              </w:rPr>
              <w:t>Set manual power = -400 kW.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PLC limits charge to -300 kW; no PCS exceeds rated power.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2.7 One Unit Unavailable</w:t>
            </w:r>
          </w:p>
          <w:p>
            <w:r>
              <w:rPr>
                <w:b/>
                <w:sz w:val="20"/>
              </w:rPr>
              <w:t>Disable BESS-3, command 150 kW discharge.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BESS-1 = 75 kW, BESS-2 = 75 kW, BESS-3 = 0 kW.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2.8 Two Units Unavailable</w:t>
            </w:r>
          </w:p>
          <w:p>
            <w:r>
              <w:rPr>
                <w:b/>
                <w:sz w:val="20"/>
              </w:rPr>
              <w:t>Disable BESS-2 and BESS-3, command 150 kW discharge.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BESS-1 = 100 kW (limited), BESS-2/3 = 0 kW. Remaining 50 kW supplied by grid or left unmet; available capacity updated.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2.9 Ramp Rate Verification</w:t>
            </w:r>
          </w:p>
          <w:p>
            <w:r>
              <w:rPr>
                <w:b/>
                <w:sz w:val="20"/>
              </w:rPr>
              <w:t>Increase power 0 → 300 kW using the configured ramp rate.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Output follows the configured ramp; no oscillation; no unit trips.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2.10 Sudden Stop Command</w:t>
            </w:r>
          </w:p>
          <w:p>
            <w:r>
              <w:rPr>
                <w:b/>
                <w:sz w:val="20"/>
              </w:rPr>
              <w:t>While discharging at 300 kW, command 0 kW.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Output decreases per ramp settings; stable transition to zero power; no alarms.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2.11 Mode Change to Automatic (Peak Shaving)</w:t>
            </w:r>
          </w:p>
          <w:p>
            <w:r>
              <w:rPr>
                <w:b/>
                <w:sz w:val="20"/>
              </w:rPr>
              <w:t>Operate at 150 kW Manual, then switch to Peak Shaving Mode.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Manual command released; automatic controller assumes control without interruption; no power spikes or trips.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Section 3 – Peak Shaving Mode Tests</w:t>
      </w:r>
    </w:p>
    <w:p>
      <w:r>
        <w:rPr>
          <w:b w:val="0"/>
          <w:i/>
        </w:rPr>
        <w:t>Mode: Peak Shaving. The PLC monitors grid import/export via the grid meter. When the measured value exceeds the configured Peak Shaving limit it commands the units to charge/discharge to hold the grid at or below the limit, distributing power equally unless modified by SOC-balancing logic.</w:t>
      </w:r>
    </w:p>
    <w:p>
      <w:r>
        <w:rPr>
          <w:b w:val="0"/>
          <w:i/>
        </w:rPr>
        <w:t>Note: all Peak Shaving limits are based on current; the kW values below are for understanding only. Default configuration for this section: Peak (Grid) Limit = 150 kW.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48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Approved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(Pass/Fail)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Comments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3.1 Incremental Load Sweep vs. Peak Limit (grouped)</w:t>
            </w:r>
          </w:p>
          <w:p>
            <w:r>
              <w:rPr>
                <w:b/>
                <w:sz w:val="20"/>
              </w:rPr>
              <w:t>With Peak Shaving active and limit = 150 kW, step the site load through:</w:t>
            </w:r>
          </w:p>
          <w:p>
            <w:r>
              <w:rPr>
                <w:b/>
                <w:sz w:val="20"/>
              </w:rPr>
              <w:t>100 → 140 → 150 → 170 → 240 → 330 → 450 → 520 kW.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Grid import held at/below 150 kW while capacity allows; battery supplies the excess, shared equally, no unnecessary cycling:</w:t>
            </w:r>
          </w:p>
          <w:p>
            <w:r>
              <w:rPr>
                <w:b w:val="0"/>
                <w:sz w:val="20"/>
              </w:rPr>
              <w:t>- 100 kW: grid 100, BESS 0</w:t>
            </w:r>
          </w:p>
          <w:p>
            <w:r>
              <w:rPr>
                <w:b w:val="0"/>
                <w:sz w:val="20"/>
              </w:rPr>
              <w:t>- 140 kW: grid 140, BESS 0</w:t>
            </w:r>
          </w:p>
          <w:p>
            <w:r>
              <w:rPr>
                <w:b w:val="0"/>
                <w:sz w:val="20"/>
              </w:rPr>
              <w:t>- 150 kW: grid 150, BESS 0 (no cycling)</w:t>
            </w:r>
          </w:p>
          <w:p>
            <w:r>
              <w:rPr>
                <w:b w:val="0"/>
                <w:sz w:val="20"/>
              </w:rPr>
              <w:t>- 170 kW: grid 150, BESS 20 (≈6.7 each)</w:t>
            </w:r>
          </w:p>
          <w:p>
            <w:r>
              <w:rPr>
                <w:b w:val="0"/>
                <w:sz w:val="20"/>
              </w:rPr>
              <w:t>- 240 kW: grid 150, BESS 90 (30 each)</w:t>
            </w:r>
          </w:p>
          <w:p>
            <w:r>
              <w:rPr>
                <w:b w:val="0"/>
                <w:sz w:val="20"/>
              </w:rPr>
              <w:t>- 330 kW: grid 150, BESS 180 (60 each)</w:t>
            </w:r>
          </w:p>
          <w:p>
            <w:r>
              <w:rPr>
                <w:b w:val="0"/>
                <w:sz w:val="20"/>
              </w:rPr>
              <w:t>- 450 kW: grid 150, BESS 300 (100 each, no overload)</w:t>
            </w:r>
          </w:p>
          <w:p>
            <w:r>
              <w:rPr>
                <w:b w:val="0"/>
                <w:sz w:val="20"/>
              </w:rPr>
              <w:t>- 520 kW: BESS max 300, grid 220 (peak cannot be held), no PCS overload.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3.2 Curtailment – Grid Limit 100 kW</w:t>
            </w:r>
          </w:p>
          <w:p>
            <w:r>
              <w:rPr>
                <w:b/>
                <w:sz w:val="20"/>
              </w:rPr>
              <w:t>Load = 480 kW; enable Curtailment; Max Consumed = 100 kW; current limit from grid = 100 kW.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Battery = 300 kW (max); Grid import = 100 kW; Curtailment = 80 kW. Peak limit cannot be maintained; no PCS overload.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3.3 Curtailment – Grid Limit 50 kW</w:t>
            </w:r>
          </w:p>
          <w:p>
            <w:r>
              <w:rPr>
                <w:b/>
                <w:sz w:val="20"/>
              </w:rPr>
              <w:t>Load = 480 kW; enable Curtailment; Max Consumed = 100 kW; current limit from grid = 50 kW.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Battery = 300 kW (max); Grid import = 50 kW; Curtailment = 100 kW (max). Curtailment covers up to 100 kW; remaining 30 kW covered from grid (50 + 30 kW). Peak limit cannot be maintained; no PCS overload.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3.4 Dynamic Load Response (grouped)</w:t>
            </w:r>
          </w:p>
          <w:p>
            <w:r>
              <w:rPr>
                <w:b/>
                <w:sz w:val="20"/>
              </w:rPr>
              <w:t>Execute consecutively:</w:t>
            </w:r>
          </w:p>
          <w:p>
            <w:r>
              <w:rPr>
                <w:b/>
                <w:sz w:val="20"/>
              </w:rPr>
              <w:t>(a) reduce load 450 → 300 kW; (b) rapid increase 120 → 400 kW; (c) rapid decrease 400 → 120 kW; (d) oscillating load 150/250/170/280/140 kW every 10 s.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(a) Battery output reduces smoothly, no oscillation/delay, grid ≈150 kW.</w:t>
            </w:r>
          </w:p>
          <w:p>
            <w:r>
              <w:rPr>
                <w:b w:val="0"/>
                <w:sz w:val="20"/>
              </w:rPr>
              <w:t>(b) Battery responds within configured response time, grid overshoot resolved within 4 s, stable control.</w:t>
            </w:r>
          </w:p>
          <w:p>
            <w:r>
              <w:rPr>
                <w:b w:val="0"/>
                <w:sz w:val="20"/>
              </w:rPr>
              <w:t>(c) Battery ramps down, no reverse power, no oscillation.</w:t>
            </w:r>
          </w:p>
          <w:p>
            <w:r>
              <w:rPr>
                <w:b w:val="0"/>
                <w:sz w:val="20"/>
              </w:rPr>
              <w:t>(d) Battery follows demand, no hunting, stable control.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3.5 Unit Redundancy (grouped)</w:t>
            </w:r>
          </w:p>
          <w:p>
            <w:r>
              <w:rPr>
                <w:b/>
                <w:sz w:val="20"/>
              </w:rPr>
              <w:t>Execute consecutively with load 300 kW, Peak = 150 kW:</w:t>
            </w:r>
          </w:p>
          <w:p>
            <w:r>
              <w:rPr>
                <w:b/>
                <w:sz w:val="20"/>
              </w:rPr>
              <w:t>(a) disable Unit 3; (b) also disable Unit 2 (load 250 kW); (c) reconnect Unit 3.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(a) Required battery 150 kW → Unit1 75, Unit2 75, Unit3 0.</w:t>
            </w:r>
          </w:p>
          <w:p>
            <w:r>
              <w:rPr>
                <w:b w:val="0"/>
                <w:sz w:val="20"/>
              </w:rPr>
              <w:t>(b) Unit1 supplies max 100 kW, grid import 150 kW, no overload.</w:t>
            </w:r>
          </w:p>
          <w:p>
            <w:r>
              <w:rPr>
                <w:b w:val="0"/>
                <w:sz w:val="20"/>
              </w:rPr>
              <w:t>(c) PLC automatically redistributes power on reconnection, no interruption.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3.6 SOC-Based Behaviour (grouped)</w:t>
            </w:r>
          </w:p>
          <w:p>
            <w:r>
              <w:rPr>
                <w:b/>
                <w:sz w:val="20"/>
              </w:rPr>
              <w:t>Verify:</w:t>
            </w:r>
          </w:p>
          <w:p>
            <w:r>
              <w:rPr>
                <w:b/>
                <w:sz w:val="20"/>
              </w:rPr>
              <w:t>(a) SOC = 10%, load exceeds peak; (b) SOC = 100%, peak load; (c) SOC recovers above minimum; (d) unequal SOC 95/70/40%, 150 kW; (e) all SOC equal (80%).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(a) Discharge blocked, grid exceeds peak limit, Low SOC alarm.</w:t>
            </w:r>
          </w:p>
          <w:p>
            <w:r>
              <w:rPr>
                <w:b w:val="0"/>
                <w:sz w:val="20"/>
              </w:rPr>
              <w:t>(b) Battery allowed to discharge, no charge command.</w:t>
            </w:r>
          </w:p>
          <w:p>
            <w:r>
              <w:rPr>
                <w:b w:val="0"/>
                <w:sz w:val="20"/>
              </w:rPr>
              <w:t>(c) Battery automatically resumes discharge.</w:t>
            </w:r>
          </w:p>
          <w:p>
            <w:r>
              <w:rPr>
                <w:b w:val="0"/>
                <w:sz w:val="20"/>
              </w:rPr>
              <w:t>(d) PLC allocates more discharge to higher-SOC units per balancing algorithm.</w:t>
            </w:r>
          </w:p>
          <w:p>
            <w:r>
              <w:rPr>
                <w:b w:val="0"/>
                <w:sz w:val="20"/>
              </w:rPr>
              <w:t>(e) Equal power sharing.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3.7 SOC Protection Limits (grouped)</w:t>
            </w:r>
          </w:p>
          <w:p>
            <w:r>
              <w:rPr>
                <w:b/>
                <w:sz w:val="20"/>
              </w:rPr>
              <w:t>(a) Reduce all units below min SOC (≈10%), command 300 kW discharge; (b) raise all units to max SOC (≈100%), command 300 kW charge.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(a) Discharge blocked, Low SOC alarm active, no battery damage.</w:t>
            </w:r>
          </w:p>
          <w:p>
            <w:r>
              <w:rPr>
                <w:b w:val="0"/>
                <w:sz w:val="20"/>
              </w:rPr>
              <w:t>(b) Charging blocked, High SOC alarm active.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3.8 Grid Meter Failure &amp; Recovery</w:t>
            </w:r>
          </w:p>
          <w:p>
            <w:r>
              <w:rPr>
                <w:b/>
                <w:sz w:val="20"/>
              </w:rPr>
              <w:t>Disconnect the grid meter, then reconnect it.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On failure: PLC detects the meter fault, Peak Shaving disabled or enters configured fallback (fixed charge/discharge power), alarm generated. On recovery: automatic recovery, Peak Shaving resumes with the latest settings.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3.9 PLC Restart During Peak Shaving</w:t>
            </w:r>
          </w:p>
          <w:p>
            <w:r>
              <w:rPr>
                <w:b/>
                <w:sz w:val="20"/>
              </w:rPr>
              <w:t>Restart / disconnect the PLC while units are operating.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Controlled restart; no unsafe battery operation; Peak Shaving resumes after initialization.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3.10 Unit Communication Loss</w:t>
            </w:r>
          </w:p>
          <w:p>
            <w:r>
              <w:rPr>
                <w:b/>
                <w:sz w:val="20"/>
              </w:rPr>
              <w:t>Disconnect Unit 2 during Peak Shaving.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Unit removed from control; remaining units continue; alarm generated.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3.11 PCS Fault During Peak</w:t>
            </w:r>
          </w:p>
          <w:p>
            <w:r>
              <w:rPr>
                <w:b/>
                <w:sz w:val="20"/>
              </w:rPr>
              <w:t>Trip Unit 3 during Peak Shaving.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Remaining units continue; power redistributed automatically.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3.12 Maximum Ramp Test</w:t>
            </w:r>
          </w:p>
          <w:p>
            <w:r>
              <w:rPr>
                <w:b/>
                <w:sz w:val="20"/>
              </w:rPr>
              <w:t>Increase load 100 → 450 kW.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Battery reaches maximum output without oscillation.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3.13 Peak Limit Change During Operation (grouped)</w:t>
            </w:r>
          </w:p>
          <w:p>
            <w:r>
              <w:rPr>
                <w:b/>
                <w:sz w:val="20"/>
              </w:rPr>
              <w:t>(a) Lower limit 150 → 100 kW; (b) raise limit 100 → 200 kW.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(a) Battery increases discharge smoothly, no instability.</w:t>
            </w:r>
          </w:p>
          <w:p>
            <w:r>
              <w:rPr>
                <w:b w:val="0"/>
                <w:sz w:val="20"/>
              </w:rPr>
              <w:t>(b) Battery reduces output accordingly.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3.14 Disable Peak Shaving</w:t>
            </w:r>
          </w:p>
          <w:p>
            <w:r>
              <w:rPr>
                <w:b/>
                <w:sz w:val="20"/>
              </w:rPr>
              <w:t>Disable Peak Shaving while operating.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Battery ramps to zero output; grid supplies the full site load; no alarms or abrupt power changes.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Section 4 – Idle Charging &amp; SOC Target Control Tests</w:t>
      </w:r>
    </w:p>
    <w:p>
      <w:r>
        <w:rPr>
          <w:b w:val="0"/>
          <w:i/>
        </w:rPr>
        <w:t>Mode: Idle Charging / SOC Recovery. When Peak Shaving is enabled, the PLC automatically maintains the battery at a configurable Target SOC using spare grid capacity, and immediately stops whenever Peak Shaving charge/discharge becomes necessary.</w:t>
      </w:r>
    </w:p>
    <w:p>
      <w:r>
        <w:rPr>
          <w:b w:val="0"/>
          <w:i/>
        </w:rPr>
        <w:t>Assumptions (adjusted to available load/grid at Hall 6): Peak Limit = 150 kW; Idle Charge Enable = Yes; Target SOC = 80%; Minimum SOC = 20%; Maximum SOC = 100%; Maximum Charge Power = 300 kW; Idle power = 100 kW.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48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Expected Results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Approved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(Pass/Fail)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Comments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4.1 Enable Idle Charging &amp; Charge to Target (grouped)</w:t>
            </w:r>
          </w:p>
          <w:p>
            <w:r>
              <w:rPr>
                <w:b/>
                <w:sz w:val="20"/>
              </w:rPr>
              <w:t>Enable Peak Shaving and Idle Charging; Target SOC = 80%; all units SOC = 50%; load = 80 kW; Peak = 150 kW. Allow charging to 80%, then reduce SOC to 75%.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Idle Charging enabled; charging starts automatically; PLC calculates available charging power (150 − 80 = 70 kW); no alarms. At 80% target: charge command → 0 kW, SOC stable, BESS online and ready. At 75%: charging resumes automatically.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4.2 Target SOC Changes (grouped)</w:t>
            </w:r>
          </w:p>
          <w:p>
            <w:r>
              <w:rPr>
                <w:b/>
                <w:sz w:val="20"/>
              </w:rPr>
              <w:t>While charging: (a) raise Target 80 → 90%; (b) lower Target to 70%; (c) change Target 80 → 60 → 95% in operation.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(a) Charging continues until the new target is reached.</w:t>
            </w:r>
          </w:p>
          <w:p>
            <w:r>
              <w:rPr>
                <w:b w:val="0"/>
                <w:sz w:val="20"/>
              </w:rPr>
              <w:t>(b) Charging stops immediately; if possible the system discharges to reach the target (requires grid limit ≠ 0).</w:t>
            </w:r>
          </w:p>
          <w:p>
            <w:r>
              <w:rPr>
                <w:b w:val="0"/>
                <w:sz w:val="20"/>
              </w:rPr>
              <w:t>(c) PLC immediately applies each new Target SOC, starting/stopping charging as required without instability.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4.3 Peak Interaction During Charging (grouped)</w:t>
            </w:r>
          </w:p>
          <w:p>
            <w:r>
              <w:rPr>
                <w:b/>
                <w:sz w:val="20"/>
              </w:rPr>
              <w:t>(a) Charging at 120 kW, increase load 80 → 220 kW; (b) reduce load 220 → 80 kW with SOC still below target; (c) alternate load 80/220 kW every 15 s.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(a) Charging stops immediately, battery transitions to discharge, grid held at Peak Limit, no oscillation.</w:t>
            </w:r>
          </w:p>
          <w:p>
            <w:r>
              <w:rPr>
                <w:b w:val="0"/>
                <w:sz w:val="20"/>
              </w:rPr>
              <w:t>(b) Battery automatically resumes charging.</w:t>
            </w:r>
          </w:p>
          <w:p>
            <w:r>
              <w:rPr>
                <w:b w:val="0"/>
                <w:sz w:val="20"/>
              </w:rPr>
              <w:t>(c) PLC correctly alternates between charging and discharging, no instability.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4.4 Charge Limited by Maximum Charge Power</w:t>
            </w:r>
          </w:p>
          <w:p>
            <w:r>
              <w:rPr>
                <w:b/>
                <w:sz w:val="20"/>
              </w:rPr>
              <w:t>Available charging demand exceeds the configured maximum (300 kW).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Charging limited to 300 kW.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4.5 Charging Redundancy (grouped)</w:t>
            </w:r>
          </w:p>
          <w:p>
            <w:r>
              <w:rPr>
                <w:b/>
                <w:sz w:val="20"/>
              </w:rPr>
              <w:t>(a) Disable Unit 3; (b) also disable Unit 2; (c) reconnect Unit 3.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(a) Charging shared equally between Units 1 and 2 only.</w:t>
            </w:r>
          </w:p>
          <w:p>
            <w:r>
              <w:rPr>
                <w:b w:val="0"/>
                <w:sz w:val="20"/>
              </w:rPr>
              <w:t>(b) Remaining battery charges within its limit.</w:t>
            </w:r>
          </w:p>
          <w:p>
            <w:r>
              <w:rPr>
                <w:b w:val="0"/>
                <w:sz w:val="20"/>
              </w:rPr>
              <w:t>(c) Charging redistributed automatically on reconnection.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4.6 SOC Balancing While Charging (grouped)</w:t>
            </w:r>
          </w:p>
          <w:p>
            <w:r>
              <w:rPr>
                <w:b/>
                <w:sz w:val="20"/>
              </w:rPr>
              <w:t>(a) SOC 20/45/70%; (b) all SOC = 60%; (c) SOC 100/60/60%.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(a) PLC prioritizes charging the lower-SOC battery per balancing algorithm.</w:t>
            </w:r>
          </w:p>
          <w:p>
            <w:r>
              <w:rPr>
                <w:b w:val="0"/>
                <w:sz w:val="20"/>
              </w:rPr>
              <w:t>(b) Equal charging current.</w:t>
            </w:r>
          </w:p>
          <w:p>
            <w:r>
              <w:rPr>
                <w:b w:val="0"/>
                <w:sz w:val="20"/>
              </w:rPr>
              <w:t>(c) Full battery receives no charge; remaining units continue charging.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4.7 Fault Handling While Charging (grouped)</w:t>
            </w:r>
          </w:p>
          <w:p>
            <w:r>
              <w:rPr>
                <w:b/>
                <w:sz w:val="20"/>
              </w:rPr>
              <w:t>(a) Trip Unit 1; (b) disconnect grid meter; (c) restart PLC; (d) disconnect and reconnect one unit's communication.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(a) Remaining units continue charging.</w:t>
            </w:r>
          </w:p>
          <w:p>
            <w:r>
              <w:rPr>
                <w:b w:val="0"/>
                <w:sz w:val="20"/>
              </w:rPr>
              <w:t>(b) Charging stops or enters fallback (power-meter fixed power), alarm generated.</w:t>
            </w:r>
          </w:p>
          <w:p>
            <w:r>
              <w:rPr>
                <w:b w:val="0"/>
                <w:sz w:val="20"/>
              </w:rPr>
              <w:t>(c) System returns to Idle Charging after initialization.</w:t>
            </w:r>
          </w:p>
          <w:p>
            <w:r>
              <w:rPr>
                <w:b w:val="0"/>
                <w:sz w:val="20"/>
              </w:rPr>
              <w:t>(d) Affected unit stops charging during comm loss and automatically rejoins the charging group after recovery.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4.8 Charge Ramp Verification</w:t>
            </w:r>
          </w:p>
          <w:p>
            <w:r>
              <w:rPr>
                <w:b/>
                <w:sz w:val="20"/>
              </w:rPr>
              <w:t>Command Idle Charging from 0 kW to configured maximum charge power.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Charge power follows the configured ramp rate with no overshoot or oscillation.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20"/>
              </w:rPr>
              <w:t>4.9 Mode Transitions (grouped)</w:t>
            </w:r>
          </w:p>
          <w:p>
            <w:r>
              <w:rPr>
                <w:b/>
                <w:sz w:val="20"/>
              </w:rPr>
              <w:t>(a) Disable Idle Charging while charging; (b) disable Peak Shaving while Idle Charging active; (c) power-cycle the PLC; (d) switch to Manual Mode (disable Peakshave first) and command discharge.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(a) Charging stops; Peak Shaving remains enabled.</w:t>
            </w:r>
          </w:p>
          <w:p>
            <w:r>
              <w:rPr>
                <w:b w:val="0"/>
                <w:sz w:val="20"/>
              </w:rPr>
              <w:t>(b) System follows configured behaviour (charging stops or changes to Manual if selected).</w:t>
            </w:r>
          </w:p>
          <w:p>
            <w:r>
              <w:rPr>
                <w:b w:val="0"/>
                <w:sz w:val="20"/>
              </w:rPr>
              <w:t>(c) System restores previous configuration; Idle Charging resumes if required.</w:t>
            </w:r>
          </w:p>
          <w:p>
            <w:r>
              <w:rPr>
                <w:b w:val="0"/>
                <w:sz w:val="20"/>
              </w:rPr>
              <w:t>(d) Idle Charging cancelled, Manual Mode active, requested power achieved smoothly per configured ramp rate.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Test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Test Engineer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Witness / Client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