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sz w:val="96"/>
        </w:rPr>
        <w:t>e-PU Cabinet V2</w:t>
      </w:r>
    </w:p>
    <w:p>
      <w:r>
        <w:rPr>
          <w:b/>
          <w:sz w:val="96"/>
        </w:rPr>
        <w:t>Measurement Plan</w:t>
      </w:r>
    </w:p>
    <w:p>
      <w:r/>
    </w:p>
    <w:p>
      <w:r>
        <w:rPr>
          <w:b/>
          <w:sz w:val="36"/>
        </w:rPr>
        <w:t>Requirements Verification Plan</w:t>
      </w:r>
    </w:p>
    <w:p>
      <w:r/>
    </w:p>
    <w:p>
      <w:r>
        <w:t>Based on: e-PU cabinet V2 project plan (2).docx</w:t>
      </w:r>
    </w:p>
    <w:p>
      <w:r>
        <w:t>Version: 2.0</w:t>
      </w:r>
    </w:p>
    <w:p>
      <w:r>
        <w:t>Date: 2026-07-08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This document is the Measurement Plan for the e-PU Cabinet V2 project - a low-cost, high-performance stationary Battery Energy Storage System (BESS) that uses Solar East cabinet hardware together with VDL Energy Systems control software.</w:t>
      </w:r>
    </w:p>
    <w:p>
      <w:r>
        <w:t>Purpose: to make sure every requirement from the project plan is verified during the test phase, with nothing missed.</w:t>
      </w:r>
    </w:p>
    <w:p>
      <w:r>
        <w:t>This plan follows the standard verification approach (Verification Cross-Reference Matrix + test sheets). It is split into two easy-to-use parts:</w:t>
      </w:r>
    </w:p>
    <w:p>
      <w:pPr>
        <w:pStyle w:val="ListParagraph"/>
      </w:pPr>
      <w:r>
        <w:t>Section 3 - Verification Cross-Reference Matrix: a short, at-a-glance list of every requirement with its verification method and status. Use this to see overall progress.</w:t>
      </w:r>
    </w:p>
    <w:p>
      <w:pPr>
        <w:pStyle w:val="ListParagraph"/>
      </w:pPr>
      <w:r>
        <w:t>Section 4 - Test Sheets: one small card per requirement with the exact test steps, pass criteria and equipment. Use this while performing each test.</w:t>
      </w:r>
    </w:p>
    <w:p>
      <w:pPr>
        <w:pStyle w:val="Heading2"/>
      </w:pPr>
      <w:r>
        <w:t>How to use this plan</w:t>
      </w:r>
    </w:p>
    <w:p>
      <w:pPr>
        <w:pStyle w:val="ListParagraph"/>
      </w:pPr>
      <w:r>
        <w:t>Work through the Test Sheets (Section 4) one requirement at a time.</w:t>
      </w:r>
    </w:p>
    <w:p>
      <w:pPr>
        <w:pStyle w:val="ListParagraph"/>
      </w:pPr>
      <w:r>
        <w:t>For each test sheet, follow "How to test", then write the measured value in "Result".</w:t>
      </w:r>
    </w:p>
    <w:p>
      <w:pPr>
        <w:pStyle w:val="ListParagraph"/>
      </w:pPr>
      <w:r>
        <w:t>Set the Status to Pass or Fail based on the acceptance criterion.</w:t>
      </w:r>
    </w:p>
    <w:p>
      <w:pPr>
        <w:pStyle w:val="ListParagraph"/>
      </w:pPr>
      <w:r>
        <w:t>Copy the Pass/Fail result back into the matrix (Section 3) to track overall progress.</w:t>
      </w:r>
    </w:p>
    <w:p>
      <w:pPr>
        <w:pStyle w:val="ListParagraph"/>
      </w:pPr>
      <w:r>
        <w:t>Confirm the Coverage Checklist (Section 5), then complete Sign-off (Section 7).</w:t>
      </w:r>
    </w:p>
    <w:p>
      <w:pPr>
        <w:pStyle w:val="Heading1"/>
      </w:pPr>
      <w:r>
        <w:t>Legend</w:t>
      </w:r>
    </w:p>
    <w:p>
      <w:pPr>
        <w:pStyle w:val="Heading2"/>
      </w:pPr>
      <w:r>
        <w:t>Verification methods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  <w:sz w:val="18"/>
              </w:rPr>
              <w:t>Code</w:t>
            </w:r>
          </w:p>
        </w:tc>
        <w:tc>
          <w:tcPr>
            <w:tcW w:type="dxa" w:w="3009"/>
          </w:tcPr>
          <w:p>
            <w:r/>
            <w:r>
              <w:rPr>
                <w:b/>
                <w:sz w:val="18"/>
              </w:rPr>
              <w:t>Method</w:t>
            </w:r>
          </w:p>
        </w:tc>
        <w:tc>
          <w:tcPr>
            <w:tcW w:type="dxa" w:w="3009"/>
          </w:tcPr>
          <w:p>
            <w:r/>
            <w:r>
              <w:rPr>
                <w:b/>
                <w:sz w:val="18"/>
              </w:rPr>
              <w:t>What it means</w:t>
            </w:r>
          </w:p>
        </w:tc>
      </w:tr>
      <w:tr>
        <w:tc>
          <w:tcPr>
            <w:tcW w:type="dxa" w:w="3009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3009"/>
          </w:tcPr>
          <w:p>
            <w:r/>
            <w:r>
              <w:rPr>
                <w:sz w:val="18"/>
              </w:rPr>
              <w:t>Test</w:t>
            </w:r>
          </w:p>
        </w:tc>
        <w:tc>
          <w:tcPr>
            <w:tcW w:type="dxa" w:w="3009"/>
          </w:tcPr>
          <w:p>
            <w:r/>
            <w:r>
              <w:rPr>
                <w:sz w:val="18"/>
              </w:rPr>
              <w:t>Physically operate and measure it with instruments.</w:t>
            </w:r>
          </w:p>
        </w:tc>
      </w:tr>
      <w:tr>
        <w:tc>
          <w:tcPr>
            <w:tcW w:type="dxa" w:w="3009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3009"/>
          </w:tcPr>
          <w:p>
            <w:r/>
            <w:r>
              <w:rPr>
                <w:sz w:val="18"/>
              </w:rPr>
              <w:t>Inspection</w:t>
            </w:r>
          </w:p>
        </w:tc>
        <w:tc>
          <w:tcPr>
            <w:tcW w:type="dxa" w:w="3009"/>
          </w:tcPr>
          <w:p>
            <w:r/>
            <w:r>
              <w:rPr>
                <w:sz w:val="18"/>
              </w:rPr>
              <w:t>Look at it - visual check, dimensions, or document/certificate review.</w:t>
            </w:r>
          </w:p>
        </w:tc>
      </w:tr>
      <w:tr>
        <w:tc>
          <w:tcPr>
            <w:tcW w:type="dxa" w:w="3009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3009"/>
          </w:tcPr>
          <w:p>
            <w:r/>
            <w:r>
              <w:rPr>
                <w:sz w:val="18"/>
              </w:rPr>
              <w:t>Analysis</w:t>
            </w:r>
          </w:p>
        </w:tc>
        <w:tc>
          <w:tcPr>
            <w:tcW w:type="dxa" w:w="3009"/>
          </w:tcPr>
          <w:p>
            <w:r/>
            <w:r>
              <w:rPr>
                <w:sz w:val="18"/>
              </w:rPr>
              <w:t>Calculation, simulation, or engineering analysis (e.g. efficiency, FEM).</w:t>
            </w:r>
          </w:p>
        </w:tc>
      </w:tr>
      <w:tr>
        <w:tc>
          <w:tcPr>
            <w:tcW w:type="dxa" w:w="3009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3009"/>
          </w:tcPr>
          <w:p>
            <w:r/>
            <w:r>
              <w:rPr>
                <w:sz w:val="18"/>
              </w:rPr>
              <w:t>Demonstration</w:t>
            </w:r>
          </w:p>
        </w:tc>
        <w:tc>
          <w:tcPr>
            <w:tcW w:type="dxa" w:w="3009"/>
          </w:tcPr>
          <w:p>
            <w:r/>
            <w:r>
              <w:rPr>
                <w:sz w:val="18"/>
              </w:rPr>
              <w:t>Show it works under normal operation, without dedicated measurement.</w:t>
            </w:r>
          </w:p>
        </w:tc>
      </w:tr>
    </w:tbl>
    <w:p>
      <w:r/>
    </w:p>
    <w:p>
      <w:pPr>
        <w:pStyle w:val="Heading2"/>
      </w:pPr>
      <w:r>
        <w:t>Status values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4513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Not started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Test not performed yet.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In progress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Test currently being executed.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Verified - acceptance criterion met.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Fail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Acceptance criterion not met - corrective action required.</w:t>
            </w:r>
          </w:p>
        </w:tc>
      </w:tr>
    </w:tbl>
    <w:p>
      <w:pPr>
        <w:pStyle w:val="Heading1"/>
      </w:pPr>
      <w:r>
        <w:t>Verification Cross-Reference Matrix</w:t>
      </w:r>
    </w:p>
    <w:p>
      <w:r>
        <w:t>At-a-glance list of every requirement. Full test details are in Section 4 (Test Sheets). Fill in the Status column as testing progresses.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8"/>
              </w:rPr>
              <w:t>Method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8"/>
              </w:rPr>
              <w:t>Test stage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ELEC-001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Rated AC output power 125 kW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4-5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ELEC-002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Peak power 110% continuous / 120% for 1 min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5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ELEC-003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Usable capacity &gt;= 250 kWh at SOH 99%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5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ELEC-004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DC voltage 832 V nominal (702-936 V range)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4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ELEC-005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AC voltage 400 V (+-15% grid / +-3% island)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4-5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ELEC-006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Grid frequency 50/60 Hz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4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ELEC-007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THD &lt; 3% with linear load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5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ELEC-008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Power factor range -1 to +1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5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ELEC-009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Round-trip efficiency &gt; 88%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A / 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5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ELEC-010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Grid response time &lt; 100 ms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4-5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FUNC-001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Grid-following operation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 / D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4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FUNC-002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Grid-forming (island) operation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 / D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4-5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FUNC-003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Multi-BESS parallel up to 1 MW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5-6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FUNC-004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Peak shaving / load management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5-6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FUNC-005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PV control and curtailment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D / 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FUNC-006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Generator control (fixed power)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FUNC-007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Black start capability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D / 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FUNC-008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Automatic mains failure recovery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D / 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FUNC-009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Microgrid load sharing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5-6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FUNC-010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Redundancy / fail-safe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5-6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FUNC-011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HMI / service portal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FUNC-012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Uptime &gt;= 98%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7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COMM-001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Modbus TCP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3 / 5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COMM-002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CAN bus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3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COMM-003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Ethernet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3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COMM-004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RS485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3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MECH-001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Cabinet dimensions 1000x2300x1350 mm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3 (incoming)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MECH-002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Cabinet weight &lt;= 2450 kg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I / A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3 (incoming)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MECH-003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IP54 ingress protection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I / 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3 / 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MECH-004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Max altitude 2000 m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I / A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2 (design review)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THERM-001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Operating temp -20 to +55 C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 / A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5-6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THERM-002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Noise &lt; 75 dB(A) at 1 m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5-6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THERM-003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Aerosol fire protection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I / D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3 / 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SAFE-001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CE marking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I / A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SAFE-002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PGS 37-1 compliance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I / A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SAFE-003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Overcurrent protection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5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SAFE-004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Overvoltage protection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5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SAFE-005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EMC (IEC 61000)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I / 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SAFE-006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Battery cell safety (UN38.3 / IEC 62619)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2 / 3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SAFE-007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Power electronics (IEC 62477)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2 / 3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SAFE-008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Safe state on fault / island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 / D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5-6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COST-001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Controller material cost &lt; EUR 3500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TRL 2 / 3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Test Sheets</w:t>
      </w:r>
    </w:p>
    <w:p>
      <w:r>
        <w:t>One card per requirement. Follow "How to test", record the "Result", then mark Pass or Fail.</w:t>
      </w:r>
    </w:p>
    <w:p>
      <w:pPr>
        <w:pStyle w:val="Heading2"/>
      </w:pPr>
      <w:r>
        <w:t>Electrical</w:t>
      </w:r>
    </w:p>
    <w:p>
      <w:r>
        <w:rPr>
          <w:b/>
        </w:rPr>
        <w:t>ELEC-001 - Rated AC output power 125 kW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delivers a rated AC output power of 125 kW.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System Requirements table; Hardware datasheet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Connect a rated load. Measure AC output power with a power analyser at rated conditions.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Measured output power &gt;= 125 kW at 400 V AC, 50 Hz.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Power analyser (e.g. Yokogawa WT500), calibrated CT/PT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4-5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ELEC-002 - Peak power 110% continuous / 120% for 1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sustains 110% power continuously and 120% power for 1 minute.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System Requirements table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Run at 110% rated power for &gt;= 5 min, then at 120% rated power for exactly 1 min. Log power and temperature.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110% (137.5 kW) sustained without trip/derating; 120% (150 kW) held for 1 min without trip.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Power analyser, thermal camera, data logger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5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ELEC-003 - Usable capacity &gt;= 250 kWh at SOH 99%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provides at least 250 kWh usable energy at 99% state of health.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System Requirements table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Fully charge from 0% SOC, then discharge at rated power and measure total energy delivered.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Discharged energy &gt;= 250 kWh when battery SOH &gt;= 99%.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Power analyser, energy meter, BMS readout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5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ELEC-004 - DC voltage 832 V nominal (702-936 V range)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DC bus operates at 832 V nominal within a 702-936 V range.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Hardware datasheet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Monitor DC bus voltage during a full charge/discharge cycle.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DC bus voltage stays within 702-936 V throughout; nominal ~832 V.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Calibrated DC voltmeter / data logger on DC bus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4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ELEC-005 - AC voltage 400 V (+-15% grid / +-3% island)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AC output is 400 V, +-15% on-grid and +-3% off-grid (island).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Hardware datasheet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Measure AC output voltage in grid-following and grid-forming modes under varying loads.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Grid-following: 400 V +-15% (340-460 V); island: 400 V +-3% (388-412 V).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True-RMS voltmeter / power analyser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4-5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ELEC-006 - Grid frequency 50/60 Hz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supports both 50 Hz and 60 Hz grid frequencies.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System Requirements table; Hardware datasheet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Switch configuration between 50 Hz and 60 Hz. Verify output frequency in each mode.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50.00 +-0.5 Hz (50 Hz mode); 60.00 +-0.5 Hz (60 Hz mode).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Frequency meter / power analyser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4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ELEC-007 - THD &lt; 3% with linear 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Total harmonic distortion is below 3% with a linear load.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System Requirements table; Hardware datasheet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Measure THD of AC output voltage and current at rated load with a linear (resistive) load.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THD voltage &lt; 3% and THD current &lt; 3% at rated linear load.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Power quality analyser with THD capability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5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ELEC-008 - Power factor range -1 to +1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operates across the full power factor range -1 to +1 (four-quadrant).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Hardware datasheet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Command leading, lagging and unity power factor at rated power. Record P and Q.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Power factor controllable across -1.0 to +1.0 without fault.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Power analyser with reactive power measurement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5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ELEC-009 - Round-trip efficiency &gt; 88%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System round-trip efficiency is greater than 88%.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System Requirements table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A / 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Measure charge energy (E_charge) and discharge energy (E_discharge). Compute efficiency = E_discharge / E_charge x 100%.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Calculated round-trip efficiency &gt;= 88%.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Energy meters on AC input and output, data logger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5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ELEC-010 - Grid response time &lt; 100 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responds to a power command within 100 ms.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System Requirements table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Send a step command (0 -&gt; 100% setpoint) and timestamp the start and end of the power ramp.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Time from command to &gt;= 90% of setpoint &lt; 100 ms.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Oscilloscope or data logger (&gt;= 1 ms resolution), power analyser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4-5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pPr>
        <w:pStyle w:val="Heading2"/>
      </w:pPr>
      <w:r>
        <w:t>Functional</w:t>
      </w:r>
    </w:p>
    <w:p>
      <w:r>
        <w:rPr>
          <w:b/>
        </w:rPr>
        <w:t>FUNC-001 - Grid-following operation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follows grid voltage/frequency and injects/absorbs P and Q on command.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Project scope; Objectives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 / D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Connect to a simulated or live grid. Command P and Q setpoints and verify tracking.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 within +-5% of command; Q within +-5 kVAr; stable for &gt;= 5 min.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Power analyser, grid simulator or live grid connection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4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FUNC-002 - Grid-forming (island) operation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forms its own AC voltage/frequency in island/microgrid mode.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Project scope; Objectives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 / D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Disconnect from the grid (island mode), connect a local load, verify stable voltage/frequency without external reference.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Stable island 400 V +-3%, 50 Hz +-0.5 Hz with load steps applied.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Power analyser, programmable load bank, oscilloscope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4-5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FUNC-003 - Multi-BESS parallel up to 1 MW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Multiple cabinets operate in parallel up to 1 MW total power.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System Requirements table; Objectives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Connect &gt;= 2 cabinets in parallel; verify load sharing and combined output up to 1 MW (8 x 125 kW). (Assumption: test with &gt;= 2 units if full 1 MW not available.)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Each unit shares load within +-10% of expected share; combined output reaches command without instability.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Power analyser per unit, master controller, comms network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5-6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FUNC-004 - Peak shaving / load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reduces grid peak demand to a configured setpoint on command.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Project scope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D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Configure a peak-shaving setpoint, apply a step-load above it, verify the system limits grid import.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Grid import does not exceed setpoint +-5 kW within 100 ms of load step.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Power analyser at grid connection, programmable load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5-6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FUNC-005 - PV control and curtailment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integrates with a PV source and can curtail PV output.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Objectives; Deliverables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D / 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Connect a PV simulator/array, issue a curtailment command, measure PV power before and after.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PV power curtailed to setpoint +-5% within 500 ms of command.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PV simulator or array with power measurement, controller interface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6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FUNC-006 - Generator control (fixed power)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coordinates with a generator at a fixed power setpoint.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Objectives; Deliverables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D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Connect a generator/simulator; verify the system accepts fixed generator power and adjusts BESS to compensate load variation.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Generator power within +-5% of setpoint; BESS compensates smoothly without generator trip.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Generator or simulator, power analysers, controller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6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FUNC-007 - Black start capability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can start from zero and energise a dead microgrid.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Objectives; Deliverables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D / 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With grid disconnected and load de-energised, initiate the black-start sequence from the controller.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Forms AC (400 V +-3%, 50 Hz +-0.5 Hz) from dead bus and energises load within 60 s. (Assumption: 60 s if no spec given.)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Oscilloscope, power analyser, stopwatch/data logger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6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FUNC-008 - Automatic mains failure recovery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detects grid loss and automatically switches to island mode.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Deliverables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D / 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Simulate a grid outage while in grid-following mode; verify automatic transfer to island/grid-forming mode.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Transfer completed without load interruption &gt; 100 ms; stable in island mode.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Power analyser, oscilloscope on load side, data logger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6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FUNC-009 - Microgrid load sharing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Multiple BESS units share load automatically in a microgrid.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Objectives; Deliverables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Run &gt;= 2 units in an island microgrid, apply variable loads, verify automatic load sharing.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Load-sharing deviation &lt;= +-10% of each unit's rated power; no instability over a 10-min test.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Power analysers per unit, programmable load, controller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5-6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FUNC-010 - Redundancy / fail-safe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A single unit failure does not cause complete system shutdown.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Objectives; Deliverables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D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In a multi-BESS setup, force one unit offline (simulate fault); verify remaining units keep supplying load.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Remaining units take over load within 5 s; system stays operational; alarms raised correctly.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Controller logs, power analysers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5-6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FUNC-011 - HMI / service portal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Monitoring and diagnostics are accessible via a web/local interface.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Deliverables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D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Open the service portal/HMI and verify real-time display of SOC, power, voltage, frequency, alarms, and manual setpoints.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All parameters visible and updating live; a manual setpoint command reflected on the system within 5 s.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PC/tablet with browser/HMI software, network connection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6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FUNC-012 - Uptime &gt;= 98%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System uptime is at least 98% in operational deployment.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System Requirements table; TRL 7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Record total operating time and unplanned downtime over a pilot period (&gt;= 30 days). Compute uptime = (total - downtime) / total x 100%.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Uptime &gt;= 98% over the measurement period.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Data logger, controller uptime log, maintenance records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7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pPr>
        <w:pStyle w:val="Heading2"/>
      </w:pPr>
      <w:r>
        <w:t>Communication</w:t>
      </w:r>
    </w:p>
    <w:p>
      <w:r>
        <w:rPr>
          <w:b/>
        </w:rPr>
        <w:t>COMM-001 - Modbus TCP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Modbus TCP communication is functional.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System Requirements table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Connect an EMS/SCADA client and read/write all defined Modbus registers over TCP/IP.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All registers readable/writable; correct values; no errors over a 1-hour test.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Modbus TCP client (e.g. Modscan), network switch, PC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3 / 5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COMM-002 - CAN bus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CAN bus communication is functional.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System Requirements table; Hardware datasheet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Connect a CAN analyser and verify frames between BMS, inverter and VDL controller.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All defined CAN messages present; correct data; no lost frames over a 30-min test.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CAN analyser (e.g. PCAN/Vector), CAN interface cable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3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COMM-003 - Ethernet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Ethernet communication is functional.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System Requirements table; Hardware datasheet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Ping all networked devices and run full data exchange (HMI, controller, BMS, monitoring).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All devices reachable; data exchange successful; latency &lt; 50 ms. (Assumption.)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Network switch, PC, ping/traceroute tools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3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COMM-004 - RS485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RS485 communication is functional.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Hardware datasheet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Connect an RS485 device and verify data exchange using the defined protocol (Modbus RTU or similar).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RS485 exchange successful; correct register values; no framing errors.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RS485 USB adapter, Modbus RTU client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3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pPr>
        <w:pStyle w:val="Heading2"/>
      </w:pPr>
      <w:r>
        <w:t>Mechanical</w:t>
      </w:r>
    </w:p>
    <w:p>
      <w:r>
        <w:rPr>
          <w:b/>
        </w:rPr>
        <w:t>MECH-001 - Cabinet dimensions 1000x2300x1350 mm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Cabinet dimensions are 1000 (W) x 2300 (H) x 1350 (D) mm.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Hardware datasheet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I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Measure width, height and depth of the assembled cabinet.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W 1000 +-5 mm; H 2300 +-5 mm; D 1350 +-5 mm.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Steel tape measure or laser distance meter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3 (incoming)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MECH-002 - Cabinet weight &lt;= 2450 kg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Cabinet weight does not exceed 2450 kg.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Hardware datasheet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I / A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Verify weight from shipping documentation or weigh on a calibrated floor scale.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Documented or measured weight &lt;= 2450 kg.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Calibrated industrial scale or supplier weight certificate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3 (incoming)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MECH-003 - IP54 ingress protection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enclosure meets IP54 ingress protection.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System Requirements table; Hardware datasheet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I / 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Inspect seals/enclosure and verify the IP54 certificate. If independent testing is required, perform IP5X dust + IPX4 water splash per IEC 60529.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IP54 confirmed by certificate, or independently tested to IEC 60529 IP54.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IP54 certificate, IEC 60529 test setup (if independent test needed)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3 / 6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MECH-004 - Max altitude 2000 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operates at altitudes up to 2000 m.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Hardware datasheet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I / A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Review the manufacturer datasheet and confirm derating tables are acceptable for the installation altitude.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Manufacturer specifies operation &lt;= 2000 m; installation site confirmed within limit.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Manufacturer datasheet, site survey data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2 (design review)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pPr>
        <w:pStyle w:val="Heading2"/>
      </w:pPr>
      <w:r>
        <w:t>Thermal &amp; Environmental</w:t>
      </w:r>
    </w:p>
    <w:p>
      <w:r>
        <w:rPr>
          <w:b/>
        </w:rPr>
        <w:t>THERM-001 - Operating temp -20 to +55 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operates from -20 C to +55 C.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System Requirements table; Hardware datasheet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 / A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If a climate chamber is available, test start-up at -20 C and continuous operation at +55 C; otherwise verify via manufacturer thermal data and cooling-design analysis.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Starts at -20 C; operates continuously at +55 C without derating beyond spec; no thermal shutdowns.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Climate chamber (-20 to +55 C), thermal camera, data logger; or thermal datasheet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5-6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THERM-002 - Noise &lt; 75 dB(A) at 1 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Acoustic noise is below 75 dB(A) at 1 m.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System Requirements table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Measure A-weighted sound pressure level at 1 m from each cabinet face during full-load operation.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Maximum measured noise &lt; 75 dB(A) at 1 m under full load.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Calibrated sound level meter (Class 1/2 per IEC 61672)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5-6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THERM-003 - Aerosol fire protection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aerosol fire suppression system is installed and functional.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Hardware datasheet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I / D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Inspect aerosol units for correct installation, expiry date and activation wiring; functional-test the activation signal (without triggering aerosol).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Units installed per layout; within service life; activation signal test succeeds.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Inspection checklist, supplier activation-test procedure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3 / 6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pPr>
        <w:pStyle w:val="Heading2"/>
      </w:pPr>
      <w:r>
        <w:t>Safety &amp; Compliance</w:t>
      </w:r>
    </w:p>
    <w:p>
      <w:r>
        <w:rPr>
          <w:b/>
        </w:rPr>
        <w:t>SAFE-001 - CE marking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complies with applicable EU directives (LVD, EMC, Machinery) for CE marking.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Objectives; Deliverables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I / A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Review the CE technical file; verify all applicable directives are addressed with test reports (notified body or self-declaration).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Valid CE Declaration of Conformity issued; technical file complete; all applicable directives addressed.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CE technical file, notified body test reports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6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SAFE-002 - PGS 37-1 compliance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complies with the Dutch PGS 37-1 guideline for stationary battery systems.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Objectives; Deliverables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I / A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Review the PGS 37-1 checklist against the design; verify installation, fire safety, ventilation and electrical-safety paragraphs.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PGS 37-1 documentation complete; no open deviations without approved mitigation.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PGS 37-1 document, compliance checklist, safety engineer review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6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SAFE-003 - Overcurrent protection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disconnects safely on AC or DC overcurrent.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Project plan (Risk - protection testing)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Inject an overcurrent condition (load bank or simulated fault) and verify protection trips within the specified time. (Assumption: &lt;= 100 ms for AC short circuit; confirm setpoints from the protection study.)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Trips within &lt;= 100 ms; no permanent damage; alarms raised; restart possible after fault clearance.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Load bank / fault injection setup, oscilloscope, data logger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5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SAFE-004 - Overvoltage protection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disconnects safely on AC or DC overvoltage.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Project plan (Risk - overvoltage validation)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Apply an overvoltage condition above the defined threshold and verify protection trips within the specified time. (Assumption: AC trip at 115% rated; DC trip at 936 V.)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Trips within the specified time; no permanent damage; alarms raised.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Programmable AC/DC source or field injection, oscilloscope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5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SAFE-005 - EMC (IEC 61000)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complies with the IEC 61000 series for EMC emissions and immunity.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Hardware datasheet; Project plan (Risk - EMC)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I / 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Review EMC test reports (IEC 61000-3-2/-3-3 emissions; 61000-4-2..-4-11 immunity). If independent testing is required, use a certified EMC lab.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All applicable IEC 61000 parts passed; documented in the CE technical file.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EMC test reports from manufacturer or accredited lab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6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SAFE-006 - Battery cell safety (UN38.3 / IEC 62619)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LFP cells comply with UN38.3 (transport) and IEC 62619 (stationary storage safety).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Hardware datasheet compliance standard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I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Verify manufacturer UN38.3 and IEC 62619 certificates are available and valid for the LFP 314 Ah cells.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Valid UN38.3 and IEC 62619 certificates on file.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Manufacturer certificates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2 / 3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SAFE-007 - Power electronics (IEC 62477)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power electronics comply with IEC 62477.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Hardware datasheet compliance standard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I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Verify the manufacturer's IEC 62477 test report is available and valid for the inverter/power electronics.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Valid IEC 62477 test report on file.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Manufacturer test report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2 / 3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rPr>
          <w:b/>
        </w:rPr>
        <w:t>SAFE-008 - Safe state on fault / island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The system enters a defined safe state on fault detection.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Project scope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 / D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Simulate fault conditions (grid loss, comms loss, BMS fault) and verify the correct protective action (safe shutdown, island mode, alarms).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Correct safe state for each fault within the specified time; no uncontrolled energy release; alarms correct.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Fault simulation tools, controller logs, power analysers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5-6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pPr>
        <w:pStyle w:val="Heading2"/>
      </w:pPr>
      <w:r>
        <w:t>Cost</w:t>
      </w:r>
    </w:p>
    <w:p>
      <w:r>
        <w:rPr>
          <w:b/>
        </w:rPr>
        <w:t>COST-001 - Controller material cost &lt; EUR 3500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Additional VDL controller hardware material cost is below EUR 3500 per system.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Source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Project plan - Cost/Budget section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Verification method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How to test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Sum the BOM cost of all VDL-added controller hardware (excluding the base Solar East cabinet) and compare to the EUR 3500 target.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Acceptance criterion (pass condition)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Total VDL controller BOM cost &lt;= EUR 3500 per system.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Equipment / tooling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Bill of Materials, supplier quotations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Test stage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  <w:t>TRL 2 / 3</w:t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Result (fill in during testing)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513"/>
          </w:tcPr>
          <w:p>
            <w:r/>
            <w:r>
              <w:rPr>
                <w:sz w:val="18"/>
              </w:rPr>
              <w:t>Status (Pass / Fail)</w:t>
            </w:r>
          </w:p>
        </w:tc>
        <w:tc>
          <w:tcPr>
            <w:tcW w:type="dxa" w:w="4513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pPr>
        <w:pStyle w:val="Heading1"/>
      </w:pPr>
      <w:r>
        <w:t>Coverage Checklist</w:t>
      </w:r>
    </w:p>
    <w:p>
      <w:r>
        <w:t>Confirms every category has at least one verification method and acceptance criterion. Review this before testing begins.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8"/>
              </w:rPr>
              <w:t># Requirements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8"/>
              </w:rPr>
              <w:t>Method assigned?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8"/>
              </w:rPr>
              <w:t>Acceptance criterion?</w:t>
            </w:r>
          </w:p>
        </w:tc>
        <w:tc>
          <w:tcPr>
            <w:tcW w:type="dxa" w:w="1805"/>
          </w:tcPr>
          <w:p>
            <w:r/>
            <w:r>
              <w:rPr>
                <w:b/>
                <w:sz w:val="18"/>
              </w:rPr>
              <w:t>Confirmed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Electrical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[ ]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Functional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[ ]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Communication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[ ]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Mechanical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[ ]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Thermal &amp; Environmental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[ ]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Safety &amp; Compliance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[ ]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Cost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[ ]</w:t>
            </w:r>
          </w:p>
        </w:tc>
      </w:tr>
      <w:tr>
        <w:tc>
          <w:tcPr>
            <w:tcW w:type="dxa" w:w="1805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05"/>
          </w:tcPr>
          <w:p>
            <w:r/>
            <w:r>
              <w:rPr>
                <w:sz w:val="18"/>
              </w:rPr>
              <w:t>[ ]</w:t>
            </w:r>
          </w:p>
        </w:tc>
      </w:tr>
    </w:tbl>
    <w:p>
      <w:pPr>
        <w:pStyle w:val="Heading1"/>
      </w:pPr>
      <w:r>
        <w:t>Test Phase Overview</w:t>
      </w:r>
    </w:p>
    <w:p>
      <w:r>
        <w:t>Testing follows the TRL (Technology Readiness Level) phases from the project plan. Each stage builds on the previous one and ends with a tollgate review.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256"/>
          </w:tcPr>
          <w:p>
            <w:r/>
            <w:r>
              <w:rPr>
                <w:b/>
                <w:sz w:val="18"/>
              </w:rPr>
              <w:t>TRL</w:t>
            </w:r>
          </w:p>
        </w:tc>
        <w:tc>
          <w:tcPr>
            <w:tcW w:type="dxa" w:w="2256"/>
          </w:tcPr>
          <w:p>
            <w:r/>
            <w:r>
              <w:rPr>
                <w:b/>
                <w:sz w:val="18"/>
              </w:rPr>
              <w:t>What is tested</w:t>
            </w:r>
          </w:p>
        </w:tc>
        <w:tc>
          <w:tcPr>
            <w:tcW w:type="dxa" w:w="2256"/>
          </w:tcPr>
          <w:p>
            <w:r/>
            <w:r>
              <w:rPr>
                <w:b/>
                <w:sz w:val="18"/>
              </w:rPr>
              <w:t>Requirement IDs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1 - Design &amp; Incoming Inspection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TRL 1-2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Document/certificate review, dimensional check, BOM cost check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MECH-001..004, SAFE-006, SAFE-007, COST-001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2 - Controller Integration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TRL 3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Comms buses, fire protection, initial checks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COMM-001..004, THERM-003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3 - Stable Grid Control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TRL 4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Grid following/forming, voltage/frequency, response time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ELEC-001, 004, 005, 006, 010; FUNC-001, 002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4 - Performance Validation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TRL 5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Power, capacity, efficiency, THD, protection, redundancy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ELEC-002, 003, 007, 008, 009; FUNC-003, 004, 009, 010; SAFE-003, 004, 008; THERM-001, 002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5 - Field Readiness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TRL 6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PV/generator, microgrid, black start, AMF, HMI, CE/PGS, IP, EMC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FUNC-005, 006, 007, 008, 011; MECH-003; SAFE-001, 002, 005, 008; THERM-001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6 - Pilot &amp; Reliability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TRL 7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Uptime monitoring, reliability, customer feedback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FUNC-012</w:t>
            </w:r>
          </w:p>
        </w:tc>
      </w:tr>
    </w:tbl>
    <w:p>
      <w:pPr>
        <w:pStyle w:val="Heading1"/>
      </w:pPr>
      <w:r>
        <w:t>Sign-off</w:t>
      </w:r>
    </w:p>
    <w:p>
      <w:r>
        <w:t>Complete this table when testing for a stage or the full campaign is finished.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256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2256"/>
          </w:tcPr>
          <w:p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2256"/>
          </w:tcPr>
          <w:p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Tester / Test Engineer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Test Lead / Project Lead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Quality / Safety Engineer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Approver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</w:r>
          </w:p>
        </w:tc>
      </w:tr>
    </w:tbl>
    <w:p>
      <w:r/>
    </w:p>
    <w:p>
      <w:r>
        <w:t>Declaration: all requirements in this plan have been verified. Results are recorded in the Test Sheets (Section 4). Any failures or open items are tracked in the project action system (GitHub).</w:t>
      </w:r>
    </w:p>
    <w:p>
      <w:r/>
    </w:p>
    <w:p>
      <w:r>
        <w:t>Note: requirements marked "(Assumption)" contain an interpretation of a requirement not explicitly quantified in the source project plan and should be confirmed by the project team before testing.</w:t>
      </w:r>
    </w:p>
    <w:sectPr w:rsidR="5794AE4F" w:rsidSect="009E778B">
      <w:headerReference w:type="default" r:id="rId17"/>
      <w:footerReference w:type="default" r:id="rId18"/>
      <w:headerReference w:type="first" r:id="rId19"/>
      <w:footerReference w:type="first" r:id="rId2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6" w:author="Visscher, Robert" w:date="2026-06-03T15:56:00Z" w:initials="RV">
    <w:p w14:paraId="10A7D296" w14:textId="77777777" w:rsidR="009579F9" w:rsidRDefault="009579F9" w:rsidP="009579F9">
      <w:pPr>
        <w:pStyle w:val="CommentText1"/>
      </w:pPr>
      <w:r>
        <w:rPr>
          <w:rStyle w:val="CommentReference1"/>
        </w:rPr>
        <w:annotationRef/>
      </w:r>
      <w:r>
        <w:t>Deliverables?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0A7D2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535CD6B" w16cex:dateUtc="2026-06-03T13:56:00Z">
    <w16cex:extLst>
      <w16:ext w16:uri="{CE6994B0-6A32-4C9F-8C6B-6E91EDA988CE}">
        <cr:reactions xmlns:cr="http://schemas.microsoft.com/office/comments/2020/reactions">
          <cr:reaction reactionType="1">
            <cr:reactionInfo dateUtc="2026-06-04T07:17:14Z">
              <cr:user userId="S::l.rietkerk@vdlenergysystems.com::6c6a7446-4139-42d8-9d5d-049e4429a79b" userProvider="AD" userName="Rietkerk, Lennard"/>
            </cr:reactionInfo>
          </cr:reaction>
        </cr:reactions>
      </w16:ext>
    </w16cex:extLst>
  </w16cex:commentExtensible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0A7D296" w16cid:durableId="1535CD6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98530" w14:textId="77777777" w:rsidR="00264BF7" w:rsidRDefault="00264BF7">
      <w:pPr>
        <w:spacing w:after="0" w:line="240" w:lineRule="auto"/>
      </w:pPr>
      <w:r>
        <w:separator/>
      </w:r>
    </w:p>
  </w:endnote>
  <w:endnote w:type="continuationSeparator" w:id="0">
    <w:p w14:paraId="6B7F9F22" w14:textId="77777777" w:rsidR="00264BF7" w:rsidRDefault="00264B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8600C" w14:textId="37E3B419" w:rsidR="3390CE8B" w:rsidRDefault="3390CE8B" w:rsidP="3390CE8B">
    <w:pPr>
      <w:pStyle w:val="Footer"/>
      <w:jc w:val="right"/>
    </w:pPr>
  </w:p>
  <w:tbl>
    <w:tblPr>
      <w:tblW w:w="10066" w:type="dxa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4075"/>
      <w:gridCol w:w="525"/>
      <w:gridCol w:w="3990"/>
      <w:gridCol w:w="567"/>
      <w:gridCol w:w="909"/>
    </w:tblGrid>
    <w:tr w:rsidR="002A2E3E" w14:paraId="1657659E" w14:textId="77777777">
      <w:tc>
        <w:tcPr>
          <w:tcW w:w="4075" w:type="dxa"/>
          <w:tcBorders>
            <w:top w:val="single" w:sz="6" w:space="0" w:color="auto"/>
            <w:right w:val="single" w:sz="4" w:space="0" w:color="auto"/>
          </w:tcBorders>
        </w:tcPr>
        <w:p w14:paraId="663DBD86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  <w:tc>
        <w:tcPr>
          <w:tcW w:w="525" w:type="dxa"/>
          <w:tcBorders>
            <w:top w:val="single" w:sz="6" w:space="0" w:color="auto"/>
            <w:left w:val="single" w:sz="4" w:space="0" w:color="auto"/>
          </w:tcBorders>
        </w:tcPr>
        <w:p w14:paraId="699CA7A0" w14:textId="77777777" w:rsidR="002A2E3E" w:rsidRDefault="002A2E3E" w:rsidP="002A2E3E">
          <w:pPr>
            <w:pStyle w:val="LeftNormal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990" w:type="dxa"/>
          <w:tcBorders>
            <w:top w:val="single" w:sz="6" w:space="0" w:color="auto"/>
          </w:tcBorders>
        </w:tcPr>
        <w:p w14:paraId="39D79F2F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67" w:type="dxa"/>
          <w:tcBorders>
            <w:top w:val="single" w:sz="6" w:space="0" w:color="auto"/>
          </w:tcBorders>
        </w:tcPr>
        <w:p w14:paraId="2002A3C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sz="6" w:space="0" w:color="auto"/>
          </w:tcBorders>
        </w:tcPr>
        <w:p w14:paraId="205274C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47CE2F73" w14:textId="77777777">
      <w:tc>
        <w:tcPr>
          <w:tcW w:w="4075" w:type="dxa"/>
          <w:tcBorders>
            <w:right w:val="single" w:sz="4" w:space="0" w:color="auto"/>
          </w:tcBorders>
          <w:vAlign w:val="center"/>
        </w:tcPr>
        <w:p w14:paraId="31E21805" w14:textId="3ED1E01C" w:rsidR="002A2E3E" w:rsidRPr="002A2E3E" w:rsidRDefault="002A2E3E" w:rsidP="002A2E3E">
          <w:pPr>
            <w:pStyle w:val="LeftNormal"/>
            <w:rPr>
              <w:b/>
              <w:bCs/>
              <w:szCs w:val="22"/>
              <w:lang w:val="nl-NL"/>
            </w:rPr>
          </w:pPr>
          <w:r w:rsidRPr="002A2E3E">
            <w:rPr>
              <w:b/>
              <w:bCs/>
              <w:szCs w:val="22"/>
              <w:lang w:val="nl-NL"/>
            </w:rPr>
            <w:t>e-PU Cabinet V2</w:t>
          </w:r>
        </w:p>
      </w:tc>
      <w:tc>
        <w:tcPr>
          <w:tcW w:w="525" w:type="dxa"/>
          <w:tcBorders>
            <w:left w:val="single" w:sz="4" w:space="0" w:color="auto"/>
          </w:tcBorders>
          <w:vAlign w:val="center"/>
        </w:tcPr>
        <w:p w14:paraId="49C04571" w14:textId="77777777" w:rsidR="002A2E3E" w:rsidRDefault="002A2E3E" w:rsidP="002A2E3E">
          <w:pPr>
            <w:pStyle w:val="LeftNormal"/>
            <w:rPr>
              <w:szCs w:val="22"/>
            </w:rPr>
          </w:pPr>
          <w:r>
            <w:rPr>
              <w:szCs w:val="22"/>
            </w:rPr>
            <w:t>A4</w:t>
          </w:r>
        </w:p>
      </w:tc>
      <w:tc>
        <w:tcPr>
          <w:tcW w:w="3990" w:type="dxa"/>
          <w:vAlign w:val="center"/>
        </w:tcPr>
        <w:p w14:paraId="7034E0C8" w14:textId="459A8E43" w:rsidR="002A2E3E" w:rsidRDefault="002A2E3E" w:rsidP="002A2E3E">
          <w:pPr>
            <w:pStyle w:val="LeftNormal"/>
            <w:rPr>
              <w:b/>
              <w:sz w:val="18"/>
              <w:szCs w:val="18"/>
            </w:rPr>
          </w:pPr>
          <w:r>
            <w:rPr>
              <w:szCs w:val="16"/>
            </w:rPr>
            <w:t>0000000</w:t>
          </w:r>
        </w:p>
      </w:tc>
      <w:tc>
        <w:tcPr>
          <w:tcW w:w="567" w:type="dxa"/>
          <w:vAlign w:val="center"/>
        </w:tcPr>
        <w:p w14:paraId="37A0459A" w14:textId="77777777" w:rsidR="002A2E3E" w:rsidRDefault="002A2E3E" w:rsidP="002A2E3E">
          <w:pPr>
            <w:pStyle w:val="LeftNormal"/>
            <w:rPr>
              <w:szCs w:val="22"/>
            </w:rPr>
          </w:pPr>
          <w:r>
            <w:rPr>
              <w:szCs w:val="22"/>
            </w:rPr>
            <w:fldChar w:fldCharType="begin"/>
          </w:r>
          <w:r>
            <w:rPr>
              <w:szCs w:val="22"/>
            </w:rPr>
            <w:instrText xml:space="preserve"> REF DocumentRevision \h  \* MERGEFORMAT </w:instrText>
          </w:r>
          <w:r>
            <w:rPr>
              <w:szCs w:val="22"/>
            </w:rPr>
          </w:r>
          <w:r>
            <w:rPr>
              <w:szCs w:val="22"/>
            </w:rPr>
            <w:fldChar w:fldCharType="separate"/>
          </w:r>
          <w:r>
            <w:t>A</w:t>
          </w:r>
          <w:r>
            <w:rPr>
              <w:szCs w:val="22"/>
            </w:rPr>
            <w:fldChar w:fldCharType="end"/>
          </w:r>
        </w:p>
      </w:tc>
      <w:tc>
        <w:tcPr>
          <w:tcW w:w="909" w:type="dxa"/>
          <w:vAlign w:val="center"/>
        </w:tcPr>
        <w:p w14:paraId="1A9B02FC" w14:textId="77777777" w:rsidR="002A2E3E" w:rsidRDefault="002A2E3E" w:rsidP="002A2E3E">
          <w:pPr>
            <w:pStyle w:val="LeftNormal"/>
            <w:rPr>
              <w:szCs w:val="22"/>
            </w:rPr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NUMPAGES </w:instrText>
          </w:r>
          <w:r>
            <w:rPr>
              <w:rStyle w:val="PageNumber"/>
            </w:rPr>
            <w:fldChar w:fldCharType="separate"/>
          </w:r>
          <w:r>
            <w:rPr>
              <w:rStyle w:val="PageNumber"/>
            </w:rPr>
            <w:t>16</w:t>
          </w:r>
          <w:r>
            <w:rPr>
              <w:rStyle w:val="PageNumber"/>
            </w:rPr>
            <w:fldChar w:fldCharType="end"/>
          </w:r>
        </w:p>
      </w:tc>
    </w:tr>
  </w:tbl>
  <w:p w14:paraId="4BFF2791" w14:textId="0BD383BB" w:rsidR="002A2E3E" w:rsidRDefault="002A2E3E" w:rsidP="002A2E3E">
    <w:pPr>
      <w:pStyle w:val="LeftNormal"/>
      <w:tabs>
        <w:tab w:val="right" w:pos="9900"/>
      </w:tabs>
      <w:rPr>
        <w:sz w:val="16"/>
        <w:szCs w:val="16"/>
      </w:rPr>
    </w:pPr>
    <w:r>
      <w:rPr>
        <w:sz w:val="16"/>
        <w:szCs w:val="16"/>
      </w:rPr>
      <w:tab/>
      <w:t>All Rights Reserved</w:t>
    </w:r>
  </w:p>
  <w:p w14:paraId="077069FF" w14:textId="1D1482B1" w:rsidR="3390CE8B" w:rsidRPr="002A2E3E" w:rsidRDefault="3390CE8B" w:rsidP="3390CE8B">
    <w:pPr>
      <w:pStyle w:val="Footer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6" w:type="dxa"/>
      <w:tblLayout w:type="fixed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944"/>
      <w:gridCol w:w="984"/>
      <w:gridCol w:w="1349"/>
      <w:gridCol w:w="1668"/>
      <w:gridCol w:w="540"/>
      <w:gridCol w:w="3153"/>
      <w:gridCol w:w="519"/>
      <w:gridCol w:w="909"/>
    </w:tblGrid>
    <w:tr w:rsidR="002A2E3E" w14:paraId="1DB5E0E6" w14:textId="77777777">
      <w:tc>
        <w:tcPr>
          <w:tcW w:w="944" w:type="dxa"/>
          <w:tcBorders>
            <w:top w:val="single" w:sz="6" w:space="0" w:color="auto"/>
          </w:tcBorders>
          <w:vAlign w:val="center"/>
        </w:tcPr>
        <w:p w14:paraId="7E6B8877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tcBorders>
            <w:top w:val="single" w:sz="6" w:space="0" w:color="auto"/>
          </w:tcBorders>
          <w:vAlign w:val="center"/>
        </w:tcPr>
        <w:p w14:paraId="7E5F312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Date</w:t>
          </w:r>
        </w:p>
      </w:tc>
      <w:tc>
        <w:tcPr>
          <w:tcW w:w="1349" w:type="dxa"/>
          <w:tcBorders>
            <w:top w:val="single" w:sz="6" w:space="0" w:color="auto"/>
          </w:tcBorders>
          <w:vAlign w:val="center"/>
        </w:tcPr>
        <w:p w14:paraId="24ED3248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Name</w:t>
          </w:r>
        </w:p>
      </w:tc>
      <w:tc>
        <w:tcPr>
          <w:tcW w:w="1668" w:type="dxa"/>
          <w:tcBorders>
            <w:top w:val="single" w:sz="6" w:space="0" w:color="auto"/>
            <w:right w:val="single" w:sz="6" w:space="0" w:color="auto"/>
          </w:tcBorders>
          <w:vAlign w:val="center"/>
        </w:tcPr>
        <w:p w14:paraId="3AAEC5E7" w14:textId="77777777" w:rsidR="002A2E3E" w:rsidRDefault="002A2E3E" w:rsidP="002A2E3E">
          <w:pPr>
            <w:pStyle w:val="LeftNormal"/>
            <w:ind w:left="-16"/>
            <w:rPr>
              <w:sz w:val="16"/>
              <w:szCs w:val="16"/>
            </w:rPr>
          </w:pPr>
          <w:r>
            <w:rPr>
              <w:sz w:val="16"/>
              <w:szCs w:val="16"/>
            </w:rPr>
            <w:t>Dept.</w:t>
          </w:r>
        </w:p>
      </w:tc>
      <w:tc>
        <w:tcPr>
          <w:tcW w:w="5121" w:type="dxa"/>
          <w:gridSpan w:val="4"/>
          <w:tcBorders>
            <w:top w:val="single" w:sz="6" w:space="0" w:color="auto"/>
            <w:left w:val="single" w:sz="6" w:space="0" w:color="auto"/>
          </w:tcBorders>
          <w:vAlign w:val="center"/>
        </w:tcPr>
        <w:p w14:paraId="5DEB0F46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</w:tr>
    <w:tr w:rsidR="002A2E3E" w:rsidRPr="00977F78" w14:paraId="0B3F87A2" w14:textId="77777777">
      <w:tc>
        <w:tcPr>
          <w:tcW w:w="944" w:type="dxa"/>
          <w:vAlign w:val="center"/>
        </w:tcPr>
        <w:p w14:paraId="6581A3AE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Prepared</w:t>
          </w:r>
        </w:p>
      </w:tc>
      <w:tc>
        <w:tcPr>
          <w:tcW w:w="984" w:type="dxa"/>
          <w:vAlign w:val="center"/>
        </w:tcPr>
        <w:p w14:paraId="39713908" w14:textId="1F1A4462" w:rsidR="002A2E3E" w:rsidRDefault="002A2E3E" w:rsidP="002A2E3E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01-06-2026</w:t>
          </w:r>
        </w:p>
      </w:tc>
      <w:tc>
        <w:tcPr>
          <w:tcW w:w="1349" w:type="dxa"/>
          <w:vAlign w:val="center"/>
        </w:tcPr>
        <w:p w14:paraId="47A5B42F" w14:textId="78DF4E61" w:rsidR="002A2E3E" w:rsidRDefault="002A2E3E" w:rsidP="002A2E3E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L. Rietkerk</w:t>
          </w:r>
        </w:p>
      </w:tc>
      <w:tc>
        <w:tcPr>
          <w:tcW w:w="1668" w:type="dxa"/>
          <w:tcBorders>
            <w:right w:val="single" w:sz="6" w:space="0" w:color="auto"/>
          </w:tcBorders>
          <w:tcMar>
            <w:left w:w="28" w:type="dxa"/>
            <w:right w:w="28" w:type="dxa"/>
          </w:tcMar>
        </w:tcPr>
        <w:p w14:paraId="3AFE4578" w14:textId="77777777" w:rsidR="002A2E3E" w:rsidRDefault="002A2E3E" w:rsidP="002A2E3E">
          <w:pPr>
            <w:pStyle w:val="LeftNormal"/>
            <w:rPr>
              <w:sz w:val="14"/>
              <w:szCs w:val="14"/>
              <w:lang w:val="es-ES"/>
            </w:rPr>
          </w:pPr>
          <w:r>
            <w:rPr>
              <w:sz w:val="14"/>
              <w:szCs w:val="14"/>
              <w:lang w:val="es-ES"/>
            </w:rPr>
            <w:t>Engineering</w:t>
          </w:r>
        </w:p>
      </w:tc>
      <w:tc>
        <w:tcPr>
          <w:tcW w:w="5121" w:type="dxa"/>
          <w:gridSpan w:val="4"/>
          <w:vMerge w:val="restart"/>
          <w:tcBorders>
            <w:left w:val="single" w:sz="6" w:space="0" w:color="auto"/>
          </w:tcBorders>
          <w:vAlign w:val="center"/>
        </w:tcPr>
        <w:p w14:paraId="47BBD0A1" w14:textId="733C72F4" w:rsidR="002A2E3E" w:rsidRPr="00977F78" w:rsidRDefault="002A2E3E" w:rsidP="002A2E3E">
          <w:pPr>
            <w:pStyle w:val="LeftNormal"/>
            <w:rPr>
              <w:szCs w:val="22"/>
              <w:lang w:val="nl-NL"/>
            </w:rPr>
          </w:pPr>
          <w:r>
            <w:rPr>
              <w:rFonts w:cs="Arial"/>
              <w:szCs w:val="22"/>
              <w:lang w:val="nl-NL"/>
            </w:rPr>
            <w:t>e-PU Cabinet V2</w:t>
          </w:r>
        </w:p>
      </w:tc>
    </w:tr>
    <w:tr w:rsidR="002A2E3E" w14:paraId="6424C4E3" w14:textId="77777777">
      <w:tc>
        <w:tcPr>
          <w:tcW w:w="944" w:type="dxa"/>
          <w:vAlign w:val="center"/>
        </w:tcPr>
        <w:p w14:paraId="1F430ED8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Checked</w:t>
          </w:r>
        </w:p>
      </w:tc>
      <w:tc>
        <w:tcPr>
          <w:tcW w:w="984" w:type="dxa"/>
          <w:vAlign w:val="center"/>
        </w:tcPr>
        <w:p w14:paraId="6A9D48C3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14:paraId="2EFD47F1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sz="6" w:space="0" w:color="auto"/>
          </w:tcBorders>
          <w:tcMar>
            <w:left w:w="28" w:type="dxa"/>
            <w:right w:w="28" w:type="dxa"/>
          </w:tcMar>
        </w:tcPr>
        <w:p w14:paraId="45BDBFFE" w14:textId="77777777" w:rsidR="002A2E3E" w:rsidRDefault="002A2E3E" w:rsidP="002A2E3E">
          <w:pPr>
            <w:pStyle w:val="LeftNormal"/>
            <w:rPr>
              <w:sz w:val="14"/>
              <w:szCs w:val="14"/>
              <w:lang w:val="es-ES"/>
            </w:rPr>
          </w:pPr>
        </w:p>
      </w:tc>
      <w:tc>
        <w:tcPr>
          <w:tcW w:w="5121" w:type="dxa"/>
          <w:gridSpan w:val="4"/>
          <w:vMerge/>
          <w:tcBorders>
            <w:left w:val="single" w:sz="6" w:space="0" w:color="auto"/>
          </w:tcBorders>
        </w:tcPr>
        <w:p w14:paraId="1B7B4C2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</w:tr>
    <w:tr w:rsidR="002A2E3E" w14:paraId="7D206606" w14:textId="77777777">
      <w:tc>
        <w:tcPr>
          <w:tcW w:w="944" w:type="dxa"/>
          <w:vAlign w:val="center"/>
        </w:tcPr>
        <w:p w14:paraId="71A22110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vAlign w:val="center"/>
        </w:tcPr>
        <w:p w14:paraId="73DB5287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14:paraId="3FF9FEA7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sz="6" w:space="0" w:color="auto"/>
          </w:tcBorders>
        </w:tcPr>
        <w:p w14:paraId="74AB1F03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5121" w:type="dxa"/>
          <w:gridSpan w:val="4"/>
          <w:vMerge/>
          <w:tcBorders>
            <w:left w:val="single" w:sz="6" w:space="0" w:color="auto"/>
          </w:tcBorders>
        </w:tcPr>
        <w:p w14:paraId="63D1A7D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</w:tr>
    <w:tr w:rsidR="002A2E3E" w14:paraId="5681F751" w14:textId="77777777">
      <w:tc>
        <w:tcPr>
          <w:tcW w:w="4945" w:type="dxa"/>
          <w:gridSpan w:val="4"/>
          <w:vMerge w:val="restart"/>
          <w:tcBorders>
            <w:top w:val="single" w:sz="6" w:space="0" w:color="auto"/>
            <w:right w:val="single" w:sz="6" w:space="0" w:color="auto"/>
          </w:tcBorders>
          <w:vAlign w:val="center"/>
        </w:tcPr>
        <w:p w14:paraId="5EF6F79A" w14:textId="77777777" w:rsidR="002A2E3E" w:rsidRDefault="002A2E3E" w:rsidP="002A2E3E">
          <w:pPr>
            <w:pStyle w:val="LeftNormal"/>
            <w:jc w:val="center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>VDL Groep</w:t>
          </w:r>
        </w:p>
      </w:tc>
      <w:tc>
        <w:tcPr>
          <w:tcW w:w="540" w:type="dxa"/>
          <w:tcBorders>
            <w:top w:val="single" w:sz="6" w:space="0" w:color="auto"/>
            <w:left w:val="single" w:sz="6" w:space="0" w:color="auto"/>
          </w:tcBorders>
        </w:tcPr>
        <w:p w14:paraId="4385BFDD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153" w:type="dxa"/>
          <w:tcBorders>
            <w:top w:val="single" w:sz="6" w:space="0" w:color="auto"/>
          </w:tcBorders>
        </w:tcPr>
        <w:p w14:paraId="7D1E50D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19" w:type="dxa"/>
          <w:tcBorders>
            <w:top w:val="single" w:sz="6" w:space="0" w:color="auto"/>
          </w:tcBorders>
        </w:tcPr>
        <w:p w14:paraId="0F10DE05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sz="6" w:space="0" w:color="auto"/>
          </w:tcBorders>
        </w:tcPr>
        <w:p w14:paraId="15220E0E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48DB1318" w14:textId="77777777">
      <w:tc>
        <w:tcPr>
          <w:tcW w:w="4945" w:type="dxa"/>
          <w:gridSpan w:val="4"/>
          <w:vMerge/>
          <w:tcBorders>
            <w:right w:val="single" w:sz="6" w:space="0" w:color="auto"/>
          </w:tcBorders>
        </w:tcPr>
        <w:p w14:paraId="52F9BC29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540" w:type="dxa"/>
          <w:tcBorders>
            <w:left w:val="single" w:sz="6" w:space="0" w:color="auto"/>
          </w:tcBorders>
        </w:tcPr>
        <w:p w14:paraId="51B453A6" w14:textId="77777777" w:rsidR="002A2E3E" w:rsidRDefault="002A2E3E" w:rsidP="002A2E3E">
          <w:pPr>
            <w:pStyle w:val="LeftNormal"/>
          </w:pPr>
          <w:r>
            <w:t>A4</w:t>
          </w:r>
        </w:p>
      </w:tc>
      <w:tc>
        <w:tcPr>
          <w:tcW w:w="3153" w:type="dxa"/>
          <w:tcMar>
            <w:right w:w="28" w:type="dxa"/>
          </w:tcMar>
          <w:vAlign w:val="center"/>
        </w:tcPr>
        <w:p w14:paraId="0DF9F095" w14:textId="448D61B6" w:rsidR="002A2E3E" w:rsidRPr="00CD1323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Cs w:val="16"/>
            </w:rPr>
            <w:t>00000000</w:t>
          </w:r>
        </w:p>
      </w:tc>
      <w:tc>
        <w:tcPr>
          <w:tcW w:w="519" w:type="dxa"/>
        </w:tcPr>
        <w:p w14:paraId="488F3F79" w14:textId="77777777" w:rsidR="002A2E3E" w:rsidRDefault="002A2E3E" w:rsidP="002A2E3E">
          <w:pPr>
            <w:pStyle w:val="LeftNormal"/>
          </w:pPr>
          <w:bookmarkStart w:id="47" w:name="DocumentRevision"/>
          <w:r>
            <w:t>A</w:t>
          </w:r>
          <w:bookmarkEnd w:id="47"/>
        </w:p>
      </w:tc>
      <w:tc>
        <w:tcPr>
          <w:tcW w:w="909" w:type="dxa"/>
        </w:tcPr>
        <w:p w14:paraId="3A82D967" w14:textId="120BF686" w:rsidR="002A2E3E" w:rsidRDefault="002A2E3E" w:rsidP="002A2E3E">
          <w:pPr>
            <w:pStyle w:val="LeftNormal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</w:tr>
  </w:tbl>
  <w:p w14:paraId="7AD6CC7A" w14:textId="2FB425F9" w:rsidR="3390CE8B" w:rsidRDefault="3390CE8B" w:rsidP="3390CE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ACB9F" w14:textId="77777777" w:rsidR="00264BF7" w:rsidRDefault="00264BF7">
      <w:pPr>
        <w:spacing w:after="0" w:line="240" w:lineRule="auto"/>
      </w:pPr>
      <w:r>
        <w:separator/>
      </w:r>
    </w:p>
  </w:footnote>
  <w:footnote w:type="continuationSeparator" w:id="0">
    <w:p w14:paraId="3FF9B6B7" w14:textId="77777777" w:rsidR="00264BF7" w:rsidRDefault="00264B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14:paraId="2E211AB8" w14:textId="77777777" w:rsidTr="002A2E3E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14:paraId="5D452FB0" w14:textId="77777777" w:rsidR="002A2E3E" w:rsidRDefault="002A2E3E" w:rsidP="002A2E3E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02BCBC7D" wp14:editId="1D97C7C7">
                <wp:extent cx="1035325" cy="504000"/>
                <wp:effectExtent l="0" t="0" r="0" b="0"/>
                <wp:docPr id="10385039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14:paraId="4243625B" w14:textId="77777777" w:rsidR="002A2E3E" w:rsidRDefault="002A2E3E" w:rsidP="002A2E3E">
          <w:pPr>
            <w:pStyle w:val="LeftNormal"/>
            <w:rPr>
              <w:sz w:val="32"/>
              <w:szCs w:val="32"/>
            </w:rPr>
          </w:pPr>
        </w:p>
      </w:tc>
    </w:tr>
    <w:tr w:rsidR="002A2E3E" w14:paraId="667C586E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470AE0A1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7586DE3" w14:textId="77777777" w:rsidR="002A2E3E" w:rsidRDefault="002A2E3E" w:rsidP="002A2E3E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14:paraId="42496C96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4B59724A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4182642A" w14:textId="77777777" w:rsidR="002A2E3E" w:rsidRDefault="002A2E3E" w:rsidP="002A2E3E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14:paraId="5D0ACF3A" w14:textId="77777777" w:rsidTr="002A2E3E">
      <w:trPr>
        <w:trHeight w:val="284"/>
      </w:trPr>
      <w:tc>
        <w:tcPr>
          <w:tcW w:w="6350" w:type="dxa"/>
          <w:vMerge/>
        </w:tcPr>
        <w:p w14:paraId="15D77B5B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6A402C4" w14:textId="77777777" w:rsidR="002A2E3E" w:rsidRDefault="002A2E3E" w:rsidP="002A2E3E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14:paraId="3868BC55" w14:textId="457C52EA" w:rsidR="3390CE8B" w:rsidRPr="002A2E3E" w:rsidRDefault="3390CE8B" w:rsidP="3390CE8B">
    <w:pPr>
      <w:pStyle w:val="Header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14:paraId="49CF6200" w14:textId="77777777" w:rsidTr="002A2E3E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14:paraId="22639617" w14:textId="77777777" w:rsidR="002A2E3E" w:rsidRDefault="002A2E3E" w:rsidP="002A2E3E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4A7BFE1F" wp14:editId="11D0C8B3">
                <wp:extent cx="1035325" cy="504000"/>
                <wp:effectExtent l="0" t="0" r="0" b="0"/>
                <wp:docPr id="1993508713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14:paraId="6181C0D4" w14:textId="77777777" w:rsidR="002A2E3E" w:rsidRDefault="002A2E3E" w:rsidP="002A2E3E">
          <w:pPr>
            <w:pStyle w:val="LeftNormal"/>
            <w:rPr>
              <w:sz w:val="32"/>
              <w:szCs w:val="32"/>
            </w:rPr>
          </w:pPr>
        </w:p>
      </w:tc>
    </w:tr>
    <w:tr w:rsidR="002A2E3E" w14:paraId="465B5665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33EF83CD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6A0153C" w14:textId="77777777" w:rsidR="002A2E3E" w:rsidRDefault="002A2E3E" w:rsidP="002A2E3E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14:paraId="5B53C21E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390E31FD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70A093D2" w14:textId="77777777" w:rsidR="002A2E3E" w:rsidRDefault="002A2E3E" w:rsidP="002A2E3E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14:paraId="23B0A378" w14:textId="77777777" w:rsidTr="002A2E3E">
      <w:trPr>
        <w:trHeight w:val="284"/>
      </w:trPr>
      <w:tc>
        <w:tcPr>
          <w:tcW w:w="6350" w:type="dxa"/>
          <w:vMerge/>
        </w:tcPr>
        <w:p w14:paraId="374AE938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4FE1C789" w14:textId="77777777" w:rsidR="002A2E3E" w:rsidRDefault="002A2E3E" w:rsidP="002A2E3E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14:paraId="4B02AE1E" w14:textId="68A17789" w:rsidR="3390CE8B" w:rsidRDefault="3390CE8B" w:rsidP="3390CE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21777"/>
    <w:multiLevelType w:val="hybridMultilevel"/>
    <w:tmpl w:val="FEA49B4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791602"/>
    <w:multiLevelType w:val="hybridMultilevel"/>
    <w:tmpl w:val="2542BD8E"/>
    <w:lvl w:ilvl="0" w:tplc="590CA908">
      <w:start w:val="1"/>
      <w:numFmt w:val="bullet"/>
      <w:lvlText w:val="-"/>
      <w:lvlJc w:val="left"/>
      <w:pPr>
        <w:ind w:left="1065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7B960184"/>
    <w:multiLevelType w:val="hybridMultilevel"/>
    <w:tmpl w:val="4202D5B0"/>
    <w:lvl w:ilvl="0" w:tplc="73285DB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8195048">
    <w:abstractNumId w:val="0"/>
  </w:num>
  <w:num w:numId="2" w16cid:durableId="801919731">
    <w:abstractNumId w:val="2"/>
  </w:num>
  <w:num w:numId="3" w16cid:durableId="181915163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Visscher, Robert">
    <w15:presenceInfo w15:providerId="AD" w15:userId="S::R.Visscher@vdlenergysystems.com::a2032409-e079-4a71-96e5-7287db0ec9d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396"/>
    <w:rsid w:val="0001398E"/>
    <w:rsid w:val="000156CB"/>
    <w:rsid w:val="00015CBB"/>
    <w:rsid w:val="00021470"/>
    <w:rsid w:val="00023CEF"/>
    <w:rsid w:val="00026622"/>
    <w:rsid w:val="0003004D"/>
    <w:rsid w:val="00031FEE"/>
    <w:rsid w:val="000347C7"/>
    <w:rsid w:val="00044982"/>
    <w:rsid w:val="000468CD"/>
    <w:rsid w:val="000503D7"/>
    <w:rsid w:val="00053B22"/>
    <w:rsid w:val="00056973"/>
    <w:rsid w:val="00061F17"/>
    <w:rsid w:val="000654B3"/>
    <w:rsid w:val="000729B1"/>
    <w:rsid w:val="000741CC"/>
    <w:rsid w:val="000749E9"/>
    <w:rsid w:val="00082EBE"/>
    <w:rsid w:val="000835CE"/>
    <w:rsid w:val="00084E1C"/>
    <w:rsid w:val="00086020"/>
    <w:rsid w:val="000A211A"/>
    <w:rsid w:val="000A32C0"/>
    <w:rsid w:val="000A3AA7"/>
    <w:rsid w:val="000A5214"/>
    <w:rsid w:val="000B1558"/>
    <w:rsid w:val="000B4CEC"/>
    <w:rsid w:val="000C0BB2"/>
    <w:rsid w:val="000C2003"/>
    <w:rsid w:val="000C320A"/>
    <w:rsid w:val="000C328D"/>
    <w:rsid w:val="000C59F5"/>
    <w:rsid w:val="000D7E35"/>
    <w:rsid w:val="000E0A42"/>
    <w:rsid w:val="000E38FF"/>
    <w:rsid w:val="000E7E65"/>
    <w:rsid w:val="000F2724"/>
    <w:rsid w:val="000F62DD"/>
    <w:rsid w:val="00101975"/>
    <w:rsid w:val="00103F28"/>
    <w:rsid w:val="00105AA8"/>
    <w:rsid w:val="001130CE"/>
    <w:rsid w:val="00114544"/>
    <w:rsid w:val="00114A44"/>
    <w:rsid w:val="00117021"/>
    <w:rsid w:val="00120485"/>
    <w:rsid w:val="00120795"/>
    <w:rsid w:val="00122832"/>
    <w:rsid w:val="001237E3"/>
    <w:rsid w:val="00126563"/>
    <w:rsid w:val="001269BD"/>
    <w:rsid w:val="00136C12"/>
    <w:rsid w:val="00137BCE"/>
    <w:rsid w:val="0014020C"/>
    <w:rsid w:val="001439C5"/>
    <w:rsid w:val="00145CA3"/>
    <w:rsid w:val="00147144"/>
    <w:rsid w:val="0014748D"/>
    <w:rsid w:val="00150488"/>
    <w:rsid w:val="0015162D"/>
    <w:rsid w:val="00153CF7"/>
    <w:rsid w:val="00155C56"/>
    <w:rsid w:val="00156F8E"/>
    <w:rsid w:val="00157E81"/>
    <w:rsid w:val="00160885"/>
    <w:rsid w:val="00161C8F"/>
    <w:rsid w:val="00166881"/>
    <w:rsid w:val="00171D91"/>
    <w:rsid w:val="00171F90"/>
    <w:rsid w:val="001729C1"/>
    <w:rsid w:val="00175433"/>
    <w:rsid w:val="0017656C"/>
    <w:rsid w:val="0018096F"/>
    <w:rsid w:val="001821E8"/>
    <w:rsid w:val="0018628B"/>
    <w:rsid w:val="0019462F"/>
    <w:rsid w:val="0019582F"/>
    <w:rsid w:val="001A7824"/>
    <w:rsid w:val="001B068B"/>
    <w:rsid w:val="001B6226"/>
    <w:rsid w:val="001C07B6"/>
    <w:rsid w:val="001C50AC"/>
    <w:rsid w:val="001D1CD0"/>
    <w:rsid w:val="001D2B4C"/>
    <w:rsid w:val="001D307F"/>
    <w:rsid w:val="001E0FA2"/>
    <w:rsid w:val="001E3717"/>
    <w:rsid w:val="001E52DF"/>
    <w:rsid w:val="001E5D16"/>
    <w:rsid w:val="001F19AB"/>
    <w:rsid w:val="001F741F"/>
    <w:rsid w:val="0020051B"/>
    <w:rsid w:val="00203A3A"/>
    <w:rsid w:val="00205AA7"/>
    <w:rsid w:val="0020748F"/>
    <w:rsid w:val="002113EA"/>
    <w:rsid w:val="00211563"/>
    <w:rsid w:val="00212C3E"/>
    <w:rsid w:val="00213DEB"/>
    <w:rsid w:val="0021717A"/>
    <w:rsid w:val="002204FF"/>
    <w:rsid w:val="0022361C"/>
    <w:rsid w:val="002238CC"/>
    <w:rsid w:val="0022616E"/>
    <w:rsid w:val="002300B1"/>
    <w:rsid w:val="00231EB1"/>
    <w:rsid w:val="00233CCE"/>
    <w:rsid w:val="002408E5"/>
    <w:rsid w:val="00242032"/>
    <w:rsid w:val="00243A44"/>
    <w:rsid w:val="00247FB7"/>
    <w:rsid w:val="00252ACF"/>
    <w:rsid w:val="002538B6"/>
    <w:rsid w:val="002542C4"/>
    <w:rsid w:val="0026047A"/>
    <w:rsid w:val="00260536"/>
    <w:rsid w:val="0026117C"/>
    <w:rsid w:val="00264BF7"/>
    <w:rsid w:val="0026574D"/>
    <w:rsid w:val="00267177"/>
    <w:rsid w:val="00281FCA"/>
    <w:rsid w:val="00283318"/>
    <w:rsid w:val="002902EC"/>
    <w:rsid w:val="00290A7E"/>
    <w:rsid w:val="002915D9"/>
    <w:rsid w:val="0029300B"/>
    <w:rsid w:val="00294D05"/>
    <w:rsid w:val="002A18E0"/>
    <w:rsid w:val="002A1B55"/>
    <w:rsid w:val="002A2E3E"/>
    <w:rsid w:val="002B33E5"/>
    <w:rsid w:val="002C0818"/>
    <w:rsid w:val="002C1911"/>
    <w:rsid w:val="002C4157"/>
    <w:rsid w:val="002C4DE6"/>
    <w:rsid w:val="002C6609"/>
    <w:rsid w:val="002C6FD5"/>
    <w:rsid w:val="002D32DE"/>
    <w:rsid w:val="002D4077"/>
    <w:rsid w:val="002D5525"/>
    <w:rsid w:val="002D6565"/>
    <w:rsid w:val="002E0CB2"/>
    <w:rsid w:val="002E5901"/>
    <w:rsid w:val="002F063B"/>
    <w:rsid w:val="002F16AE"/>
    <w:rsid w:val="002F20F2"/>
    <w:rsid w:val="002F2B4C"/>
    <w:rsid w:val="002F410F"/>
    <w:rsid w:val="002F62AB"/>
    <w:rsid w:val="002F6822"/>
    <w:rsid w:val="003129D7"/>
    <w:rsid w:val="00313AEA"/>
    <w:rsid w:val="00321107"/>
    <w:rsid w:val="00322002"/>
    <w:rsid w:val="003228B4"/>
    <w:rsid w:val="0033067B"/>
    <w:rsid w:val="00330F61"/>
    <w:rsid w:val="003310DF"/>
    <w:rsid w:val="0033345B"/>
    <w:rsid w:val="0033565F"/>
    <w:rsid w:val="003359EC"/>
    <w:rsid w:val="00336298"/>
    <w:rsid w:val="00352DBE"/>
    <w:rsid w:val="00352F7A"/>
    <w:rsid w:val="00355DD2"/>
    <w:rsid w:val="00356F7C"/>
    <w:rsid w:val="00357CD9"/>
    <w:rsid w:val="00363D29"/>
    <w:rsid w:val="00365B60"/>
    <w:rsid w:val="00365FAC"/>
    <w:rsid w:val="0037538D"/>
    <w:rsid w:val="003801AA"/>
    <w:rsid w:val="00386167"/>
    <w:rsid w:val="00386A5C"/>
    <w:rsid w:val="00391BD4"/>
    <w:rsid w:val="003929BA"/>
    <w:rsid w:val="003962FD"/>
    <w:rsid w:val="003A04D5"/>
    <w:rsid w:val="003A22E6"/>
    <w:rsid w:val="003A5973"/>
    <w:rsid w:val="003A6FAA"/>
    <w:rsid w:val="003B05F7"/>
    <w:rsid w:val="003B55B4"/>
    <w:rsid w:val="003B71B4"/>
    <w:rsid w:val="003C4044"/>
    <w:rsid w:val="003C6458"/>
    <w:rsid w:val="003C66AC"/>
    <w:rsid w:val="003D3AA5"/>
    <w:rsid w:val="003D4759"/>
    <w:rsid w:val="003D4F97"/>
    <w:rsid w:val="003E3B5B"/>
    <w:rsid w:val="003F0F46"/>
    <w:rsid w:val="003F4A04"/>
    <w:rsid w:val="003F71CD"/>
    <w:rsid w:val="00400612"/>
    <w:rsid w:val="004043F7"/>
    <w:rsid w:val="00415343"/>
    <w:rsid w:val="0042457F"/>
    <w:rsid w:val="00424B3F"/>
    <w:rsid w:val="00434103"/>
    <w:rsid w:val="0045326D"/>
    <w:rsid w:val="00456913"/>
    <w:rsid w:val="004615D0"/>
    <w:rsid w:val="00466C6F"/>
    <w:rsid w:val="00471028"/>
    <w:rsid w:val="00475CEB"/>
    <w:rsid w:val="00475DE6"/>
    <w:rsid w:val="00476E44"/>
    <w:rsid w:val="0047767F"/>
    <w:rsid w:val="00481C6E"/>
    <w:rsid w:val="00483C0E"/>
    <w:rsid w:val="00491833"/>
    <w:rsid w:val="00495285"/>
    <w:rsid w:val="004953EC"/>
    <w:rsid w:val="00495522"/>
    <w:rsid w:val="004977B6"/>
    <w:rsid w:val="004A0058"/>
    <w:rsid w:val="004A39BD"/>
    <w:rsid w:val="004A6EA1"/>
    <w:rsid w:val="004B13E8"/>
    <w:rsid w:val="004B2095"/>
    <w:rsid w:val="004B49D4"/>
    <w:rsid w:val="004B7762"/>
    <w:rsid w:val="004C18DA"/>
    <w:rsid w:val="004C323F"/>
    <w:rsid w:val="004C635C"/>
    <w:rsid w:val="004D0426"/>
    <w:rsid w:val="004D28AF"/>
    <w:rsid w:val="004D5D42"/>
    <w:rsid w:val="004E036D"/>
    <w:rsid w:val="004E79D7"/>
    <w:rsid w:val="004F178B"/>
    <w:rsid w:val="004F29EC"/>
    <w:rsid w:val="004F3A44"/>
    <w:rsid w:val="004F520E"/>
    <w:rsid w:val="00503D4B"/>
    <w:rsid w:val="0050492C"/>
    <w:rsid w:val="00506C7A"/>
    <w:rsid w:val="00513D9F"/>
    <w:rsid w:val="0052086F"/>
    <w:rsid w:val="0053026B"/>
    <w:rsid w:val="0053043A"/>
    <w:rsid w:val="00533DF5"/>
    <w:rsid w:val="00536229"/>
    <w:rsid w:val="00540B9F"/>
    <w:rsid w:val="00546F62"/>
    <w:rsid w:val="00551399"/>
    <w:rsid w:val="00557E60"/>
    <w:rsid w:val="0056468D"/>
    <w:rsid w:val="00574220"/>
    <w:rsid w:val="00580722"/>
    <w:rsid w:val="00582489"/>
    <w:rsid w:val="00586115"/>
    <w:rsid w:val="0059090B"/>
    <w:rsid w:val="005917AD"/>
    <w:rsid w:val="005929EF"/>
    <w:rsid w:val="00592C38"/>
    <w:rsid w:val="0059585E"/>
    <w:rsid w:val="005B151D"/>
    <w:rsid w:val="005B312B"/>
    <w:rsid w:val="005C31D3"/>
    <w:rsid w:val="005C7DF1"/>
    <w:rsid w:val="005D17E2"/>
    <w:rsid w:val="005D1BAC"/>
    <w:rsid w:val="005D2A2B"/>
    <w:rsid w:val="005D709F"/>
    <w:rsid w:val="005E5772"/>
    <w:rsid w:val="005F254D"/>
    <w:rsid w:val="005F3381"/>
    <w:rsid w:val="005F64A2"/>
    <w:rsid w:val="005F772F"/>
    <w:rsid w:val="00606CEF"/>
    <w:rsid w:val="0060751A"/>
    <w:rsid w:val="00610F8E"/>
    <w:rsid w:val="00612027"/>
    <w:rsid w:val="00613DE5"/>
    <w:rsid w:val="00614019"/>
    <w:rsid w:val="006157EA"/>
    <w:rsid w:val="00630EB8"/>
    <w:rsid w:val="00637AC1"/>
    <w:rsid w:val="00637C88"/>
    <w:rsid w:val="00643AA0"/>
    <w:rsid w:val="00644CD9"/>
    <w:rsid w:val="0064544E"/>
    <w:rsid w:val="0065580A"/>
    <w:rsid w:val="00655CE8"/>
    <w:rsid w:val="00664476"/>
    <w:rsid w:val="006665C7"/>
    <w:rsid w:val="006666DD"/>
    <w:rsid w:val="00672666"/>
    <w:rsid w:val="0067650F"/>
    <w:rsid w:val="006806CA"/>
    <w:rsid w:val="00683869"/>
    <w:rsid w:val="00683A04"/>
    <w:rsid w:val="00694CEF"/>
    <w:rsid w:val="00695720"/>
    <w:rsid w:val="006A3214"/>
    <w:rsid w:val="006A4975"/>
    <w:rsid w:val="006A5FEB"/>
    <w:rsid w:val="006B2397"/>
    <w:rsid w:val="006B5D06"/>
    <w:rsid w:val="006B6E51"/>
    <w:rsid w:val="006C63ED"/>
    <w:rsid w:val="006D0574"/>
    <w:rsid w:val="006D0B0E"/>
    <w:rsid w:val="006D2134"/>
    <w:rsid w:val="006D3D9F"/>
    <w:rsid w:val="006E1814"/>
    <w:rsid w:val="006E4EA4"/>
    <w:rsid w:val="006F66CB"/>
    <w:rsid w:val="006F79C4"/>
    <w:rsid w:val="007018BC"/>
    <w:rsid w:val="00701BC2"/>
    <w:rsid w:val="007020FF"/>
    <w:rsid w:val="0070327B"/>
    <w:rsid w:val="00703354"/>
    <w:rsid w:val="007110B3"/>
    <w:rsid w:val="00713EC5"/>
    <w:rsid w:val="0071755B"/>
    <w:rsid w:val="00726066"/>
    <w:rsid w:val="00726D70"/>
    <w:rsid w:val="00731725"/>
    <w:rsid w:val="007351CB"/>
    <w:rsid w:val="00735AAC"/>
    <w:rsid w:val="00735EAB"/>
    <w:rsid w:val="00742B4D"/>
    <w:rsid w:val="007479FB"/>
    <w:rsid w:val="00751263"/>
    <w:rsid w:val="0075295A"/>
    <w:rsid w:val="00752EE5"/>
    <w:rsid w:val="0075712A"/>
    <w:rsid w:val="00757926"/>
    <w:rsid w:val="00760A3D"/>
    <w:rsid w:val="00762CC2"/>
    <w:rsid w:val="0076353E"/>
    <w:rsid w:val="00763EFA"/>
    <w:rsid w:val="00770B30"/>
    <w:rsid w:val="00770FF9"/>
    <w:rsid w:val="00775C36"/>
    <w:rsid w:val="00780531"/>
    <w:rsid w:val="00785B17"/>
    <w:rsid w:val="0078686C"/>
    <w:rsid w:val="007919E9"/>
    <w:rsid w:val="007A0473"/>
    <w:rsid w:val="007A3B5C"/>
    <w:rsid w:val="007A5004"/>
    <w:rsid w:val="007B5B8A"/>
    <w:rsid w:val="007C1414"/>
    <w:rsid w:val="007C5FF1"/>
    <w:rsid w:val="007D038A"/>
    <w:rsid w:val="007D1B4F"/>
    <w:rsid w:val="007D3DA3"/>
    <w:rsid w:val="007D45E5"/>
    <w:rsid w:val="007D4EA2"/>
    <w:rsid w:val="007E1D12"/>
    <w:rsid w:val="007E5EC1"/>
    <w:rsid w:val="007E6112"/>
    <w:rsid w:val="007E69CE"/>
    <w:rsid w:val="007F3B15"/>
    <w:rsid w:val="007F7D3D"/>
    <w:rsid w:val="00800311"/>
    <w:rsid w:val="00801222"/>
    <w:rsid w:val="00802298"/>
    <w:rsid w:val="008054A2"/>
    <w:rsid w:val="00805963"/>
    <w:rsid w:val="0080610A"/>
    <w:rsid w:val="008100F9"/>
    <w:rsid w:val="00820AB4"/>
    <w:rsid w:val="00830781"/>
    <w:rsid w:val="008315CB"/>
    <w:rsid w:val="00831B8E"/>
    <w:rsid w:val="00831C4E"/>
    <w:rsid w:val="00833FB4"/>
    <w:rsid w:val="008365FB"/>
    <w:rsid w:val="00841CEE"/>
    <w:rsid w:val="00842554"/>
    <w:rsid w:val="00843A2A"/>
    <w:rsid w:val="00847E27"/>
    <w:rsid w:val="008520A9"/>
    <w:rsid w:val="00854492"/>
    <w:rsid w:val="0085605A"/>
    <w:rsid w:val="00860F87"/>
    <w:rsid w:val="008619DD"/>
    <w:rsid w:val="008637E3"/>
    <w:rsid w:val="0088190E"/>
    <w:rsid w:val="00882EFA"/>
    <w:rsid w:val="00883703"/>
    <w:rsid w:val="008913D6"/>
    <w:rsid w:val="00891BE8"/>
    <w:rsid w:val="00892510"/>
    <w:rsid w:val="00894A87"/>
    <w:rsid w:val="008A2DAE"/>
    <w:rsid w:val="008A51A3"/>
    <w:rsid w:val="008A7BB9"/>
    <w:rsid w:val="008B6F15"/>
    <w:rsid w:val="008C2714"/>
    <w:rsid w:val="008C7EA6"/>
    <w:rsid w:val="008D16EE"/>
    <w:rsid w:val="008D43EE"/>
    <w:rsid w:val="008D4ADD"/>
    <w:rsid w:val="008F09AD"/>
    <w:rsid w:val="008F368B"/>
    <w:rsid w:val="008F40F1"/>
    <w:rsid w:val="008F7F73"/>
    <w:rsid w:val="00901F4A"/>
    <w:rsid w:val="00903C18"/>
    <w:rsid w:val="0090757A"/>
    <w:rsid w:val="0091290F"/>
    <w:rsid w:val="00917CAF"/>
    <w:rsid w:val="00920254"/>
    <w:rsid w:val="00923083"/>
    <w:rsid w:val="009303F4"/>
    <w:rsid w:val="00931A1C"/>
    <w:rsid w:val="00942CC5"/>
    <w:rsid w:val="00946CFB"/>
    <w:rsid w:val="00953FE5"/>
    <w:rsid w:val="00956366"/>
    <w:rsid w:val="0095656B"/>
    <w:rsid w:val="009579F9"/>
    <w:rsid w:val="00960F24"/>
    <w:rsid w:val="00964AB7"/>
    <w:rsid w:val="009733AE"/>
    <w:rsid w:val="00980D82"/>
    <w:rsid w:val="00986247"/>
    <w:rsid w:val="009A1FC0"/>
    <w:rsid w:val="009A3C6E"/>
    <w:rsid w:val="009A6C03"/>
    <w:rsid w:val="009A6D58"/>
    <w:rsid w:val="009B15DD"/>
    <w:rsid w:val="009B408D"/>
    <w:rsid w:val="009C381F"/>
    <w:rsid w:val="009C5965"/>
    <w:rsid w:val="009D16CC"/>
    <w:rsid w:val="009D4F89"/>
    <w:rsid w:val="009D7AB6"/>
    <w:rsid w:val="009D7DA5"/>
    <w:rsid w:val="009E04FC"/>
    <w:rsid w:val="009E1740"/>
    <w:rsid w:val="009E3C59"/>
    <w:rsid w:val="009E7094"/>
    <w:rsid w:val="009E778B"/>
    <w:rsid w:val="009F2DB0"/>
    <w:rsid w:val="009F5A22"/>
    <w:rsid w:val="00A01D7F"/>
    <w:rsid w:val="00A03F38"/>
    <w:rsid w:val="00A06790"/>
    <w:rsid w:val="00A10AB7"/>
    <w:rsid w:val="00A128A4"/>
    <w:rsid w:val="00A15410"/>
    <w:rsid w:val="00A16F93"/>
    <w:rsid w:val="00A22BDB"/>
    <w:rsid w:val="00A2375F"/>
    <w:rsid w:val="00A24C5A"/>
    <w:rsid w:val="00A27E0A"/>
    <w:rsid w:val="00A30FC1"/>
    <w:rsid w:val="00A34088"/>
    <w:rsid w:val="00A34284"/>
    <w:rsid w:val="00A359A3"/>
    <w:rsid w:val="00A41DB7"/>
    <w:rsid w:val="00A41EA5"/>
    <w:rsid w:val="00A4290A"/>
    <w:rsid w:val="00A44431"/>
    <w:rsid w:val="00A4760A"/>
    <w:rsid w:val="00A512A2"/>
    <w:rsid w:val="00A550DF"/>
    <w:rsid w:val="00A56EA8"/>
    <w:rsid w:val="00A56EF8"/>
    <w:rsid w:val="00A56F08"/>
    <w:rsid w:val="00A571C9"/>
    <w:rsid w:val="00A607FD"/>
    <w:rsid w:val="00A64624"/>
    <w:rsid w:val="00A67A97"/>
    <w:rsid w:val="00A708E3"/>
    <w:rsid w:val="00A7215B"/>
    <w:rsid w:val="00A809AF"/>
    <w:rsid w:val="00A81B72"/>
    <w:rsid w:val="00A82A91"/>
    <w:rsid w:val="00A9377F"/>
    <w:rsid w:val="00A93FF4"/>
    <w:rsid w:val="00AB5F98"/>
    <w:rsid w:val="00AC2EF2"/>
    <w:rsid w:val="00AC5704"/>
    <w:rsid w:val="00AC6AE7"/>
    <w:rsid w:val="00AD1FC3"/>
    <w:rsid w:val="00AD2A52"/>
    <w:rsid w:val="00AD489B"/>
    <w:rsid w:val="00AD4E7E"/>
    <w:rsid w:val="00AD70DB"/>
    <w:rsid w:val="00AE4FEB"/>
    <w:rsid w:val="00AE6E7F"/>
    <w:rsid w:val="00B104A3"/>
    <w:rsid w:val="00B118E3"/>
    <w:rsid w:val="00B11936"/>
    <w:rsid w:val="00B14156"/>
    <w:rsid w:val="00B1534F"/>
    <w:rsid w:val="00B45FC8"/>
    <w:rsid w:val="00B54A52"/>
    <w:rsid w:val="00B550B4"/>
    <w:rsid w:val="00B55296"/>
    <w:rsid w:val="00B552BD"/>
    <w:rsid w:val="00B55451"/>
    <w:rsid w:val="00B55754"/>
    <w:rsid w:val="00B61709"/>
    <w:rsid w:val="00B61B46"/>
    <w:rsid w:val="00B6428F"/>
    <w:rsid w:val="00B71FE7"/>
    <w:rsid w:val="00B72EED"/>
    <w:rsid w:val="00B76A5E"/>
    <w:rsid w:val="00B77E87"/>
    <w:rsid w:val="00B80175"/>
    <w:rsid w:val="00B96FEA"/>
    <w:rsid w:val="00BA066F"/>
    <w:rsid w:val="00BA1B0D"/>
    <w:rsid w:val="00BA72C9"/>
    <w:rsid w:val="00BB4EB6"/>
    <w:rsid w:val="00BC247A"/>
    <w:rsid w:val="00BC3802"/>
    <w:rsid w:val="00BC443A"/>
    <w:rsid w:val="00BD0296"/>
    <w:rsid w:val="00BD4E6B"/>
    <w:rsid w:val="00BE6FD6"/>
    <w:rsid w:val="00BE792D"/>
    <w:rsid w:val="00BE7AC0"/>
    <w:rsid w:val="00BF15D4"/>
    <w:rsid w:val="00BF18C0"/>
    <w:rsid w:val="00BF191D"/>
    <w:rsid w:val="00BF44E9"/>
    <w:rsid w:val="00BF605F"/>
    <w:rsid w:val="00C05F67"/>
    <w:rsid w:val="00C07EA7"/>
    <w:rsid w:val="00C12917"/>
    <w:rsid w:val="00C14706"/>
    <w:rsid w:val="00C15940"/>
    <w:rsid w:val="00C17332"/>
    <w:rsid w:val="00C2119D"/>
    <w:rsid w:val="00C24F24"/>
    <w:rsid w:val="00C25C6A"/>
    <w:rsid w:val="00C264BF"/>
    <w:rsid w:val="00C37492"/>
    <w:rsid w:val="00C41672"/>
    <w:rsid w:val="00C438AB"/>
    <w:rsid w:val="00C439BC"/>
    <w:rsid w:val="00C457BC"/>
    <w:rsid w:val="00C47AD6"/>
    <w:rsid w:val="00C5036E"/>
    <w:rsid w:val="00C50D31"/>
    <w:rsid w:val="00C5323C"/>
    <w:rsid w:val="00C56F92"/>
    <w:rsid w:val="00C6248A"/>
    <w:rsid w:val="00C63711"/>
    <w:rsid w:val="00C65F3B"/>
    <w:rsid w:val="00C70481"/>
    <w:rsid w:val="00C71162"/>
    <w:rsid w:val="00C71B59"/>
    <w:rsid w:val="00C75C82"/>
    <w:rsid w:val="00C9274D"/>
    <w:rsid w:val="00C93396"/>
    <w:rsid w:val="00C97000"/>
    <w:rsid w:val="00CA1D45"/>
    <w:rsid w:val="00CA2754"/>
    <w:rsid w:val="00CA2783"/>
    <w:rsid w:val="00CB244B"/>
    <w:rsid w:val="00CB6B53"/>
    <w:rsid w:val="00CB77DB"/>
    <w:rsid w:val="00CC3EF7"/>
    <w:rsid w:val="00CC6175"/>
    <w:rsid w:val="00CD00EB"/>
    <w:rsid w:val="00CD03A3"/>
    <w:rsid w:val="00CD132E"/>
    <w:rsid w:val="00CD31B4"/>
    <w:rsid w:val="00CD4CA0"/>
    <w:rsid w:val="00CD63FC"/>
    <w:rsid w:val="00CF3E1F"/>
    <w:rsid w:val="00CF4727"/>
    <w:rsid w:val="00CF7887"/>
    <w:rsid w:val="00D07D0F"/>
    <w:rsid w:val="00D121A2"/>
    <w:rsid w:val="00D15D43"/>
    <w:rsid w:val="00D22272"/>
    <w:rsid w:val="00D228BA"/>
    <w:rsid w:val="00D2349D"/>
    <w:rsid w:val="00D261DD"/>
    <w:rsid w:val="00D35C3A"/>
    <w:rsid w:val="00D35F51"/>
    <w:rsid w:val="00D369B2"/>
    <w:rsid w:val="00D41101"/>
    <w:rsid w:val="00D50453"/>
    <w:rsid w:val="00D50F5D"/>
    <w:rsid w:val="00D55978"/>
    <w:rsid w:val="00D55A6F"/>
    <w:rsid w:val="00D563A2"/>
    <w:rsid w:val="00D62826"/>
    <w:rsid w:val="00D632A8"/>
    <w:rsid w:val="00D63749"/>
    <w:rsid w:val="00D64220"/>
    <w:rsid w:val="00D7450C"/>
    <w:rsid w:val="00D84FFE"/>
    <w:rsid w:val="00D85B58"/>
    <w:rsid w:val="00D917E1"/>
    <w:rsid w:val="00D96B4E"/>
    <w:rsid w:val="00D97DBE"/>
    <w:rsid w:val="00DA0576"/>
    <w:rsid w:val="00DA0EC2"/>
    <w:rsid w:val="00DA1B66"/>
    <w:rsid w:val="00DA1CF1"/>
    <w:rsid w:val="00DA2499"/>
    <w:rsid w:val="00DA69A5"/>
    <w:rsid w:val="00DB062F"/>
    <w:rsid w:val="00DB1EBD"/>
    <w:rsid w:val="00DB2032"/>
    <w:rsid w:val="00DB4E64"/>
    <w:rsid w:val="00DC38EE"/>
    <w:rsid w:val="00DD6495"/>
    <w:rsid w:val="00DE46DE"/>
    <w:rsid w:val="00DE4F88"/>
    <w:rsid w:val="00DF3648"/>
    <w:rsid w:val="00DF3BB3"/>
    <w:rsid w:val="00DF69E3"/>
    <w:rsid w:val="00E0417B"/>
    <w:rsid w:val="00E05F10"/>
    <w:rsid w:val="00E12EB8"/>
    <w:rsid w:val="00E13386"/>
    <w:rsid w:val="00E147D4"/>
    <w:rsid w:val="00E157AA"/>
    <w:rsid w:val="00E203E5"/>
    <w:rsid w:val="00E25DE1"/>
    <w:rsid w:val="00E31FE3"/>
    <w:rsid w:val="00E3504B"/>
    <w:rsid w:val="00E35F53"/>
    <w:rsid w:val="00E42B4F"/>
    <w:rsid w:val="00E43B83"/>
    <w:rsid w:val="00E46543"/>
    <w:rsid w:val="00E50691"/>
    <w:rsid w:val="00E56BDC"/>
    <w:rsid w:val="00E603AD"/>
    <w:rsid w:val="00E617CF"/>
    <w:rsid w:val="00E65F10"/>
    <w:rsid w:val="00E70501"/>
    <w:rsid w:val="00E714A6"/>
    <w:rsid w:val="00E73B1B"/>
    <w:rsid w:val="00E80EF1"/>
    <w:rsid w:val="00E828CE"/>
    <w:rsid w:val="00E84326"/>
    <w:rsid w:val="00E84BA7"/>
    <w:rsid w:val="00E8730A"/>
    <w:rsid w:val="00E92395"/>
    <w:rsid w:val="00E92DD7"/>
    <w:rsid w:val="00E93B9F"/>
    <w:rsid w:val="00E9479B"/>
    <w:rsid w:val="00E960C4"/>
    <w:rsid w:val="00EA18F1"/>
    <w:rsid w:val="00EA5132"/>
    <w:rsid w:val="00EA798C"/>
    <w:rsid w:val="00EB11BD"/>
    <w:rsid w:val="00EB23F9"/>
    <w:rsid w:val="00EB2942"/>
    <w:rsid w:val="00EB2D20"/>
    <w:rsid w:val="00EB4026"/>
    <w:rsid w:val="00EB58FB"/>
    <w:rsid w:val="00EC57EE"/>
    <w:rsid w:val="00ED04CB"/>
    <w:rsid w:val="00ED080B"/>
    <w:rsid w:val="00ED11CF"/>
    <w:rsid w:val="00EE45DE"/>
    <w:rsid w:val="00EE7AD0"/>
    <w:rsid w:val="00EF48E5"/>
    <w:rsid w:val="00F0125E"/>
    <w:rsid w:val="00F07E1F"/>
    <w:rsid w:val="00F11F92"/>
    <w:rsid w:val="00F128A0"/>
    <w:rsid w:val="00F15355"/>
    <w:rsid w:val="00F20D29"/>
    <w:rsid w:val="00F3145F"/>
    <w:rsid w:val="00F350CF"/>
    <w:rsid w:val="00F37118"/>
    <w:rsid w:val="00F4078E"/>
    <w:rsid w:val="00F438AE"/>
    <w:rsid w:val="00F46F18"/>
    <w:rsid w:val="00F51DFE"/>
    <w:rsid w:val="00F5258E"/>
    <w:rsid w:val="00F54FD8"/>
    <w:rsid w:val="00F61CCB"/>
    <w:rsid w:val="00F73773"/>
    <w:rsid w:val="00F81ED8"/>
    <w:rsid w:val="00F929EF"/>
    <w:rsid w:val="00F97D93"/>
    <w:rsid w:val="00FA9AEA"/>
    <w:rsid w:val="00FB2EF0"/>
    <w:rsid w:val="00FB4847"/>
    <w:rsid w:val="00FC0D0B"/>
    <w:rsid w:val="00FC3B45"/>
    <w:rsid w:val="00FD1285"/>
    <w:rsid w:val="00FD2BBC"/>
    <w:rsid w:val="00FD5A01"/>
    <w:rsid w:val="00FE641D"/>
    <w:rsid w:val="00FE718E"/>
    <w:rsid w:val="00FF1381"/>
    <w:rsid w:val="00FF301B"/>
    <w:rsid w:val="0178CDB4"/>
    <w:rsid w:val="01AD6B29"/>
    <w:rsid w:val="02AA9B0D"/>
    <w:rsid w:val="0308FF5F"/>
    <w:rsid w:val="03D2961E"/>
    <w:rsid w:val="054AB68F"/>
    <w:rsid w:val="058CD2C3"/>
    <w:rsid w:val="05905DB9"/>
    <w:rsid w:val="059D3366"/>
    <w:rsid w:val="05FE1158"/>
    <w:rsid w:val="060D7A53"/>
    <w:rsid w:val="06767A7D"/>
    <w:rsid w:val="0698C51A"/>
    <w:rsid w:val="07AF53D1"/>
    <w:rsid w:val="081BC5A8"/>
    <w:rsid w:val="0822B1E2"/>
    <w:rsid w:val="084174A9"/>
    <w:rsid w:val="08AF7174"/>
    <w:rsid w:val="08ED3646"/>
    <w:rsid w:val="09A82571"/>
    <w:rsid w:val="09EFA8D6"/>
    <w:rsid w:val="0A49A558"/>
    <w:rsid w:val="0ABBF316"/>
    <w:rsid w:val="0AFD9F10"/>
    <w:rsid w:val="0B046D64"/>
    <w:rsid w:val="0B047FEF"/>
    <w:rsid w:val="0B4566E1"/>
    <w:rsid w:val="0C2FCFF2"/>
    <w:rsid w:val="0C407985"/>
    <w:rsid w:val="0CB68428"/>
    <w:rsid w:val="0D424155"/>
    <w:rsid w:val="0D7757A7"/>
    <w:rsid w:val="0D8B922B"/>
    <w:rsid w:val="0DA72773"/>
    <w:rsid w:val="0DC3271B"/>
    <w:rsid w:val="0E0F5D55"/>
    <w:rsid w:val="0EE8025C"/>
    <w:rsid w:val="0F89E50C"/>
    <w:rsid w:val="0FE082B0"/>
    <w:rsid w:val="10349A53"/>
    <w:rsid w:val="10AEAD76"/>
    <w:rsid w:val="1196B326"/>
    <w:rsid w:val="11D29B43"/>
    <w:rsid w:val="1323CEE7"/>
    <w:rsid w:val="13326303"/>
    <w:rsid w:val="13C729B6"/>
    <w:rsid w:val="14615F16"/>
    <w:rsid w:val="14D9F926"/>
    <w:rsid w:val="15454E62"/>
    <w:rsid w:val="157D2B43"/>
    <w:rsid w:val="158229F2"/>
    <w:rsid w:val="15B016EE"/>
    <w:rsid w:val="161E5A80"/>
    <w:rsid w:val="164D44A1"/>
    <w:rsid w:val="167CA168"/>
    <w:rsid w:val="182C3A8A"/>
    <w:rsid w:val="1897DEF3"/>
    <w:rsid w:val="18B6A055"/>
    <w:rsid w:val="1910952D"/>
    <w:rsid w:val="19299F1E"/>
    <w:rsid w:val="19EBFD66"/>
    <w:rsid w:val="19FEF0B3"/>
    <w:rsid w:val="1A789B8D"/>
    <w:rsid w:val="1A8572E7"/>
    <w:rsid w:val="1B7EF217"/>
    <w:rsid w:val="1BCB7B8C"/>
    <w:rsid w:val="1BE62CA0"/>
    <w:rsid w:val="1C275BDC"/>
    <w:rsid w:val="1C3F568A"/>
    <w:rsid w:val="1C4CF65D"/>
    <w:rsid w:val="1CE23F7D"/>
    <w:rsid w:val="1D243A02"/>
    <w:rsid w:val="1D5E2785"/>
    <w:rsid w:val="1D8535F6"/>
    <w:rsid w:val="1E0B8B09"/>
    <w:rsid w:val="1E18A84D"/>
    <w:rsid w:val="1E7D1D28"/>
    <w:rsid w:val="1EA81C4B"/>
    <w:rsid w:val="1EBBF2C5"/>
    <w:rsid w:val="1F0C5FD1"/>
    <w:rsid w:val="20A0C726"/>
    <w:rsid w:val="212023D6"/>
    <w:rsid w:val="218F9C0F"/>
    <w:rsid w:val="21B0A130"/>
    <w:rsid w:val="21C9FAB4"/>
    <w:rsid w:val="21EA723B"/>
    <w:rsid w:val="22135A3A"/>
    <w:rsid w:val="225231AF"/>
    <w:rsid w:val="227DC67E"/>
    <w:rsid w:val="22BCADB1"/>
    <w:rsid w:val="22D5272B"/>
    <w:rsid w:val="232B386D"/>
    <w:rsid w:val="234CD20D"/>
    <w:rsid w:val="235E7419"/>
    <w:rsid w:val="248AF62A"/>
    <w:rsid w:val="24B605B1"/>
    <w:rsid w:val="24C1B2A9"/>
    <w:rsid w:val="24F7585A"/>
    <w:rsid w:val="25095B5F"/>
    <w:rsid w:val="2511D3F0"/>
    <w:rsid w:val="2540A1F6"/>
    <w:rsid w:val="254DAC6A"/>
    <w:rsid w:val="257DD33E"/>
    <w:rsid w:val="259A8EC3"/>
    <w:rsid w:val="25CAA7EA"/>
    <w:rsid w:val="25D6F2FD"/>
    <w:rsid w:val="2661C1B2"/>
    <w:rsid w:val="26864AC5"/>
    <w:rsid w:val="26A3DF08"/>
    <w:rsid w:val="26F94BCC"/>
    <w:rsid w:val="28DBA636"/>
    <w:rsid w:val="28E50692"/>
    <w:rsid w:val="295F3EAB"/>
    <w:rsid w:val="2999CE8A"/>
    <w:rsid w:val="29BB8D0F"/>
    <w:rsid w:val="2A0C1A19"/>
    <w:rsid w:val="2A3C4BE1"/>
    <w:rsid w:val="2A496884"/>
    <w:rsid w:val="2A5B3CC4"/>
    <w:rsid w:val="2A9F2742"/>
    <w:rsid w:val="2AEE4CB7"/>
    <w:rsid w:val="2B4B78A9"/>
    <w:rsid w:val="2B8B8D8C"/>
    <w:rsid w:val="2B962B3D"/>
    <w:rsid w:val="2C3EC4EE"/>
    <w:rsid w:val="2C6C041C"/>
    <w:rsid w:val="2CE44743"/>
    <w:rsid w:val="2D20E83A"/>
    <w:rsid w:val="2D32672A"/>
    <w:rsid w:val="2D3C7E70"/>
    <w:rsid w:val="2DBD1CD5"/>
    <w:rsid w:val="2DCB98DD"/>
    <w:rsid w:val="2DFC3D8C"/>
    <w:rsid w:val="2E70E2D9"/>
    <w:rsid w:val="2EA0F56E"/>
    <w:rsid w:val="2EB28B56"/>
    <w:rsid w:val="2F303BD9"/>
    <w:rsid w:val="3034DF8E"/>
    <w:rsid w:val="3040AD7F"/>
    <w:rsid w:val="3083C6FA"/>
    <w:rsid w:val="30C257FE"/>
    <w:rsid w:val="30D565C4"/>
    <w:rsid w:val="3136534C"/>
    <w:rsid w:val="313AB717"/>
    <w:rsid w:val="31A67C7F"/>
    <w:rsid w:val="324C2FD0"/>
    <w:rsid w:val="325BE026"/>
    <w:rsid w:val="3276DA7F"/>
    <w:rsid w:val="3290D639"/>
    <w:rsid w:val="32938A0A"/>
    <w:rsid w:val="333D4900"/>
    <w:rsid w:val="337E0380"/>
    <w:rsid w:val="3390CE8B"/>
    <w:rsid w:val="33A0662B"/>
    <w:rsid w:val="348EE5B0"/>
    <w:rsid w:val="34B0D158"/>
    <w:rsid w:val="3506F2D0"/>
    <w:rsid w:val="352AEE7A"/>
    <w:rsid w:val="35375A4E"/>
    <w:rsid w:val="354874E8"/>
    <w:rsid w:val="36D32F99"/>
    <w:rsid w:val="376CFA5B"/>
    <w:rsid w:val="37E52839"/>
    <w:rsid w:val="3801963C"/>
    <w:rsid w:val="381579B6"/>
    <w:rsid w:val="38251348"/>
    <w:rsid w:val="3868D927"/>
    <w:rsid w:val="38707DA7"/>
    <w:rsid w:val="394C5121"/>
    <w:rsid w:val="3AD82742"/>
    <w:rsid w:val="3BD53506"/>
    <w:rsid w:val="3C1590C5"/>
    <w:rsid w:val="3C46C859"/>
    <w:rsid w:val="3C57E52A"/>
    <w:rsid w:val="3C5F8A52"/>
    <w:rsid w:val="3C7389D1"/>
    <w:rsid w:val="3D06C215"/>
    <w:rsid w:val="3D081BD9"/>
    <w:rsid w:val="3E492334"/>
    <w:rsid w:val="3EABF87E"/>
    <w:rsid w:val="3F0BF13A"/>
    <w:rsid w:val="3F338DB6"/>
    <w:rsid w:val="4010E664"/>
    <w:rsid w:val="408D29CF"/>
    <w:rsid w:val="40E03E55"/>
    <w:rsid w:val="413D0FC9"/>
    <w:rsid w:val="41E8D4A8"/>
    <w:rsid w:val="42287284"/>
    <w:rsid w:val="4254CB8E"/>
    <w:rsid w:val="42A2522E"/>
    <w:rsid w:val="42D6D8E5"/>
    <w:rsid w:val="4303E0D3"/>
    <w:rsid w:val="433E7400"/>
    <w:rsid w:val="44188E26"/>
    <w:rsid w:val="446A4778"/>
    <w:rsid w:val="448166FD"/>
    <w:rsid w:val="452244E9"/>
    <w:rsid w:val="45942B60"/>
    <w:rsid w:val="471E5A81"/>
    <w:rsid w:val="47CBBC61"/>
    <w:rsid w:val="483FDF28"/>
    <w:rsid w:val="48D31AE1"/>
    <w:rsid w:val="49AFE4AC"/>
    <w:rsid w:val="49BB3BA4"/>
    <w:rsid w:val="4A1D4904"/>
    <w:rsid w:val="4A5F8A8D"/>
    <w:rsid w:val="4A71EEE3"/>
    <w:rsid w:val="4A823EB3"/>
    <w:rsid w:val="4ADF440B"/>
    <w:rsid w:val="4AE7962E"/>
    <w:rsid w:val="4CEE1283"/>
    <w:rsid w:val="4D2BEE1C"/>
    <w:rsid w:val="4D34A061"/>
    <w:rsid w:val="4D4CD946"/>
    <w:rsid w:val="4DF48252"/>
    <w:rsid w:val="4EDC8285"/>
    <w:rsid w:val="4F0D2837"/>
    <w:rsid w:val="4F4488B6"/>
    <w:rsid w:val="4FE4BBED"/>
    <w:rsid w:val="4FF1824C"/>
    <w:rsid w:val="504BCDC0"/>
    <w:rsid w:val="508D28C5"/>
    <w:rsid w:val="50A95FA5"/>
    <w:rsid w:val="512439D3"/>
    <w:rsid w:val="5159EDC7"/>
    <w:rsid w:val="51E2AAEF"/>
    <w:rsid w:val="51EA6EC8"/>
    <w:rsid w:val="5239F496"/>
    <w:rsid w:val="5248D383"/>
    <w:rsid w:val="53C14598"/>
    <w:rsid w:val="5407124C"/>
    <w:rsid w:val="54370C99"/>
    <w:rsid w:val="548F95FC"/>
    <w:rsid w:val="54F31139"/>
    <w:rsid w:val="554EFD19"/>
    <w:rsid w:val="55F49A58"/>
    <w:rsid w:val="5622C489"/>
    <w:rsid w:val="56450E89"/>
    <w:rsid w:val="56E6216F"/>
    <w:rsid w:val="5794AE4F"/>
    <w:rsid w:val="57A5678B"/>
    <w:rsid w:val="57D2798A"/>
    <w:rsid w:val="57D4187B"/>
    <w:rsid w:val="57FE024E"/>
    <w:rsid w:val="581175B4"/>
    <w:rsid w:val="58895FDC"/>
    <w:rsid w:val="58B54903"/>
    <w:rsid w:val="58BA0E16"/>
    <w:rsid w:val="59780957"/>
    <w:rsid w:val="5A609B04"/>
    <w:rsid w:val="5A8B1961"/>
    <w:rsid w:val="5AFDE090"/>
    <w:rsid w:val="5B1520B8"/>
    <w:rsid w:val="5B34ACF3"/>
    <w:rsid w:val="5B4D19C0"/>
    <w:rsid w:val="5B8B186A"/>
    <w:rsid w:val="5BCB7FB9"/>
    <w:rsid w:val="5BF593B5"/>
    <w:rsid w:val="5C123642"/>
    <w:rsid w:val="5CFF272A"/>
    <w:rsid w:val="5D806868"/>
    <w:rsid w:val="5D90265E"/>
    <w:rsid w:val="5E4A8626"/>
    <w:rsid w:val="5F3FA05C"/>
    <w:rsid w:val="5F5EB645"/>
    <w:rsid w:val="5FB608BB"/>
    <w:rsid w:val="5FC80562"/>
    <w:rsid w:val="6000D91F"/>
    <w:rsid w:val="6065EA22"/>
    <w:rsid w:val="60993180"/>
    <w:rsid w:val="60BA4F82"/>
    <w:rsid w:val="60E99832"/>
    <w:rsid w:val="61226439"/>
    <w:rsid w:val="61906D04"/>
    <w:rsid w:val="61B513B3"/>
    <w:rsid w:val="621690FF"/>
    <w:rsid w:val="6231BF04"/>
    <w:rsid w:val="625DC7D4"/>
    <w:rsid w:val="62A547BA"/>
    <w:rsid w:val="62C76A21"/>
    <w:rsid w:val="632ED27E"/>
    <w:rsid w:val="63398259"/>
    <w:rsid w:val="635FC242"/>
    <w:rsid w:val="63B7A340"/>
    <w:rsid w:val="63B934B2"/>
    <w:rsid w:val="643046F1"/>
    <w:rsid w:val="64377CBC"/>
    <w:rsid w:val="64CE26F7"/>
    <w:rsid w:val="64D46887"/>
    <w:rsid w:val="64DBD6FE"/>
    <w:rsid w:val="65523D52"/>
    <w:rsid w:val="65556020"/>
    <w:rsid w:val="65D6BE0E"/>
    <w:rsid w:val="66B9BBDB"/>
    <w:rsid w:val="673F29F6"/>
    <w:rsid w:val="67E961E9"/>
    <w:rsid w:val="6800238C"/>
    <w:rsid w:val="6890F804"/>
    <w:rsid w:val="69000E42"/>
    <w:rsid w:val="69137E4C"/>
    <w:rsid w:val="693AC71E"/>
    <w:rsid w:val="693F7F5E"/>
    <w:rsid w:val="69459430"/>
    <w:rsid w:val="69C1D16B"/>
    <w:rsid w:val="6A30CB4D"/>
    <w:rsid w:val="6A68F2D6"/>
    <w:rsid w:val="6A739283"/>
    <w:rsid w:val="6AA100CF"/>
    <w:rsid w:val="6B14162C"/>
    <w:rsid w:val="6BD7FF7B"/>
    <w:rsid w:val="6BE16F16"/>
    <w:rsid w:val="6C0A70E8"/>
    <w:rsid w:val="6C2F0279"/>
    <w:rsid w:val="6C82211E"/>
    <w:rsid w:val="6C842E3F"/>
    <w:rsid w:val="6D087A05"/>
    <w:rsid w:val="6D21040C"/>
    <w:rsid w:val="6D9B7EE1"/>
    <w:rsid w:val="6E1BB405"/>
    <w:rsid w:val="6F39627F"/>
    <w:rsid w:val="6F6ACA65"/>
    <w:rsid w:val="6F9D4989"/>
    <w:rsid w:val="6FCF44AA"/>
    <w:rsid w:val="6FD8046B"/>
    <w:rsid w:val="701D1CFD"/>
    <w:rsid w:val="70D14547"/>
    <w:rsid w:val="7108C763"/>
    <w:rsid w:val="7116EC08"/>
    <w:rsid w:val="7199846D"/>
    <w:rsid w:val="71F253CF"/>
    <w:rsid w:val="7229CA6B"/>
    <w:rsid w:val="722CD151"/>
    <w:rsid w:val="72B6B220"/>
    <w:rsid w:val="72EBBA1F"/>
    <w:rsid w:val="7349E64B"/>
    <w:rsid w:val="73C2203A"/>
    <w:rsid w:val="7431E303"/>
    <w:rsid w:val="74500FD3"/>
    <w:rsid w:val="747A9079"/>
    <w:rsid w:val="751829C6"/>
    <w:rsid w:val="75441B55"/>
    <w:rsid w:val="75755DFC"/>
    <w:rsid w:val="759FEAB9"/>
    <w:rsid w:val="75BA35EF"/>
    <w:rsid w:val="75CD11BA"/>
    <w:rsid w:val="7602092F"/>
    <w:rsid w:val="7711BE57"/>
    <w:rsid w:val="7737364C"/>
    <w:rsid w:val="782ADC6E"/>
    <w:rsid w:val="788E19A0"/>
    <w:rsid w:val="78B4A194"/>
    <w:rsid w:val="78C863CC"/>
    <w:rsid w:val="797089F0"/>
    <w:rsid w:val="7A141674"/>
    <w:rsid w:val="7A8BFF6B"/>
    <w:rsid w:val="7C3CC732"/>
    <w:rsid w:val="7D390BB2"/>
    <w:rsid w:val="7DF0460A"/>
    <w:rsid w:val="7E11F12D"/>
    <w:rsid w:val="7E5D95C8"/>
    <w:rsid w:val="7E68741F"/>
    <w:rsid w:val="7EE3008A"/>
    <w:rsid w:val="7F6DAC5D"/>
    <w:rsid w:val="7FE69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053F7A"/>
  <w15:chartTrackingRefBased/>
  <w15:docId w15:val="{C004E2C9-373D-4472-BA4A-581842126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2E3E"/>
  </w:style>
  <w:style w:type="paragraph" w:styleId="Heading1">
    <w:name w:val="heading 1"/>
    <w:link w:val="Heading1Char"/>
    <w:uiPriority w:val="9"/>
    <w:qFormat/>
    <w:rsid w:val="3390C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link w:val="Heading2Char"/>
    <w:uiPriority w:val="9"/>
    <w:unhideWhenUsed/>
    <w:qFormat/>
    <w:rsid w:val="3390C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link w:val="Heading3Char"/>
    <w:uiPriority w:val="9"/>
    <w:semiHidden/>
    <w:unhideWhenUsed/>
    <w:qFormat/>
    <w:rsid w:val="3390CE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link w:val="Heading4Char"/>
    <w:uiPriority w:val="9"/>
    <w:semiHidden/>
    <w:unhideWhenUsed/>
    <w:qFormat/>
    <w:rsid w:val="3390C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link w:val="Heading5Char"/>
    <w:uiPriority w:val="9"/>
    <w:semiHidden/>
    <w:unhideWhenUsed/>
    <w:qFormat/>
    <w:rsid w:val="3390CE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link w:val="Heading6Char"/>
    <w:uiPriority w:val="9"/>
    <w:semiHidden/>
    <w:unhideWhenUsed/>
    <w:qFormat/>
    <w:rsid w:val="3390C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link w:val="Heading7Char"/>
    <w:uiPriority w:val="9"/>
    <w:semiHidden/>
    <w:unhideWhenUsed/>
    <w:qFormat/>
    <w:rsid w:val="3390C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link w:val="Heading8Char"/>
    <w:uiPriority w:val="9"/>
    <w:semiHidden/>
    <w:unhideWhenUsed/>
    <w:qFormat/>
    <w:rsid w:val="3390CE8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link w:val="Heading9Char"/>
    <w:uiPriority w:val="9"/>
    <w:semiHidden/>
    <w:unhideWhenUsed/>
    <w:qFormat/>
    <w:rsid w:val="3390CE8B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3390CE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link w:val="Heading2"/>
    <w:uiPriority w:val="9"/>
    <w:rsid w:val="3390CE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3390CE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3390CE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link w:val="Heading5"/>
    <w:uiPriority w:val="9"/>
    <w:semiHidden/>
    <w:rsid w:val="3390CE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link w:val="Heading6"/>
    <w:uiPriority w:val="9"/>
    <w:semiHidden/>
    <w:rsid w:val="3390CE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link w:val="Heading7"/>
    <w:uiPriority w:val="9"/>
    <w:semiHidden/>
    <w:rsid w:val="3390CE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link w:val="Heading8"/>
    <w:uiPriority w:val="9"/>
    <w:semiHidden/>
    <w:rsid w:val="3390CE8B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3390CE8B"/>
    <w:rPr>
      <w:rFonts w:eastAsiaTheme="majorEastAsia" w:cstheme="majorBidi"/>
      <w:color w:val="272727"/>
    </w:rPr>
  </w:style>
  <w:style w:type="paragraph" w:styleId="Title">
    <w:name w:val="Title"/>
    <w:link w:val="TitleChar"/>
    <w:uiPriority w:val="10"/>
    <w:qFormat/>
    <w:rsid w:val="3390CE8B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link w:val="Title"/>
    <w:uiPriority w:val="10"/>
    <w:rsid w:val="3390CE8B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link w:val="SubtitleChar"/>
    <w:uiPriority w:val="11"/>
    <w:qFormat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SubtitleChar">
    <w:name w:val="Subtitle Char"/>
    <w:link w:val="Subtitle"/>
    <w:uiPriority w:val="11"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paragraph" w:styleId="Quote">
    <w:name w:val="Quote"/>
    <w:link w:val="QuoteChar"/>
    <w:uiPriority w:val="29"/>
    <w:qFormat/>
    <w:rsid w:val="3390C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3390CE8B"/>
    <w:rPr>
      <w:i/>
      <w:iCs/>
      <w:color w:val="404040" w:themeColor="text1" w:themeTint="BF"/>
    </w:rPr>
  </w:style>
  <w:style w:type="paragraph" w:styleId="ListParagraph">
    <w:name w:val="List Paragraph"/>
    <w:uiPriority w:val="34"/>
    <w:qFormat/>
    <w:rsid w:val="3390CE8B"/>
    <w:pPr>
      <w:ind w:left="720"/>
      <w:contextualSpacing/>
    </w:pPr>
  </w:style>
  <w:style w:type="character" w:styleId="IntenseEmphasis">
    <w:name w:val="Intense Emphasis"/>
    <w:uiPriority w:val="21"/>
    <w:qFormat/>
    <w:rsid w:val="3390CE8B"/>
    <w:rPr>
      <w:i/>
      <w:iCs/>
      <w:color w:val="0F4761" w:themeColor="accent1" w:themeShade="BF"/>
    </w:rPr>
  </w:style>
  <w:style w:type="paragraph" w:styleId="IntenseQuote">
    <w:name w:val="Intense Quote"/>
    <w:link w:val="IntenseQuoteChar"/>
    <w:uiPriority w:val="30"/>
    <w:qFormat/>
    <w:rsid w:val="3390CE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link w:val="IntenseQuote"/>
    <w:uiPriority w:val="30"/>
    <w:rsid w:val="3390CE8B"/>
    <w:rPr>
      <w:i/>
      <w:iCs/>
      <w:color w:val="0F4761" w:themeColor="accent1" w:themeShade="BF"/>
    </w:rPr>
  </w:style>
  <w:style w:type="character" w:styleId="IntenseReference">
    <w:name w:val="Intense Reference"/>
    <w:uiPriority w:val="32"/>
    <w:qFormat/>
    <w:rsid w:val="3390CE8B"/>
    <w:rPr>
      <w:b/>
      <w:bCs/>
      <w:smallCaps/>
      <w:color w:val="0F4761" w:themeColor="accent1" w:themeShade="BF"/>
    </w:rPr>
  </w:style>
  <w:style w:type="table" w:styleId="TableGrid">
    <w:name w:val="Table Grid"/>
    <w:basedOn w:val="TableNormal"/>
    <w:uiPriority w:val="39"/>
    <w:rsid w:val="00157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57E81"/>
    <w:pPr>
      <w:spacing w:before="240" w:after="0"/>
      <w:outlineLvl w:val="9"/>
    </w:pPr>
    <w:rPr>
      <w:sz w:val="32"/>
      <w:szCs w:val="32"/>
      <w:lang w:eastAsia="nl-NL"/>
      <w14:ligatures w14:val="none"/>
    </w:rPr>
  </w:style>
  <w:style w:type="paragraph" w:styleId="TOC1">
    <w:name w:val="toc 1"/>
    <w:uiPriority w:val="39"/>
    <w:unhideWhenUsed/>
    <w:rsid w:val="3390CE8B"/>
    <w:pPr>
      <w:spacing w:after="100"/>
    </w:pPr>
  </w:style>
  <w:style w:type="paragraph" w:styleId="TOC2">
    <w:name w:val="toc 2"/>
    <w:uiPriority w:val="39"/>
    <w:unhideWhenUsed/>
    <w:rsid w:val="3390CE8B"/>
    <w:pPr>
      <w:spacing w:after="100"/>
      <w:ind w:left="220"/>
    </w:pPr>
  </w:style>
  <w:style w:type="character" w:styleId="Hyperlink">
    <w:name w:val="Hyperlink"/>
    <w:uiPriority w:val="99"/>
    <w:unhideWhenUsed/>
    <w:rsid w:val="3390CE8B"/>
    <w:rPr>
      <w:color w:val="467886"/>
      <w:u w:val="single"/>
    </w:rPr>
  </w:style>
  <w:style w:type="paragraph" w:styleId="NormalWeb">
    <w:name w:val="Normal (Web)"/>
    <w:uiPriority w:val="99"/>
    <w:semiHidden/>
    <w:unhideWhenUsed/>
    <w:rsid w:val="3390CE8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paragraph" w:styleId="Header">
    <w:name w:val="head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EndnoteText">
    <w:name w:val="endnote text"/>
    <w:uiPriority w:val="99"/>
    <w:semiHidden/>
    <w:unhideWhenUsed/>
    <w:rsid w:val="3390CE8B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uiPriority w:val="99"/>
    <w:semiHidden/>
    <w:unhideWhenUsed/>
    <w:rsid w:val="3390CE8B"/>
    <w:rPr>
      <w:vertAlign w:val="superscript"/>
    </w:rPr>
  </w:style>
  <w:style w:type="table" w:styleId="PlainTable3">
    <w:name w:val="Plain Table 3"/>
    <w:basedOn w:val="TableNormal"/>
    <w:uiPriority w:val="43"/>
    <w:rsid w:val="002A2E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2A2E3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LeftNormal">
    <w:name w:val="LeftNormal"/>
    <w:basedOn w:val="Normal"/>
    <w:link w:val="LeftNormalChar"/>
    <w:rsid w:val="002A2E3E"/>
    <w:pPr>
      <w:spacing w:after="0" w:line="240" w:lineRule="auto"/>
    </w:pPr>
    <w:rPr>
      <w:rFonts w:ascii="Arial" w:eastAsia="Times New Roman" w:hAnsi="Arial" w:cs="Times New Roman"/>
      <w:szCs w:val="24"/>
      <w:lang w:val="en-GB"/>
      <w14:ligatures w14:val="none"/>
    </w:rPr>
  </w:style>
  <w:style w:type="character" w:customStyle="1" w:styleId="LeftNormalChar">
    <w:name w:val="LeftNormal Char"/>
    <w:link w:val="LeftNormal"/>
    <w:rsid w:val="002A2E3E"/>
    <w:rPr>
      <w:rFonts w:ascii="Arial" w:eastAsia="Times New Roman" w:hAnsi="Arial" w:cs="Times New Roman"/>
      <w:szCs w:val="24"/>
      <w:lang w:val="en-GB"/>
      <w14:ligatures w14:val="none"/>
    </w:rPr>
  </w:style>
  <w:style w:type="character" w:styleId="PageNumber">
    <w:name w:val="page number"/>
    <w:rsid w:val="002A2E3E"/>
    <w:rPr>
      <w:rFonts w:ascii="Arial" w:hAnsi="Arial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CC3EF7"/>
    <w:rPr>
      <w:sz w:val="16"/>
      <w:szCs w:val="16"/>
    </w:rPr>
  </w:style>
  <w:style w:type="paragraph" w:styleId="CommentText">
    <w:name w:val="annotation text"/>
    <w:basedOn w:val="Normal"/>
    <w:link w:val="CommentTextChar1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1">
    <w:name w:val="Comment Text Char1"/>
    <w:basedOn w:val="DefaultParagraphFont"/>
    <w:link w:val="CommentText"/>
    <w:uiPriority w:val="99"/>
    <w:rsid w:val="00CC3EF7"/>
    <w:rPr>
      <w:sz w:val="20"/>
      <w:szCs w:val="20"/>
    </w:rPr>
  </w:style>
  <w:style w:type="character" w:customStyle="1" w:styleId="CommentReference1">
    <w:name w:val="Comment Reference1"/>
    <w:basedOn w:val="DefaultParagraphFont"/>
    <w:uiPriority w:val="99"/>
    <w:semiHidden/>
    <w:unhideWhenUsed/>
    <w:rsid w:val="00612027"/>
    <w:rPr>
      <w:sz w:val="16"/>
      <w:szCs w:val="16"/>
    </w:rPr>
  </w:style>
  <w:style w:type="paragraph" w:customStyle="1" w:styleId="CommentText1">
    <w:name w:val="Comment Text1"/>
    <w:basedOn w:val="Normal"/>
    <w:link w:val="CommentTextChar"/>
    <w:uiPriority w:val="99"/>
    <w:unhideWhenUsed/>
    <w:rsid w:val="006120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1"/>
    <w:uiPriority w:val="99"/>
    <w:rsid w:val="003B55B4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1"/>
    <w:uiPriority w:val="99"/>
    <w:semiHidden/>
    <w:rsid w:val="003B55B4"/>
    <w:rPr>
      <w:b/>
      <w:bCs/>
      <w:sz w:val="20"/>
      <w:szCs w:val="20"/>
    </w:rPr>
  </w:style>
  <w:style w:type="paragraph" w:customStyle="1" w:styleId="CommentSubject1">
    <w:name w:val="Comment Subject1"/>
    <w:basedOn w:val="CommentText1"/>
    <w:next w:val="CommentText1"/>
    <w:link w:val="CommentSubjectChar"/>
    <w:uiPriority w:val="99"/>
    <w:semiHidden/>
    <w:unhideWhenUsed/>
    <w:rsid w:val="0061202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microsoft.com/office/2011/relationships/people" Target="peop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d3d67b-f193-448b-a744-3b18259562dc">
      <Terms xmlns="http://schemas.microsoft.com/office/infopath/2007/PartnerControls"/>
    </lcf76f155ced4ddcb4097134ff3c332f>
    <TaxCatchAll xmlns="cda3afe3-35ba-4941-8550-7a5d5f0fe05e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8B8991735C043A6BDF9E43E778A38" ma:contentTypeVersion="13" ma:contentTypeDescription="Een nieuw document maken." ma:contentTypeScope="" ma:versionID="c92c20016d335409bac632710bc83f56">
  <xsd:schema xmlns:xsd="http://www.w3.org/2001/XMLSchema" xmlns:xs="http://www.w3.org/2001/XMLSchema" xmlns:p="http://schemas.microsoft.com/office/2006/metadata/properties" xmlns:ns2="bad3d67b-f193-448b-a744-3b18259562dc" xmlns:ns3="cda3afe3-35ba-4941-8550-7a5d5f0fe05e" targetNamespace="http://schemas.microsoft.com/office/2006/metadata/properties" ma:root="true" ma:fieldsID="d2f575b95444fefec373424d4c86c609" ns2:_="" ns3:_="">
    <xsd:import namespace="bad3d67b-f193-448b-a744-3b18259562dc"/>
    <xsd:import namespace="cda3afe3-35ba-4941-8550-7a5d5f0fe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d3d67b-f193-448b-a744-3b182595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9898c3fe-133c-4466-af46-0e29e9a794f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a3afe3-35ba-4941-8550-7a5d5f0fe05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21a4f78-459a-4bf7-bc8d-d516d5e06e39}" ma:internalName="TaxCatchAll" ma:showField="CatchAllData" ma:web="cda3afe3-35ba-4941-8550-7a5d5f0fe05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5E1BF77-8178-4BA5-8B65-9AD2B699FC6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38C4D8C-7A29-4EF5-951A-178AC2586D8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27B758D-6A03-4528-AAE7-BEF91B036B0D}">
  <ds:schemaRefs>
    <ds:schemaRef ds:uri="http://schemas.microsoft.com/office/2006/metadata/properties"/>
    <ds:schemaRef ds:uri="http://schemas.microsoft.com/office/infopath/2007/PartnerControls"/>
    <ds:schemaRef ds:uri="bad3d67b-f193-448b-a744-3b18259562dc"/>
    <ds:schemaRef ds:uri="cda3afe3-35ba-4941-8550-7a5d5f0fe05e"/>
  </ds:schemaRefs>
</ds:datastoreItem>
</file>

<file path=customXml/itemProps4.xml><?xml version="1.0" encoding="utf-8"?>
<ds:datastoreItem xmlns:ds="http://schemas.openxmlformats.org/officeDocument/2006/customXml" ds:itemID="{E293EE7C-E0BA-46D9-83D3-E01986569BDD}"/>
</file>

<file path=docMetadata/LabelInfo.xml><?xml version="1.0" encoding="utf-8"?>
<clbl:labelList xmlns:clbl="http://schemas.microsoft.com/office/2020/mipLabelMetadata">
  <clbl:label id="{86a972c8-b7ac-4a03-81be-61a5a6b32af6}" enabled="0" method="" siteId="{86a972c8-b7ac-4a03-81be-61a5a6b32af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2348</Words>
  <Characters>13387</Characters>
  <Application>Microsoft Office Word</Application>
  <DocSecurity>4</DocSecurity>
  <Lines>111</Lines>
  <Paragraphs>31</Paragraphs>
  <ScaleCrop>false</ScaleCrop>
  <Company/>
  <LinksUpToDate>false</LinksUpToDate>
  <CharactersWithSpaces>15704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Lennard Rietkerk</dc:creator>
  <cp:keywords/>
  <dc:description/>
  <cp:lastModifiedBy>Rietkerk, Lennard</cp:lastModifiedBy>
  <cp:revision>229</cp:revision>
  <dcterms:created xsi:type="dcterms:W3CDTF">2026-06-01T21:35:00Z</dcterms:created>
  <dcterms:modified xsi:type="dcterms:W3CDTF">2026-06-08T08:42:00Z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0x0101007958B8991735C043A6BDF9E43E778A38</vt:lpwstr>
  </property>
  <property fmtid="{D5CDD505-2E9C-101B-9397-08002B2CF9AE}" pid="3" name="MediaServiceImageTags">
    <vt:lpwstr/>
  </property>
</Properties>
</file>