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CF3E" w14:textId="77777777" w:rsidR="00380F26" w:rsidRPr="001216E0" w:rsidRDefault="00380F26">
      <w:pPr>
        <w:rPr>
          <w:lang w:val="en-US"/>
        </w:rPr>
      </w:pPr>
    </w:p>
    <w:p w14:paraId="1DB45CE9" w14:textId="77777777" w:rsidR="00380F26" w:rsidRPr="001216E0" w:rsidRDefault="00000000">
      <w:pPr>
        <w:jc w:val="center"/>
        <w:rPr>
          <w:lang w:val="en-US"/>
        </w:rPr>
      </w:pPr>
      <w:r w:rsidRPr="001216E0">
        <w:rPr>
          <w:b/>
          <w:sz w:val="52"/>
          <w:lang w:val="en-US"/>
        </w:rPr>
        <w:t>e-PU10 400A AC/DC Charger</w:t>
      </w:r>
    </w:p>
    <w:p w14:paraId="2B5D12E3" w14:textId="77777777" w:rsidR="00380F26" w:rsidRPr="001216E0" w:rsidRDefault="00000000">
      <w:pPr>
        <w:jc w:val="center"/>
        <w:rPr>
          <w:lang w:val="en-US"/>
        </w:rPr>
      </w:pPr>
      <w:r w:rsidRPr="001216E0">
        <w:rPr>
          <w:b/>
          <w:sz w:val="32"/>
          <w:lang w:val="en-US"/>
        </w:rPr>
        <w:t>Project plan</w:t>
      </w:r>
    </w:p>
    <w:p w14:paraId="2CAA69CE" w14:textId="77777777" w:rsidR="00380F26" w:rsidRPr="001216E0" w:rsidRDefault="00380F26">
      <w:pPr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380F26" w:rsidRPr="001216E0" w14:paraId="393E792E" w14:textId="77777777">
        <w:tc>
          <w:tcPr>
            <w:tcW w:w="2835" w:type="dxa"/>
          </w:tcPr>
          <w:p w14:paraId="20A9C76C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VDL order number</w:t>
            </w:r>
          </w:p>
        </w:tc>
        <w:tc>
          <w:tcPr>
            <w:tcW w:w="5669" w:type="dxa"/>
          </w:tcPr>
          <w:p w14:paraId="2C544DEE" w14:textId="77777777" w:rsidR="00380F26" w:rsidRPr="001216E0" w:rsidRDefault="00380F26">
            <w:pPr>
              <w:rPr>
                <w:lang w:val="en-US"/>
              </w:rPr>
            </w:pPr>
          </w:p>
        </w:tc>
      </w:tr>
      <w:tr w:rsidR="00380F26" w:rsidRPr="001216E0" w14:paraId="735B9AF3" w14:textId="77777777">
        <w:tc>
          <w:tcPr>
            <w:tcW w:w="2835" w:type="dxa"/>
          </w:tcPr>
          <w:p w14:paraId="2CBBABC2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Customer</w:t>
            </w:r>
          </w:p>
        </w:tc>
        <w:tc>
          <w:tcPr>
            <w:tcW w:w="5669" w:type="dxa"/>
          </w:tcPr>
          <w:p w14:paraId="36B90758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Internal</w:t>
            </w:r>
          </w:p>
        </w:tc>
      </w:tr>
      <w:tr w:rsidR="00380F26" w:rsidRPr="001216E0" w14:paraId="0C478C46" w14:textId="77777777">
        <w:tc>
          <w:tcPr>
            <w:tcW w:w="2835" w:type="dxa"/>
          </w:tcPr>
          <w:p w14:paraId="1C545045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End User</w:t>
            </w:r>
          </w:p>
        </w:tc>
        <w:tc>
          <w:tcPr>
            <w:tcW w:w="5669" w:type="dxa"/>
          </w:tcPr>
          <w:p w14:paraId="6998216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Internal – e-PU10 product line</w:t>
            </w:r>
          </w:p>
        </w:tc>
      </w:tr>
      <w:tr w:rsidR="00380F26" w:rsidRPr="001216E0" w14:paraId="08DD4D21" w14:textId="77777777">
        <w:tc>
          <w:tcPr>
            <w:tcW w:w="2835" w:type="dxa"/>
          </w:tcPr>
          <w:p w14:paraId="2FDD10F4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Item</w:t>
            </w:r>
          </w:p>
        </w:tc>
        <w:tc>
          <w:tcPr>
            <w:tcW w:w="5669" w:type="dxa"/>
          </w:tcPr>
          <w:p w14:paraId="4EE02AF8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400A AC/DC Charger for e-PU10 BESS</w:t>
            </w:r>
          </w:p>
        </w:tc>
      </w:tr>
      <w:tr w:rsidR="00380F26" w:rsidRPr="001216E0" w14:paraId="75BD64BB" w14:textId="77777777">
        <w:tc>
          <w:tcPr>
            <w:tcW w:w="2835" w:type="dxa"/>
          </w:tcPr>
          <w:p w14:paraId="2CE4A715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Project Lead</w:t>
            </w:r>
          </w:p>
        </w:tc>
        <w:tc>
          <w:tcPr>
            <w:tcW w:w="5669" w:type="dxa"/>
          </w:tcPr>
          <w:p w14:paraId="5AEA9E07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L. Rietkerk</w:t>
            </w:r>
          </w:p>
        </w:tc>
      </w:tr>
      <w:tr w:rsidR="00380F26" w:rsidRPr="001216E0" w14:paraId="4336FB5C" w14:textId="77777777">
        <w:tc>
          <w:tcPr>
            <w:tcW w:w="2835" w:type="dxa"/>
          </w:tcPr>
          <w:p w14:paraId="7DCE533D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Kickoff</w:t>
            </w:r>
          </w:p>
        </w:tc>
        <w:tc>
          <w:tcPr>
            <w:tcW w:w="5669" w:type="dxa"/>
          </w:tcPr>
          <w:p w14:paraId="6F5C4E5B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23-06-2026</w:t>
            </w:r>
          </w:p>
        </w:tc>
      </w:tr>
      <w:tr w:rsidR="00380F26" w:rsidRPr="001216E0" w14:paraId="79D4A179" w14:textId="77777777">
        <w:tc>
          <w:tcPr>
            <w:tcW w:w="2835" w:type="dxa"/>
          </w:tcPr>
          <w:p w14:paraId="2F55CD78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Target completion</w:t>
            </w:r>
          </w:p>
        </w:tc>
        <w:tc>
          <w:tcPr>
            <w:tcW w:w="5669" w:type="dxa"/>
          </w:tcPr>
          <w:p w14:paraId="09B82E4B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02-11-2026</w:t>
            </w:r>
          </w:p>
        </w:tc>
      </w:tr>
    </w:tbl>
    <w:p w14:paraId="6D43A1EE" w14:textId="77777777" w:rsidR="00380F26" w:rsidRPr="001216E0" w:rsidRDefault="00380F26">
      <w:pPr>
        <w:rPr>
          <w:lang w:val="en-US"/>
        </w:rPr>
      </w:pPr>
    </w:p>
    <w:p w14:paraId="56A814C8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br w:type="page"/>
      </w:r>
    </w:p>
    <w:p w14:paraId="09321719" w14:textId="77777777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lastRenderedPageBreak/>
        <w:t>Introduction</w:t>
      </w:r>
    </w:p>
    <w:p w14:paraId="61ACD6C6" w14:textId="0A08A89E" w:rsidR="00380F26" w:rsidRPr="001216E0" w:rsidRDefault="00000000">
      <w:pPr>
        <w:rPr>
          <w:lang w:val="en-US"/>
        </w:rPr>
      </w:pPr>
      <w:r w:rsidRPr="001216E0">
        <w:rPr>
          <w:lang w:val="en-US"/>
        </w:rPr>
        <w:t>This document defines the scope, deliverables and acceptance criteria for the development of a series-production-ready 400A AC/DC charger option for the e-PU10 BESS. The charger provides a galvanically isolated AC</w:t>
      </w:r>
      <w:r w:rsidR="00996E8D" w:rsidRPr="001216E0">
        <w:rPr>
          <w:lang w:val="en-US"/>
        </w:rPr>
        <w:t>/</w:t>
      </w:r>
      <w:r w:rsidRPr="001216E0">
        <w:rPr>
          <w:lang w:val="en-US"/>
        </w:rPr>
        <w:t xml:space="preserve">DC path for the e-PU10 main battery (600–800 VDC) via a single 400A </w:t>
      </w:r>
      <w:proofErr w:type="spellStart"/>
      <w:r w:rsidRPr="001216E0">
        <w:rPr>
          <w:lang w:val="en-US"/>
        </w:rPr>
        <w:t>Powerlock</w:t>
      </w:r>
      <w:proofErr w:type="spellEnd"/>
      <w:r w:rsidRPr="001216E0">
        <w:rPr>
          <w:lang w:val="en-US"/>
        </w:rPr>
        <w:t xml:space="preserve"> set, driven by client demand for higher charging power. The product </w:t>
      </w:r>
      <w:r w:rsidR="00996E8D" w:rsidRPr="001216E0">
        <w:rPr>
          <w:lang w:val="en-US"/>
        </w:rPr>
        <w:t>deadline is</w:t>
      </w:r>
      <w:r w:rsidRPr="001216E0">
        <w:rPr>
          <w:lang w:val="en-US"/>
        </w:rPr>
        <w:t xml:space="preserve"> November 2026 to align with the e-PU10V2 launch. Execution follows the VDL TRL-based model, tailored to the limited duration of this development.</w:t>
      </w:r>
    </w:p>
    <w:p w14:paraId="3EB848B7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Abbreviations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380F26" w:rsidRPr="001216E0" w14:paraId="75C423D4" w14:textId="77777777">
        <w:tc>
          <w:tcPr>
            <w:tcW w:w="4513" w:type="dxa"/>
          </w:tcPr>
          <w:p w14:paraId="3ECA65B4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Abbr.</w:t>
            </w:r>
          </w:p>
        </w:tc>
        <w:tc>
          <w:tcPr>
            <w:tcW w:w="4513" w:type="dxa"/>
          </w:tcPr>
          <w:p w14:paraId="75AC8055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Definition</w:t>
            </w:r>
          </w:p>
        </w:tc>
      </w:tr>
      <w:tr w:rsidR="00380F26" w:rsidRPr="001216E0" w14:paraId="4C23F455" w14:textId="77777777">
        <w:tc>
          <w:tcPr>
            <w:tcW w:w="4513" w:type="dxa"/>
          </w:tcPr>
          <w:p w14:paraId="009F6C0A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AC / DC</w:t>
            </w:r>
          </w:p>
        </w:tc>
        <w:tc>
          <w:tcPr>
            <w:tcW w:w="4513" w:type="dxa"/>
          </w:tcPr>
          <w:p w14:paraId="7F005E05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Alternating / Direct Current</w:t>
            </w:r>
          </w:p>
        </w:tc>
      </w:tr>
      <w:tr w:rsidR="00380F26" w:rsidRPr="001216E0" w14:paraId="7CFF2B96" w14:textId="77777777">
        <w:tc>
          <w:tcPr>
            <w:tcW w:w="4513" w:type="dxa"/>
          </w:tcPr>
          <w:p w14:paraId="1A613254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BESS</w:t>
            </w:r>
          </w:p>
        </w:tc>
        <w:tc>
          <w:tcPr>
            <w:tcW w:w="4513" w:type="dxa"/>
          </w:tcPr>
          <w:p w14:paraId="1DD48501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Battery Energy Storage System</w:t>
            </w:r>
          </w:p>
        </w:tc>
      </w:tr>
      <w:tr w:rsidR="00380F26" w:rsidRPr="001216E0" w14:paraId="24D12BD4" w14:textId="77777777">
        <w:tc>
          <w:tcPr>
            <w:tcW w:w="4513" w:type="dxa"/>
          </w:tcPr>
          <w:p w14:paraId="64380A7B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CE</w:t>
            </w:r>
          </w:p>
        </w:tc>
        <w:tc>
          <w:tcPr>
            <w:tcW w:w="4513" w:type="dxa"/>
          </w:tcPr>
          <w:p w14:paraId="54F70D97" w14:textId="77777777" w:rsidR="00380F26" w:rsidRPr="001216E0" w:rsidRDefault="00000000">
            <w:pPr>
              <w:rPr>
                <w:lang w:val="en-US"/>
              </w:rPr>
            </w:pPr>
            <w:proofErr w:type="spellStart"/>
            <w:r w:rsidRPr="001216E0">
              <w:rPr>
                <w:lang w:val="en-US"/>
              </w:rPr>
              <w:t>Conformité</w:t>
            </w:r>
            <w:proofErr w:type="spellEnd"/>
            <w:r w:rsidRPr="001216E0">
              <w:rPr>
                <w:lang w:val="en-US"/>
              </w:rPr>
              <w:t xml:space="preserve"> </w:t>
            </w:r>
            <w:proofErr w:type="spellStart"/>
            <w:r w:rsidRPr="001216E0">
              <w:rPr>
                <w:lang w:val="en-US"/>
              </w:rPr>
              <w:t>Européenne</w:t>
            </w:r>
            <w:proofErr w:type="spellEnd"/>
          </w:p>
        </w:tc>
      </w:tr>
      <w:tr w:rsidR="00380F26" w:rsidRPr="001216E0" w14:paraId="180F68CA" w14:textId="77777777">
        <w:tc>
          <w:tcPr>
            <w:tcW w:w="4513" w:type="dxa"/>
          </w:tcPr>
          <w:p w14:paraId="078B32EB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EMC</w:t>
            </w:r>
          </w:p>
        </w:tc>
        <w:tc>
          <w:tcPr>
            <w:tcW w:w="4513" w:type="dxa"/>
          </w:tcPr>
          <w:p w14:paraId="022D1F1E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Electromagnetic Compatibility</w:t>
            </w:r>
          </w:p>
        </w:tc>
      </w:tr>
      <w:tr w:rsidR="00380F26" w:rsidRPr="001216E0" w14:paraId="79AB5CB4" w14:textId="77777777">
        <w:tc>
          <w:tcPr>
            <w:tcW w:w="4513" w:type="dxa"/>
          </w:tcPr>
          <w:p w14:paraId="2233CB47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PE</w:t>
            </w:r>
          </w:p>
        </w:tc>
        <w:tc>
          <w:tcPr>
            <w:tcW w:w="4513" w:type="dxa"/>
          </w:tcPr>
          <w:p w14:paraId="380A2E9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Protective Earth</w:t>
            </w:r>
          </w:p>
        </w:tc>
      </w:tr>
      <w:tr w:rsidR="00380F26" w:rsidRPr="001216E0" w14:paraId="3CDD6AB2" w14:textId="77777777">
        <w:tc>
          <w:tcPr>
            <w:tcW w:w="4513" w:type="dxa"/>
          </w:tcPr>
          <w:p w14:paraId="3E106884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PFC</w:t>
            </w:r>
          </w:p>
        </w:tc>
        <w:tc>
          <w:tcPr>
            <w:tcW w:w="4513" w:type="dxa"/>
          </w:tcPr>
          <w:p w14:paraId="16866500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Power Factor Correction</w:t>
            </w:r>
          </w:p>
        </w:tc>
      </w:tr>
      <w:tr w:rsidR="00380F26" w:rsidRPr="001216E0" w14:paraId="174B82D1" w14:textId="77777777">
        <w:tc>
          <w:tcPr>
            <w:tcW w:w="4513" w:type="dxa"/>
          </w:tcPr>
          <w:p w14:paraId="15530343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TRL</w:t>
            </w:r>
          </w:p>
        </w:tc>
        <w:tc>
          <w:tcPr>
            <w:tcW w:w="4513" w:type="dxa"/>
          </w:tcPr>
          <w:p w14:paraId="2CB0D797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Technology Readiness Level</w:t>
            </w:r>
          </w:p>
        </w:tc>
      </w:tr>
    </w:tbl>
    <w:p w14:paraId="46E63FED" w14:textId="77777777" w:rsidR="00380F26" w:rsidRPr="001216E0" w:rsidRDefault="00380F26">
      <w:pPr>
        <w:rPr>
          <w:lang w:val="en-US"/>
        </w:rPr>
      </w:pPr>
    </w:p>
    <w:p w14:paraId="0A2F4330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Objectives</w:t>
      </w:r>
    </w:p>
    <w:p w14:paraId="523144FB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Develop a 400A AC/DC charger with galvanic isolation, ready for series production in the e-PU10</w:t>
      </w:r>
    </w:p>
    <w:p w14:paraId="47302208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Liquid cooled, industrial EMC compliant (IEC 61000) design fitting the e-PU10 power module envelope</w:t>
      </w:r>
    </w:p>
    <w:p w14:paraId="1C966660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Compliance with CE, IEC 61439, NEN 1010 and other applicable EU standards</w:t>
      </w:r>
    </w:p>
    <w:p w14:paraId="50E21FB4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Continuous operation at 100% rated power under nominal conditions (25 °C)</w:t>
      </w:r>
    </w:p>
    <w:p w14:paraId="0DE72A64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Material cost &lt; 20 000 € per system</w:t>
      </w:r>
    </w:p>
    <w:p w14:paraId="7851E450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Integration with e-PU10 controls via </w:t>
      </w:r>
      <w:proofErr w:type="spellStart"/>
      <w:r w:rsidRPr="001216E0">
        <w:rPr>
          <w:lang w:val="en-US"/>
        </w:rPr>
        <w:t>ModbusTCP</w:t>
      </w:r>
      <w:proofErr w:type="spellEnd"/>
      <w:r w:rsidRPr="001216E0">
        <w:rPr>
          <w:lang w:val="en-US"/>
        </w:rPr>
        <w:t xml:space="preserve"> (preferred), CAN, </w:t>
      </w:r>
      <w:proofErr w:type="spellStart"/>
      <w:r w:rsidRPr="001216E0">
        <w:rPr>
          <w:lang w:val="en-US"/>
        </w:rPr>
        <w:t>Profinet</w:t>
      </w:r>
      <w:proofErr w:type="spellEnd"/>
      <w:r w:rsidRPr="001216E0">
        <w:rPr>
          <w:lang w:val="en-US"/>
        </w:rPr>
        <w:t xml:space="preserve"> or </w:t>
      </w:r>
      <w:proofErr w:type="spellStart"/>
      <w:r w:rsidRPr="001216E0">
        <w:rPr>
          <w:lang w:val="en-US"/>
        </w:rPr>
        <w:t>EtherCAT</w:t>
      </w:r>
      <w:proofErr w:type="spellEnd"/>
    </w:p>
    <w:p w14:paraId="78B0D4C9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Release of series-ready product, documentation and sales material before November 2026</w:t>
      </w:r>
    </w:p>
    <w:p w14:paraId="32E00973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Deliverables</w:t>
      </w:r>
    </w:p>
    <w:p w14:paraId="57D73FF1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Validated 400A AC/DC charger prototype</w:t>
      </w:r>
    </w:p>
    <w:p w14:paraId="77BCDF1B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Mechanical and electrical detailed design package</w:t>
      </w:r>
    </w:p>
    <w:p w14:paraId="23C817DB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Build book and assembly instructions</w:t>
      </w:r>
    </w:p>
    <w:p w14:paraId="4E47E893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CE technical file (manual, design calculations, operating instructions)</w:t>
      </w:r>
    </w:p>
    <w:p w14:paraId="37B23C33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e-PU10 software integration package</w:t>
      </w:r>
    </w:p>
    <w:p w14:paraId="4BBC407A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Test and validation report</w:t>
      </w:r>
    </w:p>
    <w:p w14:paraId="10025AE5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Sales one-pager and transfer to the sales matrix</w:t>
      </w:r>
    </w:p>
    <w:p w14:paraId="4565BD1C" w14:textId="77777777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lastRenderedPageBreak/>
        <w:t>Project Scope</w:t>
      </w:r>
    </w:p>
    <w:p w14:paraId="6B14C4AB" w14:textId="51EA15E0" w:rsidR="00380F26" w:rsidRPr="001216E0" w:rsidRDefault="00000000">
      <w:pPr>
        <w:rPr>
          <w:lang w:val="en-US"/>
        </w:rPr>
      </w:pPr>
      <w:r w:rsidRPr="001216E0">
        <w:rPr>
          <w:lang w:val="en-US"/>
        </w:rPr>
        <w:t>The project covers specification, conceptual and detailed design prototype build validation and series</w:t>
      </w:r>
      <w:r w:rsidR="00996E8D" w:rsidRPr="001216E0">
        <w:rPr>
          <w:lang w:val="en-US"/>
        </w:rPr>
        <w:t xml:space="preserve"> </w:t>
      </w:r>
      <w:r w:rsidRPr="001216E0">
        <w:rPr>
          <w:lang w:val="en-US"/>
        </w:rPr>
        <w:t>production release of the charger as a module inside the standard e-PU10 power</w:t>
      </w:r>
      <w:r w:rsidR="00996E8D" w:rsidRPr="001216E0">
        <w:rPr>
          <w:lang w:val="en-US"/>
        </w:rPr>
        <w:t xml:space="preserve"> </w:t>
      </w:r>
      <w:r w:rsidRPr="001216E0">
        <w:rPr>
          <w:lang w:val="en-US"/>
        </w:rPr>
        <w:t>module</w:t>
      </w:r>
      <w:r w:rsidR="00996E8D" w:rsidRPr="001216E0">
        <w:rPr>
          <w:lang w:val="en-US"/>
        </w:rPr>
        <w:t xml:space="preserve"> dimensions</w:t>
      </w:r>
      <w:r w:rsidRPr="001216E0">
        <w:rPr>
          <w:lang w:val="en-US"/>
        </w:rPr>
        <w:t>. Existing mechanical, thermal and control interfaces are reused. The charger is unidirectional (AC→DC), liquid cooled, galvanically isolated, supports a DC range of at least 600–800 VDC and is controllable down to a minimum of 55 kW / 80 A.</w:t>
      </w:r>
    </w:p>
    <w:p w14:paraId="16C9CABC" w14:textId="48FC6C24" w:rsidR="00380F26" w:rsidRPr="001216E0" w:rsidRDefault="00000000">
      <w:pPr>
        <w:rPr>
          <w:lang w:val="en-US"/>
        </w:rPr>
      </w:pPr>
      <w:r w:rsidRPr="001216E0">
        <w:rPr>
          <w:lang w:val="en-US"/>
        </w:rPr>
        <w:t>Out of scope: changes to the e-PU10 battery/BMS or cabinet outside the charger envelope, bidirectional operation</w:t>
      </w:r>
      <w:r w:rsidR="00F119D9" w:rsidRPr="001216E0">
        <w:rPr>
          <w:lang w:val="en-US"/>
        </w:rPr>
        <w:t xml:space="preserve"> </w:t>
      </w:r>
      <w:r w:rsidRPr="001216E0">
        <w:rPr>
          <w:lang w:val="en-US"/>
        </w:rPr>
        <w:t>and field installation/commissioning at customer sites.</w:t>
      </w:r>
    </w:p>
    <w:p w14:paraId="56735674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Mandatory (Must-Have) Criteria</w:t>
      </w:r>
    </w:p>
    <w:p w14:paraId="21C876E9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Galvanic isolation between AC and DC</w:t>
      </w:r>
    </w:p>
    <w:p w14:paraId="22868929" w14:textId="7177E113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400 / 500 </w:t>
      </w:r>
      <w:proofErr w:type="gramStart"/>
      <w:r w:rsidRPr="001216E0">
        <w:rPr>
          <w:lang w:val="en-US"/>
        </w:rPr>
        <w:t>A</w:t>
      </w:r>
      <w:proofErr w:type="gramEnd"/>
      <w:r w:rsidRPr="001216E0">
        <w:rPr>
          <w:lang w:val="en-US"/>
        </w:rPr>
        <w:t xml:space="preserve"> AC input</w:t>
      </w:r>
      <w:r w:rsidR="00F119D9" w:rsidRPr="001216E0">
        <w:rPr>
          <w:lang w:val="en-US"/>
        </w:rPr>
        <w:t xml:space="preserve"> [</w:t>
      </w:r>
      <w:proofErr w:type="spellStart"/>
      <w:r w:rsidR="00F119D9" w:rsidRPr="001216E0">
        <w:rPr>
          <w:lang w:val="en-US"/>
        </w:rPr>
        <w:t>Powerlock</w:t>
      </w:r>
      <w:proofErr w:type="spellEnd"/>
      <w:r w:rsidR="00F119D9" w:rsidRPr="001216E0">
        <w:rPr>
          <w:lang w:val="en-US"/>
        </w:rPr>
        <w:t xml:space="preserve"> set (3P + PE)</w:t>
      </w:r>
      <w:r w:rsidR="00F119D9" w:rsidRPr="001216E0">
        <w:rPr>
          <w:lang w:val="en-US"/>
        </w:rPr>
        <w:t>]</w:t>
      </w:r>
    </w:p>
    <w:p w14:paraId="1E48AC6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Unidirectional AC → DC, liquid cooled</w:t>
      </w:r>
    </w:p>
    <w:p w14:paraId="650BDD30" w14:textId="3CF2AD6C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DC voltage range </w:t>
      </w:r>
      <w:r w:rsidR="00F119D9" w:rsidRPr="001216E0">
        <w:rPr>
          <w:lang w:val="en-US"/>
        </w:rPr>
        <w:t>~</w:t>
      </w:r>
      <w:r w:rsidRPr="001216E0">
        <w:rPr>
          <w:lang w:val="en-US"/>
        </w:rPr>
        <w:t xml:space="preserve"> 600–800 VDC (wider acceptable)</w:t>
      </w:r>
    </w:p>
    <w:p w14:paraId="1331637D" w14:textId="4634D5D5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Material cost &lt; </w:t>
      </w:r>
      <w:r w:rsidR="00F119D9" w:rsidRPr="001216E0">
        <w:rPr>
          <w:lang w:val="en-US"/>
        </w:rPr>
        <w:t>€</w:t>
      </w:r>
      <w:r w:rsidR="00F119D9" w:rsidRPr="001216E0">
        <w:rPr>
          <w:lang w:val="en-US"/>
        </w:rPr>
        <w:t xml:space="preserve"> </w:t>
      </w:r>
      <w:r w:rsidRPr="001216E0">
        <w:rPr>
          <w:lang w:val="en-US"/>
        </w:rPr>
        <w:t xml:space="preserve">20 </w:t>
      </w:r>
      <w:proofErr w:type="gramStart"/>
      <w:r w:rsidRPr="001216E0">
        <w:rPr>
          <w:lang w:val="en-US"/>
        </w:rPr>
        <w:t>000  per</w:t>
      </w:r>
      <w:proofErr w:type="gramEnd"/>
      <w:r w:rsidRPr="001216E0">
        <w:rPr>
          <w:lang w:val="en-US"/>
        </w:rPr>
        <w:t xml:space="preserve"> system</w:t>
      </w:r>
    </w:p>
    <w:p w14:paraId="68C27F36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Comms: </w:t>
      </w:r>
      <w:proofErr w:type="spellStart"/>
      <w:r w:rsidRPr="001216E0">
        <w:rPr>
          <w:lang w:val="en-US"/>
        </w:rPr>
        <w:t>ModbusTCP</w:t>
      </w:r>
      <w:proofErr w:type="spellEnd"/>
      <w:r w:rsidRPr="001216E0">
        <w:rPr>
          <w:lang w:val="en-US"/>
        </w:rPr>
        <w:t xml:space="preserve"> (preferred), CAN, </w:t>
      </w:r>
      <w:proofErr w:type="spellStart"/>
      <w:r w:rsidRPr="001216E0">
        <w:rPr>
          <w:lang w:val="en-US"/>
        </w:rPr>
        <w:t>Profinet</w:t>
      </w:r>
      <w:proofErr w:type="spellEnd"/>
      <w:r w:rsidRPr="001216E0">
        <w:rPr>
          <w:lang w:val="en-US"/>
        </w:rPr>
        <w:t xml:space="preserve"> or </w:t>
      </w:r>
      <w:proofErr w:type="spellStart"/>
      <w:r w:rsidRPr="001216E0">
        <w:rPr>
          <w:lang w:val="en-US"/>
        </w:rPr>
        <w:t>EtherCAT</w:t>
      </w:r>
      <w:proofErr w:type="spellEnd"/>
    </w:p>
    <w:p w14:paraId="08971B6E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EU compliant: CE, IEC 61439, NEN 1010 and other applicable standards</w:t>
      </w:r>
    </w:p>
    <w:p w14:paraId="2803F226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Mobile-capable, vibration resistant</w:t>
      </w:r>
    </w:p>
    <w:p w14:paraId="3A6D7592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Minimum settable power ≤ 55 kW / 80 A</w:t>
      </w:r>
    </w:p>
    <w:p w14:paraId="14442CB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Acceptable inrush with C-type breaker (C80)</w:t>
      </w:r>
    </w:p>
    <w:p w14:paraId="16755289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Fits e-PU10 power module envelope; system weight &lt; 500 kg</w:t>
      </w:r>
    </w:p>
    <w:p w14:paraId="2DEC1F9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Heat dissipation &lt; 7 kW (efficiency &gt; 97.5%)</w:t>
      </w:r>
    </w:p>
    <w:p w14:paraId="5685E609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DC leakage current &lt; e-PU10 battery </w:t>
      </w:r>
      <w:proofErr w:type="spellStart"/>
      <w:r w:rsidRPr="001216E0">
        <w:rPr>
          <w:lang w:val="en-US"/>
        </w:rPr>
        <w:t>precharge</w:t>
      </w:r>
      <w:proofErr w:type="spellEnd"/>
      <w:r w:rsidRPr="001216E0">
        <w:rPr>
          <w:lang w:val="en-US"/>
        </w:rPr>
        <w:t xml:space="preserve"> capacity</w:t>
      </w:r>
    </w:p>
    <w:p w14:paraId="69D6C7DA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Industrial EMC (IEC 61000) or better</w:t>
      </w:r>
    </w:p>
    <w:p w14:paraId="6FBDD534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Recommended (Nice-to-Have) Criteria</w:t>
      </w:r>
    </w:p>
    <w:p w14:paraId="60A91204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Modular setup in steps of 30–100 kW</w:t>
      </w:r>
    </w:p>
    <w:p w14:paraId="51251378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Hot-swappable / serviceable without interrupting the BESS microgrid</w:t>
      </w:r>
    </w:p>
    <w:p w14:paraId="1668D1A4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High intrinsic reliability (&gt; 98% uptime) through redundancy</w:t>
      </w:r>
    </w:p>
    <w:p w14:paraId="4E3F3B65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Active PFC power supply</w:t>
      </w:r>
    </w:p>
    <w:p w14:paraId="6AD68215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Lower minimum settable power: ≤ 20 kW / 32 A</w:t>
      </w:r>
    </w:p>
    <w:p w14:paraId="42494B27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Acceptable inrush with B-type breaker (B32)</w:t>
      </w:r>
    </w:p>
    <w:p w14:paraId="10D4E3D3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System Requirements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0F26" w:rsidRPr="001216E0" w14:paraId="7ECE5CF3" w14:textId="77777777">
        <w:tc>
          <w:tcPr>
            <w:tcW w:w="4513" w:type="dxa"/>
          </w:tcPr>
          <w:p w14:paraId="5234C229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Parameter</w:t>
            </w:r>
          </w:p>
        </w:tc>
        <w:tc>
          <w:tcPr>
            <w:tcW w:w="4513" w:type="dxa"/>
          </w:tcPr>
          <w:p w14:paraId="4D0974B0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Target</w:t>
            </w:r>
          </w:p>
        </w:tc>
      </w:tr>
      <w:tr w:rsidR="00380F26" w:rsidRPr="001216E0" w14:paraId="0438F622" w14:textId="77777777">
        <w:tc>
          <w:tcPr>
            <w:tcW w:w="4513" w:type="dxa"/>
          </w:tcPr>
          <w:p w14:paraId="4DD0CE63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AC input</w:t>
            </w:r>
          </w:p>
        </w:tc>
        <w:tc>
          <w:tcPr>
            <w:tcW w:w="4513" w:type="dxa"/>
          </w:tcPr>
          <w:p w14:paraId="5E8A8C65" w14:textId="379397E8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400 A</w:t>
            </w:r>
          </w:p>
        </w:tc>
      </w:tr>
      <w:tr w:rsidR="00380F26" w:rsidRPr="001216E0" w14:paraId="434B7659" w14:textId="77777777">
        <w:tc>
          <w:tcPr>
            <w:tcW w:w="4513" w:type="dxa"/>
          </w:tcPr>
          <w:p w14:paraId="184717F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DC output range</w:t>
            </w:r>
          </w:p>
        </w:tc>
        <w:tc>
          <w:tcPr>
            <w:tcW w:w="4513" w:type="dxa"/>
          </w:tcPr>
          <w:p w14:paraId="7A705A77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600–800 VDC (wider acceptable)</w:t>
            </w:r>
          </w:p>
        </w:tc>
      </w:tr>
      <w:tr w:rsidR="00380F26" w:rsidRPr="001216E0" w14:paraId="7B41946D" w14:textId="77777777">
        <w:tc>
          <w:tcPr>
            <w:tcW w:w="4513" w:type="dxa"/>
          </w:tcPr>
          <w:p w14:paraId="41081C8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Topology</w:t>
            </w:r>
          </w:p>
        </w:tc>
        <w:tc>
          <w:tcPr>
            <w:tcW w:w="4513" w:type="dxa"/>
          </w:tcPr>
          <w:p w14:paraId="6F3C66D3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Unidirectional AC→DC, galvanically isolated</w:t>
            </w:r>
          </w:p>
        </w:tc>
      </w:tr>
      <w:tr w:rsidR="00380F26" w:rsidRPr="001216E0" w14:paraId="051CDB8A" w14:textId="77777777">
        <w:tc>
          <w:tcPr>
            <w:tcW w:w="4513" w:type="dxa"/>
          </w:tcPr>
          <w:p w14:paraId="1DE80978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Min. settable power</w:t>
            </w:r>
          </w:p>
        </w:tc>
        <w:tc>
          <w:tcPr>
            <w:tcW w:w="4513" w:type="dxa"/>
          </w:tcPr>
          <w:p w14:paraId="69BFFB69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≤ 55 kW / 80 A (target ≤ 20 kW / 32 A)</w:t>
            </w:r>
          </w:p>
        </w:tc>
      </w:tr>
      <w:tr w:rsidR="00380F26" w:rsidRPr="001216E0" w14:paraId="7610418D" w14:textId="77777777">
        <w:tc>
          <w:tcPr>
            <w:tcW w:w="4513" w:type="dxa"/>
          </w:tcPr>
          <w:p w14:paraId="3F1F024B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Efficiency / heat</w:t>
            </w:r>
          </w:p>
        </w:tc>
        <w:tc>
          <w:tcPr>
            <w:tcW w:w="4513" w:type="dxa"/>
          </w:tcPr>
          <w:p w14:paraId="23A7C3D3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&gt; 97.5% / &lt; 7 kW</w:t>
            </w:r>
          </w:p>
        </w:tc>
      </w:tr>
      <w:tr w:rsidR="00380F26" w:rsidRPr="001216E0" w14:paraId="6A00F358" w14:textId="77777777">
        <w:tc>
          <w:tcPr>
            <w:tcW w:w="4513" w:type="dxa"/>
          </w:tcPr>
          <w:p w14:paraId="68AFBE7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Cooling</w:t>
            </w:r>
          </w:p>
        </w:tc>
        <w:tc>
          <w:tcPr>
            <w:tcW w:w="4513" w:type="dxa"/>
          </w:tcPr>
          <w:p w14:paraId="392C0D24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Liquid cooled</w:t>
            </w:r>
          </w:p>
        </w:tc>
      </w:tr>
      <w:tr w:rsidR="00380F26" w:rsidRPr="001216E0" w14:paraId="3B638ED2" w14:textId="77777777">
        <w:tc>
          <w:tcPr>
            <w:tcW w:w="4513" w:type="dxa"/>
          </w:tcPr>
          <w:p w14:paraId="41846BE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lastRenderedPageBreak/>
              <w:t>Communication</w:t>
            </w:r>
          </w:p>
        </w:tc>
        <w:tc>
          <w:tcPr>
            <w:tcW w:w="4513" w:type="dxa"/>
          </w:tcPr>
          <w:p w14:paraId="102D780F" w14:textId="77777777" w:rsidR="00380F26" w:rsidRPr="001216E0" w:rsidRDefault="00000000">
            <w:pPr>
              <w:rPr>
                <w:lang w:val="en-US"/>
              </w:rPr>
            </w:pPr>
            <w:proofErr w:type="spellStart"/>
            <w:r w:rsidRPr="001216E0">
              <w:rPr>
                <w:lang w:val="en-US"/>
              </w:rPr>
              <w:t>ModbusTCP</w:t>
            </w:r>
            <w:proofErr w:type="spellEnd"/>
            <w:r w:rsidRPr="001216E0">
              <w:rPr>
                <w:lang w:val="en-US"/>
              </w:rPr>
              <w:t xml:space="preserve"> (pref.), CAN, </w:t>
            </w:r>
            <w:proofErr w:type="spellStart"/>
            <w:r w:rsidRPr="001216E0">
              <w:rPr>
                <w:lang w:val="en-US"/>
              </w:rPr>
              <w:t>Profinet</w:t>
            </w:r>
            <w:proofErr w:type="spellEnd"/>
            <w:r w:rsidRPr="001216E0">
              <w:rPr>
                <w:lang w:val="en-US"/>
              </w:rPr>
              <w:t xml:space="preserve">, </w:t>
            </w:r>
            <w:proofErr w:type="spellStart"/>
            <w:r w:rsidRPr="001216E0">
              <w:rPr>
                <w:lang w:val="en-US"/>
              </w:rPr>
              <w:t>EtherCAT</w:t>
            </w:r>
            <w:proofErr w:type="spellEnd"/>
          </w:p>
        </w:tc>
      </w:tr>
      <w:tr w:rsidR="00380F26" w:rsidRPr="001216E0" w14:paraId="0C7F64DA" w14:textId="77777777">
        <w:tc>
          <w:tcPr>
            <w:tcW w:w="4513" w:type="dxa"/>
          </w:tcPr>
          <w:p w14:paraId="756AF10B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EMC</w:t>
            </w:r>
          </w:p>
        </w:tc>
        <w:tc>
          <w:tcPr>
            <w:tcW w:w="4513" w:type="dxa"/>
          </w:tcPr>
          <w:p w14:paraId="22AE1C46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IEC 61000 </w:t>
            </w:r>
            <w:proofErr w:type="gramStart"/>
            <w:r w:rsidRPr="001216E0">
              <w:rPr>
                <w:lang w:val="en-US"/>
              </w:rPr>
              <w:t>industrial</w:t>
            </w:r>
            <w:proofErr w:type="gramEnd"/>
            <w:r w:rsidRPr="001216E0">
              <w:rPr>
                <w:lang w:val="en-US"/>
              </w:rPr>
              <w:t xml:space="preserve"> or better</w:t>
            </w:r>
          </w:p>
        </w:tc>
      </w:tr>
      <w:tr w:rsidR="00380F26" w:rsidRPr="001216E0" w14:paraId="6610819F" w14:textId="77777777">
        <w:tc>
          <w:tcPr>
            <w:tcW w:w="4513" w:type="dxa"/>
          </w:tcPr>
          <w:p w14:paraId="0E4CB43F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Envelope / weight</w:t>
            </w:r>
          </w:p>
        </w:tc>
        <w:tc>
          <w:tcPr>
            <w:tcW w:w="4513" w:type="dxa"/>
          </w:tcPr>
          <w:p w14:paraId="2FAB9F71" w14:textId="3437796C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&lt; 500 kg</w:t>
            </w:r>
          </w:p>
        </w:tc>
      </w:tr>
      <w:tr w:rsidR="00380F26" w:rsidRPr="001216E0" w14:paraId="7ADF2B45" w14:textId="77777777">
        <w:tc>
          <w:tcPr>
            <w:tcW w:w="4513" w:type="dxa"/>
          </w:tcPr>
          <w:p w14:paraId="2249AD38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Material cost</w:t>
            </w:r>
          </w:p>
        </w:tc>
        <w:tc>
          <w:tcPr>
            <w:tcW w:w="4513" w:type="dxa"/>
          </w:tcPr>
          <w:p w14:paraId="7F870BDD" w14:textId="67049752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&lt; </w:t>
            </w:r>
            <w:r w:rsidR="00F119D9" w:rsidRPr="001216E0">
              <w:rPr>
                <w:lang w:val="en-US"/>
              </w:rPr>
              <w:t>€</w:t>
            </w:r>
            <w:r w:rsidR="00F119D9" w:rsidRPr="001216E0">
              <w:rPr>
                <w:lang w:val="en-US"/>
              </w:rPr>
              <w:t xml:space="preserve"> </w:t>
            </w:r>
            <w:r w:rsidRPr="001216E0">
              <w:rPr>
                <w:lang w:val="en-US"/>
              </w:rPr>
              <w:t>20</w:t>
            </w:r>
            <w:r w:rsidR="00F119D9" w:rsidRPr="001216E0">
              <w:rPr>
                <w:lang w:val="en-US"/>
              </w:rPr>
              <w:t xml:space="preserve"> </w:t>
            </w:r>
            <w:proofErr w:type="gramStart"/>
            <w:r w:rsidRPr="001216E0">
              <w:rPr>
                <w:lang w:val="en-US"/>
              </w:rPr>
              <w:t>000  per</w:t>
            </w:r>
            <w:proofErr w:type="gramEnd"/>
            <w:r w:rsidRPr="001216E0">
              <w:rPr>
                <w:lang w:val="en-US"/>
              </w:rPr>
              <w:t xml:space="preserve"> system</w:t>
            </w:r>
          </w:p>
        </w:tc>
      </w:tr>
      <w:tr w:rsidR="00380F26" w:rsidRPr="001216E0" w14:paraId="02BC661E" w14:textId="77777777">
        <w:tc>
          <w:tcPr>
            <w:tcW w:w="4513" w:type="dxa"/>
          </w:tcPr>
          <w:p w14:paraId="5E8BFE5C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Compliance</w:t>
            </w:r>
          </w:p>
        </w:tc>
        <w:tc>
          <w:tcPr>
            <w:tcW w:w="4513" w:type="dxa"/>
          </w:tcPr>
          <w:p w14:paraId="3BA9F8D9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CE, IEC 61439, NEN 1010</w:t>
            </w:r>
          </w:p>
        </w:tc>
      </w:tr>
      <w:tr w:rsidR="00380F26" w:rsidRPr="001216E0" w14:paraId="2774C727" w14:textId="77777777">
        <w:tc>
          <w:tcPr>
            <w:tcW w:w="4513" w:type="dxa"/>
          </w:tcPr>
          <w:p w14:paraId="10A632BE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Reliability target</w:t>
            </w:r>
          </w:p>
        </w:tc>
        <w:tc>
          <w:tcPr>
            <w:tcW w:w="4513" w:type="dxa"/>
          </w:tcPr>
          <w:p w14:paraId="52F54C16" w14:textId="77777777" w:rsidR="00380F26" w:rsidRPr="001216E0" w:rsidRDefault="00000000">
            <w:pPr>
              <w:rPr>
                <w:lang w:val="en-US"/>
              </w:rPr>
            </w:pPr>
            <w:r w:rsidRPr="001216E0">
              <w:rPr>
                <w:lang w:val="en-US"/>
              </w:rPr>
              <w:t>&gt; 98% uptime per system</w:t>
            </w:r>
          </w:p>
        </w:tc>
      </w:tr>
    </w:tbl>
    <w:p w14:paraId="4608F0DE" w14:textId="77777777" w:rsidR="00380F26" w:rsidRPr="001216E0" w:rsidRDefault="00380F26">
      <w:pPr>
        <w:rPr>
          <w:lang w:val="en-US"/>
        </w:rPr>
      </w:pPr>
    </w:p>
    <w:p w14:paraId="600D5C59" w14:textId="77777777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t>Activities</w:t>
      </w:r>
    </w:p>
    <w:p w14:paraId="7B9CAB27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Execution follows the VDL TRL model, with early phases merged given the compact scope. Each TRL phase ends with a formal tollgate review.</w:t>
      </w:r>
    </w:p>
    <w:p w14:paraId="445EFBCB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TRL 2 – Scope &amp; market research: scope, key results, technical spec, risk and scope-change analysis; supplier/component research (price, quality, documentation)</w:t>
      </w:r>
    </w:p>
    <w:p w14:paraId="0AEE61B5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TRL 3 – Conceptual design: component selection, single-line and mechanical concept, cost and engineering-impact estimate, material price estimation</w:t>
      </w:r>
    </w:p>
    <w:p w14:paraId="762710C0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TRL 4/5 – Detailed design: mechanical, electrical, e-PU10 software integration, CE documentation, build book</w:t>
      </w:r>
    </w:p>
    <w:p w14:paraId="53BA9833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TRL 6 – Prototype build &amp; test: assembly, functional and performance validation against must-have criteria</w:t>
      </w:r>
    </w:p>
    <w:p w14:paraId="386DBF82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TRL 8 – Sales readiness: one-pager and technical datasheet</w:t>
      </w:r>
    </w:p>
    <w:p w14:paraId="6558B60A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TRL 9 – Product release: finalize documentation, transfer to sales matrix</w:t>
      </w:r>
    </w:p>
    <w:p w14:paraId="174C9958" w14:textId="77777777" w:rsidR="00380F26" w:rsidRPr="001216E0" w:rsidRDefault="00000000">
      <w:pPr>
        <w:pStyle w:val="Kop2"/>
        <w:rPr>
          <w:lang w:val="en-US"/>
        </w:rPr>
      </w:pPr>
      <w:r w:rsidRPr="001216E0">
        <w:rPr>
          <w:lang w:val="en-US"/>
        </w:rPr>
        <w:t>Progress review</w:t>
      </w:r>
    </w:p>
    <w:p w14:paraId="70A3742C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Weekly project update meeting (technical alignment, planning, actions)</w:t>
      </w:r>
    </w:p>
    <w:p w14:paraId="49ACA675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Bi-weekly engineering management progress review</w:t>
      </w:r>
    </w:p>
    <w:p w14:paraId="7F7AB4A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Formal TRL </w:t>
      </w:r>
      <w:proofErr w:type="gramStart"/>
      <w:r w:rsidRPr="001216E0">
        <w:rPr>
          <w:lang w:val="en-US"/>
        </w:rPr>
        <w:t>tollgate</w:t>
      </w:r>
      <w:proofErr w:type="gramEnd"/>
      <w:r w:rsidRPr="001216E0">
        <w:rPr>
          <w:lang w:val="en-US"/>
        </w:rPr>
        <w:t xml:space="preserve"> review per phase, using the standard </w:t>
      </w:r>
      <w:proofErr w:type="gramStart"/>
      <w:r w:rsidRPr="001216E0">
        <w:rPr>
          <w:lang w:val="en-US"/>
        </w:rPr>
        <w:t>tollgate</w:t>
      </w:r>
      <w:proofErr w:type="gramEnd"/>
      <w:r w:rsidRPr="001216E0">
        <w:rPr>
          <w:lang w:val="en-US"/>
        </w:rPr>
        <w:t xml:space="preserve"> template</w:t>
      </w:r>
    </w:p>
    <w:p w14:paraId="2172AA24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Continuous task and planning tracking in GitHub</w:t>
      </w:r>
    </w:p>
    <w:p w14:paraId="46F5F7A0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Standard reporting: technical progress, open actions/risks, budget and hours, roadblocks</w:t>
      </w:r>
    </w:p>
    <w:p w14:paraId="3C96CBFB" w14:textId="77777777" w:rsidR="00F119D9" w:rsidRPr="001216E0" w:rsidRDefault="00000000">
      <w:pPr>
        <w:rPr>
          <w:lang w:val="en-US"/>
        </w:rPr>
      </w:pPr>
      <w:r w:rsidRPr="001216E0">
        <w:rPr>
          <w:lang w:val="en-US"/>
        </w:rPr>
        <w:t>Project information is stored in VDL OneDrive during execution</w:t>
      </w:r>
      <w:r w:rsidR="00F119D9" w:rsidRPr="001216E0">
        <w:rPr>
          <w:lang w:val="en-US"/>
        </w:rPr>
        <w:t xml:space="preserve"> at location </w:t>
      </w:r>
      <w:hyperlink r:id="rId11" w:history="1">
        <w:r w:rsidR="00F119D9" w:rsidRPr="001216E0">
          <w:rPr>
            <w:rStyle w:val="Hyperlink"/>
            <w:lang w:val="en-US"/>
          </w:rPr>
          <w:t>AC-DC Charger - 400A - 275kW</w:t>
        </w:r>
      </w:hyperlink>
      <w:r w:rsidR="00F119D9" w:rsidRPr="001216E0">
        <w:rPr>
          <w:lang w:val="en-US"/>
        </w:rPr>
        <w:t xml:space="preserve"> </w:t>
      </w:r>
    </w:p>
    <w:p w14:paraId="65299914" w14:textId="243F60E8" w:rsidR="00380F26" w:rsidRPr="001216E0" w:rsidRDefault="00F119D9">
      <w:pPr>
        <w:rPr>
          <w:lang w:val="en-US"/>
        </w:rPr>
      </w:pPr>
      <w:r w:rsidRPr="001216E0">
        <w:rPr>
          <w:lang w:val="en-US"/>
        </w:rPr>
        <w:t>C</w:t>
      </w:r>
      <w:r w:rsidR="00000000" w:rsidRPr="001216E0">
        <w:rPr>
          <w:lang w:val="en-US"/>
        </w:rPr>
        <w:t>ontrolled documents (design files, 3D models, CE file) migrate to PDM / G drive on release.</w:t>
      </w:r>
    </w:p>
    <w:p w14:paraId="67E25191" w14:textId="77777777" w:rsidR="00F119D9" w:rsidRPr="001216E0" w:rsidRDefault="00F119D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1216E0">
        <w:rPr>
          <w:lang w:val="en-US"/>
        </w:rPr>
        <w:br w:type="page"/>
      </w:r>
    </w:p>
    <w:p w14:paraId="07E279F2" w14:textId="2E755FA0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lastRenderedPageBreak/>
        <w:t>Planning and Milestones</w:t>
      </w:r>
    </w:p>
    <w:p w14:paraId="166CFF0D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Total effort ≈ 320 h gross / 260 h net across a small multi-disciplinary team.</w:t>
      </w:r>
    </w:p>
    <w:tbl>
      <w:tblPr>
        <w:tblStyle w:val="Tabelraster"/>
        <w:tblW w:w="9351" w:type="dxa"/>
        <w:tblLook w:val="04A0" w:firstRow="1" w:lastRow="0" w:firstColumn="1" w:lastColumn="0" w:noHBand="0" w:noVBand="1"/>
      </w:tblPr>
      <w:tblGrid>
        <w:gridCol w:w="6232"/>
        <w:gridCol w:w="993"/>
        <w:gridCol w:w="2126"/>
      </w:tblGrid>
      <w:tr w:rsidR="001216E0" w:rsidRPr="001216E0" w14:paraId="75CB04EF" w14:textId="77777777" w:rsidTr="001216E0">
        <w:tc>
          <w:tcPr>
            <w:tcW w:w="6232" w:type="dxa"/>
          </w:tcPr>
          <w:p w14:paraId="6E8149CC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Milestone</w:t>
            </w:r>
          </w:p>
        </w:tc>
        <w:tc>
          <w:tcPr>
            <w:tcW w:w="993" w:type="dxa"/>
          </w:tcPr>
          <w:p w14:paraId="70F8FA29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TRL</w:t>
            </w:r>
          </w:p>
        </w:tc>
        <w:tc>
          <w:tcPr>
            <w:tcW w:w="2126" w:type="dxa"/>
          </w:tcPr>
          <w:p w14:paraId="5354C309" w14:textId="6EC72551" w:rsidR="001216E0" w:rsidRPr="001216E0" w:rsidRDefault="001216E0">
            <w:pPr>
              <w:rPr>
                <w:lang w:val="en-US"/>
              </w:rPr>
            </w:pPr>
            <w:r w:rsidRPr="001216E0">
              <w:rPr>
                <w:b/>
                <w:lang w:val="en-US"/>
              </w:rPr>
              <w:t>Estimated Hours</w:t>
            </w:r>
          </w:p>
        </w:tc>
      </w:tr>
      <w:tr w:rsidR="001216E0" w:rsidRPr="001216E0" w14:paraId="00852897" w14:textId="77777777" w:rsidTr="001216E0">
        <w:tc>
          <w:tcPr>
            <w:tcW w:w="6232" w:type="dxa"/>
          </w:tcPr>
          <w:p w14:paraId="08894EC5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Kickoff</w:t>
            </w:r>
          </w:p>
        </w:tc>
        <w:tc>
          <w:tcPr>
            <w:tcW w:w="993" w:type="dxa"/>
          </w:tcPr>
          <w:p w14:paraId="169F9E7B" w14:textId="06005102" w:rsidR="001216E0" w:rsidRPr="001216E0" w:rsidRDefault="001216E0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129530FE" w14:textId="55307212" w:rsidR="001216E0" w:rsidRPr="001216E0" w:rsidRDefault="001216E0">
            <w:pPr>
              <w:rPr>
                <w:lang w:val="en-US"/>
              </w:rPr>
            </w:pPr>
          </w:p>
        </w:tc>
      </w:tr>
      <w:tr w:rsidR="001216E0" w:rsidRPr="001216E0" w14:paraId="12E2DADA" w14:textId="77777777" w:rsidTr="001216E0">
        <w:tc>
          <w:tcPr>
            <w:tcW w:w="6232" w:type="dxa"/>
          </w:tcPr>
          <w:p w14:paraId="0F72D1B2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Scope frozen &amp; market research complete</w:t>
            </w:r>
          </w:p>
        </w:tc>
        <w:tc>
          <w:tcPr>
            <w:tcW w:w="993" w:type="dxa"/>
          </w:tcPr>
          <w:p w14:paraId="42E34CEB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TRL 2</w:t>
            </w:r>
          </w:p>
        </w:tc>
        <w:tc>
          <w:tcPr>
            <w:tcW w:w="2126" w:type="dxa"/>
          </w:tcPr>
          <w:p w14:paraId="2301B0A8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32</w:t>
            </w:r>
          </w:p>
        </w:tc>
      </w:tr>
      <w:tr w:rsidR="001216E0" w:rsidRPr="001216E0" w14:paraId="2BF28672" w14:textId="77777777" w:rsidTr="001216E0">
        <w:tc>
          <w:tcPr>
            <w:tcW w:w="6232" w:type="dxa"/>
          </w:tcPr>
          <w:p w14:paraId="23F28B0E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Conceptual design approved</w:t>
            </w:r>
          </w:p>
        </w:tc>
        <w:tc>
          <w:tcPr>
            <w:tcW w:w="993" w:type="dxa"/>
          </w:tcPr>
          <w:p w14:paraId="2ACD51DB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TRL 3</w:t>
            </w:r>
          </w:p>
        </w:tc>
        <w:tc>
          <w:tcPr>
            <w:tcW w:w="2126" w:type="dxa"/>
          </w:tcPr>
          <w:p w14:paraId="6158EFC0" w14:textId="3455784E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26</w:t>
            </w:r>
          </w:p>
        </w:tc>
      </w:tr>
      <w:tr w:rsidR="001216E0" w:rsidRPr="001216E0" w14:paraId="447710E0" w14:textId="77777777" w:rsidTr="001216E0">
        <w:tc>
          <w:tcPr>
            <w:tcW w:w="6232" w:type="dxa"/>
          </w:tcPr>
          <w:p w14:paraId="121C9A42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Detailed design complete (mech/</w:t>
            </w:r>
            <w:proofErr w:type="spellStart"/>
            <w:r w:rsidRPr="001216E0">
              <w:rPr>
                <w:lang w:val="en-US"/>
              </w:rPr>
              <w:t>elec</w:t>
            </w:r>
            <w:proofErr w:type="spellEnd"/>
            <w:r w:rsidRPr="001216E0">
              <w:rPr>
                <w:lang w:val="en-US"/>
              </w:rPr>
              <w:t>/</w:t>
            </w:r>
            <w:proofErr w:type="spellStart"/>
            <w:r w:rsidRPr="001216E0">
              <w:rPr>
                <w:lang w:val="en-US"/>
              </w:rPr>
              <w:t>sw</w:t>
            </w:r>
            <w:proofErr w:type="spellEnd"/>
            <w:r w:rsidRPr="001216E0">
              <w:rPr>
                <w:lang w:val="en-US"/>
              </w:rPr>
              <w:t>/doc)</w:t>
            </w:r>
          </w:p>
        </w:tc>
        <w:tc>
          <w:tcPr>
            <w:tcW w:w="993" w:type="dxa"/>
          </w:tcPr>
          <w:p w14:paraId="6E569D75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TRL 4/5</w:t>
            </w:r>
          </w:p>
        </w:tc>
        <w:tc>
          <w:tcPr>
            <w:tcW w:w="2126" w:type="dxa"/>
          </w:tcPr>
          <w:p w14:paraId="303D8DD6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180</w:t>
            </w:r>
          </w:p>
        </w:tc>
      </w:tr>
      <w:tr w:rsidR="001216E0" w:rsidRPr="001216E0" w14:paraId="0FC0626D" w14:textId="77777777" w:rsidTr="001216E0">
        <w:tc>
          <w:tcPr>
            <w:tcW w:w="6232" w:type="dxa"/>
          </w:tcPr>
          <w:p w14:paraId="26CF3BD1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Prototype built and tested</w:t>
            </w:r>
          </w:p>
        </w:tc>
        <w:tc>
          <w:tcPr>
            <w:tcW w:w="993" w:type="dxa"/>
          </w:tcPr>
          <w:p w14:paraId="77367D9D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TRL 6</w:t>
            </w:r>
          </w:p>
        </w:tc>
        <w:tc>
          <w:tcPr>
            <w:tcW w:w="2126" w:type="dxa"/>
          </w:tcPr>
          <w:p w14:paraId="7B33DD5E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56</w:t>
            </w:r>
          </w:p>
        </w:tc>
      </w:tr>
      <w:tr w:rsidR="001216E0" w:rsidRPr="001216E0" w14:paraId="76C89950" w14:textId="77777777" w:rsidTr="001216E0">
        <w:tc>
          <w:tcPr>
            <w:tcW w:w="6232" w:type="dxa"/>
          </w:tcPr>
          <w:p w14:paraId="628CB79A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Sales material ready</w:t>
            </w:r>
          </w:p>
        </w:tc>
        <w:tc>
          <w:tcPr>
            <w:tcW w:w="993" w:type="dxa"/>
          </w:tcPr>
          <w:p w14:paraId="4B6C7E23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TRL 8</w:t>
            </w:r>
          </w:p>
        </w:tc>
        <w:tc>
          <w:tcPr>
            <w:tcW w:w="2126" w:type="dxa"/>
          </w:tcPr>
          <w:p w14:paraId="76AA1A87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8</w:t>
            </w:r>
          </w:p>
        </w:tc>
      </w:tr>
      <w:tr w:rsidR="001216E0" w:rsidRPr="001216E0" w14:paraId="43DC3ECA" w14:textId="77777777" w:rsidTr="001216E0">
        <w:tc>
          <w:tcPr>
            <w:tcW w:w="6232" w:type="dxa"/>
          </w:tcPr>
          <w:p w14:paraId="08AE7E0A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Product released, transferred to sales matrix</w:t>
            </w:r>
          </w:p>
        </w:tc>
        <w:tc>
          <w:tcPr>
            <w:tcW w:w="993" w:type="dxa"/>
          </w:tcPr>
          <w:p w14:paraId="2925EF5F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TRL 9</w:t>
            </w:r>
          </w:p>
        </w:tc>
        <w:tc>
          <w:tcPr>
            <w:tcW w:w="2126" w:type="dxa"/>
          </w:tcPr>
          <w:p w14:paraId="15B10A13" w14:textId="77777777" w:rsidR="001216E0" w:rsidRPr="001216E0" w:rsidRDefault="001216E0">
            <w:pPr>
              <w:rPr>
                <w:lang w:val="en-US"/>
              </w:rPr>
            </w:pPr>
            <w:r w:rsidRPr="001216E0">
              <w:rPr>
                <w:lang w:val="en-US"/>
              </w:rPr>
              <w:t>8</w:t>
            </w:r>
          </w:p>
        </w:tc>
      </w:tr>
    </w:tbl>
    <w:p w14:paraId="73619496" w14:textId="77777777" w:rsidR="00380F26" w:rsidRPr="001216E0" w:rsidRDefault="00380F26">
      <w:pPr>
        <w:rPr>
          <w:lang w:val="en-US"/>
        </w:rPr>
      </w:pPr>
    </w:p>
    <w:p w14:paraId="018E2A18" w14:textId="77777777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t>Risk Management</w:t>
      </w:r>
    </w:p>
    <w:p w14:paraId="45F187E7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Key risks:</w:t>
      </w:r>
    </w:p>
    <w:p w14:paraId="5DF770B3" w14:textId="68380C85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Availability of suitable 400A isolated AC/DC modules within the cost target</w:t>
      </w:r>
    </w:p>
    <w:p w14:paraId="78AB68C7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Thermal performance within the e-PU10 envelope (&lt; 7 kW, &gt; 97.5% efficiency)</w:t>
      </w:r>
    </w:p>
    <w:p w14:paraId="62DF8DC1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EMC compliance under industrial conditions (IEC 61000)</w:t>
      </w:r>
    </w:p>
    <w:p w14:paraId="354E21D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Inrush compatibility with C-type (and ideally B-type) breakers</w:t>
      </w:r>
    </w:p>
    <w:p w14:paraId="11762C0D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Integration and communication reliability with the e-PU10 controls</w:t>
      </w:r>
    </w:p>
    <w:p w14:paraId="7D849F7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Dependency on the e-PU10V2 development timeline</w:t>
      </w:r>
    </w:p>
    <w:p w14:paraId="63E7D4DA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Supplier lead times for power electronics and </w:t>
      </w:r>
      <w:proofErr w:type="spellStart"/>
      <w:r w:rsidRPr="001216E0">
        <w:rPr>
          <w:lang w:val="en-US"/>
        </w:rPr>
        <w:t>Powerlock</w:t>
      </w:r>
      <w:proofErr w:type="spellEnd"/>
      <w:r w:rsidRPr="001216E0">
        <w:rPr>
          <w:lang w:val="en-US"/>
        </w:rPr>
        <w:t xml:space="preserve"> connectors</w:t>
      </w:r>
    </w:p>
    <w:p w14:paraId="4FDDAA01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CE / IEC 61439 / NEN 1010 documentation completeness</w:t>
      </w:r>
    </w:p>
    <w:p w14:paraId="05CFB70B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Mitigation: early supplier engagement in TRL 2; conservative thermal/EMC margins in concept; incremental TRL validation with formal tollgates; continuous alignment with the e-PU10V2 team; progressive compliance verification during detailed design.</w:t>
      </w:r>
    </w:p>
    <w:p w14:paraId="11368F8D" w14:textId="77777777" w:rsidR="00AF4E07" w:rsidRPr="001216E0" w:rsidRDefault="00AF4E0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1216E0">
        <w:rPr>
          <w:lang w:val="en-US"/>
        </w:rPr>
        <w:br w:type="page"/>
      </w:r>
    </w:p>
    <w:p w14:paraId="0CADC9D6" w14:textId="373F4493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lastRenderedPageBreak/>
        <w:t>Cost, Budget and Team</w:t>
      </w:r>
    </w:p>
    <w:p w14:paraId="0224C9FF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Material cost target: &lt; 20 000 € per system</w:t>
      </w:r>
    </w:p>
    <w:p w14:paraId="783910DC" w14:textId="7EEBC53D" w:rsidR="00AF4E07" w:rsidRPr="001216E0" w:rsidRDefault="00AF4E07" w:rsidP="00AF4E07">
      <w:pPr>
        <w:pStyle w:val="Lijstalinea"/>
        <w:numPr>
          <w:ilvl w:val="0"/>
          <w:numId w:val="4"/>
        </w:numPr>
        <w:rPr>
          <w:lang w:val="en-US"/>
        </w:rPr>
      </w:pPr>
      <w:r w:rsidRPr="001216E0">
        <w:rPr>
          <w:lang w:val="en-US"/>
        </w:rPr>
        <w:t>Including</w:t>
      </w:r>
    </w:p>
    <w:p w14:paraId="179937D6" w14:textId="4AC854D5" w:rsidR="00AF4E07" w:rsidRPr="001216E0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1216E0">
        <w:rPr>
          <w:lang w:val="en-US"/>
        </w:rPr>
        <w:t>AC/DC charger module(s)</w:t>
      </w:r>
      <w:r w:rsidRPr="001216E0">
        <w:rPr>
          <w:lang w:val="en-US"/>
        </w:rPr>
        <w:t xml:space="preserve"> (hardware and software)</w:t>
      </w:r>
    </w:p>
    <w:p w14:paraId="022081DF" w14:textId="77777777" w:rsidR="00AF4E07" w:rsidRPr="001216E0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1216E0">
        <w:rPr>
          <w:lang w:val="en-US"/>
        </w:rPr>
        <w:t>All required internal power and communication cabling</w:t>
      </w:r>
    </w:p>
    <w:p w14:paraId="4BC0A901" w14:textId="77777777" w:rsidR="00AF4E07" w:rsidRPr="001216E0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1216E0">
        <w:rPr>
          <w:lang w:val="en-US"/>
        </w:rPr>
        <w:t xml:space="preserve">Complete 400 A </w:t>
      </w:r>
      <w:proofErr w:type="spellStart"/>
      <w:r w:rsidRPr="001216E0">
        <w:rPr>
          <w:lang w:val="en-US"/>
        </w:rPr>
        <w:t>Powerlock</w:t>
      </w:r>
      <w:proofErr w:type="spellEnd"/>
      <w:r w:rsidRPr="001216E0">
        <w:rPr>
          <w:lang w:val="en-US"/>
        </w:rPr>
        <w:t xml:space="preserve"> connector set</w:t>
      </w:r>
    </w:p>
    <w:p w14:paraId="0C4FC147" w14:textId="69ABCD17" w:rsidR="00AF4E07" w:rsidRPr="001216E0" w:rsidRDefault="00AF4E07" w:rsidP="00AF4E07">
      <w:pPr>
        <w:pStyle w:val="Lijstalinea"/>
        <w:numPr>
          <w:ilvl w:val="1"/>
          <w:numId w:val="4"/>
        </w:numPr>
        <w:rPr>
          <w:lang w:val="en-US"/>
        </w:rPr>
      </w:pPr>
      <w:r w:rsidRPr="001216E0">
        <w:rPr>
          <w:lang w:val="en-US"/>
        </w:rPr>
        <w:t>Mechanical rack, mounting structure, and associated hardware</w:t>
      </w:r>
    </w:p>
    <w:p w14:paraId="5865F867" w14:textId="4177C5CE" w:rsidR="00380F26" w:rsidRPr="001216E0" w:rsidRDefault="00AF4E07" w:rsidP="00AF4E07">
      <w:pPr>
        <w:ind w:firstLine="708"/>
        <w:rPr>
          <w:lang w:val="en-US"/>
        </w:rPr>
      </w:pPr>
      <w:r w:rsidRPr="001216E0">
        <w:rPr>
          <w:lang w:val="en-US"/>
        </w:rPr>
        <w:t xml:space="preserve">•  </w:t>
      </w:r>
      <w:r w:rsidR="00000000" w:rsidRPr="001216E0">
        <w:rPr>
          <w:lang w:val="en-US"/>
        </w:rPr>
        <w:t>Engineering effort: 260 net / 320 gross hours</w:t>
      </w:r>
    </w:p>
    <w:p w14:paraId="66D6B2AE" w14:textId="77777777" w:rsidR="00AF4E07" w:rsidRPr="001216E0" w:rsidRDefault="00000000">
      <w:pPr>
        <w:rPr>
          <w:lang w:val="en-US"/>
        </w:rPr>
      </w:pPr>
      <w:r w:rsidRPr="001216E0">
        <w:rPr>
          <w:lang w:val="en-US"/>
        </w:rPr>
        <w:t xml:space="preserve">Required disciplines: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080"/>
        <w:gridCol w:w="3936"/>
      </w:tblGrid>
      <w:tr w:rsidR="00AF4E07" w:rsidRPr="001216E0" w14:paraId="363CB275" w14:textId="77777777" w:rsidTr="00AF4E07">
        <w:tc>
          <w:tcPr>
            <w:tcW w:w="5080" w:type="dxa"/>
          </w:tcPr>
          <w:p w14:paraId="063A6450" w14:textId="0F8610B1" w:rsidR="00AF4E07" w:rsidRPr="001216E0" w:rsidRDefault="00AF4E07" w:rsidP="004273D1">
            <w:pPr>
              <w:rPr>
                <w:b/>
                <w:bCs/>
                <w:lang w:val="en-US"/>
              </w:rPr>
            </w:pPr>
            <w:r w:rsidRPr="001216E0">
              <w:rPr>
                <w:b/>
                <w:bCs/>
                <w:lang w:val="en-US"/>
              </w:rPr>
              <w:t>Discipline</w:t>
            </w:r>
          </w:p>
        </w:tc>
        <w:tc>
          <w:tcPr>
            <w:tcW w:w="3936" w:type="dxa"/>
          </w:tcPr>
          <w:p w14:paraId="0926F2C9" w14:textId="5B86959E" w:rsidR="00AF4E07" w:rsidRPr="001216E0" w:rsidRDefault="00AF4E07" w:rsidP="004273D1">
            <w:pPr>
              <w:rPr>
                <w:b/>
                <w:bCs/>
                <w:lang w:val="en-US"/>
              </w:rPr>
            </w:pPr>
            <w:r w:rsidRPr="001216E0">
              <w:rPr>
                <w:b/>
                <w:bCs/>
                <w:lang w:val="en-US"/>
              </w:rPr>
              <w:t>Person</w:t>
            </w:r>
          </w:p>
        </w:tc>
      </w:tr>
      <w:tr w:rsidR="00AF4E07" w:rsidRPr="001216E0" w14:paraId="16A50249" w14:textId="53A2678F" w:rsidTr="00AF4E07">
        <w:tc>
          <w:tcPr>
            <w:tcW w:w="5080" w:type="dxa"/>
          </w:tcPr>
          <w:p w14:paraId="7600C57B" w14:textId="7F05C601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Project Lead </w:t>
            </w:r>
          </w:p>
        </w:tc>
        <w:tc>
          <w:tcPr>
            <w:tcW w:w="3936" w:type="dxa"/>
          </w:tcPr>
          <w:p w14:paraId="186BB9AF" w14:textId="4F27319C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>Lennard Rietkerk</w:t>
            </w:r>
          </w:p>
        </w:tc>
      </w:tr>
      <w:tr w:rsidR="00AF4E07" w:rsidRPr="001216E0" w14:paraId="1079297B" w14:textId="77BF3527" w:rsidTr="00AF4E07">
        <w:tc>
          <w:tcPr>
            <w:tcW w:w="5080" w:type="dxa"/>
          </w:tcPr>
          <w:p w14:paraId="53557513" w14:textId="65972884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 Electrical </w:t>
            </w:r>
          </w:p>
        </w:tc>
        <w:tc>
          <w:tcPr>
            <w:tcW w:w="3936" w:type="dxa"/>
          </w:tcPr>
          <w:p w14:paraId="7D671D6A" w14:textId="412898EC" w:rsidR="00AF4E07" w:rsidRPr="001216E0" w:rsidRDefault="00AF4E07" w:rsidP="004273D1">
            <w:pPr>
              <w:rPr>
                <w:lang w:val="en-US"/>
              </w:rPr>
            </w:pPr>
            <w:proofErr w:type="spellStart"/>
            <w:r w:rsidRPr="001216E0">
              <w:rPr>
                <w:lang w:val="en-US"/>
              </w:rPr>
              <w:t>Szablocs</w:t>
            </w:r>
            <w:proofErr w:type="spellEnd"/>
            <w:r w:rsidRPr="001216E0">
              <w:rPr>
                <w:lang w:val="en-US"/>
              </w:rPr>
              <w:t xml:space="preserve"> Mozer</w:t>
            </w:r>
          </w:p>
        </w:tc>
      </w:tr>
      <w:tr w:rsidR="00AF4E07" w:rsidRPr="001216E0" w14:paraId="0D44C809" w14:textId="77E05C46" w:rsidTr="00AF4E07">
        <w:tc>
          <w:tcPr>
            <w:tcW w:w="5080" w:type="dxa"/>
          </w:tcPr>
          <w:p w14:paraId="1339036A" w14:textId="47696DB2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Mechanical </w:t>
            </w:r>
          </w:p>
        </w:tc>
        <w:tc>
          <w:tcPr>
            <w:tcW w:w="3936" w:type="dxa"/>
          </w:tcPr>
          <w:p w14:paraId="7540D181" w14:textId="0F025F44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>Bernd Klink</w:t>
            </w:r>
          </w:p>
        </w:tc>
      </w:tr>
      <w:tr w:rsidR="00AF4E07" w:rsidRPr="001216E0" w14:paraId="71C5BD43" w14:textId="52B2273E" w:rsidTr="00AF4E07">
        <w:tc>
          <w:tcPr>
            <w:tcW w:w="5080" w:type="dxa"/>
          </w:tcPr>
          <w:p w14:paraId="22BAC289" w14:textId="690D617B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Software </w:t>
            </w:r>
          </w:p>
        </w:tc>
        <w:tc>
          <w:tcPr>
            <w:tcW w:w="3936" w:type="dxa"/>
          </w:tcPr>
          <w:p w14:paraId="17984639" w14:textId="0356484E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Tim </w:t>
            </w:r>
            <w:proofErr w:type="spellStart"/>
            <w:r w:rsidRPr="001216E0">
              <w:rPr>
                <w:lang w:val="en-US"/>
              </w:rPr>
              <w:t>Kers</w:t>
            </w:r>
            <w:proofErr w:type="spellEnd"/>
            <w:r w:rsidRPr="001216E0">
              <w:rPr>
                <w:lang w:val="en-US"/>
              </w:rPr>
              <w:t xml:space="preserve"> / Robert Visscher</w:t>
            </w:r>
          </w:p>
        </w:tc>
      </w:tr>
      <w:tr w:rsidR="00AF4E07" w:rsidRPr="001216E0" w14:paraId="2D4EA0B7" w14:textId="47CAC43C" w:rsidTr="00AF4E07">
        <w:tc>
          <w:tcPr>
            <w:tcW w:w="5080" w:type="dxa"/>
          </w:tcPr>
          <w:p w14:paraId="49FA95B8" w14:textId="77777777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Safety/Compliance (CE, IEC 61439, NEN 1010), </w:t>
            </w:r>
          </w:p>
        </w:tc>
        <w:tc>
          <w:tcPr>
            <w:tcW w:w="3936" w:type="dxa"/>
          </w:tcPr>
          <w:p w14:paraId="48D70F3B" w14:textId="7842A532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>Gertjan Eegdeman</w:t>
            </w:r>
          </w:p>
        </w:tc>
      </w:tr>
      <w:tr w:rsidR="00AF4E07" w:rsidRPr="001216E0" w14:paraId="718A0E80" w14:textId="7D7037AD" w:rsidTr="00AF4E07">
        <w:tc>
          <w:tcPr>
            <w:tcW w:w="5080" w:type="dxa"/>
          </w:tcPr>
          <w:p w14:paraId="3C786366" w14:textId="77777777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>Test &amp; Validation.</w:t>
            </w:r>
          </w:p>
        </w:tc>
        <w:tc>
          <w:tcPr>
            <w:tcW w:w="3936" w:type="dxa"/>
          </w:tcPr>
          <w:p w14:paraId="5514E19B" w14:textId="3660A38B" w:rsidR="00AF4E07" w:rsidRPr="001216E0" w:rsidRDefault="00AF4E07" w:rsidP="004273D1">
            <w:pPr>
              <w:rPr>
                <w:lang w:val="en-US"/>
              </w:rPr>
            </w:pPr>
            <w:r w:rsidRPr="001216E0">
              <w:rPr>
                <w:lang w:val="en-US"/>
              </w:rPr>
              <w:t xml:space="preserve">Daria Dudareva / Tim </w:t>
            </w:r>
            <w:proofErr w:type="spellStart"/>
            <w:r w:rsidRPr="001216E0">
              <w:rPr>
                <w:lang w:val="en-US"/>
              </w:rPr>
              <w:t>Kers</w:t>
            </w:r>
            <w:proofErr w:type="spellEnd"/>
          </w:p>
        </w:tc>
      </w:tr>
    </w:tbl>
    <w:p w14:paraId="7006453C" w14:textId="77777777" w:rsidR="00405D8D" w:rsidRPr="001216E0" w:rsidRDefault="00405D8D">
      <w:pPr>
        <w:rPr>
          <w:lang w:val="en-US"/>
        </w:rPr>
      </w:pPr>
    </w:p>
    <w:p w14:paraId="144DC8BF" w14:textId="77777777" w:rsidR="00DE7DEB" w:rsidRPr="001216E0" w:rsidRDefault="00000000">
      <w:pPr>
        <w:rPr>
          <w:lang w:val="en-US"/>
        </w:rPr>
      </w:pPr>
      <w:r w:rsidRPr="001216E0">
        <w:rPr>
          <w:lang w:val="en-US"/>
        </w:rPr>
        <w:t xml:space="preserve">Prerequisites: </w:t>
      </w:r>
    </w:p>
    <w:p w14:paraId="573140CB" w14:textId="38930741" w:rsidR="00DE7DEB" w:rsidRPr="001216E0" w:rsidRDefault="00DE7DEB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1216E0">
        <w:rPr>
          <w:lang w:val="en-US"/>
        </w:rPr>
        <w:t>A</w:t>
      </w:r>
      <w:r w:rsidR="00000000" w:rsidRPr="001216E0">
        <w:rPr>
          <w:lang w:val="en-US"/>
        </w:rPr>
        <w:t xml:space="preserve">pproved project number and budget </w:t>
      </w:r>
    </w:p>
    <w:p w14:paraId="777AA35E" w14:textId="39E66DFD" w:rsidR="00DE7DEB" w:rsidRPr="001216E0" w:rsidRDefault="00000000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1216E0">
        <w:rPr>
          <w:lang w:val="en-US"/>
        </w:rPr>
        <w:t>e-PU10 (V2) test platform available</w:t>
      </w:r>
    </w:p>
    <w:p w14:paraId="70AAFDDF" w14:textId="7FA61831" w:rsidR="00DE7DEB" w:rsidRPr="001216E0" w:rsidRDefault="00000000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1216E0">
        <w:rPr>
          <w:lang w:val="en-US"/>
        </w:rPr>
        <w:t>GitHub project and planning established</w:t>
      </w:r>
    </w:p>
    <w:p w14:paraId="5062A741" w14:textId="57A2B7A4" w:rsidR="00DE7DEB" w:rsidRPr="001216E0" w:rsidRDefault="00000000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1216E0">
        <w:rPr>
          <w:lang w:val="en-US"/>
        </w:rPr>
        <w:t>PLM/document control structure defined</w:t>
      </w:r>
    </w:p>
    <w:p w14:paraId="61241516" w14:textId="7DA34A72" w:rsidR="00380F26" w:rsidRPr="001216E0" w:rsidRDefault="00DE7DEB" w:rsidP="00DE7DEB">
      <w:pPr>
        <w:pStyle w:val="Lijstalinea"/>
        <w:numPr>
          <w:ilvl w:val="0"/>
          <w:numId w:val="4"/>
        </w:numPr>
        <w:rPr>
          <w:lang w:val="en-US"/>
        </w:rPr>
      </w:pPr>
      <w:r w:rsidRPr="001216E0">
        <w:rPr>
          <w:lang w:val="en-US"/>
        </w:rPr>
        <w:t>E</w:t>
      </w:r>
      <w:r w:rsidR="00000000" w:rsidRPr="001216E0">
        <w:rPr>
          <w:lang w:val="en-US"/>
        </w:rPr>
        <w:t>ngineering team and roles assigned</w:t>
      </w:r>
    </w:p>
    <w:p w14:paraId="3C964B6C" w14:textId="77777777" w:rsidR="00DE7DEB" w:rsidRPr="001216E0" w:rsidRDefault="00DE7DE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1216E0">
        <w:rPr>
          <w:lang w:val="en-US"/>
        </w:rPr>
        <w:br w:type="page"/>
      </w:r>
    </w:p>
    <w:p w14:paraId="4049E09B" w14:textId="5F78E92D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lastRenderedPageBreak/>
        <w:t>Departments and Communication</w:t>
      </w:r>
    </w:p>
    <w:p w14:paraId="7504919A" w14:textId="77777777" w:rsidR="00DE7DEB" w:rsidRPr="001216E0" w:rsidRDefault="00000000" w:rsidP="00DE7DEB">
      <w:pPr>
        <w:pStyle w:val="Lijstalinea"/>
        <w:numPr>
          <w:ilvl w:val="0"/>
          <w:numId w:val="6"/>
        </w:numPr>
        <w:rPr>
          <w:lang w:val="en-US"/>
        </w:rPr>
      </w:pPr>
      <w:r w:rsidRPr="001216E0">
        <w:rPr>
          <w:lang w:val="en-US"/>
        </w:rPr>
        <w:t>Engineering</w:t>
      </w:r>
      <w:r w:rsidR="00DE7DEB" w:rsidRPr="001216E0">
        <w:rPr>
          <w:lang w:val="en-US"/>
        </w:rPr>
        <w:t xml:space="preserve">: </w:t>
      </w:r>
      <w:r w:rsidRPr="001216E0">
        <w:rPr>
          <w:lang w:val="en-US"/>
        </w:rPr>
        <w:t xml:space="preserve"> </w:t>
      </w:r>
    </w:p>
    <w:p w14:paraId="1882BF6C" w14:textId="42099ECA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E</w:t>
      </w:r>
      <w:r w:rsidR="00000000" w:rsidRPr="001216E0">
        <w:rPr>
          <w:lang w:val="en-US"/>
        </w:rPr>
        <w:t xml:space="preserve">lectrical and mechanical design </w:t>
      </w:r>
    </w:p>
    <w:p w14:paraId="4BEAE802" w14:textId="0ED8EF7C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e</w:t>
      </w:r>
      <w:r w:rsidR="00000000" w:rsidRPr="001216E0">
        <w:rPr>
          <w:lang w:val="en-US"/>
        </w:rPr>
        <w:t xml:space="preserve">-PU10 software integration </w:t>
      </w:r>
    </w:p>
    <w:p w14:paraId="014B4231" w14:textId="3F30901B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T</w:t>
      </w:r>
      <w:r w:rsidR="00000000" w:rsidRPr="001216E0">
        <w:rPr>
          <w:lang w:val="en-US"/>
        </w:rPr>
        <w:t>est specification and execution</w:t>
      </w:r>
    </w:p>
    <w:p w14:paraId="333A526D" w14:textId="3417FB5E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S</w:t>
      </w:r>
      <w:r w:rsidR="00000000" w:rsidRPr="001216E0">
        <w:rPr>
          <w:lang w:val="en-US"/>
        </w:rPr>
        <w:t>upplier coordination</w:t>
      </w:r>
    </w:p>
    <w:p w14:paraId="5D4DE4CC" w14:textId="5350C4D0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D</w:t>
      </w:r>
      <w:r w:rsidR="00000000" w:rsidRPr="001216E0">
        <w:rPr>
          <w:lang w:val="en-US"/>
        </w:rPr>
        <w:t>ocumentation</w:t>
      </w:r>
    </w:p>
    <w:p w14:paraId="45466AE8" w14:textId="77777777" w:rsidR="00DE7DEB" w:rsidRPr="001216E0" w:rsidRDefault="00000000" w:rsidP="00DE7DEB">
      <w:pPr>
        <w:pStyle w:val="Lijstalinea"/>
        <w:numPr>
          <w:ilvl w:val="0"/>
          <w:numId w:val="6"/>
        </w:numPr>
        <w:rPr>
          <w:lang w:val="en-US"/>
        </w:rPr>
      </w:pPr>
      <w:r w:rsidRPr="001216E0">
        <w:rPr>
          <w:lang w:val="en-US"/>
        </w:rPr>
        <w:t xml:space="preserve">Quality </w:t>
      </w:r>
    </w:p>
    <w:p w14:paraId="501A6D73" w14:textId="079A06CE" w:rsidR="00DE7DEB" w:rsidRPr="001216E0" w:rsidRDefault="00000000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CE technical file</w:t>
      </w:r>
    </w:p>
    <w:p w14:paraId="2696B301" w14:textId="29EB7B07" w:rsidR="00DE7DEB" w:rsidRPr="001216E0" w:rsidRDefault="00000000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IEC 61439 / NEN 1010 compliance verification</w:t>
      </w:r>
    </w:p>
    <w:p w14:paraId="3561FED8" w14:textId="4DD5A979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S</w:t>
      </w:r>
      <w:r w:rsidR="00000000" w:rsidRPr="001216E0">
        <w:rPr>
          <w:lang w:val="en-US"/>
        </w:rPr>
        <w:t>afety assessment</w:t>
      </w:r>
    </w:p>
    <w:p w14:paraId="1A3B0102" w14:textId="77777777" w:rsidR="00DE7DEB" w:rsidRPr="001216E0" w:rsidRDefault="00000000" w:rsidP="00DE7DEB">
      <w:pPr>
        <w:pStyle w:val="Lijstalinea"/>
        <w:numPr>
          <w:ilvl w:val="0"/>
          <w:numId w:val="6"/>
        </w:numPr>
        <w:rPr>
          <w:lang w:val="en-US"/>
        </w:rPr>
      </w:pPr>
      <w:r w:rsidRPr="001216E0">
        <w:rPr>
          <w:lang w:val="en-US"/>
        </w:rPr>
        <w:t>Operations &amp; Procurement</w:t>
      </w:r>
    </w:p>
    <w:p w14:paraId="4DCD2AB2" w14:textId="39FC3419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S</w:t>
      </w:r>
      <w:r w:rsidR="00000000" w:rsidRPr="001216E0">
        <w:rPr>
          <w:lang w:val="en-US"/>
        </w:rPr>
        <w:t>ourcing of power electronics</w:t>
      </w:r>
    </w:p>
    <w:p w14:paraId="478D3B25" w14:textId="69EE7566" w:rsidR="00DE7DEB" w:rsidRPr="001216E0" w:rsidRDefault="00000000" w:rsidP="00DE7DEB">
      <w:pPr>
        <w:pStyle w:val="Lijstalinea"/>
        <w:numPr>
          <w:ilvl w:val="1"/>
          <w:numId w:val="6"/>
        </w:numPr>
        <w:rPr>
          <w:lang w:val="en-US"/>
        </w:rPr>
      </w:pPr>
      <w:proofErr w:type="spellStart"/>
      <w:r w:rsidRPr="001216E0">
        <w:rPr>
          <w:lang w:val="en-US"/>
        </w:rPr>
        <w:t>Powerlock</w:t>
      </w:r>
      <w:proofErr w:type="spellEnd"/>
      <w:r w:rsidRPr="001216E0">
        <w:rPr>
          <w:lang w:val="en-US"/>
        </w:rPr>
        <w:t xml:space="preserve"> and cooling components</w:t>
      </w:r>
    </w:p>
    <w:p w14:paraId="21CC7020" w14:textId="28641375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S</w:t>
      </w:r>
      <w:r w:rsidR="00000000" w:rsidRPr="001216E0">
        <w:rPr>
          <w:lang w:val="en-US"/>
        </w:rPr>
        <w:t>upplier and lead-time management</w:t>
      </w:r>
    </w:p>
    <w:p w14:paraId="147C2776" w14:textId="3808432A" w:rsidR="00DE7DEB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P</w:t>
      </w:r>
      <w:r w:rsidR="00000000" w:rsidRPr="001216E0">
        <w:rPr>
          <w:lang w:val="en-US"/>
        </w:rPr>
        <w:t>rototype assembly and workshop support</w:t>
      </w:r>
    </w:p>
    <w:p w14:paraId="070F4B97" w14:textId="56E213FC" w:rsidR="00380F26" w:rsidRPr="001216E0" w:rsidRDefault="00DE7DEB" w:rsidP="00DE7DEB">
      <w:pPr>
        <w:pStyle w:val="Lijstalinea"/>
        <w:numPr>
          <w:ilvl w:val="1"/>
          <w:numId w:val="6"/>
        </w:numPr>
        <w:rPr>
          <w:lang w:val="en-US"/>
        </w:rPr>
      </w:pPr>
      <w:r w:rsidRPr="001216E0">
        <w:rPr>
          <w:lang w:val="en-US"/>
        </w:rPr>
        <w:t>S</w:t>
      </w:r>
      <w:r w:rsidR="00000000" w:rsidRPr="001216E0">
        <w:rPr>
          <w:lang w:val="en-US"/>
        </w:rPr>
        <w:t>eries production transfer</w:t>
      </w:r>
    </w:p>
    <w:p w14:paraId="417A4028" w14:textId="77777777" w:rsidR="009721EC" w:rsidRPr="001216E0" w:rsidRDefault="00000000">
      <w:pPr>
        <w:rPr>
          <w:lang w:val="en-US"/>
        </w:rPr>
      </w:pPr>
      <w:r w:rsidRPr="001216E0">
        <w:rPr>
          <w:lang w:val="en-US"/>
        </w:rPr>
        <w:t xml:space="preserve">Communication: </w:t>
      </w:r>
    </w:p>
    <w:p w14:paraId="70D39C78" w14:textId="767094C6" w:rsidR="00380F26" w:rsidRPr="001216E0" w:rsidRDefault="009721EC" w:rsidP="00617EDD">
      <w:pPr>
        <w:jc w:val="both"/>
        <w:rPr>
          <w:lang w:val="en-US"/>
        </w:rPr>
      </w:pPr>
      <w:r w:rsidRPr="001216E0">
        <w:rPr>
          <w:lang w:val="en-US"/>
        </w:rPr>
        <w:t>D</w:t>
      </w:r>
      <w:r w:rsidR="00000000" w:rsidRPr="001216E0">
        <w:rPr>
          <w:lang w:val="en-US"/>
        </w:rPr>
        <w:t>aily informal alignment</w:t>
      </w:r>
      <w:r w:rsidRPr="001216E0">
        <w:rPr>
          <w:lang w:val="en-US"/>
        </w:rPr>
        <w:t xml:space="preserve"> / W</w:t>
      </w:r>
      <w:r w:rsidR="00000000" w:rsidRPr="001216E0">
        <w:rPr>
          <w:lang w:val="en-US"/>
        </w:rPr>
        <w:t>eekly project update meeting</w:t>
      </w:r>
      <w:r w:rsidRPr="001216E0">
        <w:rPr>
          <w:lang w:val="en-US"/>
        </w:rPr>
        <w:t xml:space="preserve"> /</w:t>
      </w:r>
      <w:r w:rsidR="00000000" w:rsidRPr="001216E0">
        <w:rPr>
          <w:lang w:val="en-US"/>
        </w:rPr>
        <w:t xml:space="preserve"> bi-weekly management review</w:t>
      </w:r>
      <w:r w:rsidRPr="001216E0">
        <w:rPr>
          <w:lang w:val="en-US"/>
        </w:rPr>
        <w:t xml:space="preserve"> / </w:t>
      </w:r>
      <w:r w:rsidR="00000000" w:rsidRPr="001216E0">
        <w:rPr>
          <w:lang w:val="en-US"/>
        </w:rPr>
        <w:t>formal tollgate review per TRL</w:t>
      </w:r>
      <w:r w:rsidRPr="001216E0">
        <w:rPr>
          <w:lang w:val="en-US"/>
        </w:rPr>
        <w:t xml:space="preserve"> /</w:t>
      </w:r>
      <w:r w:rsidR="00000000" w:rsidRPr="001216E0">
        <w:rPr>
          <w:lang w:val="en-US"/>
        </w:rPr>
        <w:t xml:space="preserve"> actions tracked in GitHub.</w:t>
      </w:r>
    </w:p>
    <w:p w14:paraId="0126A5C7" w14:textId="77777777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t>Acceptance Criteria</w:t>
      </w:r>
    </w:p>
    <w:p w14:paraId="42B27246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CE certified and compliant with IEC 61439 and NEN 1010</w:t>
      </w:r>
    </w:p>
    <w:p w14:paraId="52D6BD00" w14:textId="5C0AC0C6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Fail-safe and reliable with redundancy where applicable</w:t>
      </w:r>
    </w:p>
    <w:p w14:paraId="131D7894" w14:textId="30ABB13A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100% rated power continuously available at 25 °C</w:t>
      </w:r>
      <w:r w:rsidR="005E1BA9" w:rsidRPr="001216E0">
        <w:rPr>
          <w:lang w:val="en-US"/>
        </w:rPr>
        <w:t xml:space="preserve"> (not a showstopper)</w:t>
      </w:r>
    </w:p>
    <w:p w14:paraId="6CA7757E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Easy to maintain (hot-swappable as nice-to-have)</w:t>
      </w:r>
    </w:p>
    <w:p w14:paraId="6F5357A9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All mandatory technical specifications validated by test</w:t>
      </w:r>
    </w:p>
    <w:p w14:paraId="6B56D605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Complete documentation set released (build book, CE file, manuals, sales one-pager)</w:t>
      </w:r>
    </w:p>
    <w:p w14:paraId="2C951056" w14:textId="77777777" w:rsidR="005E1BA9" w:rsidRPr="001216E0" w:rsidRDefault="005E1B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1216E0">
        <w:rPr>
          <w:lang w:val="en-US"/>
        </w:rPr>
        <w:br w:type="page"/>
      </w:r>
    </w:p>
    <w:p w14:paraId="7D5D5FBF" w14:textId="45BADBF5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lastRenderedPageBreak/>
        <w:t>Dependencies and Assumptions</w:t>
      </w:r>
    </w:p>
    <w:p w14:paraId="022F0BD1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Dependencies:</w:t>
      </w:r>
    </w:p>
    <w:p w14:paraId="61E4F3EA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e-PU10V2 development (mechanical envelope, control and thermal interfaces)</w:t>
      </w:r>
    </w:p>
    <w:p w14:paraId="276E518C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Availability of an e-PU10 test platform during TRL 6</w:t>
      </w:r>
    </w:p>
    <w:p w14:paraId="4E3B23CD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 xml:space="preserve">•  Supplier lead times for isolated AC/DC modules and </w:t>
      </w:r>
      <w:proofErr w:type="spellStart"/>
      <w:r w:rsidRPr="001216E0">
        <w:rPr>
          <w:lang w:val="en-US"/>
        </w:rPr>
        <w:t>Powerlock</w:t>
      </w:r>
      <w:proofErr w:type="spellEnd"/>
      <w:r w:rsidRPr="001216E0">
        <w:rPr>
          <w:lang w:val="en-US"/>
        </w:rPr>
        <w:t xml:space="preserve"> connectors</w:t>
      </w:r>
    </w:p>
    <w:p w14:paraId="4DD9554D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Assumptions:</w:t>
      </w:r>
    </w:p>
    <w:p w14:paraId="25AA3F0B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e-PU10V2 mechanical and control interfaces frozen before TRL 4/5</w:t>
      </w:r>
    </w:p>
    <w:p w14:paraId="0F415B32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Suitable 400A isolated AC/DC modules available within cost target</w:t>
      </w:r>
    </w:p>
    <w:p w14:paraId="59544A9B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Existing e-PU10 liquid cooling capacity sufficient for the additional heat load</w:t>
      </w:r>
    </w:p>
    <w:p w14:paraId="11BEF40E" w14:textId="77777777" w:rsidR="00380F26" w:rsidRPr="001216E0" w:rsidRDefault="00000000">
      <w:pPr>
        <w:pStyle w:val="Lijstalinea"/>
        <w:rPr>
          <w:lang w:val="en-US"/>
        </w:rPr>
      </w:pPr>
      <w:r w:rsidRPr="001216E0">
        <w:rPr>
          <w:lang w:val="en-US"/>
        </w:rPr>
        <w:t>•  Engineering capacity available across all required disciplines per plan</w:t>
      </w:r>
    </w:p>
    <w:p w14:paraId="65A56518" w14:textId="77777777" w:rsidR="00380F26" w:rsidRPr="001216E0" w:rsidRDefault="00000000">
      <w:pPr>
        <w:pStyle w:val="Kop1"/>
        <w:rPr>
          <w:lang w:val="en-US"/>
        </w:rPr>
      </w:pPr>
      <w:r w:rsidRPr="001216E0">
        <w:rPr>
          <w:lang w:val="en-US"/>
        </w:rPr>
        <w:t>Tollgate Review and Accreditation</w:t>
      </w:r>
    </w:p>
    <w:p w14:paraId="152449C6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Each TRL phase ends with a formal tollgate review of technical maturity, requirement compliance and readiness to proceed, based on objective evidence (test results, design documentation, subsystem validation).</w:t>
      </w:r>
    </w:p>
    <w:p w14:paraId="2C2EF4AB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Assessment criteria: completion of TRL-specific deliverables; verification of key system functions for the phase; resolution of critical issues from the previous phase; completion of required tests and documentation updates.</w:t>
      </w:r>
    </w:p>
    <w:p w14:paraId="206CFF64" w14:textId="77777777" w:rsidR="00380F26" w:rsidRPr="001216E0" w:rsidRDefault="00000000">
      <w:pPr>
        <w:rPr>
          <w:lang w:val="en-US"/>
        </w:rPr>
      </w:pPr>
      <w:r w:rsidRPr="001216E0">
        <w:rPr>
          <w:lang w:val="en-US"/>
        </w:rPr>
        <w:t>Outcomes: Approved (proceed); Approved with actions (proceed with tracked non-blocking items); Not approved (additional work required).</w:t>
      </w:r>
    </w:p>
    <w:sectPr w:rsidR="00380F26" w:rsidRPr="001216E0" w:rsidSect="009E778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12AEC" w14:textId="77777777" w:rsidR="00B16063" w:rsidRDefault="00B16063">
      <w:pPr>
        <w:spacing w:after="0" w:line="240" w:lineRule="auto"/>
      </w:pPr>
      <w:r>
        <w:separator/>
      </w:r>
    </w:p>
  </w:endnote>
  <w:endnote w:type="continuationSeparator" w:id="0">
    <w:p w14:paraId="6C9CA290" w14:textId="77777777" w:rsidR="00B16063" w:rsidRDefault="00B16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600C" w14:textId="37E3B419" w:rsidR="3390CE8B" w:rsidRDefault="3390CE8B" w:rsidP="3390CE8B">
    <w:pPr>
      <w:pStyle w:val="Voettekst"/>
      <w:jc w:val="right"/>
    </w:pPr>
  </w:p>
  <w:tbl>
    <w:tblPr>
      <w:tblW w:w="10066" w:type="dxa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4075"/>
      <w:gridCol w:w="525"/>
      <w:gridCol w:w="3990"/>
      <w:gridCol w:w="567"/>
      <w:gridCol w:w="909"/>
    </w:tblGrid>
    <w:tr w:rsidR="002A2E3E" w14:paraId="1657659E" w14:textId="77777777">
      <w:tc>
        <w:tcPr>
          <w:tcW w:w="4075" w:type="dxa"/>
          <w:tcBorders>
            <w:top w:val="single" w:sz="6" w:space="0" w:color="auto"/>
            <w:right w:val="single" w:sz="4" w:space="0" w:color="auto"/>
          </w:tcBorders>
        </w:tcPr>
        <w:p w14:paraId="663DBD8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525" w:type="dxa"/>
          <w:tcBorders>
            <w:top w:val="single" w:sz="6" w:space="0" w:color="auto"/>
            <w:left w:val="single" w:sz="4" w:space="0" w:color="auto"/>
          </w:tcBorders>
        </w:tcPr>
        <w:p w14:paraId="699CA7A0" w14:textId="77777777" w:rsidR="002A2E3E" w:rsidRDefault="002A2E3E" w:rsidP="002A2E3E">
          <w:pPr>
            <w:pStyle w:val="Left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990" w:type="dxa"/>
          <w:tcBorders>
            <w:top w:val="single" w:sz="6" w:space="0" w:color="auto"/>
          </w:tcBorders>
        </w:tcPr>
        <w:p w14:paraId="39D79F2F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67" w:type="dxa"/>
          <w:tcBorders>
            <w:top w:val="single" w:sz="6" w:space="0" w:color="auto"/>
          </w:tcBorders>
        </w:tcPr>
        <w:p w14:paraId="2002A3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205274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7CE2F73" w14:textId="77777777">
      <w:tc>
        <w:tcPr>
          <w:tcW w:w="4075" w:type="dxa"/>
          <w:tcBorders>
            <w:right w:val="single" w:sz="4" w:space="0" w:color="auto"/>
          </w:tcBorders>
          <w:vAlign w:val="center"/>
        </w:tcPr>
        <w:p w14:paraId="31E21805" w14:textId="3ED1E01C" w:rsidR="002A2E3E" w:rsidRPr="002A2E3E" w:rsidRDefault="002A2E3E" w:rsidP="002A2E3E">
          <w:pPr>
            <w:pStyle w:val="LeftNormal"/>
            <w:rPr>
              <w:b/>
              <w:bCs/>
              <w:szCs w:val="22"/>
              <w:lang w:val="nl-NL"/>
            </w:rPr>
          </w:pPr>
          <w:proofErr w:type="gramStart"/>
          <w:r w:rsidRPr="002A2E3E">
            <w:rPr>
              <w:b/>
              <w:bCs/>
              <w:szCs w:val="22"/>
              <w:lang w:val="nl-NL"/>
            </w:rPr>
            <w:t>e</w:t>
          </w:r>
          <w:proofErr w:type="gramEnd"/>
          <w:r w:rsidRPr="002A2E3E">
            <w:rPr>
              <w:b/>
              <w:bCs/>
              <w:szCs w:val="22"/>
              <w:lang w:val="nl-NL"/>
            </w:rPr>
            <w:t>-PU Cabinet V2</w:t>
          </w:r>
        </w:p>
      </w:tc>
      <w:tc>
        <w:tcPr>
          <w:tcW w:w="525" w:type="dxa"/>
          <w:tcBorders>
            <w:left w:val="single" w:sz="4" w:space="0" w:color="auto"/>
          </w:tcBorders>
          <w:vAlign w:val="center"/>
        </w:tcPr>
        <w:p w14:paraId="49C04571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t>A4</w:t>
          </w:r>
        </w:p>
      </w:tc>
      <w:tc>
        <w:tcPr>
          <w:tcW w:w="3990" w:type="dxa"/>
          <w:vAlign w:val="center"/>
        </w:tcPr>
        <w:p w14:paraId="7034E0C8" w14:textId="459A8E43" w:rsidR="002A2E3E" w:rsidRDefault="002A2E3E" w:rsidP="002A2E3E">
          <w:pPr>
            <w:pStyle w:val="LeftNormal"/>
            <w:rPr>
              <w:b/>
              <w:sz w:val="18"/>
              <w:szCs w:val="18"/>
            </w:rPr>
          </w:pPr>
          <w:r>
            <w:rPr>
              <w:szCs w:val="16"/>
            </w:rPr>
            <w:t>0000000</w:t>
          </w:r>
        </w:p>
      </w:tc>
      <w:tc>
        <w:tcPr>
          <w:tcW w:w="567" w:type="dxa"/>
          <w:vAlign w:val="center"/>
        </w:tcPr>
        <w:p w14:paraId="37A0459A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REF DocumentRevision \h  \* MERGEFORMAT </w:instrText>
          </w:r>
          <w:r>
            <w:rPr>
              <w:szCs w:val="22"/>
            </w:rPr>
          </w:r>
          <w:r>
            <w:rPr>
              <w:szCs w:val="22"/>
            </w:rPr>
            <w:fldChar w:fldCharType="separate"/>
          </w:r>
          <w:r>
            <w:t>A</w:t>
          </w:r>
          <w:r>
            <w:rPr>
              <w:szCs w:val="22"/>
            </w:rPr>
            <w:fldChar w:fldCharType="end"/>
          </w:r>
        </w:p>
      </w:tc>
      <w:tc>
        <w:tcPr>
          <w:tcW w:w="909" w:type="dxa"/>
          <w:vAlign w:val="center"/>
        </w:tcPr>
        <w:p w14:paraId="1A9B02FC" w14:textId="77777777" w:rsidR="002A2E3E" w:rsidRDefault="002A2E3E" w:rsidP="002A2E3E">
          <w:pPr>
            <w:pStyle w:val="LeftNormal"/>
            <w:rPr>
              <w:szCs w:val="22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NUMPAGES </w:instrText>
          </w:r>
          <w:r>
            <w:rPr>
              <w:rStyle w:val="Paginanummer"/>
            </w:rPr>
            <w:fldChar w:fldCharType="separate"/>
          </w:r>
          <w:r>
            <w:rPr>
              <w:rStyle w:val="Paginanummer"/>
            </w:rPr>
            <w:t>16</w:t>
          </w:r>
          <w:r>
            <w:rPr>
              <w:rStyle w:val="Paginanummer"/>
            </w:rPr>
            <w:fldChar w:fldCharType="end"/>
          </w:r>
        </w:p>
      </w:tc>
    </w:tr>
  </w:tbl>
  <w:p w14:paraId="4BFF2791" w14:textId="0BD383BB" w:rsidR="002A2E3E" w:rsidRDefault="002A2E3E" w:rsidP="002A2E3E">
    <w:pPr>
      <w:pStyle w:val="LeftNormal"/>
      <w:tabs>
        <w:tab w:val="right" w:pos="9900"/>
      </w:tabs>
      <w:rPr>
        <w:sz w:val="16"/>
        <w:szCs w:val="16"/>
      </w:rPr>
    </w:pPr>
    <w:r>
      <w:rPr>
        <w:sz w:val="16"/>
        <w:szCs w:val="16"/>
      </w:rPr>
      <w:tab/>
      <w:t>All Rights Reserved</w:t>
    </w:r>
  </w:p>
  <w:p w14:paraId="077069FF" w14:textId="1D1482B1" w:rsidR="3390CE8B" w:rsidRPr="002A2E3E" w:rsidRDefault="3390CE8B" w:rsidP="3390CE8B">
    <w:pPr>
      <w:pStyle w:val="Voetteks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Layout w:type="fixed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944"/>
      <w:gridCol w:w="984"/>
      <w:gridCol w:w="1349"/>
      <w:gridCol w:w="1668"/>
      <w:gridCol w:w="540"/>
      <w:gridCol w:w="3153"/>
      <w:gridCol w:w="519"/>
      <w:gridCol w:w="909"/>
    </w:tblGrid>
    <w:tr w:rsidR="002A2E3E" w14:paraId="1DB5E0E6" w14:textId="77777777">
      <w:tc>
        <w:tcPr>
          <w:tcW w:w="944" w:type="dxa"/>
          <w:tcBorders>
            <w:top w:val="single" w:sz="6" w:space="0" w:color="auto"/>
          </w:tcBorders>
          <w:vAlign w:val="center"/>
        </w:tcPr>
        <w:p w14:paraId="7E6B8877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tcBorders>
            <w:top w:val="single" w:sz="6" w:space="0" w:color="auto"/>
          </w:tcBorders>
          <w:vAlign w:val="center"/>
        </w:tcPr>
        <w:p w14:paraId="7E5F31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Date</w:t>
          </w:r>
        </w:p>
      </w:tc>
      <w:tc>
        <w:tcPr>
          <w:tcW w:w="1349" w:type="dxa"/>
          <w:tcBorders>
            <w:top w:val="single" w:sz="6" w:space="0" w:color="auto"/>
          </w:tcBorders>
          <w:vAlign w:val="center"/>
        </w:tcPr>
        <w:p w14:paraId="24ED324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Name</w:t>
          </w:r>
        </w:p>
      </w:tc>
      <w:tc>
        <w:tcPr>
          <w:tcW w:w="1668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3AAEC5E7" w14:textId="77777777" w:rsidR="002A2E3E" w:rsidRDefault="002A2E3E" w:rsidP="002A2E3E">
          <w:pPr>
            <w:pStyle w:val="LeftNormal"/>
            <w:ind w:left="-16"/>
            <w:rPr>
              <w:sz w:val="16"/>
              <w:szCs w:val="16"/>
            </w:rPr>
          </w:pPr>
          <w:r>
            <w:rPr>
              <w:sz w:val="16"/>
              <w:szCs w:val="16"/>
            </w:rPr>
            <w:t>Dept.</w:t>
          </w:r>
        </w:p>
      </w:tc>
      <w:tc>
        <w:tcPr>
          <w:tcW w:w="5121" w:type="dxa"/>
          <w:gridSpan w:val="4"/>
          <w:tcBorders>
            <w:top w:val="single" w:sz="6" w:space="0" w:color="auto"/>
            <w:left w:val="single" w:sz="6" w:space="0" w:color="auto"/>
          </w:tcBorders>
          <w:vAlign w:val="center"/>
        </w:tcPr>
        <w:p w14:paraId="5DEB0F4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</w:tr>
    <w:tr w:rsidR="002A2E3E" w:rsidRPr="00977F78" w14:paraId="0B3F87A2" w14:textId="77777777">
      <w:tc>
        <w:tcPr>
          <w:tcW w:w="944" w:type="dxa"/>
          <w:vAlign w:val="center"/>
        </w:tcPr>
        <w:p w14:paraId="6581A3A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Prepared</w:t>
          </w:r>
        </w:p>
      </w:tc>
      <w:tc>
        <w:tcPr>
          <w:tcW w:w="984" w:type="dxa"/>
          <w:vAlign w:val="center"/>
        </w:tcPr>
        <w:p w14:paraId="39713908" w14:textId="1F1A4462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01-06-2026</w:t>
          </w:r>
        </w:p>
      </w:tc>
      <w:tc>
        <w:tcPr>
          <w:tcW w:w="1349" w:type="dxa"/>
          <w:vAlign w:val="center"/>
        </w:tcPr>
        <w:p w14:paraId="47A5B42F" w14:textId="78DF4E61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L. Rietkerk</w:t>
          </w: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3AFE4578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  <w:proofErr w:type="spellStart"/>
          <w:r>
            <w:rPr>
              <w:sz w:val="14"/>
              <w:szCs w:val="14"/>
              <w:lang w:val="es-ES"/>
            </w:rPr>
            <w:t>Engineering</w:t>
          </w:r>
          <w:proofErr w:type="spellEnd"/>
        </w:p>
      </w:tc>
      <w:tc>
        <w:tcPr>
          <w:tcW w:w="5121" w:type="dxa"/>
          <w:gridSpan w:val="4"/>
          <w:vMerge w:val="restart"/>
          <w:tcBorders>
            <w:left w:val="single" w:sz="6" w:space="0" w:color="auto"/>
          </w:tcBorders>
          <w:vAlign w:val="center"/>
        </w:tcPr>
        <w:p w14:paraId="47BBD0A1" w14:textId="733C72F4" w:rsidR="002A2E3E" w:rsidRPr="00977F78" w:rsidRDefault="002A2E3E" w:rsidP="002A2E3E">
          <w:pPr>
            <w:pStyle w:val="LeftNormal"/>
            <w:rPr>
              <w:szCs w:val="22"/>
              <w:lang w:val="nl-NL"/>
            </w:rPr>
          </w:pPr>
          <w:proofErr w:type="gramStart"/>
          <w:r>
            <w:rPr>
              <w:rFonts w:cs="Arial"/>
              <w:szCs w:val="22"/>
              <w:lang w:val="nl-NL"/>
            </w:rPr>
            <w:t>e</w:t>
          </w:r>
          <w:proofErr w:type="gramEnd"/>
          <w:r>
            <w:rPr>
              <w:rFonts w:cs="Arial"/>
              <w:szCs w:val="22"/>
              <w:lang w:val="nl-NL"/>
            </w:rPr>
            <w:t>-PU Cabinet V2</w:t>
          </w:r>
        </w:p>
      </w:tc>
    </w:tr>
    <w:tr w:rsidR="002A2E3E" w14:paraId="6424C4E3" w14:textId="77777777">
      <w:tc>
        <w:tcPr>
          <w:tcW w:w="944" w:type="dxa"/>
          <w:vAlign w:val="center"/>
        </w:tcPr>
        <w:p w14:paraId="1F430ED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Checked</w:t>
          </w:r>
        </w:p>
      </w:tc>
      <w:tc>
        <w:tcPr>
          <w:tcW w:w="984" w:type="dxa"/>
          <w:vAlign w:val="center"/>
        </w:tcPr>
        <w:p w14:paraId="6A9D48C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2EFD47F1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45BDBFFE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1B7B4C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7D206606" w14:textId="77777777">
      <w:tc>
        <w:tcPr>
          <w:tcW w:w="944" w:type="dxa"/>
          <w:vAlign w:val="center"/>
        </w:tcPr>
        <w:p w14:paraId="71A22110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vAlign w:val="center"/>
        </w:tcPr>
        <w:p w14:paraId="73DB528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3FF9FEA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</w:tcPr>
        <w:p w14:paraId="74AB1F0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63D1A7D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5681F751" w14:textId="77777777">
      <w:tc>
        <w:tcPr>
          <w:tcW w:w="4945" w:type="dxa"/>
          <w:gridSpan w:val="4"/>
          <w:vMerge w:val="restart"/>
          <w:tcBorders>
            <w:top w:val="single" w:sz="6" w:space="0" w:color="auto"/>
            <w:right w:val="single" w:sz="6" w:space="0" w:color="auto"/>
          </w:tcBorders>
          <w:vAlign w:val="center"/>
        </w:tcPr>
        <w:p w14:paraId="5EF6F79A" w14:textId="77777777" w:rsidR="002A2E3E" w:rsidRDefault="002A2E3E" w:rsidP="002A2E3E">
          <w:pPr>
            <w:pStyle w:val="LeftNormal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VDL Groep</w:t>
          </w:r>
        </w:p>
      </w:tc>
      <w:tc>
        <w:tcPr>
          <w:tcW w:w="540" w:type="dxa"/>
          <w:tcBorders>
            <w:top w:val="single" w:sz="6" w:space="0" w:color="auto"/>
            <w:left w:val="single" w:sz="6" w:space="0" w:color="auto"/>
          </w:tcBorders>
        </w:tcPr>
        <w:p w14:paraId="4385BFDD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153" w:type="dxa"/>
          <w:tcBorders>
            <w:top w:val="single" w:sz="6" w:space="0" w:color="auto"/>
          </w:tcBorders>
        </w:tcPr>
        <w:p w14:paraId="7D1E50D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19" w:type="dxa"/>
          <w:tcBorders>
            <w:top w:val="single" w:sz="6" w:space="0" w:color="auto"/>
          </w:tcBorders>
        </w:tcPr>
        <w:p w14:paraId="0F10DE05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15220E0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8DB1318" w14:textId="77777777">
      <w:tc>
        <w:tcPr>
          <w:tcW w:w="4945" w:type="dxa"/>
          <w:gridSpan w:val="4"/>
          <w:vMerge/>
          <w:tcBorders>
            <w:right w:val="single" w:sz="6" w:space="0" w:color="auto"/>
          </w:tcBorders>
        </w:tcPr>
        <w:p w14:paraId="52F9BC29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540" w:type="dxa"/>
          <w:tcBorders>
            <w:left w:val="single" w:sz="6" w:space="0" w:color="auto"/>
          </w:tcBorders>
        </w:tcPr>
        <w:p w14:paraId="51B453A6" w14:textId="77777777" w:rsidR="002A2E3E" w:rsidRDefault="002A2E3E" w:rsidP="002A2E3E">
          <w:pPr>
            <w:pStyle w:val="LeftNormal"/>
          </w:pPr>
          <w:r>
            <w:t>A4</w:t>
          </w:r>
        </w:p>
      </w:tc>
      <w:tc>
        <w:tcPr>
          <w:tcW w:w="3153" w:type="dxa"/>
          <w:tcMar>
            <w:right w:w="28" w:type="dxa"/>
          </w:tcMar>
          <w:vAlign w:val="center"/>
        </w:tcPr>
        <w:p w14:paraId="0DF9F095" w14:textId="448D61B6" w:rsidR="002A2E3E" w:rsidRPr="00CD1323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Cs w:val="16"/>
            </w:rPr>
            <w:t>00000000</w:t>
          </w:r>
        </w:p>
      </w:tc>
      <w:tc>
        <w:tcPr>
          <w:tcW w:w="519" w:type="dxa"/>
        </w:tcPr>
        <w:p w14:paraId="488F3F79" w14:textId="77777777" w:rsidR="002A2E3E" w:rsidRDefault="002A2E3E" w:rsidP="002A2E3E">
          <w:pPr>
            <w:pStyle w:val="LeftNormal"/>
          </w:pPr>
          <w:bookmarkStart w:id="0" w:name="DocumentRevision"/>
          <w:r>
            <w:t>A</w:t>
          </w:r>
          <w:bookmarkEnd w:id="0"/>
        </w:p>
      </w:tc>
      <w:tc>
        <w:tcPr>
          <w:tcW w:w="909" w:type="dxa"/>
        </w:tcPr>
        <w:p w14:paraId="3A82D967" w14:textId="120BF686" w:rsidR="002A2E3E" w:rsidRDefault="002A2E3E" w:rsidP="002A2E3E">
          <w:pPr>
            <w:pStyle w:val="LeftNormal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7AD6CC7A" w14:textId="2FB425F9" w:rsidR="3390CE8B" w:rsidRDefault="3390CE8B" w:rsidP="3390CE8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BCCD" w14:textId="77777777" w:rsidR="00B16063" w:rsidRDefault="00B16063">
      <w:pPr>
        <w:spacing w:after="0" w:line="240" w:lineRule="auto"/>
      </w:pPr>
      <w:r>
        <w:separator/>
      </w:r>
    </w:p>
  </w:footnote>
  <w:footnote w:type="continuationSeparator" w:id="0">
    <w:p w14:paraId="6C9AA76E" w14:textId="77777777" w:rsidR="00B16063" w:rsidRDefault="00B16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2E211AB8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5D452FB0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02BCBC7D" wp14:editId="1D97C7C7">
                <wp:extent cx="1035325" cy="504000"/>
                <wp:effectExtent l="0" t="0" r="0" b="0"/>
                <wp:docPr id="10385039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4243625B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667C586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70AE0A1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7586DE3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42496C96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B59724A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182642A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5D0ACF3A" w14:textId="77777777" w:rsidTr="002A2E3E">
      <w:trPr>
        <w:trHeight w:val="284"/>
      </w:trPr>
      <w:tc>
        <w:tcPr>
          <w:tcW w:w="6350" w:type="dxa"/>
          <w:vMerge/>
        </w:tcPr>
        <w:p w14:paraId="15D77B5B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402C4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3868BC55" w14:textId="457C52EA" w:rsidR="3390CE8B" w:rsidRPr="002A2E3E" w:rsidRDefault="3390CE8B" w:rsidP="3390CE8B">
    <w:pPr>
      <w:pStyle w:val="Kopteks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49CF6200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22639617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4A7BFE1F" wp14:editId="11D0C8B3">
                <wp:extent cx="1035325" cy="504000"/>
                <wp:effectExtent l="0" t="0" r="0" b="0"/>
                <wp:docPr id="199350871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6181C0D4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465B5665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3EF83C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0153C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5B53C21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90E31F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70A093D2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23B0A378" w14:textId="77777777" w:rsidTr="002A2E3E">
      <w:trPr>
        <w:trHeight w:val="284"/>
      </w:trPr>
      <w:tc>
        <w:tcPr>
          <w:tcW w:w="6350" w:type="dxa"/>
          <w:vMerge/>
        </w:tcPr>
        <w:p w14:paraId="374AE938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FE1C789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4B02AE1E" w14:textId="68A17789" w:rsidR="3390CE8B" w:rsidRDefault="3390CE8B" w:rsidP="3390CE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63ED"/>
    <w:multiLevelType w:val="hybridMultilevel"/>
    <w:tmpl w:val="618CC032"/>
    <w:lvl w:ilvl="0" w:tplc="9630236C">
      <w:start w:val="400"/>
      <w:numFmt w:val="bullet"/>
      <w:lvlText w:val="-"/>
      <w:lvlJc w:val="left"/>
      <w:pPr>
        <w:ind w:left="177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3E921777"/>
    <w:multiLevelType w:val="hybridMultilevel"/>
    <w:tmpl w:val="FEA49B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07BF8"/>
    <w:multiLevelType w:val="hybridMultilevel"/>
    <w:tmpl w:val="76C042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128BB"/>
    <w:multiLevelType w:val="hybridMultilevel"/>
    <w:tmpl w:val="C4825528"/>
    <w:lvl w:ilvl="0" w:tplc="9630236C">
      <w:start w:val="400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30001">
      <w:start w:val="1"/>
      <w:numFmt w:val="bullet"/>
      <w:lvlText w:val=""/>
      <w:lvlJc w:val="left"/>
      <w:pPr>
        <w:ind w:left="3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</w:abstractNum>
  <w:abstractNum w:abstractNumId="4" w15:restartNumberingAfterBreak="0">
    <w:nsid w:val="70791602"/>
    <w:multiLevelType w:val="hybridMultilevel"/>
    <w:tmpl w:val="2542BD8E"/>
    <w:lvl w:ilvl="0" w:tplc="590CA908">
      <w:start w:val="1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7B960184"/>
    <w:multiLevelType w:val="hybridMultilevel"/>
    <w:tmpl w:val="4202D5B0"/>
    <w:lvl w:ilvl="0" w:tplc="73285D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5048">
    <w:abstractNumId w:val="1"/>
  </w:num>
  <w:num w:numId="2" w16cid:durableId="801919731">
    <w:abstractNumId w:val="5"/>
  </w:num>
  <w:num w:numId="3" w16cid:durableId="1819151634">
    <w:abstractNumId w:val="4"/>
  </w:num>
  <w:num w:numId="4" w16cid:durableId="2044093922">
    <w:abstractNumId w:val="0"/>
  </w:num>
  <w:num w:numId="5" w16cid:durableId="866523519">
    <w:abstractNumId w:val="3"/>
  </w:num>
  <w:num w:numId="6" w16cid:durableId="44716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6"/>
    <w:rsid w:val="0001398E"/>
    <w:rsid w:val="000156CB"/>
    <w:rsid w:val="00015CBB"/>
    <w:rsid w:val="00021470"/>
    <w:rsid w:val="00023CEF"/>
    <w:rsid w:val="00026622"/>
    <w:rsid w:val="0003004D"/>
    <w:rsid w:val="00031FEE"/>
    <w:rsid w:val="000347C7"/>
    <w:rsid w:val="00044982"/>
    <w:rsid w:val="000468CD"/>
    <w:rsid w:val="000503D7"/>
    <w:rsid w:val="00053B22"/>
    <w:rsid w:val="00056973"/>
    <w:rsid w:val="00061F17"/>
    <w:rsid w:val="000654B3"/>
    <w:rsid w:val="000729B1"/>
    <w:rsid w:val="000741CC"/>
    <w:rsid w:val="000749E9"/>
    <w:rsid w:val="00082EBE"/>
    <w:rsid w:val="000835CE"/>
    <w:rsid w:val="00084E1C"/>
    <w:rsid w:val="00086020"/>
    <w:rsid w:val="000A211A"/>
    <w:rsid w:val="000A32C0"/>
    <w:rsid w:val="000A3AA7"/>
    <w:rsid w:val="000A5214"/>
    <w:rsid w:val="000B1558"/>
    <w:rsid w:val="000B4CEC"/>
    <w:rsid w:val="000C0BB2"/>
    <w:rsid w:val="000C2003"/>
    <w:rsid w:val="000C320A"/>
    <w:rsid w:val="000C328D"/>
    <w:rsid w:val="000C59F5"/>
    <w:rsid w:val="000D7E35"/>
    <w:rsid w:val="000E0A42"/>
    <w:rsid w:val="000E38FF"/>
    <w:rsid w:val="000E7E65"/>
    <w:rsid w:val="000F2724"/>
    <w:rsid w:val="000F62DD"/>
    <w:rsid w:val="00101975"/>
    <w:rsid w:val="00103F28"/>
    <w:rsid w:val="00105AA8"/>
    <w:rsid w:val="001130CE"/>
    <w:rsid w:val="00114544"/>
    <w:rsid w:val="00114A44"/>
    <w:rsid w:val="00117021"/>
    <w:rsid w:val="00120485"/>
    <w:rsid w:val="00120795"/>
    <w:rsid w:val="001216E0"/>
    <w:rsid w:val="00122832"/>
    <w:rsid w:val="001237E3"/>
    <w:rsid w:val="00126563"/>
    <w:rsid w:val="001269BD"/>
    <w:rsid w:val="00136C12"/>
    <w:rsid w:val="00137BCE"/>
    <w:rsid w:val="0014020C"/>
    <w:rsid w:val="001439C5"/>
    <w:rsid w:val="00145CA3"/>
    <w:rsid w:val="00147144"/>
    <w:rsid w:val="0014748D"/>
    <w:rsid w:val="00150488"/>
    <w:rsid w:val="0015162D"/>
    <w:rsid w:val="00153CF7"/>
    <w:rsid w:val="00155C56"/>
    <w:rsid w:val="00156F8E"/>
    <w:rsid w:val="00157E81"/>
    <w:rsid w:val="00160885"/>
    <w:rsid w:val="00161C8F"/>
    <w:rsid w:val="00166881"/>
    <w:rsid w:val="00171D91"/>
    <w:rsid w:val="00171F90"/>
    <w:rsid w:val="001729C1"/>
    <w:rsid w:val="00175433"/>
    <w:rsid w:val="0017656C"/>
    <w:rsid w:val="0018096F"/>
    <w:rsid w:val="001821E8"/>
    <w:rsid w:val="0018628B"/>
    <w:rsid w:val="0019462F"/>
    <w:rsid w:val="0019582F"/>
    <w:rsid w:val="001A7824"/>
    <w:rsid w:val="001B068B"/>
    <w:rsid w:val="001B6226"/>
    <w:rsid w:val="001C07B6"/>
    <w:rsid w:val="001C50AC"/>
    <w:rsid w:val="001D1CD0"/>
    <w:rsid w:val="001D2B4C"/>
    <w:rsid w:val="001D307F"/>
    <w:rsid w:val="001E0FA2"/>
    <w:rsid w:val="001E3717"/>
    <w:rsid w:val="001E52DF"/>
    <w:rsid w:val="001E5D16"/>
    <w:rsid w:val="001F19AB"/>
    <w:rsid w:val="001F741F"/>
    <w:rsid w:val="0020051B"/>
    <w:rsid w:val="00203A3A"/>
    <w:rsid w:val="00205AA7"/>
    <w:rsid w:val="0020748F"/>
    <w:rsid w:val="002113EA"/>
    <w:rsid w:val="00211563"/>
    <w:rsid w:val="00212C3E"/>
    <w:rsid w:val="00213DEB"/>
    <w:rsid w:val="0021717A"/>
    <w:rsid w:val="002204FF"/>
    <w:rsid w:val="0022361C"/>
    <w:rsid w:val="002238CC"/>
    <w:rsid w:val="0022616E"/>
    <w:rsid w:val="002300B1"/>
    <w:rsid w:val="00231EB1"/>
    <w:rsid w:val="00233CCE"/>
    <w:rsid w:val="002408E5"/>
    <w:rsid w:val="00242032"/>
    <w:rsid w:val="00243A44"/>
    <w:rsid w:val="00247FB7"/>
    <w:rsid w:val="00252ACF"/>
    <w:rsid w:val="002538B6"/>
    <w:rsid w:val="002542C4"/>
    <w:rsid w:val="0026047A"/>
    <w:rsid w:val="00260536"/>
    <w:rsid w:val="0026117C"/>
    <w:rsid w:val="00264BF7"/>
    <w:rsid w:val="0026574D"/>
    <w:rsid w:val="00267177"/>
    <w:rsid w:val="00281FCA"/>
    <w:rsid w:val="00283318"/>
    <w:rsid w:val="002902EC"/>
    <w:rsid w:val="00290A7E"/>
    <w:rsid w:val="002915D9"/>
    <w:rsid w:val="0029300B"/>
    <w:rsid w:val="00294D05"/>
    <w:rsid w:val="002A18E0"/>
    <w:rsid w:val="002A1B55"/>
    <w:rsid w:val="002A2E3E"/>
    <w:rsid w:val="002B33E5"/>
    <w:rsid w:val="002C0818"/>
    <w:rsid w:val="002C1911"/>
    <w:rsid w:val="002C4157"/>
    <w:rsid w:val="002C4DE6"/>
    <w:rsid w:val="002C6609"/>
    <w:rsid w:val="002C6FD5"/>
    <w:rsid w:val="002D32DE"/>
    <w:rsid w:val="002D4077"/>
    <w:rsid w:val="002D5525"/>
    <w:rsid w:val="002D6565"/>
    <w:rsid w:val="002E0CB2"/>
    <w:rsid w:val="002E5901"/>
    <w:rsid w:val="002F063B"/>
    <w:rsid w:val="002F16AE"/>
    <w:rsid w:val="002F20F2"/>
    <w:rsid w:val="002F2B4C"/>
    <w:rsid w:val="002F410F"/>
    <w:rsid w:val="002F62AB"/>
    <w:rsid w:val="002F6822"/>
    <w:rsid w:val="003129D7"/>
    <w:rsid w:val="00313AEA"/>
    <w:rsid w:val="00321107"/>
    <w:rsid w:val="00322002"/>
    <w:rsid w:val="003228B4"/>
    <w:rsid w:val="0033067B"/>
    <w:rsid w:val="00330F61"/>
    <w:rsid w:val="003310DF"/>
    <w:rsid w:val="0033345B"/>
    <w:rsid w:val="0033565F"/>
    <w:rsid w:val="003359EC"/>
    <w:rsid w:val="00336298"/>
    <w:rsid w:val="00352DBE"/>
    <w:rsid w:val="00352F7A"/>
    <w:rsid w:val="00355DD2"/>
    <w:rsid w:val="00356F7C"/>
    <w:rsid w:val="00357CD9"/>
    <w:rsid w:val="00363D29"/>
    <w:rsid w:val="00365B60"/>
    <w:rsid w:val="00365FAC"/>
    <w:rsid w:val="0037538D"/>
    <w:rsid w:val="003801AA"/>
    <w:rsid w:val="00380F26"/>
    <w:rsid w:val="00386167"/>
    <w:rsid w:val="00386A5C"/>
    <w:rsid w:val="00391BD4"/>
    <w:rsid w:val="003929BA"/>
    <w:rsid w:val="003962FD"/>
    <w:rsid w:val="003A04D5"/>
    <w:rsid w:val="003A22E6"/>
    <w:rsid w:val="003A5973"/>
    <w:rsid w:val="003A6FAA"/>
    <w:rsid w:val="003B05F7"/>
    <w:rsid w:val="003B55B4"/>
    <w:rsid w:val="003B71B4"/>
    <w:rsid w:val="003C4044"/>
    <w:rsid w:val="003C6458"/>
    <w:rsid w:val="003C66AC"/>
    <w:rsid w:val="003D3AA5"/>
    <w:rsid w:val="003D4759"/>
    <w:rsid w:val="003D4F97"/>
    <w:rsid w:val="003E3B5B"/>
    <w:rsid w:val="003F0F46"/>
    <w:rsid w:val="003F4A04"/>
    <w:rsid w:val="003F71CD"/>
    <w:rsid w:val="00400612"/>
    <w:rsid w:val="004043F7"/>
    <w:rsid w:val="00405D8D"/>
    <w:rsid w:val="00415343"/>
    <w:rsid w:val="0042457F"/>
    <w:rsid w:val="00424B3F"/>
    <w:rsid w:val="00434103"/>
    <w:rsid w:val="0045326D"/>
    <w:rsid w:val="004559A0"/>
    <w:rsid w:val="00456913"/>
    <w:rsid w:val="004615D0"/>
    <w:rsid w:val="00466C6F"/>
    <w:rsid w:val="00471028"/>
    <w:rsid w:val="00475CEB"/>
    <w:rsid w:val="00475DE6"/>
    <w:rsid w:val="00476E44"/>
    <w:rsid w:val="0047767F"/>
    <w:rsid w:val="00481C6E"/>
    <w:rsid w:val="00483C0E"/>
    <w:rsid w:val="00491833"/>
    <w:rsid w:val="00495285"/>
    <w:rsid w:val="004953EC"/>
    <w:rsid w:val="00495522"/>
    <w:rsid w:val="004977B6"/>
    <w:rsid w:val="004A0058"/>
    <w:rsid w:val="004A39BD"/>
    <w:rsid w:val="004A6EA1"/>
    <w:rsid w:val="004B13E8"/>
    <w:rsid w:val="004B2095"/>
    <w:rsid w:val="004B49D4"/>
    <w:rsid w:val="004B7762"/>
    <w:rsid w:val="004C18DA"/>
    <w:rsid w:val="004C323F"/>
    <w:rsid w:val="004C635C"/>
    <w:rsid w:val="004D0426"/>
    <w:rsid w:val="004D28AF"/>
    <w:rsid w:val="004D5D42"/>
    <w:rsid w:val="004E036D"/>
    <w:rsid w:val="004E79D7"/>
    <w:rsid w:val="004F178B"/>
    <w:rsid w:val="004F29EC"/>
    <w:rsid w:val="004F3A44"/>
    <w:rsid w:val="004F520E"/>
    <w:rsid w:val="00503D4B"/>
    <w:rsid w:val="0050492C"/>
    <w:rsid w:val="00506C7A"/>
    <w:rsid w:val="00513D9F"/>
    <w:rsid w:val="0052086F"/>
    <w:rsid w:val="0053026B"/>
    <w:rsid w:val="0053043A"/>
    <w:rsid w:val="00533DF5"/>
    <w:rsid w:val="00536229"/>
    <w:rsid w:val="00540B9F"/>
    <w:rsid w:val="00546F62"/>
    <w:rsid w:val="00551399"/>
    <w:rsid w:val="00557E60"/>
    <w:rsid w:val="0056468D"/>
    <w:rsid w:val="00574220"/>
    <w:rsid w:val="00580722"/>
    <w:rsid w:val="00582489"/>
    <w:rsid w:val="00586115"/>
    <w:rsid w:val="0059090B"/>
    <w:rsid w:val="005917AD"/>
    <w:rsid w:val="005929EF"/>
    <w:rsid w:val="00592C38"/>
    <w:rsid w:val="0059585E"/>
    <w:rsid w:val="005B151D"/>
    <w:rsid w:val="005B312B"/>
    <w:rsid w:val="005C31D3"/>
    <w:rsid w:val="005C7DF1"/>
    <w:rsid w:val="005D17E2"/>
    <w:rsid w:val="005D1BAC"/>
    <w:rsid w:val="005D2A2B"/>
    <w:rsid w:val="005D709F"/>
    <w:rsid w:val="005E1BA9"/>
    <w:rsid w:val="005E5772"/>
    <w:rsid w:val="005F254D"/>
    <w:rsid w:val="005F3381"/>
    <w:rsid w:val="005F64A2"/>
    <w:rsid w:val="005F772F"/>
    <w:rsid w:val="00606CEF"/>
    <w:rsid w:val="0060751A"/>
    <w:rsid w:val="00610F8E"/>
    <w:rsid w:val="00612027"/>
    <w:rsid w:val="00613DE5"/>
    <w:rsid w:val="00614019"/>
    <w:rsid w:val="006157EA"/>
    <w:rsid w:val="00617EDD"/>
    <w:rsid w:val="00630EB8"/>
    <w:rsid w:val="00637AC1"/>
    <w:rsid w:val="00637C88"/>
    <w:rsid w:val="00643AA0"/>
    <w:rsid w:val="00644CD9"/>
    <w:rsid w:val="0064544E"/>
    <w:rsid w:val="0065580A"/>
    <w:rsid w:val="00655CE8"/>
    <w:rsid w:val="00664476"/>
    <w:rsid w:val="006665C7"/>
    <w:rsid w:val="006666DD"/>
    <w:rsid w:val="00672666"/>
    <w:rsid w:val="0067650F"/>
    <w:rsid w:val="006806CA"/>
    <w:rsid w:val="00683869"/>
    <w:rsid w:val="00683A04"/>
    <w:rsid w:val="00694CEF"/>
    <w:rsid w:val="00695720"/>
    <w:rsid w:val="006A3214"/>
    <w:rsid w:val="006A4975"/>
    <w:rsid w:val="006A5FEB"/>
    <w:rsid w:val="006B2397"/>
    <w:rsid w:val="006B5D06"/>
    <w:rsid w:val="006B6E51"/>
    <w:rsid w:val="006C63ED"/>
    <w:rsid w:val="006D0574"/>
    <w:rsid w:val="006D0B0E"/>
    <w:rsid w:val="006D2134"/>
    <w:rsid w:val="006D3D9F"/>
    <w:rsid w:val="006E1814"/>
    <w:rsid w:val="006E4EA4"/>
    <w:rsid w:val="006F66CB"/>
    <w:rsid w:val="006F79C4"/>
    <w:rsid w:val="007018BC"/>
    <w:rsid w:val="00701BC2"/>
    <w:rsid w:val="007020FF"/>
    <w:rsid w:val="0070327B"/>
    <w:rsid w:val="00703354"/>
    <w:rsid w:val="007110B3"/>
    <w:rsid w:val="00713EC5"/>
    <w:rsid w:val="0071755B"/>
    <w:rsid w:val="00726066"/>
    <w:rsid w:val="00726D70"/>
    <w:rsid w:val="00731725"/>
    <w:rsid w:val="007351CB"/>
    <w:rsid w:val="00735AAC"/>
    <w:rsid w:val="00735EAB"/>
    <w:rsid w:val="00742B4D"/>
    <w:rsid w:val="007479FB"/>
    <w:rsid w:val="00751263"/>
    <w:rsid w:val="0075295A"/>
    <w:rsid w:val="00752EE5"/>
    <w:rsid w:val="0075712A"/>
    <w:rsid w:val="00757926"/>
    <w:rsid w:val="00760A3D"/>
    <w:rsid w:val="00762CC2"/>
    <w:rsid w:val="0076353E"/>
    <w:rsid w:val="00763EFA"/>
    <w:rsid w:val="00770B30"/>
    <w:rsid w:val="00770FF9"/>
    <w:rsid w:val="00775C36"/>
    <w:rsid w:val="00780531"/>
    <w:rsid w:val="00785B17"/>
    <w:rsid w:val="0078686C"/>
    <w:rsid w:val="007919E9"/>
    <w:rsid w:val="007A0473"/>
    <w:rsid w:val="007A3B5C"/>
    <w:rsid w:val="007A5004"/>
    <w:rsid w:val="007B5B8A"/>
    <w:rsid w:val="007C1414"/>
    <w:rsid w:val="007C5FF1"/>
    <w:rsid w:val="007D038A"/>
    <w:rsid w:val="007D1B4F"/>
    <w:rsid w:val="007D3DA3"/>
    <w:rsid w:val="007D45E5"/>
    <w:rsid w:val="007D4EA2"/>
    <w:rsid w:val="007E1D12"/>
    <w:rsid w:val="007E5EC1"/>
    <w:rsid w:val="007E6112"/>
    <w:rsid w:val="007E69CE"/>
    <w:rsid w:val="007F3B15"/>
    <w:rsid w:val="007F7D3D"/>
    <w:rsid w:val="00800311"/>
    <w:rsid w:val="00801222"/>
    <w:rsid w:val="00802298"/>
    <w:rsid w:val="008054A2"/>
    <w:rsid w:val="00805963"/>
    <w:rsid w:val="0080610A"/>
    <w:rsid w:val="008100F9"/>
    <w:rsid w:val="00820AB4"/>
    <w:rsid w:val="00830781"/>
    <w:rsid w:val="008315CB"/>
    <w:rsid w:val="00831B8E"/>
    <w:rsid w:val="00831C4E"/>
    <w:rsid w:val="00833FB4"/>
    <w:rsid w:val="008365FB"/>
    <w:rsid w:val="00841CEE"/>
    <w:rsid w:val="00842554"/>
    <w:rsid w:val="00843A2A"/>
    <w:rsid w:val="00847E27"/>
    <w:rsid w:val="008520A9"/>
    <w:rsid w:val="00854492"/>
    <w:rsid w:val="0085605A"/>
    <w:rsid w:val="00860F87"/>
    <w:rsid w:val="008619DD"/>
    <w:rsid w:val="008637E3"/>
    <w:rsid w:val="0088190E"/>
    <w:rsid w:val="00882EFA"/>
    <w:rsid w:val="00883703"/>
    <w:rsid w:val="008913D6"/>
    <w:rsid w:val="00891BE8"/>
    <w:rsid w:val="00892510"/>
    <w:rsid w:val="00894A87"/>
    <w:rsid w:val="008A2DAE"/>
    <w:rsid w:val="008A51A3"/>
    <w:rsid w:val="008A7BB9"/>
    <w:rsid w:val="008B6F15"/>
    <w:rsid w:val="008C2714"/>
    <w:rsid w:val="008C7EA6"/>
    <w:rsid w:val="008D16EE"/>
    <w:rsid w:val="008D43EE"/>
    <w:rsid w:val="008D4ADD"/>
    <w:rsid w:val="008F09AD"/>
    <w:rsid w:val="008F368B"/>
    <w:rsid w:val="008F40F1"/>
    <w:rsid w:val="008F7F73"/>
    <w:rsid w:val="00901F4A"/>
    <w:rsid w:val="00903C18"/>
    <w:rsid w:val="0090757A"/>
    <w:rsid w:val="0091290F"/>
    <w:rsid w:val="00917CAF"/>
    <w:rsid w:val="00920254"/>
    <w:rsid w:val="00923083"/>
    <w:rsid w:val="009303F4"/>
    <w:rsid w:val="00931A1C"/>
    <w:rsid w:val="00942CC5"/>
    <w:rsid w:val="00946CFB"/>
    <w:rsid w:val="00953FE5"/>
    <w:rsid w:val="00956366"/>
    <w:rsid w:val="0095656B"/>
    <w:rsid w:val="009579F9"/>
    <w:rsid w:val="00960F24"/>
    <w:rsid w:val="00964AB7"/>
    <w:rsid w:val="009721EC"/>
    <w:rsid w:val="009733AE"/>
    <w:rsid w:val="00980D82"/>
    <w:rsid w:val="00986247"/>
    <w:rsid w:val="00996E8D"/>
    <w:rsid w:val="009A1FC0"/>
    <w:rsid w:val="009A3C6E"/>
    <w:rsid w:val="009A6C03"/>
    <w:rsid w:val="009A6D58"/>
    <w:rsid w:val="009B15DD"/>
    <w:rsid w:val="009B408D"/>
    <w:rsid w:val="009C381F"/>
    <w:rsid w:val="009C5965"/>
    <w:rsid w:val="009D16CC"/>
    <w:rsid w:val="009D4F89"/>
    <w:rsid w:val="009D7AB6"/>
    <w:rsid w:val="009D7DA5"/>
    <w:rsid w:val="009E04FC"/>
    <w:rsid w:val="009E1740"/>
    <w:rsid w:val="009E3C59"/>
    <w:rsid w:val="009E7094"/>
    <w:rsid w:val="009E778B"/>
    <w:rsid w:val="009F2DB0"/>
    <w:rsid w:val="009F5A22"/>
    <w:rsid w:val="00A01D7F"/>
    <w:rsid w:val="00A03F38"/>
    <w:rsid w:val="00A06790"/>
    <w:rsid w:val="00A10AB7"/>
    <w:rsid w:val="00A128A4"/>
    <w:rsid w:val="00A15410"/>
    <w:rsid w:val="00A16F93"/>
    <w:rsid w:val="00A22BDB"/>
    <w:rsid w:val="00A2375F"/>
    <w:rsid w:val="00A24C5A"/>
    <w:rsid w:val="00A27E0A"/>
    <w:rsid w:val="00A30FC1"/>
    <w:rsid w:val="00A34088"/>
    <w:rsid w:val="00A34284"/>
    <w:rsid w:val="00A359A3"/>
    <w:rsid w:val="00A41DB7"/>
    <w:rsid w:val="00A41EA5"/>
    <w:rsid w:val="00A4290A"/>
    <w:rsid w:val="00A44431"/>
    <w:rsid w:val="00A4760A"/>
    <w:rsid w:val="00A512A2"/>
    <w:rsid w:val="00A550DF"/>
    <w:rsid w:val="00A56EA8"/>
    <w:rsid w:val="00A56EF8"/>
    <w:rsid w:val="00A56F08"/>
    <w:rsid w:val="00A571C9"/>
    <w:rsid w:val="00A607FD"/>
    <w:rsid w:val="00A64624"/>
    <w:rsid w:val="00A67A97"/>
    <w:rsid w:val="00A708E3"/>
    <w:rsid w:val="00A7215B"/>
    <w:rsid w:val="00A809AF"/>
    <w:rsid w:val="00A81B72"/>
    <w:rsid w:val="00A82A91"/>
    <w:rsid w:val="00A9377F"/>
    <w:rsid w:val="00A93FF4"/>
    <w:rsid w:val="00AB5F98"/>
    <w:rsid w:val="00AC2EF2"/>
    <w:rsid w:val="00AC5704"/>
    <w:rsid w:val="00AC6AE7"/>
    <w:rsid w:val="00AD1FC3"/>
    <w:rsid w:val="00AD2A52"/>
    <w:rsid w:val="00AD489B"/>
    <w:rsid w:val="00AD4E7E"/>
    <w:rsid w:val="00AD70DB"/>
    <w:rsid w:val="00AE4FEB"/>
    <w:rsid w:val="00AE6E7F"/>
    <w:rsid w:val="00AF4E07"/>
    <w:rsid w:val="00B104A3"/>
    <w:rsid w:val="00B118E3"/>
    <w:rsid w:val="00B11936"/>
    <w:rsid w:val="00B14156"/>
    <w:rsid w:val="00B1534F"/>
    <w:rsid w:val="00B16063"/>
    <w:rsid w:val="00B45FC8"/>
    <w:rsid w:val="00B54A52"/>
    <w:rsid w:val="00B550B4"/>
    <w:rsid w:val="00B55296"/>
    <w:rsid w:val="00B552BD"/>
    <w:rsid w:val="00B55451"/>
    <w:rsid w:val="00B55754"/>
    <w:rsid w:val="00B61709"/>
    <w:rsid w:val="00B61B46"/>
    <w:rsid w:val="00B6428F"/>
    <w:rsid w:val="00B71FE7"/>
    <w:rsid w:val="00B72EED"/>
    <w:rsid w:val="00B76A5E"/>
    <w:rsid w:val="00B77E87"/>
    <w:rsid w:val="00B80175"/>
    <w:rsid w:val="00B96FEA"/>
    <w:rsid w:val="00BA066F"/>
    <w:rsid w:val="00BA1B0D"/>
    <w:rsid w:val="00BA72C9"/>
    <w:rsid w:val="00BB4EB6"/>
    <w:rsid w:val="00BC247A"/>
    <w:rsid w:val="00BC3802"/>
    <w:rsid w:val="00BC443A"/>
    <w:rsid w:val="00BD0296"/>
    <w:rsid w:val="00BD4E6B"/>
    <w:rsid w:val="00BE6FD6"/>
    <w:rsid w:val="00BE792D"/>
    <w:rsid w:val="00BE7AC0"/>
    <w:rsid w:val="00BF15D4"/>
    <w:rsid w:val="00BF18C0"/>
    <w:rsid w:val="00BF191D"/>
    <w:rsid w:val="00BF44E9"/>
    <w:rsid w:val="00BF605F"/>
    <w:rsid w:val="00C05F67"/>
    <w:rsid w:val="00C07EA7"/>
    <w:rsid w:val="00C12917"/>
    <w:rsid w:val="00C14706"/>
    <w:rsid w:val="00C15940"/>
    <w:rsid w:val="00C17332"/>
    <w:rsid w:val="00C17463"/>
    <w:rsid w:val="00C2119D"/>
    <w:rsid w:val="00C24F24"/>
    <w:rsid w:val="00C25C6A"/>
    <w:rsid w:val="00C264BF"/>
    <w:rsid w:val="00C37492"/>
    <w:rsid w:val="00C41672"/>
    <w:rsid w:val="00C438AB"/>
    <w:rsid w:val="00C439BC"/>
    <w:rsid w:val="00C457BC"/>
    <w:rsid w:val="00C47AD6"/>
    <w:rsid w:val="00C5036E"/>
    <w:rsid w:val="00C50D31"/>
    <w:rsid w:val="00C5323C"/>
    <w:rsid w:val="00C56F92"/>
    <w:rsid w:val="00C6248A"/>
    <w:rsid w:val="00C63711"/>
    <w:rsid w:val="00C65F3B"/>
    <w:rsid w:val="00C70481"/>
    <w:rsid w:val="00C71162"/>
    <w:rsid w:val="00C71B59"/>
    <w:rsid w:val="00C75C82"/>
    <w:rsid w:val="00C9274D"/>
    <w:rsid w:val="00C93396"/>
    <w:rsid w:val="00C97000"/>
    <w:rsid w:val="00CA1D45"/>
    <w:rsid w:val="00CA2754"/>
    <w:rsid w:val="00CA2783"/>
    <w:rsid w:val="00CB244B"/>
    <w:rsid w:val="00CB6B53"/>
    <w:rsid w:val="00CB77DB"/>
    <w:rsid w:val="00CC3EF7"/>
    <w:rsid w:val="00CC6175"/>
    <w:rsid w:val="00CD00EB"/>
    <w:rsid w:val="00CD03A3"/>
    <w:rsid w:val="00CD132E"/>
    <w:rsid w:val="00CD31B4"/>
    <w:rsid w:val="00CD4CA0"/>
    <w:rsid w:val="00CD63FC"/>
    <w:rsid w:val="00CF3E1F"/>
    <w:rsid w:val="00CF4727"/>
    <w:rsid w:val="00CF7887"/>
    <w:rsid w:val="00D07D0F"/>
    <w:rsid w:val="00D121A2"/>
    <w:rsid w:val="00D15D43"/>
    <w:rsid w:val="00D175FE"/>
    <w:rsid w:val="00D22272"/>
    <w:rsid w:val="00D228BA"/>
    <w:rsid w:val="00D2349D"/>
    <w:rsid w:val="00D261DD"/>
    <w:rsid w:val="00D35C3A"/>
    <w:rsid w:val="00D35F51"/>
    <w:rsid w:val="00D369B2"/>
    <w:rsid w:val="00D41101"/>
    <w:rsid w:val="00D50453"/>
    <w:rsid w:val="00D50F5D"/>
    <w:rsid w:val="00D55978"/>
    <w:rsid w:val="00D55A6F"/>
    <w:rsid w:val="00D563A2"/>
    <w:rsid w:val="00D62826"/>
    <w:rsid w:val="00D632A8"/>
    <w:rsid w:val="00D63749"/>
    <w:rsid w:val="00D64220"/>
    <w:rsid w:val="00D7450C"/>
    <w:rsid w:val="00D84FFE"/>
    <w:rsid w:val="00D85B58"/>
    <w:rsid w:val="00D917E1"/>
    <w:rsid w:val="00D96B4E"/>
    <w:rsid w:val="00D97DBE"/>
    <w:rsid w:val="00DA0576"/>
    <w:rsid w:val="00DA0EC2"/>
    <w:rsid w:val="00DA1B66"/>
    <w:rsid w:val="00DA1CF1"/>
    <w:rsid w:val="00DA2499"/>
    <w:rsid w:val="00DA69A5"/>
    <w:rsid w:val="00DB062F"/>
    <w:rsid w:val="00DB1EBD"/>
    <w:rsid w:val="00DB2032"/>
    <w:rsid w:val="00DB4E64"/>
    <w:rsid w:val="00DC38EE"/>
    <w:rsid w:val="00DD6495"/>
    <w:rsid w:val="00DE46DE"/>
    <w:rsid w:val="00DE4F88"/>
    <w:rsid w:val="00DE7DEB"/>
    <w:rsid w:val="00DF3648"/>
    <w:rsid w:val="00DF3BB3"/>
    <w:rsid w:val="00DF69E3"/>
    <w:rsid w:val="00E0417B"/>
    <w:rsid w:val="00E05F10"/>
    <w:rsid w:val="00E12EB8"/>
    <w:rsid w:val="00E13386"/>
    <w:rsid w:val="00E147D4"/>
    <w:rsid w:val="00E157AA"/>
    <w:rsid w:val="00E203E5"/>
    <w:rsid w:val="00E25DE1"/>
    <w:rsid w:val="00E31FE3"/>
    <w:rsid w:val="00E3504B"/>
    <w:rsid w:val="00E35F53"/>
    <w:rsid w:val="00E42B4F"/>
    <w:rsid w:val="00E43B83"/>
    <w:rsid w:val="00E46543"/>
    <w:rsid w:val="00E50691"/>
    <w:rsid w:val="00E56BDC"/>
    <w:rsid w:val="00E603AD"/>
    <w:rsid w:val="00E617CF"/>
    <w:rsid w:val="00E65F10"/>
    <w:rsid w:val="00E70501"/>
    <w:rsid w:val="00E714A6"/>
    <w:rsid w:val="00E73B1B"/>
    <w:rsid w:val="00E80EF1"/>
    <w:rsid w:val="00E828CE"/>
    <w:rsid w:val="00E84326"/>
    <w:rsid w:val="00E84BA7"/>
    <w:rsid w:val="00E8730A"/>
    <w:rsid w:val="00E92395"/>
    <w:rsid w:val="00E92DD7"/>
    <w:rsid w:val="00E93B9F"/>
    <w:rsid w:val="00E9479B"/>
    <w:rsid w:val="00E960C4"/>
    <w:rsid w:val="00EA18F1"/>
    <w:rsid w:val="00EA5132"/>
    <w:rsid w:val="00EA798C"/>
    <w:rsid w:val="00EB11BD"/>
    <w:rsid w:val="00EB23F9"/>
    <w:rsid w:val="00EB2942"/>
    <w:rsid w:val="00EB2D20"/>
    <w:rsid w:val="00EB4026"/>
    <w:rsid w:val="00EB58FB"/>
    <w:rsid w:val="00EC57EE"/>
    <w:rsid w:val="00ED04CB"/>
    <w:rsid w:val="00ED080B"/>
    <w:rsid w:val="00ED11CF"/>
    <w:rsid w:val="00EE45DE"/>
    <w:rsid w:val="00EE7AD0"/>
    <w:rsid w:val="00EF48E5"/>
    <w:rsid w:val="00F0125E"/>
    <w:rsid w:val="00F07E1F"/>
    <w:rsid w:val="00F119D9"/>
    <w:rsid w:val="00F11F92"/>
    <w:rsid w:val="00F128A0"/>
    <w:rsid w:val="00F15355"/>
    <w:rsid w:val="00F20D29"/>
    <w:rsid w:val="00F3145F"/>
    <w:rsid w:val="00F350CF"/>
    <w:rsid w:val="00F37118"/>
    <w:rsid w:val="00F4078E"/>
    <w:rsid w:val="00F438AE"/>
    <w:rsid w:val="00F46F18"/>
    <w:rsid w:val="00F51DFE"/>
    <w:rsid w:val="00F5258E"/>
    <w:rsid w:val="00F54FD8"/>
    <w:rsid w:val="00F61CCB"/>
    <w:rsid w:val="00F73773"/>
    <w:rsid w:val="00F81ED8"/>
    <w:rsid w:val="00F929EF"/>
    <w:rsid w:val="00F97D93"/>
    <w:rsid w:val="00FA9AEA"/>
    <w:rsid w:val="00FB2EF0"/>
    <w:rsid w:val="00FB4847"/>
    <w:rsid w:val="00FC0D0B"/>
    <w:rsid w:val="00FC3B45"/>
    <w:rsid w:val="00FD1285"/>
    <w:rsid w:val="00FD2BBC"/>
    <w:rsid w:val="00FD5A01"/>
    <w:rsid w:val="00FE641D"/>
    <w:rsid w:val="00FE718E"/>
    <w:rsid w:val="00FF1381"/>
    <w:rsid w:val="00FF301B"/>
    <w:rsid w:val="0178CDB4"/>
    <w:rsid w:val="01AD6B29"/>
    <w:rsid w:val="02AA9B0D"/>
    <w:rsid w:val="0308FF5F"/>
    <w:rsid w:val="03D2961E"/>
    <w:rsid w:val="054AB68F"/>
    <w:rsid w:val="058CD2C3"/>
    <w:rsid w:val="05905DB9"/>
    <w:rsid w:val="059D3366"/>
    <w:rsid w:val="05FE1158"/>
    <w:rsid w:val="060D7A53"/>
    <w:rsid w:val="06767A7D"/>
    <w:rsid w:val="0698C51A"/>
    <w:rsid w:val="07AF53D1"/>
    <w:rsid w:val="081BC5A8"/>
    <w:rsid w:val="0822B1E2"/>
    <w:rsid w:val="084174A9"/>
    <w:rsid w:val="08AF7174"/>
    <w:rsid w:val="08ED3646"/>
    <w:rsid w:val="09A82571"/>
    <w:rsid w:val="09EFA8D6"/>
    <w:rsid w:val="0A49A558"/>
    <w:rsid w:val="0ABBF316"/>
    <w:rsid w:val="0AFD9F10"/>
    <w:rsid w:val="0B046D64"/>
    <w:rsid w:val="0B047FEF"/>
    <w:rsid w:val="0B4566E1"/>
    <w:rsid w:val="0C2FCFF2"/>
    <w:rsid w:val="0C407985"/>
    <w:rsid w:val="0CB68428"/>
    <w:rsid w:val="0D424155"/>
    <w:rsid w:val="0D7757A7"/>
    <w:rsid w:val="0D8B922B"/>
    <w:rsid w:val="0DA72773"/>
    <w:rsid w:val="0DC3271B"/>
    <w:rsid w:val="0E0F5D55"/>
    <w:rsid w:val="0EE8025C"/>
    <w:rsid w:val="0F89E50C"/>
    <w:rsid w:val="0FE082B0"/>
    <w:rsid w:val="10349A53"/>
    <w:rsid w:val="10AEAD76"/>
    <w:rsid w:val="1196B326"/>
    <w:rsid w:val="11D29B43"/>
    <w:rsid w:val="1323CEE7"/>
    <w:rsid w:val="13326303"/>
    <w:rsid w:val="13C729B6"/>
    <w:rsid w:val="14615F16"/>
    <w:rsid w:val="14D9F926"/>
    <w:rsid w:val="15454E62"/>
    <w:rsid w:val="157D2B43"/>
    <w:rsid w:val="158229F2"/>
    <w:rsid w:val="15B016EE"/>
    <w:rsid w:val="161E5A80"/>
    <w:rsid w:val="164D44A1"/>
    <w:rsid w:val="167CA168"/>
    <w:rsid w:val="182C3A8A"/>
    <w:rsid w:val="1897DEF3"/>
    <w:rsid w:val="18B6A055"/>
    <w:rsid w:val="1910952D"/>
    <w:rsid w:val="19299F1E"/>
    <w:rsid w:val="19EBFD66"/>
    <w:rsid w:val="19FEF0B3"/>
    <w:rsid w:val="1A789B8D"/>
    <w:rsid w:val="1A8572E7"/>
    <w:rsid w:val="1B7EF217"/>
    <w:rsid w:val="1BCB7B8C"/>
    <w:rsid w:val="1BE62CA0"/>
    <w:rsid w:val="1C275BDC"/>
    <w:rsid w:val="1C3F568A"/>
    <w:rsid w:val="1C4CF65D"/>
    <w:rsid w:val="1CE23F7D"/>
    <w:rsid w:val="1D243A02"/>
    <w:rsid w:val="1D5E2785"/>
    <w:rsid w:val="1D8535F6"/>
    <w:rsid w:val="1E0B8B09"/>
    <w:rsid w:val="1E18A84D"/>
    <w:rsid w:val="1E7D1D28"/>
    <w:rsid w:val="1EA81C4B"/>
    <w:rsid w:val="1EBBF2C5"/>
    <w:rsid w:val="1F0C5FD1"/>
    <w:rsid w:val="20A0C726"/>
    <w:rsid w:val="212023D6"/>
    <w:rsid w:val="218F9C0F"/>
    <w:rsid w:val="21B0A130"/>
    <w:rsid w:val="21C9FAB4"/>
    <w:rsid w:val="21EA723B"/>
    <w:rsid w:val="22135A3A"/>
    <w:rsid w:val="225231AF"/>
    <w:rsid w:val="227DC67E"/>
    <w:rsid w:val="22BCADB1"/>
    <w:rsid w:val="22D5272B"/>
    <w:rsid w:val="232B386D"/>
    <w:rsid w:val="234CD20D"/>
    <w:rsid w:val="235E7419"/>
    <w:rsid w:val="248AF62A"/>
    <w:rsid w:val="24B605B1"/>
    <w:rsid w:val="24C1B2A9"/>
    <w:rsid w:val="24F7585A"/>
    <w:rsid w:val="25095B5F"/>
    <w:rsid w:val="2511D3F0"/>
    <w:rsid w:val="2540A1F6"/>
    <w:rsid w:val="254DAC6A"/>
    <w:rsid w:val="257DD33E"/>
    <w:rsid w:val="259A8EC3"/>
    <w:rsid w:val="25CAA7EA"/>
    <w:rsid w:val="25D6F2FD"/>
    <w:rsid w:val="2661C1B2"/>
    <w:rsid w:val="26864AC5"/>
    <w:rsid w:val="26A3DF08"/>
    <w:rsid w:val="26F94BCC"/>
    <w:rsid w:val="28DBA636"/>
    <w:rsid w:val="28E50692"/>
    <w:rsid w:val="295F3EAB"/>
    <w:rsid w:val="2999CE8A"/>
    <w:rsid w:val="29BB8D0F"/>
    <w:rsid w:val="2A0C1A19"/>
    <w:rsid w:val="2A3C4BE1"/>
    <w:rsid w:val="2A496884"/>
    <w:rsid w:val="2A5B3CC4"/>
    <w:rsid w:val="2A9F2742"/>
    <w:rsid w:val="2AEE4CB7"/>
    <w:rsid w:val="2B4B78A9"/>
    <w:rsid w:val="2B8B8D8C"/>
    <w:rsid w:val="2B962B3D"/>
    <w:rsid w:val="2C3EC4EE"/>
    <w:rsid w:val="2C6C041C"/>
    <w:rsid w:val="2CE44743"/>
    <w:rsid w:val="2D20E83A"/>
    <w:rsid w:val="2D32672A"/>
    <w:rsid w:val="2D3C7E70"/>
    <w:rsid w:val="2DBD1CD5"/>
    <w:rsid w:val="2DCB98DD"/>
    <w:rsid w:val="2DFC3D8C"/>
    <w:rsid w:val="2E70E2D9"/>
    <w:rsid w:val="2EA0F56E"/>
    <w:rsid w:val="2EB28B56"/>
    <w:rsid w:val="2F303BD9"/>
    <w:rsid w:val="3034DF8E"/>
    <w:rsid w:val="3040AD7F"/>
    <w:rsid w:val="3083C6FA"/>
    <w:rsid w:val="30C257FE"/>
    <w:rsid w:val="30D565C4"/>
    <w:rsid w:val="3136534C"/>
    <w:rsid w:val="313AB717"/>
    <w:rsid w:val="31A67C7F"/>
    <w:rsid w:val="324C2FD0"/>
    <w:rsid w:val="325BE026"/>
    <w:rsid w:val="3276DA7F"/>
    <w:rsid w:val="3290D639"/>
    <w:rsid w:val="32938A0A"/>
    <w:rsid w:val="333D4900"/>
    <w:rsid w:val="337E0380"/>
    <w:rsid w:val="3390CE8B"/>
    <w:rsid w:val="33A0662B"/>
    <w:rsid w:val="348EE5B0"/>
    <w:rsid w:val="34B0D158"/>
    <w:rsid w:val="3506F2D0"/>
    <w:rsid w:val="352AEE7A"/>
    <w:rsid w:val="35375A4E"/>
    <w:rsid w:val="354874E8"/>
    <w:rsid w:val="36D32F99"/>
    <w:rsid w:val="376CFA5B"/>
    <w:rsid w:val="37E52839"/>
    <w:rsid w:val="3801963C"/>
    <w:rsid w:val="381579B6"/>
    <w:rsid w:val="38251348"/>
    <w:rsid w:val="3868D927"/>
    <w:rsid w:val="38707DA7"/>
    <w:rsid w:val="394C5121"/>
    <w:rsid w:val="3AD82742"/>
    <w:rsid w:val="3BD53506"/>
    <w:rsid w:val="3C1590C5"/>
    <w:rsid w:val="3C46C859"/>
    <w:rsid w:val="3C57E52A"/>
    <w:rsid w:val="3C5F8A52"/>
    <w:rsid w:val="3C7389D1"/>
    <w:rsid w:val="3D06C215"/>
    <w:rsid w:val="3D081BD9"/>
    <w:rsid w:val="3E492334"/>
    <w:rsid w:val="3EABF87E"/>
    <w:rsid w:val="3F0BF13A"/>
    <w:rsid w:val="3F338DB6"/>
    <w:rsid w:val="4010E664"/>
    <w:rsid w:val="408D29CF"/>
    <w:rsid w:val="40E03E55"/>
    <w:rsid w:val="413D0FC9"/>
    <w:rsid w:val="41E8D4A8"/>
    <w:rsid w:val="42287284"/>
    <w:rsid w:val="4254CB8E"/>
    <w:rsid w:val="42A2522E"/>
    <w:rsid w:val="42D6D8E5"/>
    <w:rsid w:val="4303E0D3"/>
    <w:rsid w:val="433E7400"/>
    <w:rsid w:val="44188E26"/>
    <w:rsid w:val="446A4778"/>
    <w:rsid w:val="448166FD"/>
    <w:rsid w:val="452244E9"/>
    <w:rsid w:val="45942B60"/>
    <w:rsid w:val="471E5A81"/>
    <w:rsid w:val="47CBBC61"/>
    <w:rsid w:val="483FDF28"/>
    <w:rsid w:val="48D31AE1"/>
    <w:rsid w:val="49AFE4AC"/>
    <w:rsid w:val="49BB3BA4"/>
    <w:rsid w:val="4A1D4904"/>
    <w:rsid w:val="4A5F8A8D"/>
    <w:rsid w:val="4A71EEE3"/>
    <w:rsid w:val="4A823EB3"/>
    <w:rsid w:val="4ADF440B"/>
    <w:rsid w:val="4AE7962E"/>
    <w:rsid w:val="4CEE1283"/>
    <w:rsid w:val="4D2BEE1C"/>
    <w:rsid w:val="4D34A061"/>
    <w:rsid w:val="4D4CD946"/>
    <w:rsid w:val="4DF48252"/>
    <w:rsid w:val="4EDC8285"/>
    <w:rsid w:val="4F0D2837"/>
    <w:rsid w:val="4F4488B6"/>
    <w:rsid w:val="4FE4BBED"/>
    <w:rsid w:val="4FF1824C"/>
    <w:rsid w:val="504BCDC0"/>
    <w:rsid w:val="508D28C5"/>
    <w:rsid w:val="50A95FA5"/>
    <w:rsid w:val="512439D3"/>
    <w:rsid w:val="5159EDC7"/>
    <w:rsid w:val="51E2AAEF"/>
    <w:rsid w:val="51EA6EC8"/>
    <w:rsid w:val="5239F496"/>
    <w:rsid w:val="5248D383"/>
    <w:rsid w:val="53C14598"/>
    <w:rsid w:val="5407124C"/>
    <w:rsid w:val="54370C99"/>
    <w:rsid w:val="548F95FC"/>
    <w:rsid w:val="54F31139"/>
    <w:rsid w:val="554EFD19"/>
    <w:rsid w:val="55F49A58"/>
    <w:rsid w:val="5622C489"/>
    <w:rsid w:val="56450E89"/>
    <w:rsid w:val="56E6216F"/>
    <w:rsid w:val="5794AE4F"/>
    <w:rsid w:val="57A5678B"/>
    <w:rsid w:val="57D2798A"/>
    <w:rsid w:val="57D4187B"/>
    <w:rsid w:val="57FE024E"/>
    <w:rsid w:val="581175B4"/>
    <w:rsid w:val="58895FDC"/>
    <w:rsid w:val="58B54903"/>
    <w:rsid w:val="58BA0E16"/>
    <w:rsid w:val="59780957"/>
    <w:rsid w:val="5A609B04"/>
    <w:rsid w:val="5A8B1961"/>
    <w:rsid w:val="5AFDE090"/>
    <w:rsid w:val="5B1520B8"/>
    <w:rsid w:val="5B34ACF3"/>
    <w:rsid w:val="5B4D19C0"/>
    <w:rsid w:val="5B8B186A"/>
    <w:rsid w:val="5BCB7FB9"/>
    <w:rsid w:val="5BF593B5"/>
    <w:rsid w:val="5C123642"/>
    <w:rsid w:val="5CFF272A"/>
    <w:rsid w:val="5D806868"/>
    <w:rsid w:val="5D90265E"/>
    <w:rsid w:val="5E4A8626"/>
    <w:rsid w:val="5F3FA05C"/>
    <w:rsid w:val="5F5EB645"/>
    <w:rsid w:val="5FB608BB"/>
    <w:rsid w:val="5FC80562"/>
    <w:rsid w:val="6000D91F"/>
    <w:rsid w:val="6065EA22"/>
    <w:rsid w:val="60993180"/>
    <w:rsid w:val="60BA4F82"/>
    <w:rsid w:val="60E99832"/>
    <w:rsid w:val="61226439"/>
    <w:rsid w:val="61906D04"/>
    <w:rsid w:val="61B513B3"/>
    <w:rsid w:val="621690FF"/>
    <w:rsid w:val="6231BF04"/>
    <w:rsid w:val="625DC7D4"/>
    <w:rsid w:val="62A547BA"/>
    <w:rsid w:val="62C76A21"/>
    <w:rsid w:val="632ED27E"/>
    <w:rsid w:val="63398259"/>
    <w:rsid w:val="635FC242"/>
    <w:rsid w:val="63B7A340"/>
    <w:rsid w:val="63B934B2"/>
    <w:rsid w:val="643046F1"/>
    <w:rsid w:val="64377CBC"/>
    <w:rsid w:val="64CE26F7"/>
    <w:rsid w:val="64D46887"/>
    <w:rsid w:val="64DBD6FE"/>
    <w:rsid w:val="65523D52"/>
    <w:rsid w:val="65556020"/>
    <w:rsid w:val="65D6BE0E"/>
    <w:rsid w:val="66B9BBDB"/>
    <w:rsid w:val="673F29F6"/>
    <w:rsid w:val="67E961E9"/>
    <w:rsid w:val="6800238C"/>
    <w:rsid w:val="6890F804"/>
    <w:rsid w:val="69000E42"/>
    <w:rsid w:val="69137E4C"/>
    <w:rsid w:val="693AC71E"/>
    <w:rsid w:val="693F7F5E"/>
    <w:rsid w:val="69459430"/>
    <w:rsid w:val="69C1D16B"/>
    <w:rsid w:val="6A30CB4D"/>
    <w:rsid w:val="6A68F2D6"/>
    <w:rsid w:val="6A739283"/>
    <w:rsid w:val="6AA100CF"/>
    <w:rsid w:val="6B14162C"/>
    <w:rsid w:val="6BD7FF7B"/>
    <w:rsid w:val="6BE16F16"/>
    <w:rsid w:val="6C0A70E8"/>
    <w:rsid w:val="6C2F0279"/>
    <w:rsid w:val="6C82211E"/>
    <w:rsid w:val="6C842E3F"/>
    <w:rsid w:val="6D087A05"/>
    <w:rsid w:val="6D21040C"/>
    <w:rsid w:val="6D9B7EE1"/>
    <w:rsid w:val="6E1BB405"/>
    <w:rsid w:val="6F39627F"/>
    <w:rsid w:val="6F6ACA65"/>
    <w:rsid w:val="6F9D4989"/>
    <w:rsid w:val="6FCF44AA"/>
    <w:rsid w:val="6FD8046B"/>
    <w:rsid w:val="701D1CFD"/>
    <w:rsid w:val="70D14547"/>
    <w:rsid w:val="7108C763"/>
    <w:rsid w:val="7116EC08"/>
    <w:rsid w:val="7199846D"/>
    <w:rsid w:val="71F253CF"/>
    <w:rsid w:val="7229CA6B"/>
    <w:rsid w:val="722CD151"/>
    <w:rsid w:val="72B6B220"/>
    <w:rsid w:val="72EBBA1F"/>
    <w:rsid w:val="7349E64B"/>
    <w:rsid w:val="73C2203A"/>
    <w:rsid w:val="7431E303"/>
    <w:rsid w:val="74500FD3"/>
    <w:rsid w:val="747A9079"/>
    <w:rsid w:val="751829C6"/>
    <w:rsid w:val="75441B55"/>
    <w:rsid w:val="75755DFC"/>
    <w:rsid w:val="759FEAB9"/>
    <w:rsid w:val="75BA35EF"/>
    <w:rsid w:val="75CD11BA"/>
    <w:rsid w:val="7602092F"/>
    <w:rsid w:val="7711BE57"/>
    <w:rsid w:val="7737364C"/>
    <w:rsid w:val="782ADC6E"/>
    <w:rsid w:val="788E19A0"/>
    <w:rsid w:val="78B4A194"/>
    <w:rsid w:val="78C863CC"/>
    <w:rsid w:val="797089F0"/>
    <w:rsid w:val="7A141674"/>
    <w:rsid w:val="7A8BFF6B"/>
    <w:rsid w:val="7C3CC732"/>
    <w:rsid w:val="7D390BB2"/>
    <w:rsid w:val="7DF0460A"/>
    <w:rsid w:val="7E11F12D"/>
    <w:rsid w:val="7E5D95C8"/>
    <w:rsid w:val="7E68741F"/>
    <w:rsid w:val="7EE3008A"/>
    <w:rsid w:val="7F6DAC5D"/>
    <w:rsid w:val="7FE6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053F7A"/>
  <w15:chartTrackingRefBased/>
  <w15:docId w15:val="{C004E2C9-373D-4472-BA4A-58184212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A2E3E"/>
  </w:style>
  <w:style w:type="paragraph" w:styleId="Kop1">
    <w:name w:val="heading 1"/>
    <w:link w:val="Kop1Char"/>
    <w:uiPriority w:val="9"/>
    <w:qFormat/>
    <w:rsid w:val="3390C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link w:val="Kop2Char"/>
    <w:uiPriority w:val="9"/>
    <w:unhideWhenUsed/>
    <w:qFormat/>
    <w:rsid w:val="3390C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link w:val="Kop3Char"/>
    <w:uiPriority w:val="9"/>
    <w:semiHidden/>
    <w:unhideWhenUsed/>
    <w:qFormat/>
    <w:rsid w:val="3390C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link w:val="Kop4Char"/>
    <w:uiPriority w:val="9"/>
    <w:semiHidden/>
    <w:unhideWhenUsed/>
    <w:qFormat/>
    <w:rsid w:val="3390C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link w:val="Kop5Char"/>
    <w:uiPriority w:val="9"/>
    <w:semiHidden/>
    <w:unhideWhenUsed/>
    <w:qFormat/>
    <w:rsid w:val="3390C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link w:val="Kop6Char"/>
    <w:uiPriority w:val="9"/>
    <w:semiHidden/>
    <w:unhideWhenUsed/>
    <w:qFormat/>
    <w:rsid w:val="3390C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link w:val="Kop7Char"/>
    <w:uiPriority w:val="9"/>
    <w:semiHidden/>
    <w:unhideWhenUsed/>
    <w:qFormat/>
    <w:rsid w:val="3390C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3390CE8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Kop9">
    <w:name w:val="heading 9"/>
    <w:link w:val="Kop9Char"/>
    <w:uiPriority w:val="9"/>
    <w:semiHidden/>
    <w:unhideWhenUsed/>
    <w:qFormat/>
    <w:rsid w:val="3390CE8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link w:val="Kop2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link w:val="Kop3"/>
    <w:uiPriority w:val="9"/>
    <w:semiHidden/>
    <w:rsid w:val="3390C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link w:val="Kop4"/>
    <w:uiPriority w:val="9"/>
    <w:semiHidden/>
    <w:rsid w:val="3390CE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link w:val="Kop5"/>
    <w:uiPriority w:val="9"/>
    <w:semiHidden/>
    <w:rsid w:val="3390CE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link w:val="Kop6"/>
    <w:uiPriority w:val="9"/>
    <w:semiHidden/>
    <w:rsid w:val="3390CE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link w:val="Kop7"/>
    <w:uiPriority w:val="9"/>
    <w:semiHidden/>
    <w:rsid w:val="3390CE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link w:val="Kop8"/>
    <w:uiPriority w:val="9"/>
    <w:semiHidden/>
    <w:rsid w:val="3390CE8B"/>
    <w:rPr>
      <w:rFonts w:eastAsiaTheme="majorEastAsia" w:cstheme="majorBidi"/>
      <w:i/>
      <w:iCs/>
      <w:color w:val="272727"/>
    </w:rPr>
  </w:style>
  <w:style w:type="character" w:customStyle="1" w:styleId="Kop9Char">
    <w:name w:val="Kop 9 Char"/>
    <w:link w:val="Kop9"/>
    <w:uiPriority w:val="9"/>
    <w:semiHidden/>
    <w:rsid w:val="3390CE8B"/>
    <w:rPr>
      <w:rFonts w:eastAsiaTheme="majorEastAsia" w:cstheme="majorBidi"/>
      <w:color w:val="272727"/>
    </w:rPr>
  </w:style>
  <w:style w:type="paragraph" w:styleId="Titel">
    <w:name w:val="Title"/>
    <w:link w:val="TitelChar"/>
    <w:uiPriority w:val="10"/>
    <w:qFormat/>
    <w:rsid w:val="3390CE8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link w:val="Titel"/>
    <w:uiPriority w:val="10"/>
    <w:rsid w:val="3390CE8B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link w:val="OndertitelChar"/>
    <w:uiPriority w:val="11"/>
    <w:qFormat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OndertitelChar">
    <w:name w:val="Ondertitel Char"/>
    <w:link w:val="Ondertitel"/>
    <w:uiPriority w:val="11"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at">
    <w:name w:val="Quote"/>
    <w:link w:val="CitaatChar"/>
    <w:uiPriority w:val="29"/>
    <w:qFormat/>
    <w:rsid w:val="3390C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link w:val="Citaat"/>
    <w:uiPriority w:val="29"/>
    <w:rsid w:val="3390CE8B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3390CE8B"/>
    <w:pPr>
      <w:ind w:left="720"/>
      <w:contextualSpacing/>
    </w:pPr>
  </w:style>
  <w:style w:type="character" w:styleId="Intensievebenadrukking">
    <w:name w:val="Intense Emphasis"/>
    <w:uiPriority w:val="21"/>
    <w:qFormat/>
    <w:rsid w:val="3390CE8B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3390C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link w:val="Duidelijkcitaat"/>
    <w:uiPriority w:val="30"/>
    <w:rsid w:val="3390CE8B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3390CE8B"/>
    <w:rPr>
      <w:b/>
      <w:bCs/>
      <w:smallCaps/>
      <w:color w:val="0F4761" w:themeColor="accent1" w:themeShade="BF"/>
    </w:rPr>
  </w:style>
  <w:style w:type="table" w:styleId="Tabelraster">
    <w:name w:val="Table Grid"/>
    <w:basedOn w:val="Standaardtabel"/>
    <w:uiPriority w:val="39"/>
    <w:rsid w:val="0015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57E81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uiPriority w:val="39"/>
    <w:unhideWhenUsed/>
    <w:rsid w:val="3390CE8B"/>
    <w:pPr>
      <w:spacing w:after="100"/>
    </w:pPr>
  </w:style>
  <w:style w:type="paragraph" w:styleId="Inhopg2">
    <w:name w:val="toc 2"/>
    <w:uiPriority w:val="39"/>
    <w:unhideWhenUsed/>
    <w:rsid w:val="3390CE8B"/>
    <w:pPr>
      <w:spacing w:after="100"/>
      <w:ind w:left="220"/>
    </w:pPr>
  </w:style>
  <w:style w:type="character" w:styleId="Hyperlink">
    <w:name w:val="Hyperlink"/>
    <w:uiPriority w:val="99"/>
    <w:unhideWhenUsed/>
    <w:rsid w:val="3390CE8B"/>
    <w:rPr>
      <w:color w:val="467886"/>
      <w:u w:val="single"/>
    </w:rPr>
  </w:style>
  <w:style w:type="paragraph" w:styleId="Normaalweb">
    <w:name w:val="Normal (Web)"/>
    <w:uiPriority w:val="99"/>
    <w:semiHidden/>
    <w:unhideWhenUsed/>
    <w:rsid w:val="3390CE8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tekst">
    <w:name w:val="head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Eindnoottekst">
    <w:name w:val="endnote text"/>
    <w:uiPriority w:val="99"/>
    <w:semiHidden/>
    <w:unhideWhenUsed/>
    <w:rsid w:val="3390CE8B"/>
    <w:pPr>
      <w:spacing w:after="0" w:line="240" w:lineRule="auto"/>
    </w:pPr>
    <w:rPr>
      <w:sz w:val="20"/>
      <w:szCs w:val="20"/>
    </w:rPr>
  </w:style>
  <w:style w:type="character" w:styleId="Eindnootmarkering">
    <w:name w:val="endnote reference"/>
    <w:uiPriority w:val="99"/>
    <w:semiHidden/>
    <w:unhideWhenUsed/>
    <w:rsid w:val="3390CE8B"/>
    <w:rPr>
      <w:vertAlign w:val="superscript"/>
    </w:rPr>
  </w:style>
  <w:style w:type="table" w:styleId="Onopgemaaktetabel3">
    <w:name w:val="Plain Table 3"/>
    <w:basedOn w:val="Standaardtabel"/>
    <w:uiPriority w:val="43"/>
    <w:rsid w:val="002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2A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ftNormal">
    <w:name w:val="LeftNormal"/>
    <w:basedOn w:val="Standaard"/>
    <w:link w:val="LeftNormalChar"/>
    <w:rsid w:val="002A2E3E"/>
    <w:pPr>
      <w:spacing w:after="0" w:line="240" w:lineRule="auto"/>
    </w:pPr>
    <w:rPr>
      <w:rFonts w:ascii="Arial" w:eastAsia="Times New Roman" w:hAnsi="Arial" w:cs="Times New Roman"/>
      <w:szCs w:val="24"/>
      <w:lang w:val="en-GB"/>
      <w14:ligatures w14:val="none"/>
    </w:rPr>
  </w:style>
  <w:style w:type="character" w:customStyle="1" w:styleId="LeftNormalChar">
    <w:name w:val="LeftNormal Char"/>
    <w:link w:val="LeftNormal"/>
    <w:rsid w:val="002A2E3E"/>
    <w:rPr>
      <w:rFonts w:ascii="Arial" w:eastAsia="Times New Roman" w:hAnsi="Arial" w:cs="Times New Roman"/>
      <w:szCs w:val="24"/>
      <w:lang w:val="en-GB"/>
      <w14:ligatures w14:val="none"/>
    </w:rPr>
  </w:style>
  <w:style w:type="character" w:styleId="Paginanummer">
    <w:name w:val="page number"/>
    <w:rsid w:val="002A2E3E"/>
    <w:rPr>
      <w:rFonts w:ascii="Arial" w:hAnsi="Arial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3EF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C3EF7"/>
    <w:rPr>
      <w:sz w:val="20"/>
      <w:szCs w:val="20"/>
    </w:rPr>
  </w:style>
  <w:style w:type="character" w:customStyle="1" w:styleId="CommentReference1">
    <w:name w:val="Comment Reference1"/>
    <w:basedOn w:val="Standaardalinea-lettertype"/>
    <w:uiPriority w:val="99"/>
    <w:semiHidden/>
    <w:unhideWhenUsed/>
    <w:rsid w:val="00612027"/>
    <w:rPr>
      <w:sz w:val="16"/>
      <w:szCs w:val="16"/>
    </w:rPr>
  </w:style>
  <w:style w:type="paragraph" w:customStyle="1" w:styleId="CommentText1">
    <w:name w:val="Comment Text1"/>
    <w:basedOn w:val="Standaard"/>
    <w:link w:val="CommentTextChar"/>
    <w:uiPriority w:val="99"/>
    <w:unhideWhenUsed/>
    <w:rsid w:val="0061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1"/>
    <w:uiPriority w:val="99"/>
    <w:rsid w:val="003B55B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3B55B4"/>
    <w:rPr>
      <w:b/>
      <w:bCs/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612027"/>
    <w:rPr>
      <w:b/>
      <w:bCs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11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dleegte.sharepoint.com/:f:/r/teams/company-vdl-energy-systems/Engineering/Projects/AC-DC%20Charger%20-%20400A%20-%20275kW?csf=1&amp;web=1&amp;e=5nytL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8B8991735C043A6BDF9E43E778A38" ma:contentTypeVersion="13" ma:contentTypeDescription="Een nieuw document maken." ma:contentTypeScope="" ma:versionID="c92c20016d335409bac632710bc83f56">
  <xsd:schema xmlns:xsd="http://www.w3.org/2001/XMLSchema" xmlns:xs="http://www.w3.org/2001/XMLSchema" xmlns:p="http://schemas.microsoft.com/office/2006/metadata/properties" xmlns:ns2="bad3d67b-f193-448b-a744-3b18259562dc" xmlns:ns3="cda3afe3-35ba-4941-8550-7a5d5f0fe05e" targetNamespace="http://schemas.microsoft.com/office/2006/metadata/properties" ma:root="true" ma:fieldsID="d2f575b95444fefec373424d4c86c609" ns2:_="" ns3:_="">
    <xsd:import namespace="bad3d67b-f193-448b-a744-3b18259562dc"/>
    <xsd:import namespace="cda3afe3-35ba-4941-8550-7a5d5f0fe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d67b-f193-448b-a744-3b182595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898c3fe-133c-4466-af46-0e29e9a794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3afe3-35ba-4941-8550-7a5d5f0fe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a4f78-459a-4bf7-bc8d-d516d5e06e39}" ma:internalName="TaxCatchAll" ma:showField="CatchAllData" ma:web="cda3afe3-35ba-4941-8550-7a5d5f0fe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d3d67b-f193-448b-a744-3b18259562dc">
      <Terms xmlns="http://schemas.microsoft.com/office/infopath/2007/PartnerControls"/>
    </lcf76f155ced4ddcb4097134ff3c332f>
    <TaxCatchAll xmlns="cda3afe3-35ba-4941-8550-7a5d5f0fe05e" xsi:nil="true"/>
  </documentManagement>
</p:properties>
</file>

<file path=customXml/itemProps1.xml><?xml version="1.0" encoding="utf-8"?>
<ds:datastoreItem xmlns:ds="http://schemas.openxmlformats.org/officeDocument/2006/customXml" ds:itemID="{D38C4D8C-7A29-4EF5-951A-178AC2586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E1BF77-8178-4BA5-8B65-9AD2B699F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93EE7C-E0BA-46D9-83D3-E0198656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3d67b-f193-448b-a744-3b18259562dc"/>
    <ds:schemaRef ds:uri="cda3afe3-35ba-4941-8550-7a5d5f0fe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7B758D-6A03-4528-AAE7-BEF91B036B0D}">
  <ds:schemaRefs>
    <ds:schemaRef ds:uri="http://schemas.microsoft.com/office/2006/metadata/properties"/>
    <ds:schemaRef ds:uri="http://schemas.microsoft.com/office/infopath/2007/PartnerControls"/>
    <ds:schemaRef ds:uri="bad3d67b-f193-448b-a744-3b18259562dc"/>
    <ds:schemaRef ds:uri="cda3afe3-35ba-4941-8550-7a5d5f0fe05e"/>
  </ds:schemaRefs>
</ds:datastoreItem>
</file>

<file path=docMetadata/LabelInfo.xml><?xml version="1.0" encoding="utf-8"?>
<clbl:labelList xmlns:clbl="http://schemas.microsoft.com/office/2020/mipLabelMetadata">
  <clbl:label id="{86a972c8-b7ac-4a03-81be-61a5a6b32af6}" enabled="0" method="" siteId="{86a972c8-b7ac-4a03-81be-61a5a6b32a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1526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Rietkerk</dc:creator>
  <cp:keywords/>
  <dc:description/>
  <cp:lastModifiedBy>Lennard Rietkerk</cp:lastModifiedBy>
  <cp:revision>4</cp:revision>
  <dcterms:created xsi:type="dcterms:W3CDTF">2026-06-24T10:48:00Z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0x0101007958B8991735C043A6BDF9E43E778A38</vt:lpwstr>
  </property>
  <property fmtid="{D5CDD505-2E9C-101B-9397-08002B2CF9AE}" pid="3" name="MediaServiceImageTags">
    <vt:lpwstr/>
  </property>
</Properties>
</file>