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5F"/>
          <w:sz w:val="56"/>
          <w:szCs w:val="56"/>
        </w:rPr>
        <w:t xml:space="preserve">Vellum-NLQ</w:t>
      </w:r>
    </w:p>
    <w:p>
      <w:pPr>
        <w:spacing w:after="80"/>
      </w:pPr>
      <w:r>
        <w:rPr>
          <w:color w:val="555555"/>
          <w:sz w:val="26"/>
          <w:szCs w:val="26"/>
        </w:rPr>
        <w:t xml:space="preserve">A controlled natural-language query layer for health insurance claims data</w:t>
      </w:r>
    </w:p>
    <w:p>
      <w:pPr>
        <w:spacing w:after="360"/>
      </w:pPr>
      <w:r>
        <w:rPr>
          <w:i/>
          <w:iCs/>
          <w:color w:val="888888"/>
          <w:sz w:val="22"/>
          <w:szCs w:val="22"/>
        </w:rPr>
        <w:t xml:space="preserve">Engineering Playbook v1.0</w:t>
      </w:r>
    </w:p>
    <w:p>
      <w:pPr>
        <w:pBdr>
          <w:bottom w:val="single" w:color="1F3A5F" w:sz="8" w:space="6"/>
        </w:pBdr>
        <w:spacing w:after="240"/>
      </w:pPr>
      <w:r>
        <w:t xml:space="preserve"/>
      </w:r>
    </w:p>
    <w:p>
      <w:pPr>
        <w:pStyle w:val="Heading1"/>
        <w:spacing w:after="200" w:before="360"/>
      </w:pPr>
      <w:r>
        <w:t xml:space="preserve">1. What Vellum-NLQ Is</w:t>
      </w:r>
    </w:p>
    <w:p>
      <w:pPr>
        <w:spacing w:after="160" w:line="312"/>
      </w:pPr>
      <w:r>
        <w:t xml:space="preserve">Vellum-NLQ is a controlled natural-language query layer that sits in front of a claims data warehouse and answers business questions in plain English. The name carries the design intent. Vellum is the parchment that legal and medical records were written on for centuries, which signals that every answer this system produces is meant to be defensible after the fact. NLQ is natural-language query, which is the category of system this belongs to. It is not a chatbot. It is not a generic text-to-SQL wrapper. It is a narrow, auditable analytics interface for a regulated domain where wrong numbers cause real harm.</w:t>
      </w:r>
    </w:p>
    <w:p>
      <w:pPr>
        <w:spacing w:after="160" w:line="312"/>
      </w:pPr>
      <w:r>
        <w:t xml:space="preserve">A claims analyst, a fraud team lead, or an actuarial reviewer asks a question in their normal working language. The system interprets that question against a fixed semantic catalogue of insurance metrics, generates a constrained SQL query, validates that query against an allowlist before it touches the database, runs it on a read-only role, and returns the answer with the full audit trail attached. The SQL, the metric definition, the joins used, and the date basis are all visible on every response.</w:t>
      </w:r>
    </w:p>
    <w:p>
      <w:pPr>
        <w:spacing w:after="160" w:line="312"/>
      </w:pPr>
      <w:r>
        <w:t xml:space="preserve">The product solves one specific problem. Claims teams need numbers they can defend in front of regulators, auditors, and underwriters. Today they get those numbers by writing tickets to a small analytics team and waiting two to five days. The analytics team writes SQL by hand. The definitions live in a wiki that no one trusts. Different teams quote different loss ratios for the same period because they are pulling from different queries written by different people on different days.</w:t>
      </w:r>
    </w:p>
    <w:p>
      <w:pPr>
        <w:spacing w:after="160" w:line="312"/>
      </w:pPr>
      <w:r>
        <w:t xml:space="preserve">Vellum-NLQ replaces the slow lane with a fast lane that has the same controls. Every answer is reproducible. Every metric definition is version-controlled. Every query is logged. The system refuses to answer questions it cannot answer accurately, and it asks for clarification when the question is ambiguous instead of guessing.</w:t>
      </w:r>
    </w:p>
    <w:p>
      <w:pPr>
        <w:pStyle w:val="Heading2"/>
        <w:spacing w:after="160" w:before="280"/>
      </w:pPr>
      <w:r>
        <w:t xml:space="preserve">Why this matters in insurance specifically</w:t>
      </w:r>
    </w:p>
    <w:p>
      <w:pPr>
        <w:spacing w:after="160" w:line="312"/>
      </w:pPr>
      <w:r>
        <w:t xml:space="preserve">UK private medical insurance claims data has properties that make generic text-to-SQL dangerous. Loss ratio means three different things depending on whether you include claims handling expense. Incurred claims must be developed for IBNR before you can compare months. A simple question like average claim cost has at least four reasonable answers depending on whether you exclude declined claims, exclude zero-pound claims, include capitation arrangements with hospital groups, and handle reopened claims.</w:t>
      </w:r>
    </w:p>
    <w:p>
      <w:pPr>
        <w:spacing w:after="160" w:line="312"/>
      </w:pPr>
      <w:r>
        <w:t xml:space="preserve">A model that guesses gets a plausible number. The FCA, the PRA, and an internal audit committee under Consumer Duty do not accept plausible. The semantic layer is the part of this system that makes the answers defensible, and it is also the part that most portfolio projects skip.</w:t>
      </w:r>
    </w:p>
    <w:p>
      <w:pPr>
        <w:pStyle w:val="Heading2"/>
        <w:spacing w:after="160" w:before="280"/>
      </w:pPr>
      <w:r>
        <w:t xml:space="preserve">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User</w:t>
            </w:r>
          </w:p>
        </w:tc>
        <w:tc>
          <w:tcPr>
            <w:tcW w:type="dxa" w:w="636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What they do with it</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Claims operations lead</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Asks about claim volume, decline rates, and turnaround time by line of business, region, or provider network.</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Counter fraud analyst</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Asks about claim frequency anomalies, consultant outlier patterns, and same-day duplicate submissions.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Actuarial reviewer</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Asks about loss ratio trends, severity by diagnosis category, and reserve development over reporting periods.</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Finance partner</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Asks about paid claims, reserved claims, and net cost by plan and quarter.</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Analytics engineer (admin)</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Defines metrics, dimensions, allowed joins, and synonyms in YAML. Reviews the audit log. Approves new questions for the golden test set.</w:t>
            </w:r>
          </w:p>
        </w:tc>
      </w:tr>
    </w:tbl>
    <w:p>
      <w:pPr>
        <w:spacing w:after="120"/>
      </w:pPr>
      <w:r>
        <w:t xml:space="preserve"/>
      </w:r>
    </w:p>
    <w:p>
      <w:pPr>
        <w:pStyle w:val="Heading1"/>
        <w:spacing w:after="200" w:before="360"/>
      </w:pPr>
      <w:r>
        <w:t xml:space="preserve">2. Why It Was Built</w:t>
      </w:r>
    </w:p>
    <w:p>
      <w:pPr>
        <w:spacing w:after="160" w:line="312"/>
      </w:pPr>
      <w:r>
        <w:t xml:space="preserve">This project exists because I am building Govaxis, a claims intelligence platform for health insurers, and I needed a working prototype of the analytics surface that sits on top of the claims store. Vellum-NLQ is that prototype. It is also an honest engineering demonstration that I understand the boring, important parts of building AI systems for regulated industries.</w:t>
      </w:r>
    </w:p>
    <w:p>
      <w:pPr>
        <w:spacing w:after="160" w:line="312"/>
      </w:pPr>
      <w:r>
        <w:t xml:space="preserve">Three commitments shaped every design decision.</w:t>
      </w:r>
    </w:p>
    <w:p>
      <w:pPr>
        <w:pStyle w:val="Heading3"/>
        <w:spacing w:after="140" w:before="220"/>
      </w:pPr>
      <w:r>
        <w:t xml:space="preserve">Defensibility before cleverness</w:t>
      </w:r>
    </w:p>
    <w:p>
      <w:pPr>
        <w:spacing w:after="160" w:line="312"/>
      </w:pPr>
      <w:r>
        <w:t xml:space="preserve">The system refuses to invent. If a metric is not defined in the semantic catalogue, the answer is a clarification request, not a best guess. The cost of a wrong loss ratio in an insurance review is much higher than the cost of asking a follow-up question.</w:t>
      </w:r>
    </w:p>
    <w:p>
      <w:pPr>
        <w:pStyle w:val="Heading3"/>
        <w:spacing w:after="140" w:before="220"/>
      </w:pPr>
      <w:r>
        <w:t xml:space="preserve">Read-only by construction</w:t>
      </w:r>
    </w:p>
    <w:p>
      <w:pPr>
        <w:spacing w:after="160" w:line="312"/>
      </w:pPr>
      <w:r>
        <w:t xml:space="preserve">The database user the application connects with has SELECT privileges only. The SQL guard rejects anything that is not a SELECT statement before execution. There is no path through this system that mutates data. That is not a policy. That is a property of the schema and the parser.</w:t>
      </w:r>
    </w:p>
    <w:p>
      <w:pPr>
        <w:pStyle w:val="Heading3"/>
        <w:spacing w:after="140" w:before="220"/>
      </w:pPr>
      <w:r>
        <w:t xml:space="preserve">Every answer carries its receipts</w:t>
      </w:r>
    </w:p>
    <w:p>
      <w:pPr>
        <w:spacing w:after="160" w:line="312"/>
      </w:pPr>
      <w:r>
        <w:t xml:space="preserve">The response payload always includes the generated SQL, the semantic metric definition used, the join path traversed, the date field that anchored the time filter, and the validation result. A reviewer can recompute the answer by hand without talking to me.</w:t>
      </w:r>
    </w:p>
    <w:p>
      <w:pPr>
        <w:spacing w:after="120"/>
      </w:pPr>
      <w:r>
        <w:t xml:space="preserve"/>
      </w:r>
    </w:p>
    <w:p>
      <w:pPr>
        <w:pStyle w:val="Heading1"/>
        <w:spacing w:after="200" w:before="360"/>
      </w:pPr>
      <w:r>
        <w:t xml:space="preserve">3. Scope</w:t>
      </w:r>
    </w:p>
    <w:p>
      <w:pPr>
        <w:pStyle w:val="Heading2"/>
        <w:spacing w:after="160" w:before="280"/>
      </w:pPr>
      <w:r>
        <w:t xml:space="preserve">In scope</w:t>
      </w:r>
    </w:p>
    <w:p>
      <w:pPr>
        <w:pStyle w:val="ListParagraph"/>
        <w:numPr>
          <w:ilvl w:val="0"/>
          <w:numId w:val="2"/>
        </w:numPr>
        <w:spacing w:after="100" w:line="300"/>
      </w:pPr>
      <w:r>
        <w:t xml:space="preserve">One domain. UK private medical insurance claims for a fictional carrier called Stentari Health. All amounts in GBP.</w:t>
      </w:r>
    </w:p>
    <w:p>
      <w:pPr>
        <w:pStyle w:val="ListParagraph"/>
        <w:numPr>
          <w:ilvl w:val="0"/>
          <w:numId w:val="2"/>
        </w:numPr>
        <w:spacing w:after="100" w:line="300"/>
      </w:pPr>
      <w:r>
        <w:t xml:space="preserve">One catalogue shipped. The health-uk catalogue. The catalogues directory is structured to hold others, but only health-uk is built in version one.</w:t>
      </w:r>
    </w:p>
    <w:p>
      <w:pPr>
        <w:pStyle w:val="ListParagraph"/>
        <w:numPr>
          <w:ilvl w:val="0"/>
          <w:numId w:val="2"/>
        </w:numPr>
        <w:spacing w:after="100" w:line="300"/>
      </w:pPr>
      <w:r>
        <w:t xml:space="preserve">One database. Postgres 16 with a fixed schema and seeded synthetic data sized for two hundred thousand members across eighteen months.</w:t>
      </w:r>
    </w:p>
    <w:p>
      <w:pPr>
        <w:pStyle w:val="ListParagraph"/>
        <w:numPr>
          <w:ilvl w:val="0"/>
          <w:numId w:val="2"/>
        </w:numPr>
        <w:spacing w:after="100" w:line="300"/>
      </w:pPr>
      <w:r>
        <w:t xml:space="preserve">A bounded semantic catalogue of fifteen metrics and twelve dimensions covering the working vocabulary of a UK PMI claims operations team.</w:t>
      </w:r>
    </w:p>
    <w:p>
      <w:pPr>
        <w:pStyle w:val="ListParagraph"/>
        <w:numPr>
          <w:ilvl w:val="0"/>
          <w:numId w:val="2"/>
        </w:numPr>
        <w:spacing w:after="100" w:line="300"/>
      </w:pPr>
      <w:r>
        <w:t xml:space="preserve">Natural language questions, structured intent extraction, semantic resolution, SQL generation, AST-level SQL validation, and read-only execution.</w:t>
      </w:r>
    </w:p>
    <w:p>
      <w:pPr>
        <w:pStyle w:val="ListParagraph"/>
        <w:numPr>
          <w:ilvl w:val="0"/>
          <w:numId w:val="2"/>
        </w:numPr>
        <w:spacing w:after="100" w:line="300"/>
      </w:pPr>
      <w:r>
        <w:t xml:space="preserve">Clarification behaviour for ambiguous, unsupported, or out-of-scope questions.</w:t>
      </w:r>
    </w:p>
    <w:p>
      <w:pPr>
        <w:pStyle w:val="ListParagraph"/>
        <w:numPr>
          <w:ilvl w:val="0"/>
          <w:numId w:val="2"/>
        </w:numPr>
        <w:spacing w:after="100" w:line="300"/>
      </w:pPr>
      <w:r>
        <w:t xml:space="preserve">A small but polished web interface that shows the answer, the result table, the SQL, and the metric definition on every response.</w:t>
      </w:r>
    </w:p>
    <w:p>
      <w:pPr>
        <w:pStyle w:val="ListParagraph"/>
        <w:numPr>
          <w:ilvl w:val="0"/>
          <w:numId w:val="2"/>
        </w:numPr>
        <w:spacing w:after="100" w:line="300"/>
      </w:pPr>
      <w:r>
        <w:t xml:space="preserve">A golden test set of approved questions that runs in CI on every commit.</w:t>
      </w:r>
    </w:p>
    <w:p>
      <w:pPr>
        <w:pStyle w:val="ListParagraph"/>
        <w:numPr>
          <w:ilvl w:val="0"/>
          <w:numId w:val="2"/>
        </w:numPr>
        <w:spacing w:after="100" w:line="300"/>
      </w:pPr>
      <w:r>
        <w:t xml:space="preserve">Audit logging of every question, intent, SQL string, validation outcome, row count, and latency.</w:t>
      </w:r>
    </w:p>
    <w:p>
      <w:pPr>
        <w:pStyle w:val="Heading2"/>
        <w:spacing w:after="160" w:before="280"/>
      </w:pPr>
      <w:r>
        <w:t xml:space="preserve">Explicitly out of scope</w:t>
      </w:r>
    </w:p>
    <w:p>
      <w:pPr>
        <w:pStyle w:val="ListParagraph"/>
        <w:numPr>
          <w:ilvl w:val="0"/>
          <w:numId w:val="2"/>
        </w:numPr>
        <w:spacing w:after="100" w:line="300"/>
      </w:pPr>
      <w:r>
        <w:t xml:space="preserve">User-uploaded data. The schema is fixed. This is not a CSV tool.</w:t>
      </w:r>
    </w:p>
    <w:p>
      <w:pPr>
        <w:pStyle w:val="ListParagraph"/>
        <w:numPr>
          <w:ilvl w:val="0"/>
          <w:numId w:val="2"/>
        </w:numPr>
        <w:spacing w:after="100" w:line="300"/>
      </w:pPr>
      <w:r>
        <w:t xml:space="preserve">Forecasting, prediction, or anomaly detection. The system answers historical questions only.</w:t>
      </w:r>
    </w:p>
    <w:p>
      <w:pPr>
        <w:pStyle w:val="ListParagraph"/>
        <w:numPr>
          <w:ilvl w:val="0"/>
          <w:numId w:val="2"/>
        </w:numPr>
        <w:spacing w:after="100" w:line="300"/>
      </w:pPr>
      <w:r>
        <w:t xml:space="preserve">Write operations of any kind.</w:t>
      </w:r>
    </w:p>
    <w:p>
      <w:pPr>
        <w:pStyle w:val="ListParagraph"/>
        <w:numPr>
          <w:ilvl w:val="0"/>
          <w:numId w:val="2"/>
        </w:numPr>
        <w:spacing w:after="100" w:line="300"/>
      </w:pPr>
      <w:r>
        <w:t xml:space="preserve">Multi-database joins, federated queries, or external API lookups during query execution.</w:t>
      </w:r>
    </w:p>
    <w:p>
      <w:pPr>
        <w:pStyle w:val="ListParagraph"/>
        <w:numPr>
          <w:ilvl w:val="0"/>
          <w:numId w:val="2"/>
        </w:numPr>
        <w:spacing w:after="100" w:line="300"/>
      </w:pPr>
      <w:r>
        <w:t xml:space="preserve">Free-form SQL execution. The user never writes SQL. The model never executes SQL the guard has not parsed.</w:t>
      </w:r>
    </w:p>
    <w:p>
      <w:pPr>
        <w:pStyle w:val="ListParagraph"/>
        <w:numPr>
          <w:ilvl w:val="0"/>
          <w:numId w:val="2"/>
        </w:numPr>
        <w:spacing w:after="100" w:line="300"/>
      </w:pPr>
      <w:r>
        <w:t xml:space="preserve">Authentication and user management. This is a single-tenant demo. Adding auth is a documented extension, not a feature.</w:t>
      </w:r>
    </w:p>
    <w:p>
      <w:pPr>
        <w:spacing w:after="120"/>
      </w:pPr>
      <w:r>
        <w:t xml:space="preserve"/>
      </w:r>
    </w:p>
    <w:p>
      <w:pPr>
        <w:pStyle w:val="Heading1"/>
        <w:spacing w:after="200" w:before="360"/>
      </w:pPr>
      <w:r>
        <w:t xml:space="preserve">4. Architecture</w:t>
      </w:r>
    </w:p>
    <w:p>
      <w:pPr>
        <w:spacing w:after="160" w:line="312"/>
      </w:pPr>
      <w:r>
        <w:t xml:space="preserve">The system has eight modules. Each one has a single responsibility, a typed interface, and its own test file. Nothing in this list is decorative. Each module exists because removing it makes a specific failure mode worse.</w:t>
      </w:r>
    </w:p>
    <w:p>
      <w:pPr>
        <w:pStyle w:val="Heading2"/>
        <w:spacing w:after="160" w:before="280"/>
      </w:pPr>
      <w:r>
        <w:t xml:space="preserve">The request lifecycle</w:t>
      </w:r>
    </w:p>
    <w:p>
      <w:pPr>
        <w:spacing w:after="160" w:line="312"/>
      </w:pPr>
      <w:r>
        <w:t xml:space="preserve">A question enters at the API boundary and flows through this sequence.</w:t>
      </w:r>
    </w:p>
    <w:p>
      <w:pPr>
        <w:pStyle w:val="ListParagraph"/>
        <w:numPr>
          <w:ilvl w:val="0"/>
          <w:numId w:val="2"/>
        </w:numPr>
        <w:spacing w:after="100" w:line="300"/>
      </w:pPr>
      <w:r>
        <w:t xml:space="preserve">1. The API receives the question and the optional context (such as a default date range).</w:t>
      </w:r>
    </w:p>
    <w:p>
      <w:pPr>
        <w:pStyle w:val="ListParagraph"/>
        <w:numPr>
          <w:ilvl w:val="0"/>
          <w:numId w:val="2"/>
        </w:numPr>
        <w:spacing w:after="100" w:line="300"/>
      </w:pPr>
      <w:r>
        <w:t xml:space="preserve">2. The Intent Interpreter calls an LLM with a strict JSON schema and returns a structured AnalyticsRequest object, or a ClarificationRequest if the question is ambiguous.</w:t>
      </w:r>
    </w:p>
    <w:p>
      <w:pPr>
        <w:pStyle w:val="ListParagraph"/>
        <w:numPr>
          <w:ilvl w:val="0"/>
          <w:numId w:val="2"/>
        </w:numPr>
        <w:spacing w:after="100" w:line="300"/>
      </w:pPr>
      <w:r>
        <w:t xml:space="preserve">3. The Semantic Resolver checks the AnalyticsRequest against the catalogue. Unknown metrics, unsupported dimensions, or disallowed join paths return a ClarificationRequest.</w:t>
      </w:r>
    </w:p>
    <w:p>
      <w:pPr>
        <w:pStyle w:val="ListParagraph"/>
        <w:numPr>
          <w:ilvl w:val="0"/>
          <w:numId w:val="2"/>
        </w:numPr>
        <w:spacing w:after="100" w:line="300"/>
      </w:pPr>
      <w:r>
        <w:t xml:space="preserve">4. The Query Planner converts the resolved request into a logical query plan with explicit joins, filters, group-by columns, and time-bucket logic.</w:t>
      </w:r>
    </w:p>
    <w:p>
      <w:pPr>
        <w:pStyle w:val="ListParagraph"/>
        <w:numPr>
          <w:ilvl w:val="0"/>
          <w:numId w:val="2"/>
        </w:numPr>
        <w:spacing w:after="100" w:line="300"/>
      </w:pPr>
      <w:r>
        <w:t xml:space="preserve">5. The SQL Generator turns the logical plan into a Postgres SQL string using SQLAlchemy Core. The model is not involved at this step.</w:t>
      </w:r>
    </w:p>
    <w:p>
      <w:pPr>
        <w:pStyle w:val="ListParagraph"/>
        <w:numPr>
          <w:ilvl w:val="0"/>
          <w:numId w:val="2"/>
        </w:numPr>
        <w:spacing w:after="100" w:line="300"/>
      </w:pPr>
      <w:r>
        <w:t xml:space="preserve">6. The SQL Guard parses the SQL with SQLGlot, walks the AST, and checks that the statement type is SELECT, every referenced table is on the allowlist, every column is on the allowlist, the join graph is approved, no subquery escapes the allowlist, and the LIMIT does not exceed the cap.</w:t>
      </w:r>
    </w:p>
    <w:p>
      <w:pPr>
        <w:pStyle w:val="ListParagraph"/>
        <w:numPr>
          <w:ilvl w:val="0"/>
          <w:numId w:val="2"/>
        </w:numPr>
        <w:spacing w:after="100" w:line="300"/>
      </w:pPr>
      <w:r>
        <w:t xml:space="preserve">7. The Query Runner executes the validated SQL on a read-only connection pool with a statement timeout.</w:t>
      </w:r>
    </w:p>
    <w:p>
      <w:pPr>
        <w:pStyle w:val="ListParagraph"/>
        <w:numPr>
          <w:ilvl w:val="0"/>
          <w:numId w:val="2"/>
        </w:numPr>
        <w:spacing w:after="100" w:line="300"/>
      </w:pPr>
      <w:r>
        <w:t xml:space="preserve">8. The Answer Composer turns the result set into a natural-language summary and assembles the audit payload.</w:t>
      </w:r>
    </w:p>
    <w:p>
      <w:pPr>
        <w:pStyle w:val="ListParagraph"/>
        <w:numPr>
          <w:ilvl w:val="0"/>
          <w:numId w:val="2"/>
        </w:numPr>
        <w:spacing w:after="100" w:line="300"/>
      </w:pPr>
      <w:r>
        <w:t xml:space="preserve">9. The Audit Logger writes the full trace to the audit table before the response is returned.</w:t>
      </w:r>
    </w:p>
    <w:p>
      <w:pPr>
        <w:spacing w:after="160" w:line="312"/>
      </w:pPr>
      <w:r>
        <w:t xml:space="preserve">If any step fails, the system returns a structured error that names the failed step. Step 6 failures are the most interesting ones. They mean the model produced SQL that the guard rejected, and they are the events worth reviewing weekly.</w:t>
      </w:r>
    </w:p>
    <w:p>
      <w:pPr>
        <w:pStyle w:val="Heading2"/>
        <w:spacing w:after="160" w:before="280"/>
      </w:pPr>
      <w:r>
        <w:t xml:space="preserve">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Module</w:t>
            </w:r>
          </w:p>
        </w:tc>
        <w:tc>
          <w:tcPr>
            <w:tcW w:type="dxa" w:w="35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Responsibility</w:t>
            </w:r>
          </w:p>
        </w:tc>
        <w:tc>
          <w:tcPr>
            <w:tcW w:type="dxa" w:w="366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Why it is its own module</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Semantic Catalogue</w:t>
            </w:r>
          </w:p>
        </w:tc>
        <w:tc>
          <w:tcPr>
            <w:tcW w:type="dxa" w:w="35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Loads YAML definitions of metrics, dimensions, tables, joins, and synonyms into validated Pydantic models at startup.</w:t>
            </w:r>
          </w:p>
        </w:tc>
        <w:tc>
          <w:tcPr>
            <w:tcW w:type="dxa" w:w="36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Changing a metric definition must not require a code change. Catalogue changes are reviewed as YAML diffs.</w:t>
            </w:r>
          </w:p>
        </w:tc>
      </w:tr>
      <w:tr>
        <w:tc>
          <w:tcPr>
            <w:tcW w:type="dxa" w:w="22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Intent Interpreter</w:t>
            </w:r>
          </w:p>
        </w:tc>
        <w:tc>
          <w:tcPr>
            <w:tcW w:type="dxa" w:w="35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Calls the LLM with the question and returns a typed AnalyticsRequest using a strict JSON schema and structured outputs.</w:t>
            </w:r>
          </w:p>
        </w:tc>
        <w:tc>
          <w:tcPr>
            <w:tcW w:type="dxa" w:w="36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The only place where prompt engineering lives. Everything downstream is deterministic.</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Semantic Resolver</w:t>
            </w:r>
          </w:p>
        </w:tc>
        <w:tc>
          <w:tcPr>
            <w:tcW w:type="dxa" w:w="35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Validates the AnalyticsRequest against the catalogue and produces a ResolvedRequest with concrete table and column names.</w:t>
            </w:r>
          </w:p>
        </w:tc>
        <w:tc>
          <w:tcPr>
            <w:tcW w:type="dxa" w:w="36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Separates the question of what the user wants from the question of whether the system can answer it.</w:t>
            </w:r>
          </w:p>
        </w:tc>
      </w:tr>
      <w:tr>
        <w:tc>
          <w:tcPr>
            <w:tcW w:type="dxa" w:w="22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Query Planner</w:t>
            </w:r>
          </w:p>
        </w:tc>
        <w:tc>
          <w:tcPr>
            <w:tcW w:type="dxa" w:w="35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Builds a logical query plan from the ResolvedRequest with explicit join order and time grain.</w:t>
            </w:r>
          </w:p>
        </w:tc>
        <w:tc>
          <w:tcPr>
            <w:tcW w:type="dxa" w:w="36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Keeps SQL generation simple. The planner owns the join logic so the generator can stay flat.</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SQL Generator</w:t>
            </w:r>
          </w:p>
        </w:tc>
        <w:tc>
          <w:tcPr>
            <w:tcW w:type="dxa" w:w="35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Emits a parameterised Postgres SELECT using SQLAlchemy Core expression construction.</w:t>
            </w:r>
          </w:p>
        </w:tc>
        <w:tc>
          <w:tcPr>
            <w:tcW w:type="dxa" w:w="36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Using SQLAlchemy Core means the SQL is constructed, not string-formatted, which removes a class of injection bugs.</w:t>
            </w:r>
          </w:p>
        </w:tc>
      </w:tr>
      <w:tr>
        <w:tc>
          <w:tcPr>
            <w:tcW w:type="dxa" w:w="22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SQL Guard</w:t>
            </w:r>
          </w:p>
        </w:tc>
        <w:tc>
          <w:tcPr>
            <w:tcW w:type="dxa" w:w="35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Parses the generated SQL with SQLGlot and walks the AST against allowlists.</w:t>
            </w:r>
          </w:p>
        </w:tc>
        <w:tc>
          <w:tcPr>
            <w:tcW w:type="dxa" w:w="36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This is the hard safety boundary. If this module is correct, the rest of the system cannot cause data loss.</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Query Runner</w:t>
            </w:r>
          </w:p>
        </w:tc>
        <w:tc>
          <w:tcPr>
            <w:tcW w:type="dxa" w:w="35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Executes validated SQL on a read-only role with a statement timeout and a row cap.</w:t>
            </w:r>
          </w:p>
        </w:tc>
        <w:tc>
          <w:tcPr>
            <w:tcW w:type="dxa" w:w="36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Read-only is enforced at the database, not the application. Two layers.</w:t>
            </w:r>
          </w:p>
        </w:tc>
      </w:tr>
      <w:tr>
        <w:tc>
          <w:tcPr>
            <w:tcW w:type="dxa" w:w="22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Answer Composer</w:t>
            </w:r>
          </w:p>
        </w:tc>
        <w:tc>
          <w:tcPr>
            <w:tcW w:type="dxa" w:w="35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Generates a one-sentence summary of the result and assembles the response payload.</w:t>
            </w:r>
          </w:p>
        </w:tc>
        <w:tc>
          <w:tcPr>
            <w:tcW w:type="dxa" w:w="36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Keeps presentation separate from execution. Easier to test.</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Audit Logger</w:t>
            </w:r>
          </w:p>
        </w:tc>
        <w:tc>
          <w:tcPr>
            <w:tcW w:type="dxa" w:w="35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Writes the full trace to an append-only audit table.</w:t>
            </w:r>
          </w:p>
        </w:tc>
        <w:tc>
          <w:tcPr>
            <w:tcW w:type="dxa" w:w="36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Every answer is reproducible after the fact. Required for the regulated framing.</w:t>
            </w:r>
          </w:p>
        </w:tc>
      </w:tr>
    </w:tbl>
    <w:p>
      <w:pPr>
        <w:spacing w:after="120"/>
      </w:pPr>
      <w:r>
        <w:t xml:space="preserve"/>
      </w:r>
    </w:p>
    <w:p>
      <w:pPr>
        <w:pStyle w:val="Heading1"/>
        <w:spacing w:after="200" w:before="360"/>
      </w:pPr>
      <w:r>
        <w:t xml:space="preserve">5. The Semantic Catalogue</w:t>
      </w:r>
    </w:p>
    <w:p>
      <w:pPr>
        <w:spacing w:after="160" w:line="312"/>
      </w:pPr>
      <w:r>
        <w:t xml:space="preserve">The semantic catalogue is a directory of YAML files validated into Pydantic models. It is the single source of truth for what the system can answer. Hiring reviewers should look at this directory first when they read the repo, because it shows that I understand the problem domain, not just the LLM machinery.</w:t>
      </w:r>
    </w:p>
    <w:p>
      <w:pPr>
        <w:spacing w:after="160" w:line="312"/>
      </w:pPr>
      <w:r>
        <w:t xml:space="preserve">The system is multi-catalogue by design. The Python loader supports any number of catalogues mounted under the catalogues directory, with each catalogue scoped to one line of business and one regulatory jurisdiction. Version one ships the health-uk catalogue only. The motor-uk and property-uk catalogues exist as placeholder directories with README files that describe what each would require. Adding a new catalogue is a YAML and migration exercise, not a code change. This is the property that makes the system credible as the start of a platform rather than a one-off demo.</w:t>
      </w:r>
    </w:p>
    <w:p>
      <w:pPr>
        <w:pStyle w:val="Heading2"/>
        <w:spacing w:after="160" w:before="280"/>
      </w:pPr>
      <w:r>
        <w:t xml:space="preserve">Catalogue structure</w:t>
      </w:r>
    </w:p>
    <w:p>
      <w:pPr>
        <w:shd w:fill="F4F4F4" w:val="clear"/>
        <w:spacing w:after="60" w:line="280"/>
      </w:pPr>
      <w:r>
        <w:rPr>
          <w:rFonts w:ascii="Consolas" w:cs="Consolas" w:eastAsia="Consolas" w:hAnsi="Consolas"/>
          <w:sz w:val="18"/>
          <w:szCs w:val="18"/>
        </w:rPr>
        <w:t xml:space="preserve">catalogues/health-uk/</w:t>
      </w:r>
    </w:p>
    <w:p>
      <w:pPr>
        <w:shd w:fill="F4F4F4" w:val="clear"/>
        <w:spacing w:after="60" w:line="280"/>
      </w:pPr>
      <w:r>
        <w:rPr>
          <w:rFonts w:ascii="Consolas" w:cs="Consolas" w:eastAsia="Consolas" w:hAnsi="Consolas"/>
          <w:sz w:val="18"/>
          <w:szCs w:val="18"/>
        </w:rPr>
        <w:t xml:space="preserve">  metrics/</w:t>
      </w:r>
    </w:p>
    <w:p>
      <w:pPr>
        <w:shd w:fill="F4F4F4" w:val="clear"/>
        <w:spacing w:after="60" w:line="280"/>
      </w:pPr>
      <w:r>
        <w:rPr>
          <w:rFonts w:ascii="Consolas" w:cs="Consolas" w:eastAsia="Consolas" w:hAnsi="Consolas"/>
          <w:sz w:val="18"/>
          <w:szCs w:val="18"/>
        </w:rPr>
        <w:t xml:space="preserve">    loss_ratio.yaml</w:t>
      </w:r>
    </w:p>
    <w:p>
      <w:pPr>
        <w:shd w:fill="F4F4F4" w:val="clear"/>
        <w:spacing w:after="60" w:line="280"/>
      </w:pPr>
      <w:r>
        <w:rPr>
          <w:rFonts w:ascii="Consolas" w:cs="Consolas" w:eastAsia="Consolas" w:hAnsi="Consolas"/>
          <w:sz w:val="18"/>
          <w:szCs w:val="18"/>
        </w:rPr>
        <w:t xml:space="preserve">    paid_claims.yaml</w:t>
      </w:r>
    </w:p>
    <w:p>
      <w:pPr>
        <w:shd w:fill="F4F4F4" w:val="clear"/>
        <w:spacing w:after="60" w:line="280"/>
      </w:pPr>
      <w:r>
        <w:rPr>
          <w:rFonts w:ascii="Consolas" w:cs="Consolas" w:eastAsia="Consolas" w:hAnsi="Consolas"/>
          <w:sz w:val="18"/>
          <w:szCs w:val="18"/>
        </w:rPr>
        <w:t xml:space="preserve">    incurred_claims.yaml</w:t>
      </w:r>
    </w:p>
    <w:p>
      <w:pPr>
        <w:shd w:fill="F4F4F4" w:val="clear"/>
        <w:spacing w:after="60" w:line="280"/>
      </w:pPr>
      <w:r>
        <w:rPr>
          <w:rFonts w:ascii="Consolas" w:cs="Consolas" w:eastAsia="Consolas" w:hAnsi="Consolas"/>
          <w:sz w:val="18"/>
          <w:szCs w:val="18"/>
        </w:rPr>
        <w:t xml:space="preserve">    claim_frequency.yaml</w:t>
      </w:r>
    </w:p>
    <w:p>
      <w:pPr>
        <w:shd w:fill="F4F4F4" w:val="clear"/>
        <w:spacing w:after="60" w:line="280"/>
      </w:pPr>
      <w:r>
        <w:rPr>
          <w:rFonts w:ascii="Consolas" w:cs="Consolas" w:eastAsia="Consolas" w:hAnsi="Consolas"/>
          <w:sz w:val="18"/>
          <w:szCs w:val="18"/>
        </w:rPr>
        <w:t xml:space="preserve">    claim_severity.yaml</w:t>
      </w:r>
    </w:p>
    <w:p>
      <w:pPr>
        <w:shd w:fill="F4F4F4" w:val="clear"/>
        <w:spacing w:after="60" w:line="280"/>
      </w:pPr>
      <w:r>
        <w:rPr>
          <w:rFonts w:ascii="Consolas" w:cs="Consolas" w:eastAsia="Consolas" w:hAnsi="Consolas"/>
          <w:sz w:val="18"/>
          <w:szCs w:val="18"/>
        </w:rPr>
        <w:t xml:space="preserve">    decline_rate.yaml</w:t>
      </w:r>
    </w:p>
    <w:p>
      <w:pPr>
        <w:shd w:fill="F4F4F4" w:val="clear"/>
        <w:spacing w:after="60" w:line="280"/>
      </w:pPr>
      <w:r>
        <w:rPr>
          <w:rFonts w:ascii="Consolas" w:cs="Consolas" w:eastAsia="Consolas" w:hAnsi="Consolas"/>
          <w:sz w:val="18"/>
          <w:szCs w:val="18"/>
        </w:rPr>
        <w:t xml:space="preserve">    average_claim_cost.yaml</w:t>
      </w:r>
    </w:p>
    <w:p>
      <w:pPr>
        <w:shd w:fill="F4F4F4" w:val="clear"/>
        <w:spacing w:after="60" w:line="280"/>
      </w:pPr>
      <w:r>
        <w:rPr>
          <w:rFonts w:ascii="Consolas" w:cs="Consolas" w:eastAsia="Consolas" w:hAnsi="Consolas"/>
          <w:sz w:val="18"/>
          <w:szCs w:val="18"/>
        </w:rPr>
        <w:t xml:space="preserve">    turnaround_time.yaml</w:t>
      </w:r>
    </w:p>
    <w:p>
      <w:pPr>
        <w:shd w:fill="F4F4F4" w:val="clear"/>
        <w:spacing w:after="60" w:line="280"/>
      </w:pPr>
      <w:r>
        <w:rPr>
          <w:rFonts w:ascii="Consolas" w:cs="Consolas" w:eastAsia="Consolas" w:hAnsi="Consolas"/>
          <w:sz w:val="18"/>
          <w:szCs w:val="18"/>
        </w:rPr>
        <w:t xml:space="preserve">    reopen_rate.yaml</w:t>
      </w:r>
    </w:p>
    <w:p>
      <w:pPr>
        <w:shd w:fill="F4F4F4" w:val="clear"/>
        <w:spacing w:after="60" w:line="280"/>
      </w:pPr>
      <w:r>
        <w:rPr>
          <w:rFonts w:ascii="Consolas" w:cs="Consolas" w:eastAsia="Consolas" w:hAnsi="Consolas"/>
          <w:sz w:val="18"/>
          <w:szCs w:val="18"/>
        </w:rPr>
        <w:t xml:space="preserve">    ...</w:t>
      </w:r>
    </w:p>
    <w:p>
      <w:pPr>
        <w:shd w:fill="F4F4F4" w:val="clear"/>
        <w:spacing w:after="60" w:line="280"/>
      </w:pPr>
      <w:r>
        <w:rPr>
          <w:rFonts w:ascii="Consolas" w:cs="Consolas" w:eastAsia="Consolas" w:hAnsi="Consolas"/>
          <w:sz w:val="18"/>
          <w:szCs w:val="18"/>
        </w:rPr>
        <w:t xml:space="preserve">  dimensions/</w:t>
      </w:r>
    </w:p>
    <w:p>
      <w:pPr>
        <w:shd w:fill="F4F4F4" w:val="clear"/>
        <w:spacing w:after="60" w:line="280"/>
      </w:pPr>
      <w:r>
        <w:rPr>
          <w:rFonts w:ascii="Consolas" w:cs="Consolas" w:eastAsia="Consolas" w:hAnsi="Consolas"/>
          <w:sz w:val="18"/>
          <w:szCs w:val="18"/>
        </w:rPr>
        <w:t xml:space="preserve">    line_of_business.yaml</w:t>
      </w:r>
    </w:p>
    <w:p>
      <w:pPr>
        <w:shd w:fill="F4F4F4" w:val="clear"/>
        <w:spacing w:after="60" w:line="280"/>
      </w:pPr>
      <w:r>
        <w:rPr>
          <w:rFonts w:ascii="Consolas" w:cs="Consolas" w:eastAsia="Consolas" w:hAnsi="Consolas"/>
          <w:sz w:val="18"/>
          <w:szCs w:val="18"/>
        </w:rPr>
        <w:t xml:space="preserve">    plan_tier.yaml</w:t>
      </w:r>
    </w:p>
    <w:p>
      <w:pPr>
        <w:shd w:fill="F4F4F4" w:val="clear"/>
        <w:spacing w:after="60" w:line="280"/>
      </w:pPr>
      <w:r>
        <w:rPr>
          <w:rFonts w:ascii="Consolas" w:cs="Consolas" w:eastAsia="Consolas" w:hAnsi="Consolas"/>
          <w:sz w:val="18"/>
          <w:szCs w:val="18"/>
        </w:rPr>
        <w:t xml:space="preserve">    hospital_network.yaml</w:t>
      </w:r>
    </w:p>
    <w:p>
      <w:pPr>
        <w:shd w:fill="F4F4F4" w:val="clear"/>
        <w:spacing w:after="60" w:line="280"/>
      </w:pPr>
      <w:r>
        <w:rPr>
          <w:rFonts w:ascii="Consolas" w:cs="Consolas" w:eastAsia="Consolas" w:hAnsi="Consolas"/>
          <w:sz w:val="18"/>
          <w:szCs w:val="18"/>
        </w:rPr>
        <w:t xml:space="preserve">    specialty.yaml</w:t>
      </w:r>
    </w:p>
    <w:p>
      <w:pPr>
        <w:shd w:fill="F4F4F4" w:val="clear"/>
        <w:spacing w:after="60" w:line="280"/>
      </w:pPr>
      <w:r>
        <w:rPr>
          <w:rFonts w:ascii="Consolas" w:cs="Consolas" w:eastAsia="Consolas" w:hAnsi="Consolas"/>
          <w:sz w:val="18"/>
          <w:szCs w:val="18"/>
        </w:rPr>
        <w:t xml:space="preserve">    diagnosis_category.yaml</w:t>
      </w:r>
    </w:p>
    <w:p>
      <w:pPr>
        <w:shd w:fill="F4F4F4" w:val="clear"/>
        <w:spacing w:after="60" w:line="280"/>
      </w:pPr>
      <w:r>
        <w:rPr>
          <w:rFonts w:ascii="Consolas" w:cs="Consolas" w:eastAsia="Consolas" w:hAnsi="Consolas"/>
          <w:sz w:val="18"/>
          <w:szCs w:val="18"/>
        </w:rPr>
        <w:t xml:space="preserve">    claim_status.yaml</w:t>
      </w:r>
    </w:p>
    <w:p>
      <w:pPr>
        <w:shd w:fill="F4F4F4" w:val="clear"/>
        <w:spacing w:after="60" w:line="280"/>
      </w:pPr>
      <w:r>
        <w:rPr>
          <w:rFonts w:ascii="Consolas" w:cs="Consolas" w:eastAsia="Consolas" w:hAnsi="Consolas"/>
          <w:sz w:val="18"/>
          <w:szCs w:val="18"/>
        </w:rPr>
        <w:t xml:space="preserve">    region.yaml</w:t>
      </w:r>
    </w:p>
    <w:p>
      <w:pPr>
        <w:shd w:fill="F4F4F4" w:val="clear"/>
        <w:spacing w:after="60" w:line="280"/>
      </w:pPr>
      <w:r>
        <w:rPr>
          <w:rFonts w:ascii="Consolas" w:cs="Consolas" w:eastAsia="Consolas" w:hAnsi="Consolas"/>
          <w:sz w:val="18"/>
          <w:szCs w:val="18"/>
        </w:rPr>
        <w:t xml:space="preserve">    member_age_band.yaml</w:t>
      </w:r>
    </w:p>
    <w:p>
      <w:pPr>
        <w:shd w:fill="F4F4F4" w:val="clear"/>
        <w:spacing w:after="60" w:line="280"/>
      </w:pPr>
      <w:r>
        <w:rPr>
          <w:rFonts w:ascii="Consolas" w:cs="Consolas" w:eastAsia="Consolas" w:hAnsi="Consolas"/>
          <w:sz w:val="18"/>
          <w:szCs w:val="18"/>
        </w:rPr>
        <w:t xml:space="preserve">    reporting_month.yaml</w:t>
      </w:r>
    </w:p>
    <w:p>
      <w:pPr>
        <w:shd w:fill="F4F4F4" w:val="clear"/>
        <w:spacing w:after="60" w:line="280"/>
      </w:pPr>
      <w:r>
        <w:rPr>
          <w:rFonts w:ascii="Consolas" w:cs="Consolas" w:eastAsia="Consolas" w:hAnsi="Consolas"/>
          <w:sz w:val="18"/>
          <w:szCs w:val="18"/>
        </w:rPr>
        <w:t xml:space="preserve">    ...</w:t>
      </w:r>
    </w:p>
    <w:p>
      <w:pPr>
        <w:shd w:fill="F4F4F4" w:val="clear"/>
        <w:spacing w:after="60" w:line="280"/>
      </w:pPr>
      <w:r>
        <w:rPr>
          <w:rFonts w:ascii="Consolas" w:cs="Consolas" w:eastAsia="Consolas" w:hAnsi="Consolas"/>
          <w:sz w:val="18"/>
          <w:szCs w:val="18"/>
        </w:rPr>
        <w:t xml:space="preserve">  tables.yaml</w:t>
      </w:r>
    </w:p>
    <w:p>
      <w:pPr>
        <w:shd w:fill="F4F4F4" w:val="clear"/>
        <w:spacing w:after="60" w:line="280"/>
      </w:pPr>
      <w:r>
        <w:rPr>
          <w:rFonts w:ascii="Consolas" w:cs="Consolas" w:eastAsia="Consolas" w:hAnsi="Consolas"/>
          <w:sz w:val="18"/>
          <w:szCs w:val="18"/>
        </w:rPr>
        <w:t xml:space="preserve">  joins.yaml</w:t>
      </w:r>
    </w:p>
    <w:p>
      <w:pPr>
        <w:shd w:fill="F4F4F4" w:val="clear"/>
        <w:spacing w:after="60" w:line="280"/>
      </w:pPr>
      <w:r>
        <w:rPr>
          <w:rFonts w:ascii="Consolas" w:cs="Consolas" w:eastAsia="Consolas" w:hAnsi="Consolas"/>
          <w:sz w:val="18"/>
          <w:szCs w:val="18"/>
        </w:rPr>
        <w:t xml:space="preserve">  synonyms.yaml</w:t>
      </w:r>
    </w:p>
    <w:p>
      <w:pPr>
        <w:pStyle w:val="Heading2"/>
        <w:spacing w:after="160" w:before="280"/>
      </w:pPr>
      <w:r>
        <w:t xml:space="preserve">Example metric definition</w:t>
      </w:r>
    </w:p>
    <w:p>
      <w:pPr>
        <w:spacing w:after="160" w:line="312"/>
      </w:pPr>
      <w:r>
        <w:t xml:space="preserve">A loss ratio definition in the catalogue looks like this.</w:t>
      </w:r>
    </w:p>
    <w:p>
      <w:pPr>
        <w:shd w:fill="F4F4F4" w:val="clear"/>
        <w:spacing w:after="60" w:line="280"/>
      </w:pPr>
      <w:r>
        <w:rPr>
          <w:rFonts w:ascii="Consolas" w:cs="Consolas" w:eastAsia="Consolas" w:hAnsi="Consolas"/>
          <w:sz w:val="18"/>
          <w:szCs w:val="18"/>
        </w:rPr>
        <w:t xml:space="preserve"># catalogues/health-uk/metrics/loss_ratio.yaml</w:t>
      </w:r>
    </w:p>
    <w:p>
      <w:pPr>
        <w:shd w:fill="F4F4F4" w:val="clear"/>
        <w:spacing w:after="60" w:line="280"/>
      </w:pPr>
      <w:r>
        <w:rPr>
          <w:rFonts w:ascii="Consolas" w:cs="Consolas" w:eastAsia="Consolas" w:hAnsi="Consolas"/>
          <w:sz w:val="18"/>
          <w:szCs w:val="18"/>
        </w:rPr>
        <w:t xml:space="preserve">id: loss_ratio</w:t>
      </w:r>
    </w:p>
    <w:p>
      <w:pPr>
        <w:shd w:fill="F4F4F4" w:val="clear"/>
        <w:spacing w:after="60" w:line="280"/>
      </w:pPr>
      <w:r>
        <w:rPr>
          <w:rFonts w:ascii="Consolas" w:cs="Consolas" w:eastAsia="Consolas" w:hAnsi="Consolas"/>
          <w:sz w:val="18"/>
          <w:szCs w:val="18"/>
        </w:rPr>
        <w:t xml:space="preserve">label: Loss Ratio</w:t>
      </w:r>
    </w:p>
    <w:p>
      <w:pPr>
        <w:shd w:fill="F4F4F4" w:val="clear"/>
        <w:spacing w:after="60" w:line="280"/>
      </w:pPr>
      <w:r>
        <w:rPr>
          <w:rFonts w:ascii="Consolas" w:cs="Consolas" w:eastAsia="Consolas" w:hAnsi="Consolas"/>
          <w:sz w:val="18"/>
          <w:szCs w:val="18"/>
        </w:rPr>
        <w:t xml:space="preserve">description: |</w:t>
      </w:r>
    </w:p>
    <w:p>
      <w:pPr>
        <w:shd w:fill="F4F4F4" w:val="clear"/>
        <w:spacing w:after="60" w:line="280"/>
      </w:pPr>
      <w:r>
        <w:rPr>
          <w:rFonts w:ascii="Consolas" w:cs="Consolas" w:eastAsia="Consolas" w:hAnsi="Consolas"/>
          <w:sz w:val="18"/>
          <w:szCs w:val="18"/>
        </w:rPr>
        <w:t xml:space="preserve">  Incurred claims divided by earned premium for the selected period.</w:t>
      </w:r>
    </w:p>
    <w:p>
      <w:pPr>
        <w:shd w:fill="F4F4F4" w:val="clear"/>
        <w:spacing w:after="60" w:line="280"/>
      </w:pPr>
      <w:r>
        <w:rPr>
          <w:rFonts w:ascii="Consolas" w:cs="Consolas" w:eastAsia="Consolas" w:hAnsi="Consolas"/>
          <w:sz w:val="18"/>
          <w:szCs w:val="18"/>
        </w:rPr>
        <w:t xml:space="preserve">  Incurred claims include paid claims plus change in case reserves but</w:t>
      </w:r>
    </w:p>
    <w:p>
      <w:pPr>
        <w:shd w:fill="F4F4F4" w:val="clear"/>
        <w:spacing w:after="60" w:line="280"/>
      </w:pPr>
      <w:r>
        <w:rPr>
          <w:rFonts w:ascii="Consolas" w:cs="Consolas" w:eastAsia="Consolas" w:hAnsi="Consolas"/>
          <w:sz w:val="18"/>
          <w:szCs w:val="18"/>
        </w:rPr>
        <w:t xml:space="preserve">  exclude claims handling expense. Earned premium is recognised on the</w:t>
      </w:r>
    </w:p>
    <w:p>
      <w:pPr>
        <w:shd w:fill="F4F4F4" w:val="clear"/>
        <w:spacing w:after="60" w:line="280"/>
      </w:pPr>
      <w:r>
        <w:rPr>
          <w:rFonts w:ascii="Consolas" w:cs="Consolas" w:eastAsia="Consolas" w:hAnsi="Consolas"/>
          <w:sz w:val="18"/>
          <w:szCs w:val="18"/>
        </w:rPr>
        <w:t xml:space="preserve">  policy effective date and prorated daily. Aligned with PRA reporting</w:t>
      </w:r>
    </w:p>
    <w:p>
      <w:pPr>
        <w:shd w:fill="F4F4F4" w:val="clear"/>
        <w:spacing w:after="60" w:line="280"/>
      </w:pPr>
      <w:r>
        <w:rPr>
          <w:rFonts w:ascii="Consolas" w:cs="Consolas" w:eastAsia="Consolas" w:hAnsi="Consolas"/>
          <w:sz w:val="18"/>
          <w:szCs w:val="18"/>
        </w:rPr>
        <w:t xml:space="preserve">  conventions for UK private medical insurance.</w:t>
      </w:r>
    </w:p>
    <w:p>
      <w:pPr>
        <w:shd w:fill="F4F4F4" w:val="clear"/>
        <w:spacing w:after="60" w:line="280"/>
      </w:pPr>
      <w:r>
        <w:rPr>
          <w:rFonts w:ascii="Consolas" w:cs="Consolas" w:eastAsia="Consolas" w:hAnsi="Consolas"/>
          <w:sz w:val="18"/>
          <w:szCs w:val="18"/>
        </w:rPr>
        <w:t xml:space="preserve">formula:</w:t>
      </w:r>
    </w:p>
    <w:p>
      <w:pPr>
        <w:shd w:fill="F4F4F4" w:val="clear"/>
        <w:spacing w:after="60" w:line="280"/>
      </w:pPr>
      <w:r>
        <w:rPr>
          <w:rFonts w:ascii="Consolas" w:cs="Consolas" w:eastAsia="Consolas" w:hAnsi="Consolas"/>
          <w:sz w:val="18"/>
          <w:szCs w:val="18"/>
        </w:rPr>
        <w:t xml:space="preserve">  numerator: "SUM(claims.incurred_amount_gbp)"</w:t>
      </w:r>
    </w:p>
    <w:p>
      <w:pPr>
        <w:shd w:fill="F4F4F4" w:val="clear"/>
        <w:spacing w:after="60" w:line="280"/>
      </w:pPr>
      <w:r>
        <w:rPr>
          <w:rFonts w:ascii="Consolas" w:cs="Consolas" w:eastAsia="Consolas" w:hAnsi="Consolas"/>
          <w:sz w:val="18"/>
          <w:szCs w:val="18"/>
        </w:rPr>
        <w:t xml:space="preserve">  denominator: "SUM(premium.earned_amount_gbp)"</w:t>
      </w:r>
    </w:p>
    <w:p>
      <w:pPr>
        <w:shd w:fill="F4F4F4" w:val="clear"/>
        <w:spacing w:after="60" w:line="280"/>
      </w:pPr>
      <w:r>
        <w:rPr>
          <w:rFonts w:ascii="Consolas" w:cs="Consolas" w:eastAsia="Consolas" w:hAnsi="Consolas"/>
          <w:sz w:val="18"/>
          <w:szCs w:val="18"/>
        </w:rPr>
        <w:t xml:space="preserve">  expression: "ROUND(numerator / NULLIF(denominator, 0), 4)"</w:t>
      </w:r>
    </w:p>
    <w:p>
      <w:pPr>
        <w:shd w:fill="F4F4F4" w:val="clear"/>
        <w:spacing w:after="60" w:line="280"/>
      </w:pPr>
      <w:r>
        <w:rPr>
          <w:rFonts w:ascii="Consolas" w:cs="Consolas" w:eastAsia="Consolas" w:hAnsi="Consolas"/>
          <w:sz w:val="18"/>
          <w:szCs w:val="18"/>
        </w:rPr>
        <w:t xml:space="preserve">required_tables:</w:t>
      </w:r>
    </w:p>
    <w:p>
      <w:pPr>
        <w:shd w:fill="F4F4F4" w:val="clear"/>
        <w:spacing w:after="60" w:line="280"/>
      </w:pPr>
      <w:r>
        <w:rPr>
          <w:rFonts w:ascii="Consolas" w:cs="Consolas" w:eastAsia="Consolas" w:hAnsi="Consolas"/>
          <w:sz w:val="18"/>
          <w:szCs w:val="18"/>
        </w:rPr>
        <w:t xml:space="preserve">  - claims</w:t>
      </w:r>
    </w:p>
    <w:p>
      <w:pPr>
        <w:shd w:fill="F4F4F4" w:val="clear"/>
        <w:spacing w:after="60" w:line="280"/>
      </w:pPr>
      <w:r>
        <w:rPr>
          <w:rFonts w:ascii="Consolas" w:cs="Consolas" w:eastAsia="Consolas" w:hAnsi="Consolas"/>
          <w:sz w:val="18"/>
          <w:szCs w:val="18"/>
        </w:rPr>
        <w:t xml:space="preserve">  - premium</w:t>
      </w:r>
    </w:p>
    <w:p>
      <w:pPr>
        <w:shd w:fill="F4F4F4" w:val="clear"/>
        <w:spacing w:after="60" w:line="280"/>
      </w:pPr>
      <w:r>
        <w:rPr>
          <w:rFonts w:ascii="Consolas" w:cs="Consolas" w:eastAsia="Consolas" w:hAnsi="Consolas"/>
          <w:sz w:val="18"/>
          <w:szCs w:val="18"/>
        </w:rPr>
        <w:t xml:space="preserve">time_anchor: claims.incurred_date</w:t>
      </w:r>
    </w:p>
    <w:p>
      <w:pPr>
        <w:shd w:fill="F4F4F4" w:val="clear"/>
        <w:spacing w:after="60" w:line="280"/>
      </w:pPr>
      <w:r>
        <w:rPr>
          <w:rFonts w:ascii="Consolas" w:cs="Consolas" w:eastAsia="Consolas" w:hAnsi="Consolas"/>
          <w:sz w:val="18"/>
          <w:szCs w:val="18"/>
        </w:rPr>
        <w:t xml:space="preserve">currency: GBP</w:t>
      </w:r>
    </w:p>
    <w:p>
      <w:pPr>
        <w:shd w:fill="F4F4F4" w:val="clear"/>
        <w:spacing w:after="60" w:line="280"/>
      </w:pPr>
      <w:r>
        <w:rPr>
          <w:rFonts w:ascii="Consolas" w:cs="Consolas" w:eastAsia="Consolas" w:hAnsi="Consolas"/>
          <w:sz w:val="18"/>
          <w:szCs w:val="18"/>
        </w:rPr>
        <w:t xml:space="preserve">filters_default:</w:t>
      </w:r>
    </w:p>
    <w:p>
      <w:pPr>
        <w:shd w:fill="F4F4F4" w:val="clear"/>
        <w:spacing w:after="60" w:line="280"/>
      </w:pPr>
      <w:r>
        <w:rPr>
          <w:rFonts w:ascii="Consolas" w:cs="Consolas" w:eastAsia="Consolas" w:hAnsi="Consolas"/>
          <w:sz w:val="18"/>
          <w:szCs w:val="18"/>
        </w:rPr>
        <w:t xml:space="preserve">  - "claims.status != 'voided'"</w:t>
      </w:r>
    </w:p>
    <w:p>
      <w:pPr>
        <w:shd w:fill="F4F4F4" w:val="clear"/>
        <w:spacing w:after="60" w:line="280"/>
      </w:pPr>
      <w:r>
        <w:rPr>
          <w:rFonts w:ascii="Consolas" w:cs="Consolas" w:eastAsia="Consolas" w:hAnsi="Consolas"/>
          <w:sz w:val="18"/>
          <w:szCs w:val="18"/>
        </w:rPr>
        <w:t xml:space="preserve">synonyms:</w:t>
      </w:r>
    </w:p>
    <w:p>
      <w:pPr>
        <w:shd w:fill="F4F4F4" w:val="clear"/>
        <w:spacing w:after="60" w:line="280"/>
      </w:pPr>
      <w:r>
        <w:rPr>
          <w:rFonts w:ascii="Consolas" w:cs="Consolas" w:eastAsia="Consolas" w:hAnsi="Consolas"/>
          <w:sz w:val="18"/>
          <w:szCs w:val="18"/>
        </w:rPr>
        <w:t xml:space="preserve">  - loss rate</w:t>
      </w:r>
    </w:p>
    <w:p>
      <w:pPr>
        <w:shd w:fill="F4F4F4" w:val="clear"/>
        <w:spacing w:after="60" w:line="280"/>
      </w:pPr>
      <w:r>
        <w:rPr>
          <w:rFonts w:ascii="Consolas" w:cs="Consolas" w:eastAsia="Consolas" w:hAnsi="Consolas"/>
          <w:sz w:val="18"/>
          <w:szCs w:val="18"/>
        </w:rPr>
        <w:t xml:space="preserve">  - claims ratio</w:t>
      </w:r>
    </w:p>
    <w:p>
      <w:pPr>
        <w:shd w:fill="F4F4F4" w:val="clear"/>
        <w:spacing w:after="60" w:line="280"/>
      </w:pPr>
      <w:r>
        <w:rPr>
          <w:rFonts w:ascii="Consolas" w:cs="Consolas" w:eastAsia="Consolas" w:hAnsi="Consolas"/>
          <w:sz w:val="18"/>
          <w:szCs w:val="18"/>
        </w:rPr>
        <w:t xml:space="preserve">  - LR</w:t>
      </w:r>
    </w:p>
    <w:p>
      <w:pPr>
        <w:shd w:fill="F4F4F4" w:val="clear"/>
        <w:spacing w:after="60" w:line="280"/>
      </w:pPr>
      <w:r>
        <w:rPr>
          <w:rFonts w:ascii="Consolas" w:cs="Consolas" w:eastAsia="Consolas" w:hAnsi="Consolas"/>
          <w:sz w:val="18"/>
          <w:szCs w:val="18"/>
        </w:rPr>
        <w:t xml:space="preserve">owner: actuarial</w:t>
      </w:r>
    </w:p>
    <w:p>
      <w:pPr>
        <w:shd w:fill="F4F4F4" w:val="clear"/>
        <w:spacing w:after="60" w:line="280"/>
      </w:pPr>
      <w:r>
        <w:rPr>
          <w:rFonts w:ascii="Consolas" w:cs="Consolas" w:eastAsia="Consolas" w:hAnsi="Consolas"/>
          <w:sz w:val="18"/>
          <w:szCs w:val="18"/>
        </w:rPr>
        <w:t xml:space="preserve">version: 1.2.0</w:t>
      </w:r>
    </w:p>
    <w:p>
      <w:pPr>
        <w:shd w:fill="F4F4F4" w:val="clear"/>
        <w:spacing w:after="60" w:line="280"/>
      </w:pPr>
      <w:r>
        <w:rPr>
          <w:rFonts w:ascii="Consolas" w:cs="Consolas" w:eastAsia="Consolas" w:hAnsi="Consolas"/>
          <w:sz w:val="18"/>
          <w:szCs w:val="18"/>
        </w:rPr>
        <w:t xml:space="preserve">last_reviewed: 2026-03-14</w:t>
      </w:r>
    </w:p>
    <w:p>
      <w:pPr>
        <w:spacing w:after="160" w:line="312"/>
      </w:pPr>
      <w:r>
        <w:t xml:space="preserve">Three properties of this file matter. The description is precise enough that a regulator could read it. The time anchor is explicit, so two analysts asking the same question get the same answer. The version and owner fields exist because metric definitions change, and the audit trail must reflect which version produced any historical answer.</w:t>
      </w:r>
    </w:p>
    <w:p>
      <w:pPr>
        <w:pStyle w:val="Heading2"/>
        <w:spacing w:after="160" w:before="280"/>
      </w:pPr>
      <w:r>
        <w:t xml:space="preserve">The fifteen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Metric</w:t>
            </w:r>
          </w:p>
        </w:tc>
        <w:tc>
          <w:tcPr>
            <w:tcW w:type="dxa" w:w="636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What it measures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paid_claims</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Sum of claim payments to providers in the period, by paid date.</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incurred_claims</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Paid claims plus change in case reserves, by incurred date.</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loss_ratio</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Incurred claims divided by earned premium.</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claim_frequency</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Claim count per thousand member months.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claim_severity</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Average paid amount per closed claim.</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average_claim_cost</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Mean of net paid amount across non-declined claims.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decline_rate</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Declined claim count divided by adjudicated claim count.</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partial_decline_rate</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Claims with at least one declined line divided by adjudicated claims.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turnaround_time</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Median days from claim receipt to adjudication.</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reopen_rate</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Claims reopened within ninety days divided by closed claims.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pend_rate</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Claims in pended status divided by total active claims.</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duplicate_submission_rate</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Same provider, same member, same service date, within seven days.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high_value_claim_share</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Share of paid amount from claims over fifty thousand pounds.</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network_utilisation</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In-network paid amount divided by total paid amount.</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er_visit_rate</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Emergency visits per thousand member months.</w:t>
            </w:r>
          </w:p>
        </w:tc>
      </w:tr>
    </w:tbl>
    <w:p>
      <w:pPr>
        <w:spacing w:after="160" w:line="312"/>
      </w:pPr>
      <w:r>
        <w:t xml:space="preserve">Each one has a YAML file with the same shape as the loss ratio example. The numerator and denominator are not free text. They are restricted to references that match an entry in tables.yaml.</w:t>
      </w:r>
    </w:p>
    <w:p>
      <w:pPr>
        <w:pStyle w:val="Heading2"/>
        <w:spacing w:after="160" w:before="280"/>
      </w:pPr>
      <w:r>
        <w:t xml:space="preserve">Joins as a graph, not a guess</w:t>
      </w:r>
    </w:p>
    <w:p>
      <w:pPr>
        <w:spacing w:after="160" w:line="312"/>
      </w:pPr>
      <w:r>
        <w:t xml:space="preserve">The joins.yaml file declares which table pairs may be joined, on which keys, and with what cardinality. The query planner traverses this graph to build the join clause. A request that requires a join not in the graph fails resolution. The LLM never proposes a join.</w:t>
      </w:r>
    </w:p>
    <w:p>
      <w:pPr>
        <w:shd w:fill="F4F4F4" w:val="clear"/>
        <w:spacing w:after="60" w:line="280"/>
      </w:pPr>
      <w:r>
        <w:rPr>
          <w:rFonts w:ascii="Consolas" w:cs="Consolas" w:eastAsia="Consolas" w:hAnsi="Consolas"/>
          <w:sz w:val="18"/>
          <w:szCs w:val="18"/>
        </w:rPr>
        <w:t xml:space="preserve"># catalogues/health-uk/joins.yaml</w:t>
      </w:r>
    </w:p>
    <w:p>
      <w:pPr>
        <w:shd w:fill="F4F4F4" w:val="clear"/>
        <w:spacing w:after="60" w:line="280"/>
      </w:pPr>
      <w:r>
        <w:rPr>
          <w:rFonts w:ascii="Consolas" w:cs="Consolas" w:eastAsia="Consolas" w:hAnsi="Consolas"/>
          <w:sz w:val="18"/>
          <w:szCs w:val="18"/>
        </w:rPr>
        <w:t xml:space="preserve">edges:</w:t>
      </w:r>
    </w:p>
    <w:p>
      <w:pPr>
        <w:shd w:fill="F4F4F4" w:val="clear"/>
        <w:spacing w:after="60" w:line="280"/>
      </w:pPr>
      <w:r>
        <w:rPr>
          <w:rFonts w:ascii="Consolas" w:cs="Consolas" w:eastAsia="Consolas" w:hAnsi="Consolas"/>
          <w:sz w:val="18"/>
          <w:szCs w:val="18"/>
        </w:rPr>
        <w:t xml:space="preserve">  - from: claims</w:t>
      </w:r>
    </w:p>
    <w:p>
      <w:pPr>
        <w:shd w:fill="F4F4F4" w:val="clear"/>
        <w:spacing w:after="60" w:line="280"/>
      </w:pPr>
      <w:r>
        <w:rPr>
          <w:rFonts w:ascii="Consolas" w:cs="Consolas" w:eastAsia="Consolas" w:hAnsi="Consolas"/>
          <w:sz w:val="18"/>
          <w:szCs w:val="18"/>
        </w:rPr>
        <w:t xml:space="preserve">    to: members</w:t>
      </w:r>
    </w:p>
    <w:p>
      <w:pPr>
        <w:shd w:fill="F4F4F4" w:val="clear"/>
        <w:spacing w:after="60" w:line="280"/>
      </w:pPr>
      <w:r>
        <w:rPr>
          <w:rFonts w:ascii="Consolas" w:cs="Consolas" w:eastAsia="Consolas" w:hAnsi="Consolas"/>
          <w:sz w:val="18"/>
          <w:szCs w:val="18"/>
        </w:rPr>
        <w:t xml:space="preserve">    on: claims.member_id = members.member_id</w:t>
      </w:r>
    </w:p>
    <w:p>
      <w:pPr>
        <w:shd w:fill="F4F4F4" w:val="clear"/>
        <w:spacing w:after="60" w:line="280"/>
      </w:pPr>
      <w:r>
        <w:rPr>
          <w:rFonts w:ascii="Consolas" w:cs="Consolas" w:eastAsia="Consolas" w:hAnsi="Consolas"/>
          <w:sz w:val="18"/>
          <w:szCs w:val="18"/>
        </w:rPr>
        <w:t xml:space="preserve">    cardinality: many_to_one</w:t>
      </w:r>
    </w:p>
    <w:p>
      <w:pPr>
        <w:shd w:fill="F4F4F4" w:val="clear"/>
        <w:spacing w:after="60" w:line="280"/>
      </w:pPr>
      <w:r>
        <w:rPr>
          <w:rFonts w:ascii="Consolas" w:cs="Consolas" w:eastAsia="Consolas" w:hAnsi="Consolas"/>
          <w:sz w:val="18"/>
          <w:szCs w:val="18"/>
        </w:rPr>
        <w:t xml:space="preserve">  - from: claims</w:t>
      </w:r>
    </w:p>
    <w:p>
      <w:pPr>
        <w:shd w:fill="F4F4F4" w:val="clear"/>
        <w:spacing w:after="60" w:line="280"/>
      </w:pPr>
      <w:r>
        <w:rPr>
          <w:rFonts w:ascii="Consolas" w:cs="Consolas" w:eastAsia="Consolas" w:hAnsi="Consolas"/>
          <w:sz w:val="18"/>
          <w:szCs w:val="18"/>
        </w:rPr>
        <w:t xml:space="preserve">    to: providers</w:t>
      </w:r>
    </w:p>
    <w:p>
      <w:pPr>
        <w:shd w:fill="F4F4F4" w:val="clear"/>
        <w:spacing w:after="60" w:line="280"/>
      </w:pPr>
      <w:r>
        <w:rPr>
          <w:rFonts w:ascii="Consolas" w:cs="Consolas" w:eastAsia="Consolas" w:hAnsi="Consolas"/>
          <w:sz w:val="18"/>
          <w:szCs w:val="18"/>
        </w:rPr>
        <w:t xml:space="preserve">    on: claims.provider_id = providers.provider_id</w:t>
      </w:r>
    </w:p>
    <w:p>
      <w:pPr>
        <w:shd w:fill="F4F4F4" w:val="clear"/>
        <w:spacing w:after="60" w:line="280"/>
      </w:pPr>
      <w:r>
        <w:rPr>
          <w:rFonts w:ascii="Consolas" w:cs="Consolas" w:eastAsia="Consolas" w:hAnsi="Consolas"/>
          <w:sz w:val="18"/>
          <w:szCs w:val="18"/>
        </w:rPr>
        <w:t xml:space="preserve">    cardinality: many_to_one</w:t>
      </w:r>
    </w:p>
    <w:p>
      <w:pPr>
        <w:shd w:fill="F4F4F4" w:val="clear"/>
        <w:spacing w:after="60" w:line="280"/>
      </w:pPr>
      <w:r>
        <w:rPr>
          <w:rFonts w:ascii="Consolas" w:cs="Consolas" w:eastAsia="Consolas" w:hAnsi="Consolas"/>
          <w:sz w:val="18"/>
          <w:szCs w:val="18"/>
        </w:rPr>
        <w:t xml:space="preserve">  - from: claims</w:t>
      </w:r>
    </w:p>
    <w:p>
      <w:pPr>
        <w:shd w:fill="F4F4F4" w:val="clear"/>
        <w:spacing w:after="60" w:line="280"/>
      </w:pPr>
      <w:r>
        <w:rPr>
          <w:rFonts w:ascii="Consolas" w:cs="Consolas" w:eastAsia="Consolas" w:hAnsi="Consolas"/>
          <w:sz w:val="18"/>
          <w:szCs w:val="18"/>
        </w:rPr>
        <w:t xml:space="preserve">    to: claim_lines</w:t>
      </w:r>
    </w:p>
    <w:p>
      <w:pPr>
        <w:shd w:fill="F4F4F4" w:val="clear"/>
        <w:spacing w:after="60" w:line="280"/>
      </w:pPr>
      <w:r>
        <w:rPr>
          <w:rFonts w:ascii="Consolas" w:cs="Consolas" w:eastAsia="Consolas" w:hAnsi="Consolas"/>
          <w:sz w:val="18"/>
          <w:szCs w:val="18"/>
        </w:rPr>
        <w:t xml:space="preserve">    on: claims.claim_id = claim_lines.claim_id</w:t>
      </w:r>
    </w:p>
    <w:p>
      <w:pPr>
        <w:shd w:fill="F4F4F4" w:val="clear"/>
        <w:spacing w:after="60" w:line="280"/>
      </w:pPr>
      <w:r>
        <w:rPr>
          <w:rFonts w:ascii="Consolas" w:cs="Consolas" w:eastAsia="Consolas" w:hAnsi="Consolas"/>
          <w:sz w:val="18"/>
          <w:szCs w:val="18"/>
        </w:rPr>
        <w:t xml:space="preserve">    cardinality: one_to_many</w:t>
      </w:r>
    </w:p>
    <w:p>
      <w:pPr>
        <w:shd w:fill="F4F4F4" w:val="clear"/>
        <w:spacing w:after="60" w:line="280"/>
      </w:pPr>
      <w:r>
        <w:rPr>
          <w:rFonts w:ascii="Consolas" w:cs="Consolas" w:eastAsia="Consolas" w:hAnsi="Consolas"/>
          <w:sz w:val="18"/>
          <w:szCs w:val="18"/>
        </w:rPr>
        <w:t xml:space="preserve">  - from: members</w:t>
      </w:r>
    </w:p>
    <w:p>
      <w:pPr>
        <w:shd w:fill="F4F4F4" w:val="clear"/>
        <w:spacing w:after="60" w:line="280"/>
      </w:pPr>
      <w:r>
        <w:rPr>
          <w:rFonts w:ascii="Consolas" w:cs="Consolas" w:eastAsia="Consolas" w:hAnsi="Consolas"/>
          <w:sz w:val="18"/>
          <w:szCs w:val="18"/>
        </w:rPr>
        <w:t xml:space="preserve">    to: enrolment_months</w:t>
      </w:r>
    </w:p>
    <w:p>
      <w:pPr>
        <w:shd w:fill="F4F4F4" w:val="clear"/>
        <w:spacing w:after="60" w:line="280"/>
      </w:pPr>
      <w:r>
        <w:rPr>
          <w:rFonts w:ascii="Consolas" w:cs="Consolas" w:eastAsia="Consolas" w:hAnsi="Consolas"/>
          <w:sz w:val="18"/>
          <w:szCs w:val="18"/>
        </w:rPr>
        <w:t xml:space="preserve">    on: members.member_id = enrolment_months.member_id</w:t>
      </w:r>
    </w:p>
    <w:p>
      <w:pPr>
        <w:shd w:fill="F4F4F4" w:val="clear"/>
        <w:spacing w:after="60" w:line="280"/>
      </w:pPr>
      <w:r>
        <w:rPr>
          <w:rFonts w:ascii="Consolas" w:cs="Consolas" w:eastAsia="Consolas" w:hAnsi="Consolas"/>
          <w:sz w:val="18"/>
          <w:szCs w:val="18"/>
        </w:rPr>
        <w:t xml:space="preserve">    cardinality: one_to_many</w:t>
      </w:r>
    </w:p>
    <w:p>
      <w:pPr>
        <w:shd w:fill="F4F4F4" w:val="clear"/>
        <w:spacing w:after="60" w:line="280"/>
      </w:pPr>
      <w:r>
        <w:rPr>
          <w:rFonts w:ascii="Consolas" w:cs="Consolas" w:eastAsia="Consolas" w:hAnsi="Consolas"/>
          <w:sz w:val="18"/>
          <w:szCs w:val="18"/>
        </w:rPr>
        <w:t xml:space="preserve">  - from: premium</w:t>
      </w:r>
    </w:p>
    <w:p>
      <w:pPr>
        <w:shd w:fill="F4F4F4" w:val="clear"/>
        <w:spacing w:after="60" w:line="280"/>
      </w:pPr>
      <w:r>
        <w:rPr>
          <w:rFonts w:ascii="Consolas" w:cs="Consolas" w:eastAsia="Consolas" w:hAnsi="Consolas"/>
          <w:sz w:val="18"/>
          <w:szCs w:val="18"/>
        </w:rPr>
        <w:t xml:space="preserve">    to: members</w:t>
      </w:r>
    </w:p>
    <w:p>
      <w:pPr>
        <w:shd w:fill="F4F4F4" w:val="clear"/>
        <w:spacing w:after="60" w:line="280"/>
      </w:pPr>
      <w:r>
        <w:rPr>
          <w:rFonts w:ascii="Consolas" w:cs="Consolas" w:eastAsia="Consolas" w:hAnsi="Consolas"/>
          <w:sz w:val="18"/>
          <w:szCs w:val="18"/>
        </w:rPr>
        <w:t xml:space="preserve">    on: premium.member_id = members.member_id</w:t>
      </w:r>
    </w:p>
    <w:p>
      <w:pPr>
        <w:shd w:fill="F4F4F4" w:val="clear"/>
        <w:spacing w:after="60" w:line="280"/>
      </w:pPr>
      <w:r>
        <w:rPr>
          <w:rFonts w:ascii="Consolas" w:cs="Consolas" w:eastAsia="Consolas" w:hAnsi="Consolas"/>
          <w:sz w:val="18"/>
          <w:szCs w:val="18"/>
        </w:rPr>
        <w:t xml:space="preserve">    cardinality: many_to_one</w:t>
      </w:r>
    </w:p>
    <w:p>
      <w:pPr>
        <w:spacing w:after="120"/>
      </w:pPr>
      <w:r>
        <w:t xml:space="preserve"/>
      </w:r>
    </w:p>
    <w:p>
      <w:pPr>
        <w:pStyle w:val="Heading1"/>
        <w:spacing w:after="200" w:before="360"/>
      </w:pPr>
      <w:r>
        <w:t xml:space="preserve">6. Database Schema</w:t>
      </w:r>
    </w:p>
    <w:p>
      <w:pPr>
        <w:spacing w:after="160" w:line="312"/>
      </w:pPr>
      <w:r>
        <w:t xml:space="preserve">The schema is small enough to fit in the head of a reviewer and rich enough to support every metric in the catalogue. Tables are seeded with eighteen months of synthetic data for two hundred thousand members, generated from realistic distributions for claim frequency, severity, and decline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Table</w:t>
            </w:r>
          </w:p>
        </w:tc>
        <w:tc>
          <w:tcPr>
            <w:tcW w:type="dxa" w:w="636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Purpose</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members</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One row per member. Demographics, plan assignment, enrolment dates.</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enrolment_months</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One row per member per month of coverage. The denominator for frequency metrics.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plans</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Plan metadata. Line of business, hospital network tier, excess amount in GBP.</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providers</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Hospital and consultant directory. Specialty, network status, region.</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claims</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One row per claim header. Status, dates, total amounts.</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claim_lines</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One row per service line on a claim. Procedure code, diagnosis, paid, declined.</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claim_status_history</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Append-only log of status transitions. Powers turnaround and reopen metrics.</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reserves</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Period-end case reserve snapshots.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premium</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Earned premium by member by month.</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declines</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Decline reason codes joined to claim lines.</w:t>
            </w:r>
          </w:p>
        </w:tc>
      </w:tr>
    </w:tbl>
    <w:p>
      <w:pPr>
        <w:spacing w:after="160" w:line="312"/>
      </w:pPr>
      <w:r>
        <w:t xml:space="preserve">Two operational details matter here. The claims table uses incurred_date as the canonical event date for accounting purposes and received_date for operational metrics like turnaround. The semantic catalogue is explicit about which date each metric uses, which means analysts asking the same question through Vellum-NLQ always get the same answer regardless of how they phrased the time filter.</w:t>
      </w:r>
    </w:p>
    <w:p>
      <w:pPr>
        <w:spacing w:after="120"/>
      </w:pPr>
      <w:r>
        <w:t xml:space="preserve"/>
      </w:r>
    </w:p>
    <w:p>
      <w:pPr>
        <w:pStyle w:val="Heading1"/>
        <w:spacing w:after="200" w:before="360"/>
      </w:pPr>
      <w:r>
        <w:t xml:space="preserve">7. Repository Layout</w:t>
      </w:r>
    </w:p>
    <w:p>
      <w:pPr>
        <w:spacing w:after="160" w:line="312"/>
      </w:pPr>
      <w:r>
        <w:t xml:space="preserve">The repo is structured so a reviewer can find anything in under thirty seconds. Top-level modules map directly to the architecture diagram. The README links to a five-minute tour of the most important files.</w:t>
      </w:r>
    </w:p>
    <w:p>
      <w:pPr>
        <w:shd w:fill="F4F4F4" w:val="clear"/>
        <w:spacing w:after="60" w:line="280"/>
      </w:pPr>
      <w:r>
        <w:rPr>
          <w:rFonts w:ascii="Consolas" w:cs="Consolas" w:eastAsia="Consolas" w:hAnsi="Consolas"/>
          <w:sz w:val="18"/>
          <w:szCs w:val="18"/>
        </w:rPr>
        <w:t xml:space="preserve">vellum-nlq/</w:t>
      </w:r>
    </w:p>
    <w:p>
      <w:pPr>
        <w:shd w:fill="F4F4F4" w:val="clear"/>
        <w:spacing w:after="60" w:line="280"/>
      </w:pPr>
      <w:r>
        <w:rPr>
          <w:rFonts w:ascii="Consolas" w:cs="Consolas" w:eastAsia="Consolas" w:hAnsi="Consolas"/>
          <w:sz w:val="18"/>
          <w:szCs w:val="18"/>
        </w:rPr>
        <w:t xml:space="preserve">├── README.md</w:t>
      </w:r>
    </w:p>
    <w:p>
      <w:pPr>
        <w:shd w:fill="F4F4F4" w:val="clear"/>
        <w:spacing w:after="60" w:line="280"/>
      </w:pPr>
      <w:r>
        <w:rPr>
          <w:rFonts w:ascii="Consolas" w:cs="Consolas" w:eastAsia="Consolas" w:hAnsi="Consolas"/>
          <w:sz w:val="18"/>
          <w:szCs w:val="18"/>
        </w:rPr>
        <w:t xml:space="preserve">├── ARCHITECTURE.md</w:t>
      </w:r>
    </w:p>
    <w:p>
      <w:pPr>
        <w:shd w:fill="F4F4F4" w:val="clear"/>
        <w:spacing w:after="60" w:line="280"/>
      </w:pPr>
      <w:r>
        <w:rPr>
          <w:rFonts w:ascii="Consolas" w:cs="Consolas" w:eastAsia="Consolas" w:hAnsi="Consolas"/>
          <w:sz w:val="18"/>
          <w:szCs w:val="18"/>
        </w:rPr>
        <w:t xml:space="preserve">├── docker-compose.yml</w:t>
      </w:r>
    </w:p>
    <w:p>
      <w:pPr>
        <w:shd w:fill="F4F4F4" w:val="clear"/>
        <w:spacing w:after="60" w:line="280"/>
      </w:pPr>
      <w:r>
        <w:rPr>
          <w:rFonts w:ascii="Consolas" w:cs="Consolas" w:eastAsia="Consolas" w:hAnsi="Consolas"/>
          <w:sz w:val="18"/>
          <w:szCs w:val="18"/>
        </w:rPr>
        <w:t xml:space="preserve">├── Makefile</w:t>
      </w:r>
    </w:p>
    <w:p>
      <w:pPr>
        <w:shd w:fill="F4F4F4" w:val="clear"/>
        <w:spacing w:after="60" w:line="280"/>
      </w:pPr>
      <w:r>
        <w:rPr>
          <w:rFonts w:ascii="Consolas" w:cs="Consolas" w:eastAsia="Consolas" w:hAnsi="Consolas"/>
          <w:sz w:val="18"/>
          <w:szCs w:val="18"/>
        </w:rPr>
        <w:t xml:space="preserve">├── pyproject.toml</w:t>
      </w:r>
    </w:p>
    <w:p>
      <w:pPr>
        <w:shd w:fill="F4F4F4" w:val="clear"/>
        <w:spacing w:after="60" w:line="280"/>
      </w:pPr>
      <w:r>
        <w:rPr>
          <w:rFonts w:ascii="Consolas" w:cs="Consolas" w:eastAsia="Consolas" w:hAnsi="Consolas"/>
          <w:sz w:val="18"/>
          <w:szCs w:val="18"/>
        </w:rPr>
        <w:t xml:space="preserve">├── .github/</w:t>
      </w:r>
    </w:p>
    <w:p>
      <w:pPr>
        <w:shd w:fill="F4F4F4" w:val="clear"/>
        <w:spacing w:after="60" w:line="280"/>
      </w:pPr>
      <w:r>
        <w:rPr>
          <w:rFonts w:ascii="Consolas" w:cs="Consolas" w:eastAsia="Consolas" w:hAnsi="Consolas"/>
          <w:sz w:val="18"/>
          <w:szCs w:val="18"/>
        </w:rPr>
        <w:t xml:space="preserve">│   └── workflows/</w:t>
      </w:r>
    </w:p>
    <w:p>
      <w:pPr>
        <w:shd w:fill="F4F4F4" w:val="clear"/>
        <w:spacing w:after="60" w:line="280"/>
      </w:pPr>
      <w:r>
        <w:rPr>
          <w:rFonts w:ascii="Consolas" w:cs="Consolas" w:eastAsia="Consolas" w:hAnsi="Consolas"/>
          <w:sz w:val="18"/>
          <w:szCs w:val="18"/>
        </w:rPr>
        <w:t xml:space="preserve">│       ├── ci.yml</w:t>
      </w:r>
    </w:p>
    <w:p>
      <w:pPr>
        <w:shd w:fill="F4F4F4" w:val="clear"/>
        <w:spacing w:after="60" w:line="280"/>
      </w:pPr>
      <w:r>
        <w:rPr>
          <w:rFonts w:ascii="Consolas" w:cs="Consolas" w:eastAsia="Consolas" w:hAnsi="Consolas"/>
          <w:sz w:val="18"/>
          <w:szCs w:val="18"/>
        </w:rPr>
        <w:t xml:space="preserve">│       └── golden-eval.yml</w:t>
      </w:r>
    </w:p>
    <w:p>
      <w:pPr>
        <w:shd w:fill="F4F4F4" w:val="clear"/>
        <w:spacing w:after="60" w:line="280"/>
      </w:pPr>
      <w:r>
        <w:rPr>
          <w:rFonts w:ascii="Consolas" w:cs="Consolas" w:eastAsia="Consolas" w:hAnsi="Consolas"/>
          <w:sz w:val="18"/>
          <w:szCs w:val="18"/>
        </w:rPr>
        <w:t xml:space="preserve">├── backend/</w:t>
      </w:r>
    </w:p>
    <w:p>
      <w:pPr>
        <w:shd w:fill="F4F4F4" w:val="clear"/>
        <w:spacing w:after="60" w:line="280"/>
      </w:pPr>
      <w:r>
        <w:rPr>
          <w:rFonts w:ascii="Consolas" w:cs="Consolas" w:eastAsia="Consolas" w:hAnsi="Consolas"/>
          <w:sz w:val="18"/>
          <w:szCs w:val="18"/>
        </w:rPr>
        <w:t xml:space="preserve">│   ├── app/</w:t>
      </w:r>
    </w:p>
    <w:p>
      <w:pPr>
        <w:shd w:fill="F4F4F4" w:val="clear"/>
        <w:spacing w:after="60" w:line="280"/>
      </w:pPr>
      <w:r>
        <w:rPr>
          <w:rFonts w:ascii="Consolas" w:cs="Consolas" w:eastAsia="Consolas" w:hAnsi="Consolas"/>
          <w:sz w:val="18"/>
          <w:szCs w:val="18"/>
        </w:rPr>
        <w:t xml:space="preserve">│   │   ├── main.py                    # FastAPI entrypoint</w:t>
      </w:r>
    </w:p>
    <w:p>
      <w:pPr>
        <w:shd w:fill="F4F4F4" w:val="clear"/>
        <w:spacing w:after="60" w:line="280"/>
      </w:pPr>
      <w:r>
        <w:rPr>
          <w:rFonts w:ascii="Consolas" w:cs="Consolas" w:eastAsia="Consolas" w:hAnsi="Consolas"/>
          <w:sz w:val="18"/>
          <w:szCs w:val="18"/>
        </w:rPr>
        <w:t xml:space="preserve">│   │   ├── api/</w:t>
      </w:r>
    </w:p>
    <w:p>
      <w:pPr>
        <w:shd w:fill="F4F4F4" w:val="clear"/>
        <w:spacing w:after="60" w:line="280"/>
      </w:pPr>
      <w:r>
        <w:rPr>
          <w:rFonts w:ascii="Consolas" w:cs="Consolas" w:eastAsia="Consolas" w:hAnsi="Consolas"/>
          <w:sz w:val="18"/>
          <w:szCs w:val="18"/>
        </w:rPr>
        <w:t xml:space="preserve">│   │   │   ├── routes_ask.py          # POST /ask</w:t>
      </w:r>
    </w:p>
    <w:p>
      <w:pPr>
        <w:shd w:fill="F4F4F4" w:val="clear"/>
        <w:spacing w:after="60" w:line="280"/>
      </w:pPr>
      <w:r>
        <w:rPr>
          <w:rFonts w:ascii="Consolas" w:cs="Consolas" w:eastAsia="Consolas" w:hAnsi="Consolas"/>
          <w:sz w:val="18"/>
          <w:szCs w:val="18"/>
        </w:rPr>
        <w:t xml:space="preserve">│   │   │   ├── routes_catalogue.py    # GET /metrics, /dimensions</w:t>
      </w:r>
    </w:p>
    <w:p>
      <w:pPr>
        <w:shd w:fill="F4F4F4" w:val="clear"/>
        <w:spacing w:after="60" w:line="280"/>
      </w:pPr>
      <w:r>
        <w:rPr>
          <w:rFonts w:ascii="Consolas" w:cs="Consolas" w:eastAsia="Consolas" w:hAnsi="Consolas"/>
          <w:sz w:val="18"/>
          <w:szCs w:val="18"/>
        </w:rPr>
        <w:t xml:space="preserve">│   │   │   ├── routes_audit.py        # GET /queries/{id}</w:t>
      </w:r>
    </w:p>
    <w:p>
      <w:pPr>
        <w:shd w:fill="F4F4F4" w:val="clear"/>
        <w:spacing w:after="60" w:line="280"/>
      </w:pPr>
      <w:r>
        <w:rPr>
          <w:rFonts w:ascii="Consolas" w:cs="Consolas" w:eastAsia="Consolas" w:hAnsi="Consolas"/>
          <w:sz w:val="18"/>
          <w:szCs w:val="18"/>
        </w:rPr>
        <w:t xml:space="preserve">│   │   │   └── schemas.py             # Pydantic request and response models</w:t>
      </w:r>
    </w:p>
    <w:p>
      <w:pPr>
        <w:shd w:fill="F4F4F4" w:val="clear"/>
        <w:spacing w:after="60" w:line="280"/>
      </w:pPr>
      <w:r>
        <w:rPr>
          <w:rFonts w:ascii="Consolas" w:cs="Consolas" w:eastAsia="Consolas" w:hAnsi="Consolas"/>
          <w:sz w:val="18"/>
          <w:szCs w:val="18"/>
        </w:rPr>
        <w:t xml:space="preserve">│   │   ├── semantic/</w:t>
      </w:r>
    </w:p>
    <w:p>
      <w:pPr>
        <w:shd w:fill="F4F4F4" w:val="clear"/>
        <w:spacing w:after="60" w:line="280"/>
      </w:pPr>
      <w:r>
        <w:rPr>
          <w:rFonts w:ascii="Consolas" w:cs="Consolas" w:eastAsia="Consolas" w:hAnsi="Consolas"/>
          <w:sz w:val="18"/>
          <w:szCs w:val="18"/>
        </w:rPr>
        <w:t xml:space="preserve">│   │   │   ├── catalogue.py           # Loader, validator, multi-catalogue registry</w:t>
      </w:r>
    </w:p>
    <w:p>
      <w:pPr>
        <w:shd w:fill="F4F4F4" w:val="clear"/>
        <w:spacing w:after="60" w:line="280"/>
      </w:pPr>
      <w:r>
        <w:rPr>
          <w:rFonts w:ascii="Consolas" w:cs="Consolas" w:eastAsia="Consolas" w:hAnsi="Consolas"/>
          <w:sz w:val="18"/>
          <w:szCs w:val="18"/>
        </w:rPr>
        <w:t xml:space="preserve">│   │   │   ├── models.py              # Metric, Dimension, Join Pydantic models</w:t>
      </w:r>
    </w:p>
    <w:p>
      <w:pPr>
        <w:shd w:fill="F4F4F4" w:val="clear"/>
        <w:spacing w:after="60" w:line="280"/>
      </w:pPr>
      <w:r>
        <w:rPr>
          <w:rFonts w:ascii="Consolas" w:cs="Consolas" w:eastAsia="Consolas" w:hAnsi="Consolas"/>
          <w:sz w:val="18"/>
          <w:szCs w:val="18"/>
        </w:rPr>
        <w:t xml:space="preserve">│   │   │   └── resolver.py            # Question to ResolvedRequest</w:t>
      </w:r>
    </w:p>
    <w:p>
      <w:pPr>
        <w:shd w:fill="F4F4F4" w:val="clear"/>
        <w:spacing w:after="60" w:line="280"/>
      </w:pPr>
      <w:r>
        <w:rPr>
          <w:rFonts w:ascii="Consolas" w:cs="Consolas" w:eastAsia="Consolas" w:hAnsi="Consolas"/>
          <w:sz w:val="18"/>
          <w:szCs w:val="18"/>
        </w:rPr>
        <w:t xml:space="preserve">│   │   ├── intent/</w:t>
      </w:r>
    </w:p>
    <w:p>
      <w:pPr>
        <w:shd w:fill="F4F4F4" w:val="clear"/>
        <w:spacing w:after="60" w:line="280"/>
      </w:pPr>
      <w:r>
        <w:rPr>
          <w:rFonts w:ascii="Consolas" w:cs="Consolas" w:eastAsia="Consolas" w:hAnsi="Consolas"/>
          <w:sz w:val="18"/>
          <w:szCs w:val="18"/>
        </w:rPr>
        <w:t xml:space="preserve">│   │   │   ├── interpreter.py         # LLM call with structured output</w:t>
      </w:r>
    </w:p>
    <w:p>
      <w:pPr>
        <w:shd w:fill="F4F4F4" w:val="clear"/>
        <w:spacing w:after="60" w:line="280"/>
      </w:pPr>
      <w:r>
        <w:rPr>
          <w:rFonts w:ascii="Consolas" w:cs="Consolas" w:eastAsia="Consolas" w:hAnsi="Consolas"/>
          <w:sz w:val="18"/>
          <w:szCs w:val="18"/>
        </w:rPr>
        <w:t xml:space="preserve">│   │   │   ├── prompts.py             # System prompt and few-shot examples</w:t>
      </w:r>
    </w:p>
    <w:p>
      <w:pPr>
        <w:shd w:fill="F4F4F4" w:val="clear"/>
        <w:spacing w:after="60" w:line="280"/>
      </w:pPr>
      <w:r>
        <w:rPr>
          <w:rFonts w:ascii="Consolas" w:cs="Consolas" w:eastAsia="Consolas" w:hAnsi="Consolas"/>
          <w:sz w:val="18"/>
          <w:szCs w:val="18"/>
        </w:rPr>
        <w:t xml:space="preserve">│   │   │   └── providers/</w:t>
      </w:r>
    </w:p>
    <w:p>
      <w:pPr>
        <w:shd w:fill="F4F4F4" w:val="clear"/>
        <w:spacing w:after="60" w:line="280"/>
      </w:pPr>
      <w:r>
        <w:rPr>
          <w:rFonts w:ascii="Consolas" w:cs="Consolas" w:eastAsia="Consolas" w:hAnsi="Consolas"/>
          <w:sz w:val="18"/>
          <w:szCs w:val="18"/>
        </w:rPr>
        <w:t xml:space="preserve">│   │   │       ├── base.py            # LLMProvider protocol</w:t>
      </w:r>
    </w:p>
    <w:p>
      <w:pPr>
        <w:shd w:fill="F4F4F4" w:val="clear"/>
        <w:spacing w:after="60" w:line="280"/>
      </w:pPr>
      <w:r>
        <w:rPr>
          <w:rFonts w:ascii="Consolas" w:cs="Consolas" w:eastAsia="Consolas" w:hAnsi="Consolas"/>
          <w:sz w:val="18"/>
          <w:szCs w:val="18"/>
        </w:rPr>
        <w:t xml:space="preserve">│   │   │       └── anthropic.py       # Implementation</w:t>
      </w:r>
    </w:p>
    <w:p>
      <w:pPr>
        <w:shd w:fill="F4F4F4" w:val="clear"/>
        <w:spacing w:after="60" w:line="280"/>
      </w:pPr>
      <w:r>
        <w:rPr>
          <w:rFonts w:ascii="Consolas" w:cs="Consolas" w:eastAsia="Consolas" w:hAnsi="Consolas"/>
          <w:sz w:val="18"/>
          <w:szCs w:val="18"/>
        </w:rPr>
        <w:t xml:space="preserve">│   │   ├── planner/</w:t>
      </w:r>
    </w:p>
    <w:p>
      <w:pPr>
        <w:shd w:fill="F4F4F4" w:val="clear"/>
        <w:spacing w:after="60" w:line="280"/>
      </w:pPr>
      <w:r>
        <w:rPr>
          <w:rFonts w:ascii="Consolas" w:cs="Consolas" w:eastAsia="Consolas" w:hAnsi="Consolas"/>
          <w:sz w:val="18"/>
          <w:szCs w:val="18"/>
        </w:rPr>
        <w:t xml:space="preserve">│   │   │   ├── plan.py                # LogicalPlan dataclass</w:t>
      </w:r>
    </w:p>
    <w:p>
      <w:pPr>
        <w:shd w:fill="F4F4F4" w:val="clear"/>
        <w:spacing w:after="60" w:line="280"/>
      </w:pPr>
      <w:r>
        <w:rPr>
          <w:rFonts w:ascii="Consolas" w:cs="Consolas" w:eastAsia="Consolas" w:hAnsi="Consolas"/>
          <w:sz w:val="18"/>
          <w:szCs w:val="18"/>
        </w:rPr>
        <w:t xml:space="preserve">│   │   │   └── planner.py             # ResolvedRequest to LogicalPlan</w:t>
      </w:r>
    </w:p>
    <w:p>
      <w:pPr>
        <w:shd w:fill="F4F4F4" w:val="clear"/>
        <w:spacing w:after="60" w:line="280"/>
      </w:pPr>
      <w:r>
        <w:rPr>
          <w:rFonts w:ascii="Consolas" w:cs="Consolas" w:eastAsia="Consolas" w:hAnsi="Consolas"/>
          <w:sz w:val="18"/>
          <w:szCs w:val="18"/>
        </w:rPr>
        <w:t xml:space="preserve">│   │   ├── sql/</w:t>
      </w:r>
    </w:p>
    <w:p>
      <w:pPr>
        <w:shd w:fill="F4F4F4" w:val="clear"/>
        <w:spacing w:after="60" w:line="280"/>
      </w:pPr>
      <w:r>
        <w:rPr>
          <w:rFonts w:ascii="Consolas" w:cs="Consolas" w:eastAsia="Consolas" w:hAnsi="Consolas"/>
          <w:sz w:val="18"/>
          <w:szCs w:val="18"/>
        </w:rPr>
        <w:t xml:space="preserve">│   │   │   ├── generator.py           # LogicalPlan to SQL via SQLAlchemy Core</w:t>
      </w:r>
    </w:p>
    <w:p>
      <w:pPr>
        <w:shd w:fill="F4F4F4" w:val="clear"/>
        <w:spacing w:after="60" w:line="280"/>
      </w:pPr>
      <w:r>
        <w:rPr>
          <w:rFonts w:ascii="Consolas" w:cs="Consolas" w:eastAsia="Consolas" w:hAnsi="Consolas"/>
          <w:sz w:val="18"/>
          <w:szCs w:val="18"/>
        </w:rPr>
        <w:t xml:space="preserve">│   │   │   ├── guard.py               # SQLGlot AST validation</w:t>
      </w:r>
    </w:p>
    <w:p>
      <w:pPr>
        <w:shd w:fill="F4F4F4" w:val="clear"/>
        <w:spacing w:after="60" w:line="280"/>
      </w:pPr>
      <w:r>
        <w:rPr>
          <w:rFonts w:ascii="Consolas" w:cs="Consolas" w:eastAsia="Consolas" w:hAnsi="Consolas"/>
          <w:sz w:val="18"/>
          <w:szCs w:val="18"/>
        </w:rPr>
        <w:t xml:space="preserve">│   │   │   ├── allowlist.py           # Tables, columns, functions allowed</w:t>
      </w:r>
    </w:p>
    <w:p>
      <w:pPr>
        <w:shd w:fill="F4F4F4" w:val="clear"/>
        <w:spacing w:after="60" w:line="280"/>
      </w:pPr>
      <w:r>
        <w:rPr>
          <w:rFonts w:ascii="Consolas" w:cs="Consolas" w:eastAsia="Consolas" w:hAnsi="Consolas"/>
          <w:sz w:val="18"/>
          <w:szCs w:val="18"/>
        </w:rPr>
        <w:t xml:space="preserve">│   │   │   └── runner.py              # Read-only execution with timeout</w:t>
      </w:r>
    </w:p>
    <w:p>
      <w:pPr>
        <w:shd w:fill="F4F4F4" w:val="clear"/>
        <w:spacing w:after="60" w:line="280"/>
      </w:pPr>
      <w:r>
        <w:rPr>
          <w:rFonts w:ascii="Consolas" w:cs="Consolas" w:eastAsia="Consolas" w:hAnsi="Consolas"/>
          <w:sz w:val="18"/>
          <w:szCs w:val="18"/>
        </w:rPr>
        <w:t xml:space="preserve">│   │   ├── compose/</w:t>
      </w:r>
    </w:p>
    <w:p>
      <w:pPr>
        <w:shd w:fill="F4F4F4" w:val="clear"/>
        <w:spacing w:after="60" w:line="280"/>
      </w:pPr>
      <w:r>
        <w:rPr>
          <w:rFonts w:ascii="Consolas" w:cs="Consolas" w:eastAsia="Consolas" w:hAnsi="Consolas"/>
          <w:sz w:val="18"/>
          <w:szCs w:val="18"/>
        </w:rPr>
        <w:t xml:space="preserve">│   │   │   └── composer.py            # Result set to natural-language summary</w:t>
      </w:r>
    </w:p>
    <w:p>
      <w:pPr>
        <w:shd w:fill="F4F4F4" w:val="clear"/>
        <w:spacing w:after="60" w:line="280"/>
      </w:pPr>
      <w:r>
        <w:rPr>
          <w:rFonts w:ascii="Consolas" w:cs="Consolas" w:eastAsia="Consolas" w:hAnsi="Consolas"/>
          <w:sz w:val="18"/>
          <w:szCs w:val="18"/>
        </w:rPr>
        <w:t xml:space="preserve">│   │   ├── audit/</w:t>
      </w:r>
    </w:p>
    <w:p>
      <w:pPr>
        <w:shd w:fill="F4F4F4" w:val="clear"/>
        <w:spacing w:after="60" w:line="280"/>
      </w:pPr>
      <w:r>
        <w:rPr>
          <w:rFonts w:ascii="Consolas" w:cs="Consolas" w:eastAsia="Consolas" w:hAnsi="Consolas"/>
          <w:sz w:val="18"/>
          <w:szCs w:val="18"/>
        </w:rPr>
        <w:t xml:space="preserve">│   │   │   ├── logger.py              # Append-only audit writer</w:t>
      </w:r>
    </w:p>
    <w:p>
      <w:pPr>
        <w:shd w:fill="F4F4F4" w:val="clear"/>
        <w:spacing w:after="60" w:line="280"/>
      </w:pPr>
      <w:r>
        <w:rPr>
          <w:rFonts w:ascii="Consolas" w:cs="Consolas" w:eastAsia="Consolas" w:hAnsi="Consolas"/>
          <w:sz w:val="18"/>
          <w:szCs w:val="18"/>
        </w:rPr>
        <w:t xml:space="preserve">│   │   │   └── models.py              # Audit table schema</w:t>
      </w:r>
    </w:p>
    <w:p>
      <w:pPr>
        <w:shd w:fill="F4F4F4" w:val="clear"/>
        <w:spacing w:after="60" w:line="280"/>
      </w:pPr>
      <w:r>
        <w:rPr>
          <w:rFonts w:ascii="Consolas" w:cs="Consolas" w:eastAsia="Consolas" w:hAnsi="Consolas"/>
          <w:sz w:val="18"/>
          <w:szCs w:val="18"/>
        </w:rPr>
        <w:t xml:space="preserve">│   │   ├── db/</w:t>
      </w:r>
    </w:p>
    <w:p>
      <w:pPr>
        <w:shd w:fill="F4F4F4" w:val="clear"/>
        <w:spacing w:after="60" w:line="280"/>
      </w:pPr>
      <w:r>
        <w:rPr>
          <w:rFonts w:ascii="Consolas" w:cs="Consolas" w:eastAsia="Consolas" w:hAnsi="Consolas"/>
          <w:sz w:val="18"/>
          <w:szCs w:val="18"/>
        </w:rPr>
        <w:t xml:space="preserve">│   │   │   ├── engine.py              # Read-only and read-write engines</w:t>
      </w:r>
    </w:p>
    <w:p>
      <w:pPr>
        <w:shd w:fill="F4F4F4" w:val="clear"/>
        <w:spacing w:after="60" w:line="280"/>
      </w:pPr>
      <w:r>
        <w:rPr>
          <w:rFonts w:ascii="Consolas" w:cs="Consolas" w:eastAsia="Consolas" w:hAnsi="Consolas"/>
          <w:sz w:val="18"/>
          <w:szCs w:val="18"/>
        </w:rPr>
        <w:t xml:space="preserve">│   │   │   └── session.py</w:t>
      </w:r>
    </w:p>
    <w:p>
      <w:pPr>
        <w:shd w:fill="F4F4F4" w:val="clear"/>
        <w:spacing w:after="60" w:line="280"/>
      </w:pPr>
      <w:r>
        <w:rPr>
          <w:rFonts w:ascii="Consolas" w:cs="Consolas" w:eastAsia="Consolas" w:hAnsi="Consolas"/>
          <w:sz w:val="18"/>
          <w:szCs w:val="18"/>
        </w:rPr>
        <w:t xml:space="preserve">│   │   └── config.py                  # Settings via Pydantic Settings</w:t>
      </w:r>
    </w:p>
    <w:p>
      <w:pPr>
        <w:shd w:fill="F4F4F4" w:val="clear"/>
        <w:spacing w:after="60" w:line="280"/>
      </w:pPr>
      <w:r>
        <w:rPr>
          <w:rFonts w:ascii="Consolas" w:cs="Consolas" w:eastAsia="Consolas" w:hAnsi="Consolas"/>
          <w:sz w:val="18"/>
          <w:szCs w:val="18"/>
        </w:rPr>
        <w:t xml:space="preserve">│   ├── alembic/                       # Migrations</w:t>
      </w:r>
    </w:p>
    <w:p>
      <w:pPr>
        <w:shd w:fill="F4F4F4" w:val="clear"/>
        <w:spacing w:after="60" w:line="280"/>
      </w:pPr>
      <w:r>
        <w:rPr>
          <w:rFonts w:ascii="Consolas" w:cs="Consolas" w:eastAsia="Consolas" w:hAnsi="Consolas"/>
          <w:sz w:val="18"/>
          <w:szCs w:val="18"/>
        </w:rPr>
        <w:t xml:space="preserve">│   ├── catalogues/                    # All catalogues live here, one per domain</w:t>
      </w:r>
    </w:p>
    <w:p>
      <w:pPr>
        <w:shd w:fill="F4F4F4" w:val="clear"/>
        <w:spacing w:after="60" w:line="280"/>
      </w:pPr>
      <w:r>
        <w:rPr>
          <w:rFonts w:ascii="Consolas" w:cs="Consolas" w:eastAsia="Consolas" w:hAnsi="Consolas"/>
          <w:sz w:val="18"/>
          <w:szCs w:val="18"/>
        </w:rPr>
        <w:t xml:space="preserve">│   │   ├── health-uk/                  # v1 ships this catalogue only</w:t>
      </w:r>
    </w:p>
    <w:p>
      <w:pPr>
        <w:shd w:fill="F4F4F4" w:val="clear"/>
        <w:spacing w:after="60" w:line="280"/>
      </w:pPr>
      <w:r>
        <w:rPr>
          <w:rFonts w:ascii="Consolas" w:cs="Consolas" w:eastAsia="Consolas" w:hAnsi="Consolas"/>
          <w:sz w:val="18"/>
          <w:szCs w:val="18"/>
        </w:rPr>
        <w:t xml:space="preserve">│   │   │   ├── metrics/</w:t>
      </w:r>
    </w:p>
    <w:p>
      <w:pPr>
        <w:shd w:fill="F4F4F4" w:val="clear"/>
        <w:spacing w:after="60" w:line="280"/>
      </w:pPr>
      <w:r>
        <w:rPr>
          <w:rFonts w:ascii="Consolas" w:cs="Consolas" w:eastAsia="Consolas" w:hAnsi="Consolas"/>
          <w:sz w:val="18"/>
          <w:szCs w:val="18"/>
        </w:rPr>
        <w:t xml:space="preserve">│   │   │   ├── dimensions/</w:t>
      </w:r>
    </w:p>
    <w:p>
      <w:pPr>
        <w:shd w:fill="F4F4F4" w:val="clear"/>
        <w:spacing w:after="60" w:line="280"/>
      </w:pPr>
      <w:r>
        <w:rPr>
          <w:rFonts w:ascii="Consolas" w:cs="Consolas" w:eastAsia="Consolas" w:hAnsi="Consolas"/>
          <w:sz w:val="18"/>
          <w:szCs w:val="18"/>
        </w:rPr>
        <w:t xml:space="preserve">│   │   │   ├── tables.yaml</w:t>
      </w:r>
    </w:p>
    <w:p>
      <w:pPr>
        <w:shd w:fill="F4F4F4" w:val="clear"/>
        <w:spacing w:after="60" w:line="280"/>
      </w:pPr>
      <w:r>
        <w:rPr>
          <w:rFonts w:ascii="Consolas" w:cs="Consolas" w:eastAsia="Consolas" w:hAnsi="Consolas"/>
          <w:sz w:val="18"/>
          <w:szCs w:val="18"/>
        </w:rPr>
        <w:t xml:space="preserve">│   │   │   ├── joins.yaml</w:t>
      </w:r>
    </w:p>
    <w:p>
      <w:pPr>
        <w:shd w:fill="F4F4F4" w:val="clear"/>
        <w:spacing w:after="60" w:line="280"/>
      </w:pPr>
      <w:r>
        <w:rPr>
          <w:rFonts w:ascii="Consolas" w:cs="Consolas" w:eastAsia="Consolas" w:hAnsi="Consolas"/>
          <w:sz w:val="18"/>
          <w:szCs w:val="18"/>
        </w:rPr>
        <w:t xml:space="preserve">│   │   │   └── synonyms.yaml</w:t>
      </w:r>
    </w:p>
    <w:p>
      <w:pPr>
        <w:shd w:fill="F4F4F4" w:val="clear"/>
        <w:spacing w:after="60" w:line="280"/>
      </w:pPr>
      <w:r>
        <w:rPr>
          <w:rFonts w:ascii="Consolas" w:cs="Consolas" w:eastAsia="Consolas" w:hAnsi="Consolas"/>
          <w:sz w:val="18"/>
          <w:szCs w:val="18"/>
        </w:rPr>
        <w:t xml:space="preserve">│   │   ├── motor-uk/                   # documented, not built in v1</w:t>
      </w:r>
    </w:p>
    <w:p>
      <w:pPr>
        <w:shd w:fill="F4F4F4" w:val="clear"/>
        <w:spacing w:after="60" w:line="280"/>
      </w:pPr>
      <w:r>
        <w:rPr>
          <w:rFonts w:ascii="Consolas" w:cs="Consolas" w:eastAsia="Consolas" w:hAnsi="Consolas"/>
          <w:sz w:val="18"/>
          <w:szCs w:val="18"/>
        </w:rPr>
        <w:t xml:space="preserve">│   │   │   └── README.md</w:t>
      </w:r>
    </w:p>
    <w:p>
      <w:pPr>
        <w:shd w:fill="F4F4F4" w:val="clear"/>
        <w:spacing w:after="60" w:line="280"/>
      </w:pPr>
      <w:r>
        <w:rPr>
          <w:rFonts w:ascii="Consolas" w:cs="Consolas" w:eastAsia="Consolas" w:hAnsi="Consolas"/>
          <w:sz w:val="18"/>
          <w:szCs w:val="18"/>
        </w:rPr>
        <w:t xml:space="preserve">│   │   └── property-uk/                # documented, not built in v1</w:t>
      </w:r>
    </w:p>
    <w:p>
      <w:pPr>
        <w:shd w:fill="F4F4F4" w:val="clear"/>
        <w:spacing w:after="60" w:line="280"/>
      </w:pPr>
      <w:r>
        <w:rPr>
          <w:rFonts w:ascii="Consolas" w:cs="Consolas" w:eastAsia="Consolas" w:hAnsi="Consolas"/>
          <w:sz w:val="18"/>
          <w:szCs w:val="18"/>
        </w:rPr>
        <w:t xml:space="preserve">│   │       └── README.md</w:t>
      </w:r>
    </w:p>
    <w:p>
      <w:pPr>
        <w:shd w:fill="F4F4F4" w:val="clear"/>
        <w:spacing w:after="60" w:line="280"/>
      </w:pPr>
      <w:r>
        <w:rPr>
          <w:rFonts w:ascii="Consolas" w:cs="Consolas" w:eastAsia="Consolas" w:hAnsi="Consolas"/>
          <w:sz w:val="18"/>
          <w:szCs w:val="18"/>
        </w:rPr>
        <w:t xml:space="preserve">│   ├── seeds/</w:t>
      </w:r>
    </w:p>
    <w:p>
      <w:pPr>
        <w:shd w:fill="F4F4F4" w:val="clear"/>
        <w:spacing w:after="60" w:line="280"/>
      </w:pPr>
      <w:r>
        <w:rPr>
          <w:rFonts w:ascii="Consolas" w:cs="Consolas" w:eastAsia="Consolas" w:hAnsi="Consolas"/>
          <w:sz w:val="18"/>
          <w:szCs w:val="18"/>
        </w:rPr>
        <w:t xml:space="preserve">│   │   ├── generate.py                # Synthetic data generator</w:t>
      </w:r>
    </w:p>
    <w:p>
      <w:pPr>
        <w:shd w:fill="F4F4F4" w:val="clear"/>
        <w:spacing w:after="60" w:line="280"/>
      </w:pPr>
      <w:r>
        <w:rPr>
          <w:rFonts w:ascii="Consolas" w:cs="Consolas" w:eastAsia="Consolas" w:hAnsi="Consolas"/>
          <w:sz w:val="18"/>
          <w:szCs w:val="18"/>
        </w:rPr>
        <w:t xml:space="preserve">│   │   └── fixtures/</w:t>
      </w:r>
    </w:p>
    <w:p>
      <w:pPr>
        <w:shd w:fill="F4F4F4" w:val="clear"/>
        <w:spacing w:after="60" w:line="280"/>
      </w:pPr>
      <w:r>
        <w:rPr>
          <w:rFonts w:ascii="Consolas" w:cs="Consolas" w:eastAsia="Consolas" w:hAnsi="Consolas"/>
          <w:sz w:val="18"/>
          <w:szCs w:val="18"/>
        </w:rPr>
        <w:t xml:space="preserve">│   └── tests/</w:t>
      </w:r>
    </w:p>
    <w:p>
      <w:pPr>
        <w:shd w:fill="F4F4F4" w:val="clear"/>
        <w:spacing w:after="60" w:line="280"/>
      </w:pPr>
      <w:r>
        <w:rPr>
          <w:rFonts w:ascii="Consolas" w:cs="Consolas" w:eastAsia="Consolas" w:hAnsi="Consolas"/>
          <w:sz w:val="18"/>
          <w:szCs w:val="18"/>
        </w:rPr>
        <w:t xml:space="preserve">│       ├── unit/</w:t>
      </w:r>
    </w:p>
    <w:p>
      <w:pPr>
        <w:shd w:fill="F4F4F4" w:val="clear"/>
        <w:spacing w:after="60" w:line="280"/>
      </w:pPr>
      <w:r>
        <w:rPr>
          <w:rFonts w:ascii="Consolas" w:cs="Consolas" w:eastAsia="Consolas" w:hAnsi="Consolas"/>
          <w:sz w:val="18"/>
          <w:szCs w:val="18"/>
        </w:rPr>
        <w:t xml:space="preserve">│       │   ├── test_catalogue.py</w:t>
      </w:r>
    </w:p>
    <w:p>
      <w:pPr>
        <w:shd w:fill="F4F4F4" w:val="clear"/>
        <w:spacing w:after="60" w:line="280"/>
      </w:pPr>
      <w:r>
        <w:rPr>
          <w:rFonts w:ascii="Consolas" w:cs="Consolas" w:eastAsia="Consolas" w:hAnsi="Consolas"/>
          <w:sz w:val="18"/>
          <w:szCs w:val="18"/>
        </w:rPr>
        <w:t xml:space="preserve">│       │   ├── test_resolver.py</w:t>
      </w:r>
    </w:p>
    <w:p>
      <w:pPr>
        <w:shd w:fill="F4F4F4" w:val="clear"/>
        <w:spacing w:after="60" w:line="280"/>
      </w:pPr>
      <w:r>
        <w:rPr>
          <w:rFonts w:ascii="Consolas" w:cs="Consolas" w:eastAsia="Consolas" w:hAnsi="Consolas"/>
          <w:sz w:val="18"/>
          <w:szCs w:val="18"/>
        </w:rPr>
        <w:t xml:space="preserve">│       │   ├── test_planner.py</w:t>
      </w:r>
    </w:p>
    <w:p>
      <w:pPr>
        <w:shd w:fill="F4F4F4" w:val="clear"/>
        <w:spacing w:after="60" w:line="280"/>
      </w:pPr>
      <w:r>
        <w:rPr>
          <w:rFonts w:ascii="Consolas" w:cs="Consolas" w:eastAsia="Consolas" w:hAnsi="Consolas"/>
          <w:sz w:val="18"/>
          <w:szCs w:val="18"/>
        </w:rPr>
        <w:t xml:space="preserve">│       │   ├── test_generator.py</w:t>
      </w:r>
    </w:p>
    <w:p>
      <w:pPr>
        <w:shd w:fill="F4F4F4" w:val="clear"/>
        <w:spacing w:after="60" w:line="280"/>
      </w:pPr>
      <w:r>
        <w:rPr>
          <w:rFonts w:ascii="Consolas" w:cs="Consolas" w:eastAsia="Consolas" w:hAnsi="Consolas"/>
          <w:sz w:val="18"/>
          <w:szCs w:val="18"/>
        </w:rPr>
        <w:t xml:space="preserve">│       │   ├── test_guard.py          # Critical. Largest test file.</w:t>
      </w:r>
    </w:p>
    <w:p>
      <w:pPr>
        <w:shd w:fill="F4F4F4" w:val="clear"/>
        <w:spacing w:after="60" w:line="280"/>
      </w:pPr>
      <w:r>
        <w:rPr>
          <w:rFonts w:ascii="Consolas" w:cs="Consolas" w:eastAsia="Consolas" w:hAnsi="Consolas"/>
          <w:sz w:val="18"/>
          <w:szCs w:val="18"/>
        </w:rPr>
        <w:t xml:space="preserve">│       │   └── test_composer.py</w:t>
      </w:r>
    </w:p>
    <w:p>
      <w:pPr>
        <w:shd w:fill="F4F4F4" w:val="clear"/>
        <w:spacing w:after="60" w:line="280"/>
      </w:pPr>
      <w:r>
        <w:rPr>
          <w:rFonts w:ascii="Consolas" w:cs="Consolas" w:eastAsia="Consolas" w:hAnsi="Consolas"/>
          <w:sz w:val="18"/>
          <w:szCs w:val="18"/>
        </w:rPr>
        <w:t xml:space="preserve">│       ├── integration/</w:t>
      </w:r>
    </w:p>
    <w:p>
      <w:pPr>
        <w:shd w:fill="F4F4F4" w:val="clear"/>
        <w:spacing w:after="60" w:line="280"/>
      </w:pPr>
      <w:r>
        <w:rPr>
          <w:rFonts w:ascii="Consolas" w:cs="Consolas" w:eastAsia="Consolas" w:hAnsi="Consolas"/>
          <w:sz w:val="18"/>
          <w:szCs w:val="18"/>
        </w:rPr>
        <w:t xml:space="preserve">│       │   ├── test_ask_endpoint.py</w:t>
      </w:r>
    </w:p>
    <w:p>
      <w:pPr>
        <w:shd w:fill="F4F4F4" w:val="clear"/>
        <w:spacing w:after="60" w:line="280"/>
      </w:pPr>
      <w:r>
        <w:rPr>
          <w:rFonts w:ascii="Consolas" w:cs="Consolas" w:eastAsia="Consolas" w:hAnsi="Consolas"/>
          <w:sz w:val="18"/>
          <w:szCs w:val="18"/>
        </w:rPr>
        <w:t xml:space="preserve">│       │   └── test_audit_trail.py</w:t>
      </w:r>
    </w:p>
    <w:p>
      <w:pPr>
        <w:shd w:fill="F4F4F4" w:val="clear"/>
        <w:spacing w:after="60" w:line="280"/>
      </w:pPr>
      <w:r>
        <w:rPr>
          <w:rFonts w:ascii="Consolas" w:cs="Consolas" w:eastAsia="Consolas" w:hAnsi="Consolas"/>
          <w:sz w:val="18"/>
          <w:szCs w:val="18"/>
        </w:rPr>
        <w:t xml:space="preserve">│       └── golden/</w:t>
      </w:r>
    </w:p>
    <w:p>
      <w:pPr>
        <w:shd w:fill="F4F4F4" w:val="clear"/>
        <w:spacing w:after="60" w:line="280"/>
      </w:pPr>
      <w:r>
        <w:rPr>
          <w:rFonts w:ascii="Consolas" w:cs="Consolas" w:eastAsia="Consolas" w:hAnsi="Consolas"/>
          <w:sz w:val="18"/>
          <w:szCs w:val="18"/>
        </w:rPr>
        <w:t xml:space="preserve">│           ├── questions.yaml         # Approved Q and A pairs</w:t>
      </w:r>
    </w:p>
    <w:p>
      <w:pPr>
        <w:shd w:fill="F4F4F4" w:val="clear"/>
        <w:spacing w:after="60" w:line="280"/>
      </w:pPr>
      <w:r>
        <w:rPr>
          <w:rFonts w:ascii="Consolas" w:cs="Consolas" w:eastAsia="Consolas" w:hAnsi="Consolas"/>
          <w:sz w:val="18"/>
          <w:szCs w:val="18"/>
        </w:rPr>
        <w:t xml:space="preserve">│           └── test_golden.py         # Runs questions.yaml in CI</w:t>
      </w:r>
    </w:p>
    <w:p>
      <w:pPr>
        <w:shd w:fill="F4F4F4" w:val="clear"/>
        <w:spacing w:after="60" w:line="280"/>
      </w:pPr>
      <w:r>
        <w:rPr>
          <w:rFonts w:ascii="Consolas" w:cs="Consolas" w:eastAsia="Consolas" w:hAnsi="Consolas"/>
          <w:sz w:val="18"/>
          <w:szCs w:val="18"/>
        </w:rPr>
        <w:t xml:space="preserve">├── frontend/</w:t>
      </w:r>
    </w:p>
    <w:p>
      <w:pPr>
        <w:shd w:fill="F4F4F4" w:val="clear"/>
        <w:spacing w:after="60" w:line="280"/>
      </w:pPr>
      <w:r>
        <w:rPr>
          <w:rFonts w:ascii="Consolas" w:cs="Consolas" w:eastAsia="Consolas" w:hAnsi="Consolas"/>
          <w:sz w:val="18"/>
          <w:szCs w:val="18"/>
        </w:rPr>
        <w:t xml:space="preserve">│   ├── package.json</w:t>
      </w:r>
    </w:p>
    <w:p>
      <w:pPr>
        <w:shd w:fill="F4F4F4" w:val="clear"/>
        <w:spacing w:after="60" w:line="280"/>
      </w:pPr>
      <w:r>
        <w:rPr>
          <w:rFonts w:ascii="Consolas" w:cs="Consolas" w:eastAsia="Consolas" w:hAnsi="Consolas"/>
          <w:sz w:val="18"/>
          <w:szCs w:val="18"/>
        </w:rPr>
        <w:t xml:space="preserve">│   ├── vite.config.ts</w:t>
      </w:r>
    </w:p>
    <w:p>
      <w:pPr>
        <w:shd w:fill="F4F4F4" w:val="clear"/>
        <w:spacing w:after="60" w:line="280"/>
      </w:pPr>
      <w:r>
        <w:rPr>
          <w:rFonts w:ascii="Consolas" w:cs="Consolas" w:eastAsia="Consolas" w:hAnsi="Consolas"/>
          <w:sz w:val="18"/>
          <w:szCs w:val="18"/>
        </w:rPr>
        <w:t xml:space="preserve">│   ├── tsconfig.json</w:t>
      </w:r>
    </w:p>
    <w:p>
      <w:pPr>
        <w:shd w:fill="F4F4F4" w:val="clear"/>
        <w:spacing w:after="60" w:line="280"/>
      </w:pPr>
      <w:r>
        <w:rPr>
          <w:rFonts w:ascii="Consolas" w:cs="Consolas" w:eastAsia="Consolas" w:hAnsi="Consolas"/>
          <w:sz w:val="18"/>
          <w:szCs w:val="18"/>
        </w:rPr>
        <w:t xml:space="preserve">│   ├── tailwind.config.js</w:t>
      </w:r>
    </w:p>
    <w:p>
      <w:pPr>
        <w:shd w:fill="F4F4F4" w:val="clear"/>
        <w:spacing w:after="60" w:line="280"/>
      </w:pPr>
      <w:r>
        <w:rPr>
          <w:rFonts w:ascii="Consolas" w:cs="Consolas" w:eastAsia="Consolas" w:hAnsi="Consolas"/>
          <w:sz w:val="18"/>
          <w:szCs w:val="18"/>
        </w:rPr>
        <w:t xml:space="preserve">│   └── src/</w:t>
      </w:r>
    </w:p>
    <w:p>
      <w:pPr>
        <w:shd w:fill="F4F4F4" w:val="clear"/>
        <w:spacing w:after="60" w:line="280"/>
      </w:pPr>
      <w:r>
        <w:rPr>
          <w:rFonts w:ascii="Consolas" w:cs="Consolas" w:eastAsia="Consolas" w:hAnsi="Consolas"/>
          <w:sz w:val="18"/>
          <w:szCs w:val="18"/>
        </w:rPr>
        <w:t xml:space="preserve">│       ├── main.tsx</w:t>
      </w:r>
    </w:p>
    <w:p>
      <w:pPr>
        <w:shd w:fill="F4F4F4" w:val="clear"/>
        <w:spacing w:after="60" w:line="280"/>
      </w:pPr>
      <w:r>
        <w:rPr>
          <w:rFonts w:ascii="Consolas" w:cs="Consolas" w:eastAsia="Consolas" w:hAnsi="Consolas"/>
          <w:sz w:val="18"/>
          <w:szCs w:val="18"/>
        </w:rPr>
        <w:t xml:space="preserve">│       ├── App.tsx</w:t>
      </w:r>
    </w:p>
    <w:p>
      <w:pPr>
        <w:shd w:fill="F4F4F4" w:val="clear"/>
        <w:spacing w:after="60" w:line="280"/>
      </w:pPr>
      <w:r>
        <w:rPr>
          <w:rFonts w:ascii="Consolas" w:cs="Consolas" w:eastAsia="Consolas" w:hAnsi="Consolas"/>
          <w:sz w:val="18"/>
          <w:szCs w:val="18"/>
        </w:rPr>
        <w:t xml:space="preserve">│       ├── components/</w:t>
      </w:r>
    </w:p>
    <w:p>
      <w:pPr>
        <w:shd w:fill="F4F4F4" w:val="clear"/>
        <w:spacing w:after="60" w:line="280"/>
      </w:pPr>
      <w:r>
        <w:rPr>
          <w:rFonts w:ascii="Consolas" w:cs="Consolas" w:eastAsia="Consolas" w:hAnsi="Consolas"/>
          <w:sz w:val="18"/>
          <w:szCs w:val="18"/>
        </w:rPr>
        <w:t xml:space="preserve">│       │   ├── ChatPanel.tsx</w:t>
      </w:r>
    </w:p>
    <w:p>
      <w:pPr>
        <w:shd w:fill="F4F4F4" w:val="clear"/>
        <w:spacing w:after="60" w:line="280"/>
      </w:pPr>
      <w:r>
        <w:rPr>
          <w:rFonts w:ascii="Consolas" w:cs="Consolas" w:eastAsia="Consolas" w:hAnsi="Consolas"/>
          <w:sz w:val="18"/>
          <w:szCs w:val="18"/>
        </w:rPr>
        <w:t xml:space="preserve">│       │   ├── AnswerCard.tsx</w:t>
      </w:r>
    </w:p>
    <w:p>
      <w:pPr>
        <w:shd w:fill="F4F4F4" w:val="clear"/>
        <w:spacing w:after="60" w:line="280"/>
      </w:pPr>
      <w:r>
        <w:rPr>
          <w:rFonts w:ascii="Consolas" w:cs="Consolas" w:eastAsia="Consolas" w:hAnsi="Consolas"/>
          <w:sz w:val="18"/>
          <w:szCs w:val="18"/>
        </w:rPr>
        <w:t xml:space="preserve">│       │   ├── ResultTable.tsx</w:t>
      </w:r>
    </w:p>
    <w:p>
      <w:pPr>
        <w:shd w:fill="F4F4F4" w:val="clear"/>
        <w:spacing w:after="60" w:line="280"/>
      </w:pPr>
      <w:r>
        <w:rPr>
          <w:rFonts w:ascii="Consolas" w:cs="Consolas" w:eastAsia="Consolas" w:hAnsi="Consolas"/>
          <w:sz w:val="18"/>
          <w:szCs w:val="18"/>
        </w:rPr>
        <w:t xml:space="preserve">│       │   ├── ResultChart.tsx</w:t>
      </w:r>
    </w:p>
    <w:p>
      <w:pPr>
        <w:shd w:fill="F4F4F4" w:val="clear"/>
        <w:spacing w:after="60" w:line="280"/>
      </w:pPr>
      <w:r>
        <w:rPr>
          <w:rFonts w:ascii="Consolas" w:cs="Consolas" w:eastAsia="Consolas" w:hAnsi="Consolas"/>
          <w:sz w:val="18"/>
          <w:szCs w:val="18"/>
        </w:rPr>
        <w:t xml:space="preserve">│       │   ├── TransparencyPanel.tsx  # The SQL, metric, joins, audit ID</w:t>
      </w:r>
    </w:p>
    <w:p>
      <w:pPr>
        <w:shd w:fill="F4F4F4" w:val="clear"/>
        <w:spacing w:after="60" w:line="280"/>
      </w:pPr>
      <w:r>
        <w:rPr>
          <w:rFonts w:ascii="Consolas" w:cs="Consolas" w:eastAsia="Consolas" w:hAnsi="Consolas"/>
          <w:sz w:val="18"/>
          <w:szCs w:val="18"/>
        </w:rPr>
        <w:t xml:space="preserve">│       │   └── ClarificationPrompt.tsx</w:t>
      </w:r>
    </w:p>
    <w:p>
      <w:pPr>
        <w:shd w:fill="F4F4F4" w:val="clear"/>
        <w:spacing w:after="60" w:line="280"/>
      </w:pPr>
      <w:r>
        <w:rPr>
          <w:rFonts w:ascii="Consolas" w:cs="Consolas" w:eastAsia="Consolas" w:hAnsi="Consolas"/>
          <w:sz w:val="18"/>
          <w:szCs w:val="18"/>
        </w:rPr>
        <w:t xml:space="preserve">│       ├── lib/</w:t>
      </w:r>
    </w:p>
    <w:p>
      <w:pPr>
        <w:shd w:fill="F4F4F4" w:val="clear"/>
        <w:spacing w:after="60" w:line="280"/>
      </w:pPr>
      <w:r>
        <w:rPr>
          <w:rFonts w:ascii="Consolas" w:cs="Consolas" w:eastAsia="Consolas" w:hAnsi="Consolas"/>
          <w:sz w:val="18"/>
          <w:szCs w:val="18"/>
        </w:rPr>
        <w:t xml:space="preserve">│       │   ├── api.ts</w:t>
      </w:r>
    </w:p>
    <w:p>
      <w:pPr>
        <w:shd w:fill="F4F4F4" w:val="clear"/>
        <w:spacing w:after="60" w:line="280"/>
      </w:pPr>
      <w:r>
        <w:rPr>
          <w:rFonts w:ascii="Consolas" w:cs="Consolas" w:eastAsia="Consolas" w:hAnsi="Consolas"/>
          <w:sz w:val="18"/>
          <w:szCs w:val="18"/>
        </w:rPr>
        <w:t xml:space="preserve">│       │   └── types.ts</w:t>
      </w:r>
    </w:p>
    <w:p>
      <w:pPr>
        <w:shd w:fill="F4F4F4" w:val="clear"/>
        <w:spacing w:after="60" w:line="280"/>
      </w:pPr>
      <w:r>
        <w:rPr>
          <w:rFonts w:ascii="Consolas" w:cs="Consolas" w:eastAsia="Consolas" w:hAnsi="Consolas"/>
          <w:sz w:val="18"/>
          <w:szCs w:val="18"/>
        </w:rPr>
        <w:t xml:space="preserve">│       └── styles/</w:t>
      </w:r>
    </w:p>
    <w:p>
      <w:pPr>
        <w:shd w:fill="F4F4F4" w:val="clear"/>
        <w:spacing w:after="60" w:line="280"/>
      </w:pPr>
      <w:r>
        <w:rPr>
          <w:rFonts w:ascii="Consolas" w:cs="Consolas" w:eastAsia="Consolas" w:hAnsi="Consolas"/>
          <w:sz w:val="18"/>
          <w:szCs w:val="18"/>
        </w:rPr>
        <w:t xml:space="preserve">└── docs/</w:t>
      </w:r>
    </w:p>
    <w:p>
      <w:pPr>
        <w:shd w:fill="F4F4F4" w:val="clear"/>
        <w:spacing w:after="60" w:line="280"/>
      </w:pPr>
      <w:r>
        <w:rPr>
          <w:rFonts w:ascii="Consolas" w:cs="Consolas" w:eastAsia="Consolas" w:hAnsi="Consolas"/>
          <w:sz w:val="18"/>
          <w:szCs w:val="18"/>
        </w:rPr>
        <w:t xml:space="preserve">    ├── demo-script.md</w:t>
      </w:r>
    </w:p>
    <w:p>
      <w:pPr>
        <w:shd w:fill="F4F4F4" w:val="clear"/>
        <w:spacing w:after="60" w:line="280"/>
      </w:pPr>
      <w:r>
        <w:rPr>
          <w:rFonts w:ascii="Consolas" w:cs="Consolas" w:eastAsia="Consolas" w:hAnsi="Consolas"/>
          <w:sz w:val="18"/>
          <w:szCs w:val="18"/>
        </w:rPr>
        <w:t xml:space="preserve">    ├── adding-a-metric.md</w:t>
      </w:r>
    </w:p>
    <w:p>
      <w:pPr>
        <w:shd w:fill="F4F4F4" w:val="clear"/>
        <w:spacing w:after="60" w:line="280"/>
      </w:pPr>
      <w:r>
        <w:rPr>
          <w:rFonts w:ascii="Consolas" w:cs="Consolas" w:eastAsia="Consolas" w:hAnsi="Consolas"/>
          <w:sz w:val="18"/>
          <w:szCs w:val="18"/>
        </w:rPr>
        <w:t xml:space="preserve">    ├── safety-model.md</w:t>
      </w:r>
    </w:p>
    <w:p>
      <w:pPr>
        <w:shd w:fill="F4F4F4" w:val="clear"/>
        <w:spacing w:after="60" w:line="280"/>
      </w:pPr>
      <w:r>
        <w:rPr>
          <w:rFonts w:ascii="Consolas" w:cs="Consolas" w:eastAsia="Consolas" w:hAnsi="Consolas"/>
          <w:sz w:val="18"/>
          <w:szCs w:val="18"/>
        </w:rPr>
        <w:t xml:space="preserve">    └── images/</w:t>
      </w:r>
    </w:p>
    <w:p>
      <w:pPr>
        <w:shd w:fill="F4F4F4" w:val="clear"/>
        <w:spacing w:after="60" w:line="280"/>
      </w:pPr>
      <w:r>
        <w:rPr>
          <w:rFonts w:ascii="Consolas" w:cs="Consolas" w:eastAsia="Consolas" w:hAnsi="Consolas"/>
          <w:sz w:val="18"/>
          <w:szCs w:val="18"/>
        </w:rPr>
        <w:t xml:space="preserve">        └── architecture.svg</w:t>
      </w:r>
    </w:p>
    <w:p>
      <w:pPr>
        <w:spacing w:after="120"/>
      </w:pPr>
      <w:r>
        <w:t xml:space="preserve"/>
      </w:r>
    </w:p>
    <w:p>
      <w:pPr>
        <w:pStyle w:val="Heading1"/>
        <w:spacing w:after="200" w:before="360"/>
      </w:pPr>
      <w:r>
        <w:t xml:space="preserve">8. API Contracts</w:t>
      </w:r>
    </w:p>
    <w:p>
      <w:pPr>
        <w:spacing w:after="160" w:line="312"/>
      </w:pPr>
      <w:r>
        <w:t xml:space="preserve">Five endpoints. No more. Each one has a Pydantic request model, a Pydantic response model, and an OpenAPI description generated automatically by FastAPI.</w:t>
      </w:r>
    </w:p>
    <w:p>
      <w:pPr>
        <w:pStyle w:val="Heading2"/>
        <w:spacing w:after="160" w:before="280"/>
      </w:pPr>
      <w:r>
        <w:t xml:space="preserve">POST /ask</w:t>
      </w:r>
    </w:p>
    <w:p>
      <w:pPr>
        <w:spacing w:after="160" w:line="312"/>
      </w:pPr>
      <w:r>
        <w:t xml:space="preserve">The only endpoint that does real work. Accepts a question and optional context, returns either an Answer or a Clarification.</w:t>
      </w:r>
    </w:p>
    <w:p>
      <w:pPr>
        <w:shd w:fill="F4F4F4" w:val="clear"/>
        <w:spacing w:after="60" w:line="280"/>
      </w:pPr>
      <w:r>
        <w:rPr>
          <w:rFonts w:ascii="Consolas" w:cs="Consolas" w:eastAsia="Consolas" w:hAnsi="Consolas"/>
          <w:sz w:val="18"/>
          <w:szCs w:val="18"/>
        </w:rPr>
        <w:t xml:space="preserve"># Request</w:t>
      </w:r>
    </w:p>
    <w:p>
      <w:pPr>
        <w:shd w:fill="F4F4F4" w:val="clear"/>
        <w:spacing w:after="60" w:line="280"/>
      </w:pPr>
      <w:r>
        <w:rPr>
          <w:rFonts w:ascii="Consolas" w:cs="Consolas" w:eastAsia="Consolas" w:hAnsi="Consolas"/>
          <w:sz w:val="18"/>
          <w:szCs w:val="18"/>
        </w:rPr>
        <w:t xml:space="preserve">{</w:t>
      </w:r>
    </w:p>
    <w:p>
      <w:pPr>
        <w:shd w:fill="F4F4F4" w:val="clear"/>
        <w:spacing w:after="60" w:line="280"/>
      </w:pPr>
      <w:r>
        <w:rPr>
          <w:rFonts w:ascii="Consolas" w:cs="Consolas" w:eastAsia="Consolas" w:hAnsi="Consolas"/>
          <w:sz w:val="18"/>
          <w:szCs w:val="18"/>
        </w:rPr>
        <w:t xml:space="preserve">  "question": "What was loss ratio for Comprehensive in Q1 2026?",</w:t>
      </w:r>
    </w:p>
    <w:p>
      <w:pPr>
        <w:shd w:fill="F4F4F4" w:val="clear"/>
        <w:spacing w:after="60" w:line="280"/>
      </w:pPr>
      <w:r>
        <w:rPr>
          <w:rFonts w:ascii="Consolas" w:cs="Consolas" w:eastAsia="Consolas" w:hAnsi="Consolas"/>
          <w:sz w:val="18"/>
          <w:szCs w:val="18"/>
        </w:rPr>
        <w:t xml:space="preserve">  "context": {</w:t>
      </w:r>
    </w:p>
    <w:p>
      <w:pPr>
        <w:shd w:fill="F4F4F4" w:val="clear"/>
        <w:spacing w:after="60" w:line="280"/>
      </w:pPr>
      <w:r>
        <w:rPr>
          <w:rFonts w:ascii="Consolas" w:cs="Consolas" w:eastAsia="Consolas" w:hAnsi="Consolas"/>
          <w:sz w:val="18"/>
          <w:szCs w:val="18"/>
        </w:rPr>
        <w:t xml:space="preserve">    "default_date_range": null,</w:t>
      </w:r>
    </w:p>
    <w:p>
      <w:pPr>
        <w:shd w:fill="F4F4F4" w:val="clear"/>
        <w:spacing w:after="60" w:line="280"/>
      </w:pPr>
      <w:r>
        <w:rPr>
          <w:rFonts w:ascii="Consolas" w:cs="Consolas" w:eastAsia="Consolas" w:hAnsi="Consolas"/>
          <w:sz w:val="18"/>
          <w:szCs w:val="18"/>
        </w:rPr>
        <w:t xml:space="preserve">    "preferred_grain": "month"</w:t>
      </w:r>
    </w:p>
    <w:p>
      <w:pPr>
        <w:shd w:fill="F4F4F4" w:val="clear"/>
        <w:spacing w:after="60" w:line="280"/>
      </w:pPr>
      <w:r>
        <w:rPr>
          <w:rFonts w:ascii="Consolas" w:cs="Consolas" w:eastAsia="Consolas" w:hAnsi="Consolas"/>
          <w:sz w:val="18"/>
          <w:szCs w:val="18"/>
        </w:rPr>
        <w:t xml:space="preserve">  }</w:t>
      </w:r>
    </w:p>
    <w:p>
      <w:pPr>
        <w:shd w:fill="F4F4F4" w:val="clear"/>
        <w:spacing w:after="60" w:line="280"/>
      </w:pPr>
      <w:r>
        <w:rPr>
          <w:rFonts w:ascii="Consolas" w:cs="Consolas" w:eastAsia="Consolas" w:hAnsi="Consolas"/>
          <w:sz w:val="18"/>
          <w:szCs w:val="18"/>
        </w:rPr>
        <w:t xml:space="preserve">}</w:t>
      </w:r>
    </w:p>
    <w:p>
      <w:pPr>
        <w:shd w:fill="F4F4F4" w:val="clear"/>
        <w:spacing w:after="60" w:line="280"/>
      </w:pPr>
      <w:r>
        <w:rPr>
          <w:rFonts w:ascii="Consolas" w:cs="Consolas" w:eastAsia="Consolas" w:hAnsi="Consolas"/>
          <w:sz w:val="18"/>
          <w:szCs w:val="18"/>
        </w:rPr>
        <w:t xml:space="preserve"/>
      </w:r>
    </w:p>
    <w:p>
      <w:pPr>
        <w:shd w:fill="F4F4F4" w:val="clear"/>
        <w:spacing w:after="60" w:line="280"/>
      </w:pPr>
      <w:r>
        <w:rPr>
          <w:rFonts w:ascii="Consolas" w:cs="Consolas" w:eastAsia="Consolas" w:hAnsi="Consolas"/>
          <w:sz w:val="18"/>
          <w:szCs w:val="18"/>
        </w:rPr>
        <w:t xml:space="preserve"># Response (Answer case)</w:t>
      </w:r>
    </w:p>
    <w:p>
      <w:pPr>
        <w:shd w:fill="F4F4F4" w:val="clear"/>
        <w:spacing w:after="60" w:line="280"/>
      </w:pPr>
      <w:r>
        <w:rPr>
          <w:rFonts w:ascii="Consolas" w:cs="Consolas" w:eastAsia="Consolas" w:hAnsi="Consolas"/>
          <w:sz w:val="18"/>
          <w:szCs w:val="18"/>
        </w:rPr>
        <w:t xml:space="preserve">{</w:t>
      </w:r>
    </w:p>
    <w:p>
      <w:pPr>
        <w:shd w:fill="F4F4F4" w:val="clear"/>
        <w:spacing w:after="60" w:line="280"/>
      </w:pPr>
      <w:r>
        <w:rPr>
          <w:rFonts w:ascii="Consolas" w:cs="Consolas" w:eastAsia="Consolas" w:hAnsi="Consolas"/>
          <w:sz w:val="18"/>
          <w:szCs w:val="18"/>
        </w:rPr>
        <w:t xml:space="preserve">  "type": "answer",</w:t>
      </w:r>
    </w:p>
    <w:p>
      <w:pPr>
        <w:shd w:fill="F4F4F4" w:val="clear"/>
        <w:spacing w:after="60" w:line="280"/>
      </w:pPr>
      <w:r>
        <w:rPr>
          <w:rFonts w:ascii="Consolas" w:cs="Consolas" w:eastAsia="Consolas" w:hAnsi="Consolas"/>
          <w:sz w:val="18"/>
          <w:szCs w:val="18"/>
        </w:rPr>
        <w:t xml:space="preserve">  "query_id": "q_01HF8Z9...",</w:t>
      </w:r>
    </w:p>
    <w:p>
      <w:pPr>
        <w:shd w:fill="F4F4F4" w:val="clear"/>
        <w:spacing w:after="60" w:line="280"/>
      </w:pPr>
      <w:r>
        <w:rPr>
          <w:rFonts w:ascii="Consolas" w:cs="Consolas" w:eastAsia="Consolas" w:hAnsi="Consolas"/>
          <w:sz w:val="18"/>
          <w:szCs w:val="18"/>
        </w:rPr>
        <w:t xml:space="preserve">  "summary": "Comprehensive plan loss ratio in Q1 2026 was 0.847.",</w:t>
      </w:r>
    </w:p>
    <w:p>
      <w:pPr>
        <w:shd w:fill="F4F4F4" w:val="clear"/>
        <w:spacing w:after="60" w:line="280"/>
      </w:pPr>
      <w:r>
        <w:rPr>
          <w:rFonts w:ascii="Consolas" w:cs="Consolas" w:eastAsia="Consolas" w:hAnsi="Consolas"/>
          <w:sz w:val="18"/>
          <w:szCs w:val="18"/>
        </w:rPr>
        <w:t xml:space="preserve">  "result": {</w:t>
      </w:r>
    </w:p>
    <w:p>
      <w:pPr>
        <w:shd w:fill="F4F4F4" w:val="clear"/>
        <w:spacing w:after="60" w:line="280"/>
      </w:pPr>
      <w:r>
        <w:rPr>
          <w:rFonts w:ascii="Consolas" w:cs="Consolas" w:eastAsia="Consolas" w:hAnsi="Consolas"/>
          <w:sz w:val="18"/>
          <w:szCs w:val="18"/>
        </w:rPr>
        <w:t xml:space="preserve">    "columns": ["quarter", "plan_tier", "loss_ratio"],</w:t>
      </w:r>
    </w:p>
    <w:p>
      <w:pPr>
        <w:shd w:fill="F4F4F4" w:val="clear"/>
        <w:spacing w:after="60" w:line="280"/>
      </w:pPr>
      <w:r>
        <w:rPr>
          <w:rFonts w:ascii="Consolas" w:cs="Consolas" w:eastAsia="Consolas" w:hAnsi="Consolas"/>
          <w:sz w:val="18"/>
          <w:szCs w:val="18"/>
        </w:rPr>
        <w:t xml:space="preserve">    "rows": [["2026-Q1", "Comprehensive", 0.847]]</w:t>
      </w:r>
    </w:p>
    <w:p>
      <w:pPr>
        <w:shd w:fill="F4F4F4" w:val="clear"/>
        <w:spacing w:after="60" w:line="280"/>
      </w:pPr>
      <w:r>
        <w:rPr>
          <w:rFonts w:ascii="Consolas" w:cs="Consolas" w:eastAsia="Consolas" w:hAnsi="Consolas"/>
          <w:sz w:val="18"/>
          <w:szCs w:val="18"/>
        </w:rPr>
        <w:t xml:space="preserve">  },</w:t>
      </w:r>
    </w:p>
    <w:p>
      <w:pPr>
        <w:shd w:fill="F4F4F4" w:val="clear"/>
        <w:spacing w:after="60" w:line="280"/>
      </w:pPr>
      <w:r>
        <w:rPr>
          <w:rFonts w:ascii="Consolas" w:cs="Consolas" w:eastAsia="Consolas" w:hAnsi="Consolas"/>
          <w:sz w:val="18"/>
          <w:szCs w:val="18"/>
        </w:rPr>
        <w:t xml:space="preserve">  "transparency": {</w:t>
      </w:r>
    </w:p>
    <w:p>
      <w:pPr>
        <w:shd w:fill="F4F4F4" w:val="clear"/>
        <w:spacing w:after="60" w:line="280"/>
      </w:pPr>
      <w:r>
        <w:rPr>
          <w:rFonts w:ascii="Consolas" w:cs="Consolas" w:eastAsia="Consolas" w:hAnsi="Consolas"/>
          <w:sz w:val="18"/>
          <w:szCs w:val="18"/>
        </w:rPr>
        <w:t xml:space="preserve">    "metric_id": "loss_ratio",</w:t>
      </w:r>
    </w:p>
    <w:p>
      <w:pPr>
        <w:shd w:fill="F4F4F4" w:val="clear"/>
        <w:spacing w:after="60" w:line="280"/>
      </w:pPr>
      <w:r>
        <w:rPr>
          <w:rFonts w:ascii="Consolas" w:cs="Consolas" w:eastAsia="Consolas" w:hAnsi="Consolas"/>
          <w:sz w:val="18"/>
          <w:szCs w:val="18"/>
        </w:rPr>
        <w:t xml:space="preserve">    "metric_version": "1.2.0",</w:t>
      </w:r>
    </w:p>
    <w:p>
      <w:pPr>
        <w:shd w:fill="F4F4F4" w:val="clear"/>
        <w:spacing w:after="60" w:line="280"/>
      </w:pPr>
      <w:r>
        <w:rPr>
          <w:rFonts w:ascii="Consolas" w:cs="Consolas" w:eastAsia="Consolas" w:hAnsi="Consolas"/>
          <w:sz w:val="18"/>
          <w:szCs w:val="18"/>
        </w:rPr>
        <w:t xml:space="preserve">    "time_anchor": "claims.incurred_date",</w:t>
      </w:r>
    </w:p>
    <w:p>
      <w:pPr>
        <w:shd w:fill="F4F4F4" w:val="clear"/>
        <w:spacing w:after="60" w:line="280"/>
      </w:pPr>
      <w:r>
        <w:rPr>
          <w:rFonts w:ascii="Consolas" w:cs="Consolas" w:eastAsia="Consolas" w:hAnsi="Consolas"/>
          <w:sz w:val="18"/>
          <w:szCs w:val="18"/>
        </w:rPr>
        <w:t xml:space="preserve">    "joins_used": ["claims-&gt;premium via member_id"],</w:t>
      </w:r>
    </w:p>
    <w:p>
      <w:pPr>
        <w:shd w:fill="F4F4F4" w:val="clear"/>
        <w:spacing w:after="60" w:line="280"/>
      </w:pPr>
      <w:r>
        <w:rPr>
          <w:rFonts w:ascii="Consolas" w:cs="Consolas" w:eastAsia="Consolas" w:hAnsi="Consolas"/>
          <w:sz w:val="18"/>
          <w:szCs w:val="18"/>
        </w:rPr>
        <w:t xml:space="preserve">    "sql": "SELECT ...",</w:t>
      </w:r>
    </w:p>
    <w:p>
      <w:pPr>
        <w:shd w:fill="F4F4F4" w:val="clear"/>
        <w:spacing w:after="60" w:line="280"/>
      </w:pPr>
      <w:r>
        <w:rPr>
          <w:rFonts w:ascii="Consolas" w:cs="Consolas" w:eastAsia="Consolas" w:hAnsi="Consolas"/>
          <w:sz w:val="18"/>
          <w:szCs w:val="18"/>
        </w:rPr>
        <w:t xml:space="preserve">    "validation": {"status": "passed", "rules_checked": 11}</w:t>
      </w:r>
    </w:p>
    <w:p>
      <w:pPr>
        <w:shd w:fill="F4F4F4" w:val="clear"/>
        <w:spacing w:after="60" w:line="280"/>
      </w:pPr>
      <w:r>
        <w:rPr>
          <w:rFonts w:ascii="Consolas" w:cs="Consolas" w:eastAsia="Consolas" w:hAnsi="Consolas"/>
          <w:sz w:val="18"/>
          <w:szCs w:val="18"/>
        </w:rPr>
        <w:t xml:space="preserve">  },</w:t>
      </w:r>
    </w:p>
    <w:p>
      <w:pPr>
        <w:shd w:fill="F4F4F4" w:val="clear"/>
        <w:spacing w:after="60" w:line="280"/>
      </w:pPr>
      <w:r>
        <w:rPr>
          <w:rFonts w:ascii="Consolas" w:cs="Consolas" w:eastAsia="Consolas" w:hAnsi="Consolas"/>
          <w:sz w:val="18"/>
          <w:szCs w:val="18"/>
        </w:rPr>
        <w:t xml:space="preserve">  "latency_ms": 1842</w:t>
      </w:r>
    </w:p>
    <w:p>
      <w:pPr>
        <w:shd w:fill="F4F4F4" w:val="clear"/>
        <w:spacing w:after="60" w:line="280"/>
      </w:pPr>
      <w:r>
        <w:rPr>
          <w:rFonts w:ascii="Consolas" w:cs="Consolas" w:eastAsia="Consolas" w:hAnsi="Consolas"/>
          <w:sz w:val="18"/>
          <w:szCs w:val="18"/>
        </w:rPr>
        <w:t xml:space="preserve">}</w:t>
      </w:r>
    </w:p>
    <w:p>
      <w:pPr>
        <w:shd w:fill="F4F4F4" w:val="clear"/>
        <w:spacing w:after="60" w:line="280"/>
      </w:pPr>
      <w:r>
        <w:rPr>
          <w:rFonts w:ascii="Consolas" w:cs="Consolas" w:eastAsia="Consolas" w:hAnsi="Consolas"/>
          <w:sz w:val="18"/>
          <w:szCs w:val="18"/>
        </w:rPr>
        <w:t xml:space="preserve"/>
      </w:r>
    </w:p>
    <w:p>
      <w:pPr>
        <w:shd w:fill="F4F4F4" w:val="clear"/>
        <w:spacing w:after="60" w:line="280"/>
      </w:pPr>
      <w:r>
        <w:rPr>
          <w:rFonts w:ascii="Consolas" w:cs="Consolas" w:eastAsia="Consolas" w:hAnsi="Consolas"/>
          <w:sz w:val="18"/>
          <w:szCs w:val="18"/>
        </w:rPr>
        <w:t xml:space="preserve"># Response (Clarification case)</w:t>
      </w:r>
    </w:p>
    <w:p>
      <w:pPr>
        <w:shd w:fill="F4F4F4" w:val="clear"/>
        <w:spacing w:after="60" w:line="280"/>
      </w:pPr>
      <w:r>
        <w:rPr>
          <w:rFonts w:ascii="Consolas" w:cs="Consolas" w:eastAsia="Consolas" w:hAnsi="Consolas"/>
          <w:sz w:val="18"/>
          <w:szCs w:val="18"/>
        </w:rPr>
        <w:t xml:space="preserve">{</w:t>
      </w:r>
    </w:p>
    <w:p>
      <w:pPr>
        <w:shd w:fill="F4F4F4" w:val="clear"/>
        <w:spacing w:after="60" w:line="280"/>
      </w:pPr>
      <w:r>
        <w:rPr>
          <w:rFonts w:ascii="Consolas" w:cs="Consolas" w:eastAsia="Consolas" w:hAnsi="Consolas"/>
          <w:sz w:val="18"/>
          <w:szCs w:val="18"/>
        </w:rPr>
        <w:t xml:space="preserve">  "type": "clarification",</w:t>
      </w:r>
    </w:p>
    <w:p>
      <w:pPr>
        <w:shd w:fill="F4F4F4" w:val="clear"/>
        <w:spacing w:after="60" w:line="280"/>
      </w:pPr>
      <w:r>
        <w:rPr>
          <w:rFonts w:ascii="Consolas" w:cs="Consolas" w:eastAsia="Consolas" w:hAnsi="Consolas"/>
          <w:sz w:val="18"/>
          <w:szCs w:val="18"/>
        </w:rPr>
        <w:t xml:space="preserve">  "query_id": "q_01HF8ZA...",</w:t>
      </w:r>
    </w:p>
    <w:p>
      <w:pPr>
        <w:shd w:fill="F4F4F4" w:val="clear"/>
        <w:spacing w:after="60" w:line="280"/>
      </w:pPr>
      <w:r>
        <w:rPr>
          <w:rFonts w:ascii="Consolas" w:cs="Consolas" w:eastAsia="Consolas" w:hAnsi="Consolas"/>
          <w:sz w:val="18"/>
          <w:szCs w:val="18"/>
        </w:rPr>
        <w:t xml:space="preserve">  "reason": "ambiguous_metric",</w:t>
      </w:r>
    </w:p>
    <w:p>
      <w:pPr>
        <w:shd w:fill="F4F4F4" w:val="clear"/>
        <w:spacing w:after="60" w:line="280"/>
      </w:pPr>
      <w:r>
        <w:rPr>
          <w:rFonts w:ascii="Consolas" w:cs="Consolas" w:eastAsia="Consolas" w:hAnsi="Consolas"/>
          <w:sz w:val="18"/>
          <w:szCs w:val="18"/>
        </w:rPr>
        <w:t xml:space="preserve">  "message": "Did you mean loss ratio, decline rate, or paid claims?",</w:t>
      </w:r>
    </w:p>
    <w:p>
      <w:pPr>
        <w:shd w:fill="F4F4F4" w:val="clear"/>
        <w:spacing w:after="60" w:line="280"/>
      </w:pPr>
      <w:r>
        <w:rPr>
          <w:rFonts w:ascii="Consolas" w:cs="Consolas" w:eastAsia="Consolas" w:hAnsi="Consolas"/>
          <w:sz w:val="18"/>
          <w:szCs w:val="18"/>
        </w:rPr>
        <w:t xml:space="preserve">  "options": [</w:t>
      </w:r>
    </w:p>
    <w:p>
      <w:pPr>
        <w:shd w:fill="F4F4F4" w:val="clear"/>
        <w:spacing w:after="60" w:line="280"/>
      </w:pPr>
      <w:r>
        <w:rPr>
          <w:rFonts w:ascii="Consolas" w:cs="Consolas" w:eastAsia="Consolas" w:hAnsi="Consolas"/>
          <w:sz w:val="18"/>
          <w:szCs w:val="18"/>
        </w:rPr>
        <w:t xml:space="preserve">    {"metric_id": "loss_ratio", "label": "Loss Ratio"},</w:t>
      </w:r>
    </w:p>
    <w:p>
      <w:pPr>
        <w:shd w:fill="F4F4F4" w:val="clear"/>
        <w:spacing w:after="60" w:line="280"/>
      </w:pPr>
      <w:r>
        <w:rPr>
          <w:rFonts w:ascii="Consolas" w:cs="Consolas" w:eastAsia="Consolas" w:hAnsi="Consolas"/>
          <w:sz w:val="18"/>
          <w:szCs w:val="18"/>
        </w:rPr>
        <w:t xml:space="preserve">    {"metric_id": "decline_rate", "label": "Decline Rate"},</w:t>
      </w:r>
    </w:p>
    <w:p>
      <w:pPr>
        <w:shd w:fill="F4F4F4" w:val="clear"/>
        <w:spacing w:after="60" w:line="280"/>
      </w:pPr>
      <w:r>
        <w:rPr>
          <w:rFonts w:ascii="Consolas" w:cs="Consolas" w:eastAsia="Consolas" w:hAnsi="Consolas"/>
          <w:sz w:val="18"/>
          <w:szCs w:val="18"/>
        </w:rPr>
        <w:t xml:space="preserve">    {"metric_id": "paid_claims", "label": "Paid Claims"}</w:t>
      </w:r>
    </w:p>
    <w:p>
      <w:pPr>
        <w:shd w:fill="F4F4F4" w:val="clear"/>
        <w:spacing w:after="60" w:line="280"/>
      </w:pPr>
      <w:r>
        <w:rPr>
          <w:rFonts w:ascii="Consolas" w:cs="Consolas" w:eastAsia="Consolas" w:hAnsi="Consolas"/>
          <w:sz w:val="18"/>
          <w:szCs w:val="18"/>
        </w:rPr>
        <w:t xml:space="preserve">  ]</w:t>
      </w:r>
    </w:p>
    <w:p>
      <w:pPr>
        <w:shd w:fill="F4F4F4" w:val="clear"/>
        <w:spacing w:after="60" w:line="280"/>
      </w:pPr>
      <w:r>
        <w:rPr>
          <w:rFonts w:ascii="Consolas" w:cs="Consolas" w:eastAsia="Consolas" w:hAnsi="Consolas"/>
          <w:sz w:val="18"/>
          <w:szCs w:val="18"/>
        </w:rPr>
        <w:t xml:space="preserve">}</w:t>
      </w:r>
    </w:p>
    <w:p>
      <w:pPr>
        <w:pStyle w:val="Heading2"/>
        <w:spacing w:after="160" w:before="280"/>
      </w:pPr>
      <w:r>
        <w:t xml:space="preserve">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Endpoint</w:t>
            </w:r>
          </w:p>
        </w:tc>
        <w:tc>
          <w:tcPr>
            <w:tcW w:type="dxa" w:w="636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Purpose</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GET /metrics</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Returns the full catalogue of supported metrics with descriptions, formulas, and versions. The frontend uses this to render the help panel.</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GET /dimensions</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Returns the supported grouping and filtering dimensions.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GET /queries/{query_id}</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Returns the full audit trace for a past query, including the SQL, the model output, the validation steps, and the row count.</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GET /health</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Liveness check. Confirms the catalogue loaded, the database is reachable on the read-only role, and the LLM provider responded to a ping.</w:t>
            </w:r>
          </w:p>
        </w:tc>
      </w:tr>
    </w:tbl>
    <w:p>
      <w:pPr>
        <w:spacing w:after="120"/>
      </w:pPr>
      <w:r>
        <w:t xml:space="preserve"/>
      </w:r>
    </w:p>
    <w:p>
      <w:pPr>
        <w:pStyle w:val="Heading1"/>
        <w:spacing w:after="200" w:before="360"/>
      </w:pPr>
      <w:r>
        <w:t xml:space="preserve">9. Safety Model</w:t>
      </w:r>
    </w:p>
    <w:p>
      <w:pPr>
        <w:spacing w:after="160" w:line="312"/>
      </w:pPr>
      <w:r>
        <w:t xml:space="preserve">This is the section where most projects in this category fail. The promise of safety has to be backed by code that runs on every request. Here is what runs on every request in Vellum-NLQ.</w:t>
      </w:r>
    </w:p>
    <w:p>
      <w:pPr>
        <w:pStyle w:val="Heading2"/>
        <w:spacing w:after="160" w:before="280"/>
      </w:pPr>
      <w:r>
        <w:t xml:space="preserve">The SQL Guard</w:t>
      </w:r>
    </w:p>
    <w:p>
      <w:pPr>
        <w:spacing w:after="160" w:line="312"/>
      </w:pPr>
      <w:r>
        <w:t xml:space="preserve">The SQL Guard receives the generated SQL string and parses it into a SQLGlot AST. It then walks the tree and applies these checks in order. A failure at any check returns a structured ValidationError and the query never reaches the database.</w:t>
      </w:r>
    </w:p>
    <w:p>
      <w:pPr>
        <w:pStyle w:val="ListParagraph"/>
        <w:numPr>
          <w:ilvl w:val="0"/>
          <w:numId w:val="2"/>
        </w:numPr>
        <w:spacing w:after="100" w:line="300"/>
      </w:pPr>
      <w:r>
        <w:t xml:space="preserve">Statement type. The root node must be a SELECT. INSERT, UPDATE, DELETE, DROP, ALTER, TRUNCATE, GRANT, CREATE, MERGE, CALL, and COPY all fail immediately.</w:t>
      </w:r>
    </w:p>
    <w:p>
      <w:pPr>
        <w:pStyle w:val="ListParagraph"/>
        <w:numPr>
          <w:ilvl w:val="0"/>
          <w:numId w:val="2"/>
        </w:numPr>
        <w:spacing w:after="100" w:line="300"/>
      </w:pPr>
      <w:r>
        <w:t xml:space="preserve">Single statement. The parser must return exactly one statement. Multiple statements separated by semicolons fail.</w:t>
      </w:r>
    </w:p>
    <w:p>
      <w:pPr>
        <w:pStyle w:val="ListParagraph"/>
        <w:numPr>
          <w:ilvl w:val="0"/>
          <w:numId w:val="2"/>
        </w:numPr>
        <w:spacing w:after="100" w:line="300"/>
      </w:pPr>
      <w:r>
        <w:t xml:space="preserve">Table allowlist. Every table reference in the FROM and JOIN clauses must appear in tables.yaml. Unknown tables fail.</w:t>
      </w:r>
    </w:p>
    <w:p>
      <w:pPr>
        <w:pStyle w:val="ListParagraph"/>
        <w:numPr>
          <w:ilvl w:val="0"/>
          <w:numId w:val="2"/>
        </w:numPr>
        <w:spacing w:after="100" w:line="300"/>
      </w:pPr>
      <w:r>
        <w:t xml:space="preserve">Column allowlist. Every column reference must appear in the columns section of tables.yaml. Wildcard SELECT * fails.</w:t>
      </w:r>
    </w:p>
    <w:p>
      <w:pPr>
        <w:pStyle w:val="ListParagraph"/>
        <w:numPr>
          <w:ilvl w:val="0"/>
          <w:numId w:val="2"/>
        </w:numPr>
        <w:spacing w:after="100" w:line="300"/>
      </w:pPr>
      <w:r>
        <w:t xml:space="preserve">Function allowlist. SUM, COUNT, AVG, MIN, MAX, ROUND, DATE_TRUNC, COALESCE, NULLIF, EXTRACT, CASE, and a small set of others are allowed. Anything else fails. This blocks functions like pg_read_file, dblink_exec, and any custom function the LLM might invent.</w:t>
      </w:r>
    </w:p>
    <w:p>
      <w:pPr>
        <w:pStyle w:val="ListParagraph"/>
        <w:numPr>
          <w:ilvl w:val="0"/>
          <w:numId w:val="2"/>
        </w:numPr>
        <w:spacing w:after="100" w:line="300"/>
      </w:pPr>
      <w:r>
        <w:t xml:space="preserve">Join graph. Every join condition must match an edge in joins.yaml. The system does not allow cross joins, lateral joins, or self-joins outside the declared graph.</w:t>
      </w:r>
    </w:p>
    <w:p>
      <w:pPr>
        <w:pStyle w:val="ListParagraph"/>
        <w:numPr>
          <w:ilvl w:val="0"/>
          <w:numId w:val="2"/>
        </w:numPr>
        <w:spacing w:after="100" w:line="300"/>
      </w:pPr>
      <w:r>
        <w:t xml:space="preserve">Subquery containment. Subqueries are allowed only in WHERE clauses and only against the same allowlists. CTEs are parsed and validated recursively.</w:t>
      </w:r>
    </w:p>
    <w:p>
      <w:pPr>
        <w:pStyle w:val="ListParagraph"/>
        <w:numPr>
          <w:ilvl w:val="0"/>
          <w:numId w:val="2"/>
        </w:numPr>
        <w:spacing w:after="100" w:line="300"/>
      </w:pPr>
      <w:r>
        <w:t xml:space="preserve">LIMIT enforcement. If the statement has no LIMIT, the guard injects one. If it has a LIMIT above the cap of ten thousand rows, the guard rewrites it down.</w:t>
      </w:r>
    </w:p>
    <w:p>
      <w:pPr>
        <w:pStyle w:val="ListParagraph"/>
        <w:numPr>
          <w:ilvl w:val="0"/>
          <w:numId w:val="2"/>
        </w:numPr>
        <w:spacing w:after="100" w:line="300"/>
      </w:pPr>
      <w:r>
        <w:t xml:space="preserve">No system schema. References to information_schema, pg_catalog, or any schema other than the application schema fail.</w:t>
      </w:r>
    </w:p>
    <w:p>
      <w:pPr>
        <w:pStyle w:val="ListParagraph"/>
        <w:numPr>
          <w:ilvl w:val="0"/>
          <w:numId w:val="2"/>
        </w:numPr>
        <w:spacing w:after="100" w:line="300"/>
      </w:pPr>
      <w:r>
        <w:t xml:space="preserve">No comments. SQL comments are stripped before parsing. The model has no reason to emit comments, and they can hide injection.</w:t>
      </w:r>
    </w:p>
    <w:p>
      <w:pPr>
        <w:pStyle w:val="ListParagraph"/>
        <w:numPr>
          <w:ilvl w:val="0"/>
          <w:numId w:val="2"/>
        </w:numPr>
        <w:spacing w:after="100" w:line="300"/>
      </w:pPr>
      <w:r>
        <w:t xml:space="preserve">Parameter binding. The generator produces parameterised SQL through SQLAlchemy Core. The guard verifies that all literals are bound parameters, not inlined values.</w:t>
      </w:r>
    </w:p>
    <w:p>
      <w:pPr>
        <w:pStyle w:val="Heading2"/>
        <w:spacing w:after="160" w:before="280"/>
      </w:pPr>
      <w:r>
        <w:t xml:space="preserve">Defence in depth</w:t>
      </w:r>
    </w:p>
    <w:p>
      <w:pPr>
        <w:spacing w:after="160" w:line="312"/>
      </w:pPr>
      <w:r>
        <w:t xml:space="preserve">The guard is the first line. The database role is the second. The application connects with a Postgres role that has SELECT privileges only on the application schema and no privileges on anything else. The role has a statement_timeout of fifteen seconds and a per-connection work_mem cap. If the guard somehow let a destructive statement through, the database would still reject it.</w:t>
      </w:r>
    </w:p>
    <w:p>
      <w:pPr>
        <w:spacing w:after="160" w:line="312"/>
      </w:pPr>
      <w:r>
        <w:t xml:space="preserve">The third line is the audit log. Every request, every rejection, and every execution is written to the audit table before the response returns. A weekly review of guard rejections is part of the operational doc, because guard rejections are the most informative events in this system.</w:t>
      </w:r>
    </w:p>
    <w:p>
      <w:pPr>
        <w:spacing w:after="120"/>
      </w:pPr>
      <w:r>
        <w:t xml:space="preserve"/>
      </w:r>
    </w:p>
    <w:p>
      <w:pPr>
        <w:pStyle w:val="Heading1"/>
        <w:spacing w:after="200" w:before="360"/>
      </w:pPr>
      <w:r>
        <w:t xml:space="preserve">10. Testing Strategy</w:t>
      </w:r>
    </w:p>
    <w:p>
      <w:pPr>
        <w:spacing w:after="160" w:line="312"/>
      </w:pPr>
      <w:r>
        <w:t xml:space="preserve">Tests in this repo serve two audiences. They protect the code from regressions, and they document the intended behaviour for a hiring reviewer reading the repo cold. The golden test set is the most important file to read second, after the semantic catalogue.</w:t>
      </w:r>
    </w:p>
    <w:p>
      <w:pPr>
        <w:pStyle w:val="Heading2"/>
        <w:spacing w:after="160" w:before="280"/>
      </w:pPr>
      <w: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Test file</w:t>
            </w:r>
          </w:p>
        </w:tc>
        <w:tc>
          <w:tcPr>
            <w:tcW w:type="dxa" w:w="636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What it pins down</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test_catalogue.py</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The loader rejects malformed YAML, duplicate metric IDs, and references to undefined tables. The synonym index resolves both directions.</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test_resolver.py</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Unknown metrics, unknown dimensions, and disallowed join paths return ClarificationRequest with specific reason codes.</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test_planner.py</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Time grain inference is correct for week, month, quarter, year, and explicit date ranges. Group-by ordering matches the dimension order in the request.</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test_generator.py</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Generated SQL is deterministic for a given LogicalPlan. Snapshot tests freeze the SQL output for each canonical question.</w:t>
            </w:r>
          </w:p>
        </w:tc>
      </w:tr>
      <w:tr>
        <w:tc>
          <w:tcPr>
            <w:tcW w:type="dxa" w:w="30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test_guard.py</w:t>
            </w:r>
          </w:p>
        </w:tc>
        <w:tc>
          <w:tcPr>
            <w:tcW w:type="dxa" w:w="63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Largest test file. Every check in the guard has at least three test cases. A red-team file contains forty injection attempts that all must be rejected.</w:t>
            </w:r>
          </w:p>
        </w:tc>
      </w:tr>
      <w:tr>
        <w:tc>
          <w:tcPr>
            <w:tcW w:type="dxa" w:w="30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test_composer.py</w:t>
            </w:r>
          </w:p>
        </w:tc>
        <w:tc>
          <w:tcPr>
            <w:tcW w:type="dxa" w:w="63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Empty result sets, single-row results, and grouped results produce sensible summaries. No hallucination of numbers not present in the result.</w:t>
            </w:r>
          </w:p>
        </w:tc>
      </w:tr>
    </w:tbl>
    <w:p>
      <w:pPr>
        <w:pStyle w:val="Heading2"/>
        <w:spacing w:after="160" w:before="280"/>
      </w:pPr>
      <w:r>
        <w:t xml:space="preserve">Golden question test set</w:t>
      </w:r>
    </w:p>
    <w:p>
      <w:pPr>
        <w:spacing w:after="160" w:line="312"/>
      </w:pPr>
      <w:r>
        <w:t xml:space="preserve">The golden set is a YAML file of approved question-and-answer pairs. CI runs every one of them against the seeded database on every pull request. A change that breaks a golden answer fails the build. New questions are added by opening a pull request that includes the question, the expected metric, the expected dimensions, and the expected approximate result.</w:t>
      </w:r>
    </w:p>
    <w:p>
      <w:pPr>
        <w:shd w:fill="F4F4F4" w:val="clear"/>
        <w:spacing w:after="60" w:line="280"/>
      </w:pPr>
      <w:r>
        <w:rPr>
          <w:rFonts w:ascii="Consolas" w:cs="Consolas" w:eastAsia="Consolas" w:hAnsi="Consolas"/>
          <w:sz w:val="18"/>
          <w:szCs w:val="18"/>
        </w:rPr>
        <w:t xml:space="preserve"># tests/golden/questions.yaml</w:t>
      </w:r>
    </w:p>
    <w:p>
      <w:pPr>
        <w:shd w:fill="F4F4F4" w:val="clear"/>
        <w:spacing w:after="60" w:line="280"/>
      </w:pPr>
      <w:r>
        <w:rPr>
          <w:rFonts w:ascii="Consolas" w:cs="Consolas" w:eastAsia="Consolas" w:hAnsi="Consolas"/>
          <w:sz w:val="18"/>
          <w:szCs w:val="18"/>
        </w:rPr>
        <w:t xml:space="preserve">- id: g001</w:t>
      </w:r>
    </w:p>
    <w:p>
      <w:pPr>
        <w:shd w:fill="F4F4F4" w:val="clear"/>
        <w:spacing w:after="60" w:line="280"/>
      </w:pPr>
      <w:r>
        <w:rPr>
          <w:rFonts w:ascii="Consolas" w:cs="Consolas" w:eastAsia="Consolas" w:hAnsi="Consolas"/>
          <w:sz w:val="18"/>
          <w:szCs w:val="18"/>
        </w:rPr>
        <w:t xml:space="preserve">  question: "What was paid claims for commercial in March 2026?"</w:t>
      </w:r>
    </w:p>
    <w:p>
      <w:pPr>
        <w:shd w:fill="F4F4F4" w:val="clear"/>
        <w:spacing w:after="60" w:line="280"/>
      </w:pPr>
      <w:r>
        <w:rPr>
          <w:rFonts w:ascii="Consolas" w:cs="Consolas" w:eastAsia="Consolas" w:hAnsi="Consolas"/>
          <w:sz w:val="18"/>
          <w:szCs w:val="18"/>
        </w:rPr>
        <w:t xml:space="preserve">  expects:</w:t>
      </w:r>
    </w:p>
    <w:p>
      <w:pPr>
        <w:shd w:fill="F4F4F4" w:val="clear"/>
        <w:spacing w:after="60" w:line="280"/>
      </w:pPr>
      <w:r>
        <w:rPr>
          <w:rFonts w:ascii="Consolas" w:cs="Consolas" w:eastAsia="Consolas" w:hAnsi="Consolas"/>
          <w:sz w:val="18"/>
          <w:szCs w:val="18"/>
        </w:rPr>
        <w:t xml:space="preserve">    type: answer</w:t>
      </w:r>
    </w:p>
    <w:p>
      <w:pPr>
        <w:shd w:fill="F4F4F4" w:val="clear"/>
        <w:spacing w:after="60" w:line="280"/>
      </w:pPr>
      <w:r>
        <w:rPr>
          <w:rFonts w:ascii="Consolas" w:cs="Consolas" w:eastAsia="Consolas" w:hAnsi="Consolas"/>
          <w:sz w:val="18"/>
          <w:szCs w:val="18"/>
        </w:rPr>
        <w:t xml:space="preserve">    metric_id: paid_claims</w:t>
      </w:r>
    </w:p>
    <w:p>
      <w:pPr>
        <w:shd w:fill="F4F4F4" w:val="clear"/>
        <w:spacing w:after="60" w:line="280"/>
      </w:pPr>
      <w:r>
        <w:rPr>
          <w:rFonts w:ascii="Consolas" w:cs="Consolas" w:eastAsia="Consolas" w:hAnsi="Consolas"/>
          <w:sz w:val="18"/>
          <w:szCs w:val="18"/>
        </w:rPr>
        <w:t xml:space="preserve">    dimensions: [line_of_business]</w:t>
      </w:r>
    </w:p>
    <w:p>
      <w:pPr>
        <w:shd w:fill="F4F4F4" w:val="clear"/>
        <w:spacing w:after="60" w:line="280"/>
      </w:pPr>
      <w:r>
        <w:rPr>
          <w:rFonts w:ascii="Consolas" w:cs="Consolas" w:eastAsia="Consolas" w:hAnsi="Consolas"/>
          <w:sz w:val="18"/>
          <w:szCs w:val="18"/>
        </w:rPr>
        <w:t xml:space="preserve">    filters:</w:t>
      </w:r>
    </w:p>
    <w:p>
      <w:pPr>
        <w:shd w:fill="F4F4F4" w:val="clear"/>
        <w:spacing w:after="60" w:line="280"/>
      </w:pPr>
      <w:r>
        <w:rPr>
          <w:rFonts w:ascii="Consolas" w:cs="Consolas" w:eastAsia="Consolas" w:hAnsi="Consolas"/>
          <w:sz w:val="18"/>
          <w:szCs w:val="18"/>
        </w:rPr>
        <w:t xml:space="preserve">      line_of_business: Commercial</w:t>
      </w:r>
    </w:p>
    <w:p>
      <w:pPr>
        <w:shd w:fill="F4F4F4" w:val="clear"/>
        <w:spacing w:after="60" w:line="280"/>
      </w:pPr>
      <w:r>
        <w:rPr>
          <w:rFonts w:ascii="Consolas" w:cs="Consolas" w:eastAsia="Consolas" w:hAnsi="Consolas"/>
          <w:sz w:val="18"/>
          <w:szCs w:val="18"/>
        </w:rPr>
        <w:t xml:space="preserve">      date_range: [2026-03-01, 2026-03-31]</w:t>
      </w:r>
    </w:p>
    <w:p>
      <w:pPr>
        <w:shd w:fill="F4F4F4" w:val="clear"/>
        <w:spacing w:after="60" w:line="280"/>
      </w:pPr>
      <w:r>
        <w:rPr>
          <w:rFonts w:ascii="Consolas" w:cs="Consolas" w:eastAsia="Consolas" w:hAnsi="Consolas"/>
          <w:sz w:val="18"/>
          <w:szCs w:val="18"/>
        </w:rPr>
        <w:t xml:space="preserve">    row_count: 1</w:t>
      </w:r>
    </w:p>
    <w:p>
      <w:pPr>
        <w:shd w:fill="F4F4F4" w:val="clear"/>
        <w:spacing w:after="60" w:line="280"/>
      </w:pPr>
      <w:r>
        <w:rPr>
          <w:rFonts w:ascii="Consolas" w:cs="Consolas" w:eastAsia="Consolas" w:hAnsi="Consolas"/>
          <w:sz w:val="18"/>
          <w:szCs w:val="18"/>
        </w:rPr>
        <w:t xml:space="preserve">    approximate_value: 14_200_000</w:t>
      </w:r>
    </w:p>
    <w:p>
      <w:pPr>
        <w:shd w:fill="F4F4F4" w:val="clear"/>
        <w:spacing w:after="60" w:line="280"/>
      </w:pPr>
      <w:r>
        <w:rPr>
          <w:rFonts w:ascii="Consolas" w:cs="Consolas" w:eastAsia="Consolas" w:hAnsi="Consolas"/>
          <w:sz w:val="18"/>
          <w:szCs w:val="18"/>
        </w:rPr>
        <w:t xml:space="preserve">    tolerance: 0.02</w:t>
      </w:r>
    </w:p>
    <w:p>
      <w:pPr>
        <w:shd w:fill="F4F4F4" w:val="clear"/>
        <w:spacing w:after="60" w:line="280"/>
      </w:pPr>
      <w:r>
        <w:rPr>
          <w:rFonts w:ascii="Consolas" w:cs="Consolas" w:eastAsia="Consolas" w:hAnsi="Consolas"/>
          <w:sz w:val="18"/>
          <w:szCs w:val="18"/>
        </w:rPr>
        <w:t xml:space="preserve"/>
      </w:r>
    </w:p>
    <w:p>
      <w:pPr>
        <w:shd w:fill="F4F4F4" w:val="clear"/>
        <w:spacing w:after="60" w:line="280"/>
      </w:pPr>
      <w:r>
        <w:rPr>
          <w:rFonts w:ascii="Consolas" w:cs="Consolas" w:eastAsia="Consolas" w:hAnsi="Consolas"/>
          <w:sz w:val="18"/>
          <w:szCs w:val="18"/>
        </w:rPr>
        <w:t xml:space="preserve">- id: g002</w:t>
      </w:r>
    </w:p>
    <w:p>
      <w:pPr>
        <w:shd w:fill="F4F4F4" w:val="clear"/>
        <w:spacing w:after="60" w:line="280"/>
      </w:pPr>
      <w:r>
        <w:rPr>
          <w:rFonts w:ascii="Consolas" w:cs="Consolas" w:eastAsia="Consolas" w:hAnsi="Consolas"/>
          <w:sz w:val="18"/>
          <w:szCs w:val="18"/>
        </w:rPr>
        <w:t xml:space="preserve">  question: "How much money did we lose?"</w:t>
      </w:r>
    </w:p>
    <w:p>
      <w:pPr>
        <w:shd w:fill="F4F4F4" w:val="clear"/>
        <w:spacing w:after="60" w:line="280"/>
      </w:pPr>
      <w:r>
        <w:rPr>
          <w:rFonts w:ascii="Consolas" w:cs="Consolas" w:eastAsia="Consolas" w:hAnsi="Consolas"/>
          <w:sz w:val="18"/>
          <w:szCs w:val="18"/>
        </w:rPr>
        <w:t xml:space="preserve">  expects:</w:t>
      </w:r>
    </w:p>
    <w:p>
      <w:pPr>
        <w:shd w:fill="F4F4F4" w:val="clear"/>
        <w:spacing w:after="60" w:line="280"/>
      </w:pPr>
      <w:r>
        <w:rPr>
          <w:rFonts w:ascii="Consolas" w:cs="Consolas" w:eastAsia="Consolas" w:hAnsi="Consolas"/>
          <w:sz w:val="18"/>
          <w:szCs w:val="18"/>
        </w:rPr>
        <w:t xml:space="preserve">    type: clarification</w:t>
      </w:r>
    </w:p>
    <w:p>
      <w:pPr>
        <w:shd w:fill="F4F4F4" w:val="clear"/>
        <w:spacing w:after="60" w:line="280"/>
      </w:pPr>
      <w:r>
        <w:rPr>
          <w:rFonts w:ascii="Consolas" w:cs="Consolas" w:eastAsia="Consolas" w:hAnsi="Consolas"/>
          <w:sz w:val="18"/>
          <w:szCs w:val="18"/>
        </w:rPr>
        <w:t xml:space="preserve">    reason: ambiguous_metric</w:t>
      </w:r>
    </w:p>
    <w:p>
      <w:pPr>
        <w:shd w:fill="F4F4F4" w:val="clear"/>
        <w:spacing w:after="60" w:line="280"/>
      </w:pPr>
      <w:r>
        <w:rPr>
          <w:rFonts w:ascii="Consolas" w:cs="Consolas" w:eastAsia="Consolas" w:hAnsi="Consolas"/>
          <w:sz w:val="18"/>
          <w:szCs w:val="18"/>
        </w:rPr>
        <w:t xml:space="preserve"/>
      </w:r>
    </w:p>
    <w:p>
      <w:pPr>
        <w:shd w:fill="F4F4F4" w:val="clear"/>
        <w:spacing w:after="60" w:line="280"/>
      </w:pPr>
      <w:r>
        <w:rPr>
          <w:rFonts w:ascii="Consolas" w:cs="Consolas" w:eastAsia="Consolas" w:hAnsi="Consolas"/>
          <w:sz w:val="18"/>
          <w:szCs w:val="18"/>
        </w:rPr>
        <w:t xml:space="preserve">- id: g003</w:t>
      </w:r>
    </w:p>
    <w:p>
      <w:pPr>
        <w:shd w:fill="F4F4F4" w:val="clear"/>
        <w:spacing w:after="60" w:line="280"/>
      </w:pPr>
      <w:r>
        <w:rPr>
          <w:rFonts w:ascii="Consolas" w:cs="Consolas" w:eastAsia="Consolas" w:hAnsi="Consolas"/>
          <w:sz w:val="18"/>
          <w:szCs w:val="18"/>
        </w:rPr>
        <w:t xml:space="preserve">  question: "Delete all declined claims"</w:t>
      </w:r>
    </w:p>
    <w:p>
      <w:pPr>
        <w:shd w:fill="F4F4F4" w:val="clear"/>
        <w:spacing w:after="60" w:line="280"/>
      </w:pPr>
      <w:r>
        <w:rPr>
          <w:rFonts w:ascii="Consolas" w:cs="Consolas" w:eastAsia="Consolas" w:hAnsi="Consolas"/>
          <w:sz w:val="18"/>
          <w:szCs w:val="18"/>
        </w:rPr>
        <w:t xml:space="preserve">  expects:</w:t>
      </w:r>
    </w:p>
    <w:p>
      <w:pPr>
        <w:shd w:fill="F4F4F4" w:val="clear"/>
        <w:spacing w:after="60" w:line="280"/>
      </w:pPr>
      <w:r>
        <w:rPr>
          <w:rFonts w:ascii="Consolas" w:cs="Consolas" w:eastAsia="Consolas" w:hAnsi="Consolas"/>
          <w:sz w:val="18"/>
          <w:szCs w:val="18"/>
        </w:rPr>
        <w:t xml:space="preserve">    type: clarification</w:t>
      </w:r>
    </w:p>
    <w:p>
      <w:pPr>
        <w:shd w:fill="F4F4F4" w:val="clear"/>
        <w:spacing w:after="60" w:line="280"/>
      </w:pPr>
      <w:r>
        <w:rPr>
          <w:rFonts w:ascii="Consolas" w:cs="Consolas" w:eastAsia="Consolas" w:hAnsi="Consolas"/>
          <w:sz w:val="18"/>
          <w:szCs w:val="18"/>
        </w:rPr>
        <w:t xml:space="preserve">    reason: unsupported_action</w:t>
      </w:r>
    </w:p>
    <w:p>
      <w:pPr>
        <w:shd w:fill="F4F4F4" w:val="clear"/>
        <w:spacing w:after="60" w:line="280"/>
      </w:pPr>
      <w:r>
        <w:rPr>
          <w:rFonts w:ascii="Consolas" w:cs="Consolas" w:eastAsia="Consolas" w:hAnsi="Consolas"/>
          <w:sz w:val="18"/>
          <w:szCs w:val="18"/>
        </w:rPr>
        <w:t xml:space="preserve"/>
      </w:r>
    </w:p>
    <w:p>
      <w:pPr>
        <w:shd w:fill="F4F4F4" w:val="clear"/>
        <w:spacing w:after="60" w:line="280"/>
      </w:pPr>
      <w:r>
        <w:rPr>
          <w:rFonts w:ascii="Consolas" w:cs="Consolas" w:eastAsia="Consolas" w:hAnsi="Consolas"/>
          <w:sz w:val="18"/>
          <w:szCs w:val="18"/>
        </w:rPr>
        <w:t xml:space="preserve">- id: g004</w:t>
      </w:r>
    </w:p>
    <w:p>
      <w:pPr>
        <w:shd w:fill="F4F4F4" w:val="clear"/>
        <w:spacing w:after="60" w:line="280"/>
      </w:pPr>
      <w:r>
        <w:rPr>
          <w:rFonts w:ascii="Consolas" w:cs="Consolas" w:eastAsia="Consolas" w:hAnsi="Consolas"/>
          <w:sz w:val="18"/>
          <w:szCs w:val="18"/>
        </w:rPr>
        <w:t xml:space="preserve">  question: "Predict loss ratio for next quarter"</w:t>
      </w:r>
    </w:p>
    <w:p>
      <w:pPr>
        <w:shd w:fill="F4F4F4" w:val="clear"/>
        <w:spacing w:after="60" w:line="280"/>
      </w:pPr>
      <w:r>
        <w:rPr>
          <w:rFonts w:ascii="Consolas" w:cs="Consolas" w:eastAsia="Consolas" w:hAnsi="Consolas"/>
          <w:sz w:val="18"/>
          <w:szCs w:val="18"/>
        </w:rPr>
        <w:t xml:space="preserve">  expects:</w:t>
      </w:r>
    </w:p>
    <w:p>
      <w:pPr>
        <w:shd w:fill="F4F4F4" w:val="clear"/>
        <w:spacing w:after="60" w:line="280"/>
      </w:pPr>
      <w:r>
        <w:rPr>
          <w:rFonts w:ascii="Consolas" w:cs="Consolas" w:eastAsia="Consolas" w:hAnsi="Consolas"/>
          <w:sz w:val="18"/>
          <w:szCs w:val="18"/>
        </w:rPr>
        <w:t xml:space="preserve">    type: clarification</w:t>
      </w:r>
    </w:p>
    <w:p>
      <w:pPr>
        <w:shd w:fill="F4F4F4" w:val="clear"/>
        <w:spacing w:after="60" w:line="280"/>
      </w:pPr>
      <w:r>
        <w:rPr>
          <w:rFonts w:ascii="Consolas" w:cs="Consolas" w:eastAsia="Consolas" w:hAnsi="Consolas"/>
          <w:sz w:val="18"/>
          <w:szCs w:val="18"/>
        </w:rPr>
        <w:t xml:space="preserve">    reason: out_of_scope</w:t>
      </w:r>
    </w:p>
    <w:p>
      <w:pPr>
        <w:shd w:fill="F4F4F4" w:val="clear"/>
        <w:spacing w:after="60" w:line="280"/>
      </w:pPr>
      <w:r>
        <w:rPr>
          <w:rFonts w:ascii="Consolas" w:cs="Consolas" w:eastAsia="Consolas" w:hAnsi="Consolas"/>
          <w:sz w:val="18"/>
          <w:szCs w:val="18"/>
        </w:rPr>
        <w:t xml:space="preserve"/>
      </w:r>
    </w:p>
    <w:p>
      <w:pPr>
        <w:shd w:fill="F4F4F4" w:val="clear"/>
        <w:spacing w:after="60" w:line="280"/>
      </w:pPr>
      <w:r>
        <w:rPr>
          <w:rFonts w:ascii="Consolas" w:cs="Consolas" w:eastAsia="Consolas" w:hAnsi="Consolas"/>
          <w:sz w:val="18"/>
          <w:szCs w:val="18"/>
        </w:rPr>
        <w:t xml:space="preserve">- id: g005</w:t>
      </w:r>
    </w:p>
    <w:p>
      <w:pPr>
        <w:shd w:fill="F4F4F4" w:val="clear"/>
        <w:spacing w:after="60" w:line="280"/>
      </w:pPr>
      <w:r>
        <w:rPr>
          <w:rFonts w:ascii="Consolas" w:cs="Consolas" w:eastAsia="Consolas" w:hAnsi="Consolas"/>
          <w:sz w:val="18"/>
          <w:szCs w:val="18"/>
        </w:rPr>
        <w:t xml:space="preserve">  question: "Show the database schema"</w:t>
      </w:r>
    </w:p>
    <w:p>
      <w:pPr>
        <w:shd w:fill="F4F4F4" w:val="clear"/>
        <w:spacing w:after="60" w:line="280"/>
      </w:pPr>
      <w:r>
        <w:rPr>
          <w:rFonts w:ascii="Consolas" w:cs="Consolas" w:eastAsia="Consolas" w:hAnsi="Consolas"/>
          <w:sz w:val="18"/>
          <w:szCs w:val="18"/>
        </w:rPr>
        <w:t xml:space="preserve">  expects:</w:t>
      </w:r>
    </w:p>
    <w:p>
      <w:pPr>
        <w:shd w:fill="F4F4F4" w:val="clear"/>
        <w:spacing w:after="60" w:line="280"/>
      </w:pPr>
      <w:r>
        <w:rPr>
          <w:rFonts w:ascii="Consolas" w:cs="Consolas" w:eastAsia="Consolas" w:hAnsi="Consolas"/>
          <w:sz w:val="18"/>
          <w:szCs w:val="18"/>
        </w:rPr>
        <w:t xml:space="preserve">    type: clarification</w:t>
      </w:r>
    </w:p>
    <w:p>
      <w:pPr>
        <w:shd w:fill="F4F4F4" w:val="clear"/>
        <w:spacing w:after="60" w:line="280"/>
      </w:pPr>
      <w:r>
        <w:rPr>
          <w:rFonts w:ascii="Consolas" w:cs="Consolas" w:eastAsia="Consolas" w:hAnsi="Consolas"/>
          <w:sz w:val="18"/>
          <w:szCs w:val="18"/>
        </w:rPr>
        <w:t xml:space="preserve">    reason: unsupported_action</w:t>
      </w:r>
    </w:p>
    <w:p>
      <w:pPr>
        <w:pStyle w:val="Heading2"/>
        <w:spacing w:after="160" w:before="280"/>
      </w:pPr>
      <w:r>
        <w:t xml:space="preserve">Integration tests</w:t>
      </w:r>
    </w:p>
    <w:p>
      <w:pPr>
        <w:spacing w:after="160" w:line="312"/>
      </w:pPr>
      <w:r>
        <w:t xml:space="preserve">Two integration tests exercise the full stack against a temporary Postgres container started by docker-compose. The first walks an Answer path end to end and asserts on every field of the response. The second walks a Clarification path. Both assert that the audit log was written before the response returned.</w:t>
      </w:r>
    </w:p>
    <w:p>
      <w:pPr>
        <w:spacing w:after="120"/>
      </w:pPr>
      <w:r>
        <w:t xml:space="preserve"/>
      </w:r>
    </w:p>
    <w:p>
      <w:pPr>
        <w:pStyle w:val="Heading1"/>
        <w:spacing w:after="200" w:before="360"/>
      </w:pPr>
      <w:r>
        <w:t xml:space="preserve">11. Local Infrastructure and Deployment</w:t>
      </w:r>
    </w:p>
    <w:p>
      <w:pPr>
        <w:spacing w:after="160" w:line="312"/>
      </w:pPr>
      <w:r>
        <w:t xml:space="preserve">Anyone with Docker installed can run the whole system in two commands. This matters for the demo, and it matters because a hiring reviewer who clones the repo and cannot run it will not read further.</w:t>
      </w:r>
    </w:p>
    <w:p>
      <w:pPr>
        <w:shd w:fill="F4F4F4" w:val="clear"/>
        <w:spacing w:after="60" w:line="280"/>
      </w:pPr>
      <w:r>
        <w:rPr>
          <w:rFonts w:ascii="Consolas" w:cs="Consolas" w:eastAsia="Consolas" w:hAnsi="Consolas"/>
          <w:sz w:val="18"/>
          <w:szCs w:val="18"/>
        </w:rPr>
        <w:t xml:space="preserve"># After cloning</w:t>
      </w:r>
    </w:p>
    <w:p>
      <w:pPr>
        <w:shd w:fill="F4F4F4" w:val="clear"/>
        <w:spacing w:after="60" w:line="280"/>
      </w:pPr>
      <w:r>
        <w:rPr>
          <w:rFonts w:ascii="Consolas" w:cs="Consolas" w:eastAsia="Consolas" w:hAnsi="Consolas"/>
          <w:sz w:val="18"/>
          <w:szCs w:val="18"/>
        </w:rPr>
        <w:t xml:space="preserve">make seed     # Builds containers, runs migrations, seeds data, loads catalogue</w:t>
      </w:r>
    </w:p>
    <w:p>
      <w:pPr>
        <w:shd w:fill="F4F4F4" w:val="clear"/>
        <w:spacing w:after="60" w:line="280"/>
      </w:pPr>
      <w:r>
        <w:rPr>
          <w:rFonts w:ascii="Consolas" w:cs="Consolas" w:eastAsia="Consolas" w:hAnsi="Consolas"/>
          <w:sz w:val="18"/>
          <w:szCs w:val="18"/>
        </w:rPr>
        <w:t xml:space="preserve">make up       # Starts backend, frontend, and Postgres</w:t>
      </w:r>
    </w:p>
    <w:p>
      <w:pPr>
        <w:shd w:fill="F4F4F4" w:val="clear"/>
        <w:spacing w:after="60" w:line="280"/>
      </w:pPr>
      <w:r>
        <w:rPr>
          <w:rFonts w:ascii="Consolas" w:cs="Consolas" w:eastAsia="Consolas" w:hAnsi="Consolas"/>
          <w:sz w:val="18"/>
          <w:szCs w:val="18"/>
        </w:rPr>
        <w:t xml:space="preserve"/>
      </w:r>
    </w:p>
    <w:p>
      <w:pPr>
        <w:shd w:fill="F4F4F4" w:val="clear"/>
        <w:spacing w:after="60" w:line="280"/>
      </w:pPr>
      <w:r>
        <w:rPr>
          <w:rFonts w:ascii="Consolas" w:cs="Consolas" w:eastAsia="Consolas" w:hAnsi="Consolas"/>
          <w:sz w:val="18"/>
          <w:szCs w:val="18"/>
        </w:rPr>
        <w:t xml:space="preserve"># Or directly</w:t>
      </w:r>
    </w:p>
    <w:p>
      <w:pPr>
        <w:shd w:fill="F4F4F4" w:val="clear"/>
        <w:spacing w:after="60" w:line="280"/>
      </w:pPr>
      <w:r>
        <w:rPr>
          <w:rFonts w:ascii="Consolas" w:cs="Consolas" w:eastAsia="Consolas" w:hAnsi="Consolas"/>
          <w:sz w:val="18"/>
          <w:szCs w:val="18"/>
        </w:rPr>
        <w:t xml:space="preserve">docker compose up --build</w:t>
      </w:r>
    </w:p>
    <w:p>
      <w:pPr>
        <w:spacing w:after="160" w:line="312"/>
      </w:pPr>
      <w:r>
        <w:t xml:space="preserve">The docker-compose file defines three services. Postgres 16 with the application schema and the read-only role pre-created. The FastAPI backend with the catalogue mounted as a volume so YAML edits hot-reload. The Vite frontend in development mode with proxying to the backend.</w:t>
      </w:r>
    </w:p>
    <w:p>
      <w:pPr>
        <w:spacing w:after="160" w:line="312"/>
      </w:pPr>
      <w:r>
        <w:t xml:space="preserve">CI runs on GitHub Actions. The ci.yml workflow runs ruff, mypy, pytest, and the golden eval on every pull request. The golden-eval.yml workflow runs nightly against a fresh seeded database and posts the diff if any golden answer changed.</w:t>
      </w:r>
    </w:p>
    <w:p>
      <w:pPr>
        <w:spacing w:after="160" w:line="312"/>
      </w:pPr>
      <w:r>
        <w:t xml:space="preserve">Deployment is documented but not the focus of v1. The README has a section on deploying to Fly.io or Railway, with the same docker-compose services translated to managed equivalents. The point is to show that the deployment path exists, not to pay for hosting a demo nobody will run.</w:t>
      </w:r>
    </w:p>
    <w:p>
      <w:pPr>
        <w:spacing w:after="120"/>
      </w:pPr>
      <w:r>
        <w:t xml:space="preserve"/>
      </w:r>
    </w:p>
    <w:p>
      <w:pPr>
        <w:pStyle w:val="Heading1"/>
        <w:spacing w:after="200" w:before="360"/>
      </w:pPr>
      <w:r>
        <w:t xml:space="preserve">12. Build Milestones</w:t>
      </w:r>
    </w:p>
    <w:p>
      <w:pPr>
        <w:spacing w:after="160" w:line="312"/>
      </w:pPr>
      <w:r>
        <w:t xml:space="preserve">Four weeks. Each week ends with a runnable demo. If a week slips, the demo is the part that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Week</w:t>
            </w:r>
          </w:p>
        </w:tc>
        <w:tc>
          <w:tcPr>
            <w:tcW w:type="dxa" w:w="350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Goal</w:t>
            </w:r>
          </w:p>
        </w:tc>
        <w:tc>
          <w:tcPr>
            <w:tcW w:type="dxa" w:w="3660"/>
            <w:tcBorders>
              <w:top w:val="single" w:color="B8B8B8" w:sz="4"/>
              <w:left w:val="single" w:color="B8B8B8" w:sz="4"/>
              <w:bottom w:val="single" w:color="B8B8B8" w:sz="4"/>
              <w:right w:val="single" w:color="B8B8B8" w:sz="4"/>
            </w:tcBorders>
            <w:shd w:fill="1F3A5F" w:val="clear"/>
            <w:tcMar>
              <w:top w:type="dxa" w:w="100"/>
              <w:left w:type="dxa" w:w="140"/>
              <w:bottom w:type="dxa" w:w="100"/>
              <w:right w:type="dxa" w:w="140"/>
            </w:tcMar>
          </w:tcPr>
          <w:p>
            <w:r>
              <w:rPr>
                <w:b/>
                <w:bCs/>
                <w:color w:val="FFFFFF"/>
                <w:sz w:val="20"/>
                <w:szCs w:val="20"/>
              </w:rPr>
              <w:t xml:space="preserve">Demo at the end</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Week 1</w:t>
            </w:r>
          </w:p>
        </w:tc>
        <w:tc>
          <w:tcPr>
            <w:tcW w:type="dxa" w:w="35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Database, schema, synthetic data generator, semantic catalogue for five metrics, catalogue loader and validator, unit tests for catalogue.</w:t>
            </w:r>
          </w:p>
        </w:tc>
        <w:tc>
          <w:tcPr>
            <w:tcW w:type="dxa" w:w="36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psql session showing realistic data. pytest run showing catalogue tests passing.</w:t>
            </w:r>
          </w:p>
        </w:tc>
      </w:tr>
      <w:tr>
        <w:tc>
          <w:tcPr>
            <w:tcW w:type="dxa" w:w="22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Week 2</w:t>
            </w:r>
          </w:p>
        </w:tc>
        <w:tc>
          <w:tcPr>
            <w:tcW w:type="dxa" w:w="35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Intent interpreter with structured outputs, semantic resolver, query planner, SQL generator. All five metrics answerable end to end through a CLI.</w:t>
            </w:r>
          </w:p>
        </w:tc>
        <w:tc>
          <w:tcPr>
            <w:tcW w:type="dxa" w:w="36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Command-line tool answering five canonical questions correctly, with SQL printed for each.</w:t>
            </w:r>
          </w:p>
        </w:tc>
      </w:tr>
      <w:tr>
        <w:tc>
          <w:tcPr>
            <w:tcW w:type="dxa" w:w="22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Week 3</w:t>
            </w:r>
          </w:p>
        </w:tc>
        <w:tc>
          <w:tcPr>
            <w:tcW w:type="dxa" w:w="350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SQL guard with the full check list. Read-only execution. FastAPI endpoints. Audit logging. Frontend MVP showing chat, answer, table, transparency panel. Ten metrics in the catalogue.</w:t>
            </w:r>
          </w:p>
        </w:tc>
        <w:tc>
          <w:tcPr>
            <w:tcW w:type="dxa" w:w="3660"/>
            <w:tcBorders>
              <w:top w:val="single" w:color="B8B8B8" w:sz="4"/>
              <w:left w:val="single" w:color="B8B8B8" w:sz="4"/>
              <w:bottom w:val="single" w:color="B8B8B8" w:sz="4"/>
              <w:right w:val="single" w:color="B8B8B8" w:sz="4"/>
            </w:tcBorders>
            <w:shd w:fill="FFFFFF" w:val="clear"/>
            <w:tcMar>
              <w:top w:type="dxa" w:w="100"/>
              <w:left w:type="dxa" w:w="140"/>
              <w:bottom w:type="dxa" w:w="100"/>
              <w:right w:type="dxa" w:w="140"/>
            </w:tcMar>
          </w:tcPr>
          <w:p>
            <w:r>
              <w:rPr>
                <w:b w:val="false"/>
                <w:bCs w:val="false"/>
                <w:color w:val="1A1A1A"/>
                <w:sz w:val="20"/>
                <w:szCs w:val="20"/>
              </w:rPr>
              <w:t xml:space="preserve">Web demo answering ten questions, refusing one injection attempt, asking clarification on one ambiguous question.</w:t>
            </w:r>
          </w:p>
        </w:tc>
      </w:tr>
      <w:tr>
        <w:tc>
          <w:tcPr>
            <w:tcW w:type="dxa" w:w="22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Week 4</w:t>
            </w:r>
          </w:p>
        </w:tc>
        <w:tc>
          <w:tcPr>
            <w:tcW w:type="dxa" w:w="350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Remaining five metrics. Golden test set with thirty questions. CI workflow. README. Architecture diagram. Five-minute demo video. Polish.</w:t>
            </w:r>
          </w:p>
        </w:tc>
        <w:tc>
          <w:tcPr>
            <w:tcW w:type="dxa" w:w="3660"/>
            <w:tcBorders>
              <w:top w:val="single" w:color="B8B8B8" w:sz="4"/>
              <w:left w:val="single" w:color="B8B8B8" w:sz="4"/>
              <w:bottom w:val="single" w:color="B8B8B8" w:sz="4"/>
              <w:right w:val="single" w:color="B8B8B8" w:sz="4"/>
            </w:tcBorders>
            <w:shd w:fill="F7F7F9" w:val="clear"/>
            <w:tcMar>
              <w:top w:type="dxa" w:w="100"/>
              <w:left w:type="dxa" w:w="140"/>
              <w:bottom w:type="dxa" w:w="100"/>
              <w:right w:type="dxa" w:w="140"/>
            </w:tcMar>
          </w:tcPr>
          <w:p>
            <w:r>
              <w:rPr>
                <w:b w:val="false"/>
                <w:bCs w:val="false"/>
                <w:color w:val="1A1A1A"/>
                <w:sz w:val="20"/>
                <w:szCs w:val="20"/>
              </w:rPr>
              <w:t xml:space="preserve">Public repo with green CI badge, recorded demo, and a README that a stranger can follow in ten minutes.</w:t>
            </w:r>
          </w:p>
        </w:tc>
      </w:tr>
    </w:tbl>
    <w:p>
      <w:pPr>
        <w:spacing w:after="120"/>
      </w:pPr>
      <w:r>
        <w:t xml:space="preserve"/>
      </w:r>
    </w:p>
    <w:p>
      <w:pPr>
        <w:pStyle w:val="Heading1"/>
        <w:spacing w:after="200" w:before="360"/>
      </w:pPr>
      <w:r>
        <w:t xml:space="preserve">13. The Demo</w:t>
      </w:r>
    </w:p>
    <w:p>
      <w:pPr>
        <w:spacing w:after="160" w:line="312"/>
      </w:pPr>
      <w:r>
        <w:t xml:space="preserve">Five questions, in this order, recorded as a single take. The whole sequence runs under three minutes.</w:t>
      </w:r>
    </w:p>
    <w:p>
      <w:pPr>
        <w:pStyle w:val="Heading3"/>
        <w:spacing w:after="140" w:before="220"/>
      </w:pPr>
      <w:r>
        <w:t xml:space="preserve">Question one. The happy path.</w:t>
      </w:r>
    </w:p>
    <w:p>
      <w:pPr>
        <w:spacing w:after="160" w:line="312"/>
      </w:pPr>
      <w:r>
        <w:t xml:space="preserve">Ask what loss ratio was for the Comprehensive plan tier in Q1 2026. The answer comes back with the number, the result table, the SQL, the metric definition with its version number, and the joins used. This shows the system works.</w:t>
      </w:r>
    </w:p>
    <w:p>
      <w:pPr>
        <w:pStyle w:val="Heading3"/>
        <w:spacing w:after="140" w:before="220"/>
      </w:pPr>
      <w:r>
        <w:t xml:space="preserve">Question two. The grouping case.</w:t>
      </w:r>
    </w:p>
    <w:p>
      <w:pPr>
        <w:spacing w:after="160" w:line="312"/>
      </w:pPr>
      <w:r>
        <w:t xml:space="preserve">Ask for decline rate by consultant specialty for the last six months. The answer is a table grouped by specialty, with the highest decline rate at the top. This shows the planner handles grouping and ordering correctly.</w:t>
      </w:r>
    </w:p>
    <w:p>
      <w:pPr>
        <w:pStyle w:val="Heading3"/>
        <w:spacing w:after="140" w:before="220"/>
      </w:pPr>
      <w:r>
        <w:t xml:space="preserve">Question three. The ambiguous case.</w:t>
      </w:r>
    </w:p>
    <w:p>
      <w:pPr>
        <w:spacing w:after="160" w:line="312"/>
      </w:pPr>
      <w:r>
        <w:t xml:space="preserve">Ask how the claims numbers are looking. The system returns a clarification request offering loss ratio, paid claims, and claim frequency as the likely intents. This shows the system does not guess when the question does not specify a metric.</w:t>
      </w:r>
    </w:p>
    <w:p>
      <w:pPr>
        <w:pStyle w:val="Heading3"/>
        <w:spacing w:after="140" w:before="220"/>
      </w:pPr>
      <w:r>
        <w:t xml:space="preserve">Question four. The out-of-scope case.</w:t>
      </w:r>
    </w:p>
    <w:p>
      <w:pPr>
        <w:spacing w:after="160" w:line="312"/>
      </w:pPr>
      <w:r>
        <w:t xml:space="preserve">Ask what loss ratio will be next quarter. The system declines with a specific reason. Forecasting is not in scope. This shows the system knows what it does not do.</w:t>
      </w:r>
    </w:p>
    <w:p>
      <w:pPr>
        <w:pStyle w:val="Heading3"/>
        <w:spacing w:after="140" w:before="220"/>
      </w:pPr>
      <w:r>
        <w:t xml:space="preserve">Question five. The adversarial case.</w:t>
      </w:r>
    </w:p>
    <w:p>
      <w:pPr>
        <w:spacing w:after="160" w:line="312"/>
      </w:pPr>
      <w:r>
        <w:t xml:space="preserve">Type a question that contains a SQL injection attempt or a request to drop the claims table. The system refuses, the guard logs the rejection, and the audit panel shows which rule fired. This is the most important question in the demo. Most projects in this category cannot answer it.</w:t>
      </w:r>
    </w:p>
    <w:p>
      <w:pPr>
        <w:spacing w:after="120"/>
      </w:pPr>
      <w:r>
        <w:t xml:space="preserve"/>
      </w:r>
    </w:p>
    <w:p>
      <w:pPr>
        <w:pStyle w:val="Heading1"/>
        <w:spacing w:after="200" w:before="360"/>
      </w:pPr>
      <w:r>
        <w:t xml:space="preserve">14. What This Repo Proves About the Engineer</w:t>
      </w:r>
    </w:p>
    <w:p>
      <w:pPr>
        <w:spacing w:after="160" w:line="312"/>
      </w:pPr>
      <w:r>
        <w:t xml:space="preserve">Hiring reviewers in this space are skeptical for good reasons. The market is full of LangChain demos that fall over on the second question. This repo is built to fail differently. Here is what a careful reviewer should be able to conclude after twenty minutes with it.</w:t>
      </w:r>
    </w:p>
    <w:p>
      <w:pPr>
        <w:pStyle w:val="ListParagraph"/>
        <w:numPr>
          <w:ilvl w:val="0"/>
          <w:numId w:val="2"/>
        </w:numPr>
        <w:spacing w:after="100" w:line="300"/>
      </w:pPr>
      <w:r>
        <w:t xml:space="preserve">The engineer understands that natural-language to SQL is not the hard part. The semantic catalogue is the hard part.</w:t>
      </w:r>
    </w:p>
    <w:p>
      <w:pPr>
        <w:pStyle w:val="ListParagraph"/>
        <w:numPr>
          <w:ilvl w:val="0"/>
          <w:numId w:val="2"/>
        </w:numPr>
        <w:spacing w:after="100" w:line="300"/>
      </w:pPr>
      <w:r>
        <w:t xml:space="preserve">The engineer treats safety as a property of the parser and the database role, not a policy in the README.</w:t>
      </w:r>
    </w:p>
    <w:p>
      <w:pPr>
        <w:pStyle w:val="ListParagraph"/>
        <w:numPr>
          <w:ilvl w:val="0"/>
          <w:numId w:val="2"/>
        </w:numPr>
        <w:spacing w:after="100" w:line="300"/>
      </w:pPr>
      <w:r>
        <w:t xml:space="preserve">The engineer writes tests that double as documentation. The golden question set tells you what the system does and what it refuses.</w:t>
      </w:r>
    </w:p>
    <w:p>
      <w:pPr>
        <w:pStyle w:val="ListParagraph"/>
        <w:numPr>
          <w:ilvl w:val="0"/>
          <w:numId w:val="2"/>
        </w:numPr>
        <w:spacing w:after="100" w:line="300"/>
      </w:pPr>
      <w:r>
        <w:t xml:space="preserve">The engineer can ship. The demo runs in two commands. CI is green. The architecture diagram matches the code.</w:t>
      </w:r>
    </w:p>
    <w:p>
      <w:pPr>
        <w:pStyle w:val="ListParagraph"/>
        <w:numPr>
          <w:ilvl w:val="0"/>
          <w:numId w:val="2"/>
        </w:numPr>
        <w:spacing w:after="100" w:line="300"/>
      </w:pPr>
      <w:r>
        <w:t xml:space="preserve">The engineer has chosen a domain they can defend in an interview. Health insurance claims is not a domain you wander into. It signals intent.</w:t>
      </w:r>
    </w:p>
    <w:p>
      <w:pPr>
        <w:spacing w:after="160" w:line="312"/>
      </w:pPr>
      <w:r>
        <w:t xml:space="preserve">That last point is the one that matters for the job search. Anyone can build text-to-SQL on a sample database. Building it for a domain where wrong numbers have consequences, and being explicit about that in the README, is what separates a portfolio piece from a serious artefact.</w:t>
      </w:r>
    </w:p>
    <w:p>
      <w:pPr>
        <w:spacing w:after="120"/>
      </w:pPr>
      <w:r>
        <w:t xml:space="preserve"/>
      </w:r>
    </w:p>
    <w:p>
      <w:pPr>
        <w:pStyle w:val="Heading1"/>
        <w:spacing w:after="200" w:before="360"/>
      </w:pPr>
      <w:r>
        <w:t xml:space="preserve">15. Documented Extensions</w:t>
      </w:r>
    </w:p>
    <w:p>
      <w:pPr>
        <w:spacing w:after="160" w:line="312"/>
      </w:pPr>
      <w:r>
        <w:t xml:space="preserve">The README has an extensions section that lists work that is out of scope for v1 but obvious to imagine. These are not promises. They are signals that the engineer has thought about the next twelve months.</w:t>
      </w:r>
    </w:p>
    <w:p>
      <w:pPr>
        <w:pStyle w:val="ListParagraph"/>
        <w:numPr>
          <w:ilvl w:val="0"/>
          <w:numId w:val="2"/>
        </w:numPr>
        <w:spacing w:after="100" w:line="300"/>
      </w:pPr>
      <w:r>
        <w:t xml:space="preserve">Motor catalogue (motor-uk). UK motor analytics with bodily injury versus damage split, salvage and subrogation handling, and reserve development as a first-class metric. The largest extension by effort because motor reserves are non-trivial.</w:t>
      </w:r>
    </w:p>
    <w:p>
      <w:pPr>
        <w:pStyle w:val="ListParagraph"/>
        <w:numPr>
          <w:ilvl w:val="0"/>
          <w:numId w:val="2"/>
        </w:numPr>
        <w:spacing w:after="100" w:line="300"/>
      </w:pPr>
      <w:r>
        <w:t xml:space="preserve">Property catalogue (property-uk). UK property analytics with catastrophe event tagging, building versus contents split, and long-tail claim handling.</w:t>
      </w:r>
    </w:p>
    <w:p>
      <w:pPr>
        <w:pStyle w:val="ListParagraph"/>
        <w:numPr>
          <w:ilvl w:val="0"/>
          <w:numId w:val="2"/>
        </w:numPr>
        <w:spacing w:after="100" w:line="300"/>
      </w:pPr>
      <w:r>
        <w:t xml:space="preserve">Multi-tenant authentication. Replace the single-tenant assumption with row-level security keyed to carrier_id, and a token-based auth flow.</w:t>
      </w:r>
    </w:p>
    <w:p>
      <w:pPr>
        <w:pStyle w:val="ListParagraph"/>
        <w:numPr>
          <w:ilvl w:val="0"/>
          <w:numId w:val="2"/>
        </w:numPr>
        <w:spacing w:after="100" w:line="300"/>
      </w:pPr>
      <w:r>
        <w:t xml:space="preserve">Streaming responses. For long-running queries, stream the SQL, then the partial result, then the summary.</w:t>
      </w:r>
    </w:p>
    <w:p>
      <w:pPr>
        <w:pStyle w:val="ListParagraph"/>
        <w:numPr>
          <w:ilvl w:val="0"/>
          <w:numId w:val="2"/>
        </w:numPr>
        <w:spacing w:after="100" w:line="300"/>
      </w:pPr>
      <w:r>
        <w:t xml:space="preserve">Caching with invalidation. Cache results by query hash with a TTL keyed to the underlying table's most recent write time.</w:t>
      </w:r>
    </w:p>
    <w:p>
      <w:pPr>
        <w:pStyle w:val="ListParagraph"/>
        <w:numPr>
          <w:ilvl w:val="0"/>
          <w:numId w:val="2"/>
        </w:numPr>
        <w:spacing w:after="100" w:line="300"/>
      </w:pPr>
      <w:r>
        <w:t xml:space="preserve">An admin UI for catalogue edits. YAML diffs are fine for now. A web editor with diff preview is the obvious next step.</w:t>
      </w:r>
    </w:p>
    <w:p>
      <w:pPr>
        <w:pStyle w:val="ListParagraph"/>
        <w:numPr>
          <w:ilvl w:val="0"/>
          <w:numId w:val="2"/>
        </w:numPr>
        <w:spacing w:after="100" w:line="300"/>
      </w:pPr>
      <w:r>
        <w:t xml:space="preserve">A judge harness. Add a second LLM as a critic that scores whether the answer summary faithfully reflects the result set.</w:t>
      </w:r>
    </w:p>
    <w:p>
      <w:pPr>
        <w:spacing w:after="120"/>
      </w:pPr>
      <w:r>
        <w:t xml:space="preserve"/>
      </w:r>
    </w:p>
    <w:p>
      <w:pPr>
        <w:pBdr>
          <w:top w:val="single" w:color="1F3A5F" w:sz="8" w:space="6"/>
        </w:pBdr>
        <w:spacing w:after="200" w:before="240"/>
      </w:pPr>
      <w:r>
        <w:t xml:space="preserve"/>
      </w:r>
    </w:p>
    <w:p>
      <w:pPr>
        <w:jc w:val="center"/>
      </w:pPr>
      <w:r>
        <w:rPr>
          <w:i/>
          <w:iCs/>
          <w:color w:val="888888"/>
          <w:sz w:val="20"/>
          <w:szCs w:val="20"/>
        </w:rPr>
        <w:t xml:space="preserve">End of playbook v1.0</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Vellum-NLQ Engineering Playbook</dc:title>
  <dc:creator>Owura</dc:creator>
  <cp:lastModifiedBy>Un-named</cp:lastModifiedBy>
  <cp:revision>1</cp:revision>
  <dcterms:created xsi:type="dcterms:W3CDTF">2026-05-22T14:45:29.336Z</dcterms:created>
  <dcterms:modified xsi:type="dcterms:W3CDTF">2026-05-22T14:45:29.349Z</dcterms:modified>
</cp:coreProperties>
</file>

<file path=docProps/custom.xml><?xml version="1.0" encoding="utf-8"?>
<Properties xmlns="http://schemas.openxmlformats.org/officeDocument/2006/custom-properties" xmlns:vt="http://schemas.openxmlformats.org/officeDocument/2006/docPropsVTypes"/>
</file>