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0"/>
          <w:bCs w:val="0"/>
          <w:color w:val="000000"/>
          <w:sz w:val="48"/>
          <w:szCs w:val="48"/>
          <w:vertAlign w:val="baseline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vertAlign w:val="baseline"/>
          <w:rtl w:val="0"/>
        </w:rPr>
        <w:t xml:space="preserve">Especificación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rFonts w:ascii="Calibri" w:cs="Calibri" w:eastAsia="Calibri" w:hAnsi="Calibri"/>
          <w:b w:val="0"/>
          <w:bCs w:val="0"/>
          <w:i w:val="0"/>
          <w:iCs w:val="0"/>
          <w:color w:val="00b05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0"/>
          <w:bCs w:val="0"/>
          <w:i w:val="0"/>
          <w:iCs w:val="0"/>
          <w:color w:val="00b050"/>
          <w:sz w:val="36"/>
          <w:szCs w:val="36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vertAlign w:val="baseline"/>
          <w:rtl w:val="0"/>
        </w:rPr>
        <w:t xml:space="preserve"> [Digitalización Taller Mecánico (ATP)]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0"/>
          <w:bCs w:val="0"/>
          <w:i w:val="0"/>
          <w:iCs w:val="0"/>
          <w:color w:val="365f91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vertAlign w:val="baseline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365f91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vertAlign w:val="baseline"/>
          <w:rtl w:val="0"/>
        </w:rPr>
        <w:t xml:space="preserve">[14/09/2025]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0"/>
          <w:bCs w:val="0"/>
          <w:color w:val="365f91"/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color w:val="365f91"/>
          <w:sz w:val="32"/>
          <w:szCs w:val="32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79450800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Historial de Versiones</w:t>
            <w:tab/>
          </w:r>
          <w:r w:rsidDel="00000000" w:rsidR="00000000" w:rsidRPr="00000000">
            <w:fldChar w:fldCharType="begin"/>
            <w:instrText xml:space="preserve"> PAGEREF _heading=h.5u1zxr9dy2ek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Información del Proyecto</w:t>
            <w:tab/>
          </w:r>
          <w:r w:rsidDel="00000000" w:rsidR="00000000" w:rsidRPr="00000000">
            <w:fldChar w:fldCharType="begin"/>
            <w:instrText xml:space="preserve"> PAGEREF _heading=h.s17ov2uuz7bu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Aprobaciones</w:t>
            <w:tab/>
          </w:r>
          <w:r w:rsidDel="00000000" w:rsidR="00000000" w:rsidRPr="00000000">
            <w:fldChar w:fldCharType="begin"/>
            <w:instrText xml:space="preserve"> PAGEREF _heading=h.m2ru0swl0grb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Resumen Ejecutivo</w:t>
            <w:tab/>
          </w:r>
          <w:r w:rsidDel="00000000" w:rsidR="00000000" w:rsidRPr="00000000">
            <w:fldChar w:fldCharType="begin"/>
            <w:instrText xml:space="preserve"> PAGEREF _heading=h.2hcbf91f3xgh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Diagrama de Casos de Uso</w:t>
            <w:tab/>
          </w:r>
          <w:r w:rsidDel="00000000" w:rsidR="00000000" w:rsidRPr="00000000">
            <w:fldChar w:fldCharType="begin"/>
            <w:instrText xml:space="preserve"> PAGEREF _heading=h.b42k8wsy2tso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Descripción de Actores</w:t>
            <w:tab/>
          </w:r>
          <w:r w:rsidDel="00000000" w:rsidR="00000000" w:rsidRPr="00000000">
            <w:fldChar w:fldCharType="begin"/>
            <w:instrText xml:space="preserve"> PAGEREF _heading=h.dm4x6hi8c4x1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Especificación de Casos de Uso</w:t>
            <w:tab/>
          </w:r>
          <w:r w:rsidDel="00000000" w:rsidR="00000000" w:rsidRPr="00000000">
            <w:fldChar w:fldCharType="begin"/>
            <w:instrText xml:space="preserve"> PAGEREF _heading=h.eomun3fr2u6w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b w:val="0"/>
          <w:bCs w:val="0"/>
          <w:color w:val="365f91"/>
          <w:vertAlign w:val="baseline"/>
        </w:rPr>
      </w:pPr>
      <w:bookmarkStart w:colFirst="0" w:colLast="0" w:name="_heading=h.5u1zxr9dy2ek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Historial de Versiones</w:t>
      </w:r>
    </w:p>
    <w:tbl>
      <w:tblPr>
        <w:tblStyle w:val="Table1"/>
        <w:tblW w:w="89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17"/>
        <w:gridCol w:w="1173"/>
        <w:gridCol w:w="1808"/>
        <w:gridCol w:w="1827"/>
        <w:gridCol w:w="2921"/>
        <w:tblGridChange w:id="0">
          <w:tblGrid>
            <w:gridCol w:w="1217"/>
            <w:gridCol w:w="1173"/>
            <w:gridCol w:w="1808"/>
            <w:gridCol w:w="1827"/>
            <w:gridCol w:w="292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14/09/2025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Project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Redacción de documento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s17ov2uuz7bu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Información del Proyecto</w:t>
      </w:r>
    </w:p>
    <w:tbl>
      <w:tblPr>
        <w:tblStyle w:val="Table2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61"/>
        <w:gridCol w:w="5609"/>
        <w:tblGridChange w:id="0">
          <w:tblGrid>
            <w:gridCol w:w="3261"/>
            <w:gridCol w:w="560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Empresa / Organización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Duoc UC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Proyecto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14/09/2025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Fecha de preparación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01/09/2025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Cliente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PepsiCo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Patrocinador principal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PepsiCo</w:t>
            </w:r>
          </w:p>
        </w:tc>
      </w:tr>
    </w:tbl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m2ru0swl0grb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Aprobaciones</w:t>
      </w:r>
    </w:p>
    <w:tbl>
      <w:tblPr>
        <w:tblStyle w:val="Table3"/>
        <w:tblW w:w="878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1559"/>
        <w:gridCol w:w="1985"/>
        <w:gridCol w:w="850"/>
        <w:gridCol w:w="2410"/>
        <w:tblGridChange w:id="0">
          <w:tblGrid>
            <w:gridCol w:w="1985"/>
            <w:gridCol w:w="1559"/>
            <w:gridCol w:w="1985"/>
            <w:gridCol w:w="850"/>
            <w:gridCol w:w="241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Departamento u 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Felipe Carrasco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Project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Equipo de Proyecto (Duoc UC)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vertAlign w:val="baseline"/>
                <w:rtl w:val="0"/>
              </w:rPr>
              <w:t xml:space="preserve">14/09/2025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Carlos Bustamante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Líder de Análisis y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Equipo de Proyecto (Duoc UC)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14/09/2025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Alexis González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Subgerente de Flota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PepsiCo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.9609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left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 (Jefe de Taller)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Jefe de Taller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PepsiCo (Taller)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b w:val="0"/>
                <w:bCs w:val="0"/>
                <w:color w:val="00000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rPr>
          <w:vertAlign w:val="baseline"/>
        </w:rPr>
      </w:pPr>
      <w:bookmarkStart w:colFirst="0" w:colLast="0" w:name="_heading=h.2hcbf91f3xg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Resumen Ejecutivo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 especificación de casos de uso presenta una descripción detallada de las funcionalidades individuales para la </w:t>
      </w:r>
      <w:r w:rsidDel="00000000" w:rsidR="00000000" w:rsidRPr="00000000">
        <w:rPr>
          <w:b w:val="1"/>
          <w:bCs w:val="1"/>
          <w:rtl w:val="0"/>
        </w:rPr>
        <w:t xml:space="preserve">primera versión funcional (MVP)</w:t>
      </w:r>
      <w:r w:rsidDel="00000000" w:rsidR="00000000" w:rsidRPr="00000000">
        <w:rPr>
          <w:rtl w:val="0"/>
        </w:rPr>
        <w:t xml:space="preserve"> del sistema "Digitalización Taller Mecánico (ATP)".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desglosar la interacción precisa entre los </w:t>
      </w:r>
      <w:r w:rsidDel="00000000" w:rsidR="00000000" w:rsidRPr="00000000">
        <w:rPr>
          <w:b w:val="1"/>
          <w:bCs w:val="1"/>
          <w:rtl w:val="0"/>
        </w:rPr>
        <w:t xml:space="preserve">actores operativos reales de PepsiCo</w:t>
      </w:r>
      <w:r w:rsidDel="00000000" w:rsidR="00000000" w:rsidRPr="00000000">
        <w:rPr>
          <w:rtl w:val="0"/>
        </w:rPr>
        <w:t xml:space="preserve"> (Guardia, Coordinador, Jefe de Taller, Supervisor y Mecánico) y el software. Los casos de uso cubren el ciclo de vida completo del vehículo en el taller, desde su ingreso hasta su salida.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áreas organizacionales involucradas en este MVP son: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de Acceso (</w:t>
      </w:r>
      <w:r w:rsidDel="00000000" w:rsidR="00000000" w:rsidRPr="00000000">
        <w:rPr>
          <w:b w:val="1"/>
          <w:bCs w:val="1"/>
          <w:rtl w:val="0"/>
        </w:rPr>
        <w:t xml:space="preserve">Guardia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(</w:t>
      </w:r>
      <w:r w:rsidDel="00000000" w:rsidR="00000000" w:rsidRPr="00000000">
        <w:rPr>
          <w:b w:val="1"/>
          <w:bCs w:val="1"/>
          <w:rtl w:val="0"/>
        </w:rPr>
        <w:t xml:space="preserve">Coordinador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Operaciones de Taller (</w:t>
      </w:r>
      <w:r w:rsidDel="00000000" w:rsidR="00000000" w:rsidRPr="00000000">
        <w:rPr>
          <w:b w:val="1"/>
          <w:bCs w:val="1"/>
          <w:rtl w:val="0"/>
        </w:rPr>
        <w:t xml:space="preserve">Jefe de Taller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Supervisor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Mecánico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módulos del sistema descritos son: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de Acceso (Ingreso/Salida)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Agendamiento y Creación de OT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Flujo de Aprobación y Asignación de Tareas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Gestión de Tareas del Mecánico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Reportería Operativa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</w:t>
      </w:r>
      <w:r w:rsidDel="00000000" w:rsidR="00000000" w:rsidRPr="00000000">
        <w:rPr>
          <w:b w:val="1"/>
          <w:bCs w:val="1"/>
          <w:rtl w:val="0"/>
        </w:rPr>
        <w:t xml:space="preserve">fuera de alcance</w:t>
      </w:r>
      <w:r w:rsidDel="00000000" w:rsidR="00000000" w:rsidRPr="00000000">
        <w:rPr>
          <w:rtl w:val="0"/>
        </w:rPr>
        <w:t xml:space="preserve"> para esta versión los roles genéricos (Vendedor, Gerencia, Bodeguero) y los módulos de "Gestión de Inventario/Repuestos".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f" w:val="clear"/>
        <w:spacing w:after="0" w:line="240" w:lineRule="auto"/>
        <w:rPr/>
      </w:pPr>
      <w:bookmarkStart w:colFirst="0" w:colLast="0" w:name="_heading=h.8sypp31mrmmm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f" w:val="clear"/>
        <w:spacing w:after="0" w:line="240" w:lineRule="auto"/>
        <w:rPr/>
      </w:pPr>
      <w:bookmarkStart w:colFirst="0" w:colLast="0" w:name="_heading=h.ou0zd6yrlksl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after="0" w:line="240" w:lineRule="auto"/>
        <w:rPr/>
      </w:pPr>
      <w:bookmarkStart w:colFirst="0" w:colLast="0" w:name="_heading=h.f8jwmryujda4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fffff" w:val="clear"/>
        <w:spacing w:after="0" w:line="240" w:lineRule="auto"/>
        <w:rPr/>
      </w:pPr>
      <w:bookmarkStart w:colFirst="0" w:colLast="0" w:name="_heading=h.1es7kbc486d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after="0" w:line="240" w:lineRule="auto"/>
        <w:rPr/>
      </w:pPr>
      <w:bookmarkStart w:colFirst="0" w:colLast="0" w:name="_heading=h.6iik8hzcmzzr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ffffff" w:val="clear"/>
        <w:spacing w:after="0" w:line="240" w:lineRule="auto"/>
        <w:rPr/>
      </w:pPr>
      <w:bookmarkStart w:colFirst="0" w:colLast="0" w:name="_heading=h.xhthx2fumvds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f" w:val="clear"/>
        <w:spacing w:after="0" w:line="240" w:lineRule="auto"/>
        <w:rPr/>
      </w:pPr>
      <w:bookmarkStart w:colFirst="0" w:colLast="0" w:name="_heading=h.d12vih6xaqrc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f" w:val="clear"/>
        <w:spacing w:after="0" w:line="240" w:lineRule="auto"/>
        <w:rPr/>
      </w:pPr>
      <w:bookmarkStart w:colFirst="0" w:colLast="0" w:name="_heading=h.bw7qwelpze5s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f" w:val="clear"/>
        <w:spacing w:after="0" w:line="240" w:lineRule="auto"/>
        <w:rPr/>
      </w:pPr>
      <w:bookmarkStart w:colFirst="0" w:colLast="0" w:name="_heading=h.d71c8xdlswpo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ffffff" w:val="clear"/>
        <w:spacing w:after="0" w:line="240" w:lineRule="auto"/>
        <w:rPr/>
      </w:pPr>
      <w:bookmarkStart w:colFirst="0" w:colLast="0" w:name="_heading=h.gnjs7m8mjro1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f" w:val="clear"/>
        <w:spacing w:after="0" w:line="240" w:lineRule="auto"/>
        <w:rPr/>
      </w:pPr>
      <w:bookmarkStart w:colFirst="0" w:colLast="0" w:name="_heading=h.kg3biagmxj7b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ffffff" w:val="clear"/>
        <w:spacing w:after="0" w:line="240" w:lineRule="auto"/>
        <w:rPr/>
      </w:pPr>
      <w:bookmarkStart w:colFirst="0" w:colLast="0" w:name="_heading=h.pntu2zhkkbmc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ffffff" w:val="clear"/>
        <w:spacing w:after="0" w:line="240" w:lineRule="auto"/>
        <w:rPr/>
      </w:pPr>
      <w:bookmarkStart w:colFirst="0" w:colLast="0" w:name="_heading=h.uijmiy3yuaty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fffff" w:val="clear"/>
        <w:spacing w:after="0" w:line="240" w:lineRule="auto"/>
        <w:rPr/>
      </w:pPr>
      <w:bookmarkStart w:colFirst="0" w:colLast="0" w:name="_heading=h.pk88bbj24edn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ffffff" w:val="clear"/>
        <w:spacing w:after="0" w:line="240" w:lineRule="auto"/>
        <w:rPr/>
      </w:pPr>
      <w:bookmarkStart w:colFirst="0" w:colLast="0" w:name="_heading=h.b42k8wsy2tso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Diagrama de Casos de Uso</w:t>
      </w:r>
    </w:p>
    <w:p w:rsidR="00000000" w:rsidDel="00000000" w:rsidP="00000000" w:rsidRDefault="00000000" w:rsidRPr="00000000" w14:paraId="000000B5">
      <w:pPr>
        <w:shd w:fill="ffffff" w:val="clear"/>
        <w:spacing w:after="0" w:line="240" w:lineRule="auto"/>
        <w:rPr>
          <w:rFonts w:ascii="Calibri" w:cs="Calibri" w:eastAsia="Calibri" w:hAnsi="Calibri"/>
          <w:b w:val="0"/>
          <w:bCs w:val="0"/>
          <w:color w:val="00b05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color w:val="365f91"/>
          <w:rtl w:val="0"/>
        </w:rPr>
        <w:t xml:space="preserve">CU-01,CU-02,CU-03,CU-04.</w:t>
      </w:r>
    </w:p>
    <w:p w:rsidR="00000000" w:rsidDel="00000000" w:rsidP="00000000" w:rsidRDefault="00000000" w:rsidRPr="00000000" w14:paraId="000000B7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color w:val="365f91"/>
        </w:rPr>
        <w:drawing>
          <wp:inline distB="114300" distT="114300" distL="114300" distR="114300">
            <wp:extent cx="5612130" cy="3860800"/>
            <wp:effectExtent b="0" l="0" r="0" t="0"/>
            <wp:docPr id="102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color w:val="365f91"/>
          <w:rtl w:val="0"/>
        </w:rPr>
        <w:t xml:space="preserve">CU-04,CU-05,CU-06,CU-07.</w:t>
      </w:r>
    </w:p>
    <w:p w:rsidR="00000000" w:rsidDel="00000000" w:rsidP="00000000" w:rsidRDefault="00000000" w:rsidRPr="00000000" w14:paraId="000000CB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color w:val="365f91"/>
        </w:rPr>
        <w:drawing>
          <wp:inline distB="114300" distT="114300" distL="114300" distR="114300">
            <wp:extent cx="5612130" cy="2146300"/>
            <wp:effectExtent b="0" l="0" r="0" t="0"/>
            <wp:docPr id="102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color w:val="365f91"/>
          <w:rtl w:val="0"/>
        </w:rPr>
        <w:t xml:space="preserve">CU-06,CU-08,CU-02.</w:t>
      </w:r>
    </w:p>
    <w:p w:rsidR="00000000" w:rsidDel="00000000" w:rsidP="00000000" w:rsidRDefault="00000000" w:rsidRPr="00000000" w14:paraId="000000D3">
      <w:pPr>
        <w:spacing w:after="280" w:before="280" w:line="240" w:lineRule="auto"/>
        <w:rPr>
          <w:b w:val="1"/>
          <w:bCs w:val="1"/>
          <w:color w:val="365f91"/>
        </w:rPr>
      </w:pPr>
      <w:r w:rsidDel="00000000" w:rsidR="00000000" w:rsidRPr="00000000">
        <w:rPr>
          <w:b w:val="1"/>
          <w:bCs w:val="1"/>
          <w:color w:val="365f91"/>
        </w:rPr>
        <w:drawing>
          <wp:inline distB="114300" distT="114300" distL="114300" distR="114300">
            <wp:extent cx="5610225" cy="4030663"/>
            <wp:effectExtent b="0" l="0" r="0" t="0"/>
            <wp:docPr id="102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030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Descripción de Actores</w:t>
      </w:r>
    </w:p>
    <w:p w:rsidR="00000000" w:rsidDel="00000000" w:rsidP="00000000" w:rsidRDefault="00000000" w:rsidRPr="00000000" w14:paraId="000000D5">
      <w:pPr>
        <w:shd w:fill="ffffff" w:val="clear"/>
        <w:spacing w:after="0" w:line="240" w:lineRule="auto"/>
        <w:rPr>
          <w:color w:val="00b050"/>
          <w:vertAlign w:val="baseline"/>
        </w:rPr>
      </w:pPr>
      <w:bookmarkStart w:colFirst="0" w:colLast="0" w:name="_heading=h.op8so25ubqrw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b w:val="1"/>
          <w:bCs w:val="1"/>
          <w:color w:val="365f91"/>
          <w:rtl w:val="0"/>
        </w:rPr>
        <w:t xml:space="preserve">Guardia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]</w:t>
      </w:r>
    </w:p>
    <w:tbl>
      <w:tblPr>
        <w:tblStyle w:val="Table4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3"/>
        <w:gridCol w:w="4678"/>
        <w:gridCol w:w="2349"/>
        <w:tblGridChange w:id="0">
          <w:tblGrid>
            <w:gridCol w:w="1843"/>
            <w:gridCol w:w="4678"/>
            <w:gridCol w:w="234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="240" w:lineRule="auto"/>
              <w:rPr>
                <w:b w:val="1"/>
                <w:bCs w:val="1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Actor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Guardia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Identificador:</w:t>
            </w:r>
            <w:r w:rsidDel="00000000" w:rsidR="00000000" w:rsidRPr="00000000">
              <w:rPr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ACT-01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="240" w:lineRule="auto"/>
              <w:rPr>
                <w:b w:val="1"/>
                <w:bCs w:val="1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DB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Personal de control de acceso (externo o interno). Responsable de registrar la entrada y salida física de los vehículos de la flota.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="240" w:lineRule="auto"/>
              <w:rPr>
                <w:b w:val="1"/>
                <w:bCs w:val="1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Características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DE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Es un usuario esencial del sistema. Su función es registrar la entrada y salida de vehículos usando una interfaz simple y rápida. Debe capturar los datos clave de ingreso, como la patente, el nombre del chofer, el kilometraje y el motivo. Sus registros marcan el inicio y el fin del ciclo de vida de una Orden de Trabajo.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0">
            <w:pPr>
              <w:spacing w:after="0" w:line="240" w:lineRule="auto"/>
              <w:rPr>
                <w:b w:val="1"/>
                <w:bCs w:val="1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Relación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E1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Reporta al Jefe de Seguridad (fuera del sistema), pero sus acciones en el software desencadenan y finalizan el flujo de trabajo para el Coordinador y el Jefe de Taller. Su accionar está supeditado a la validación final del Jefe de Taller (no puede dar salida a un vehículo no autorizado).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="240" w:lineRule="auto"/>
              <w:rPr>
                <w:b w:val="1"/>
                <w:bCs w:val="1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E4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CU-01: Registrar Ingreso, CU-02: Registrar Salida.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shd w:fill="ffffff" w:val="clear"/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80" w:before="280" w:line="240" w:lineRule="auto"/>
        <w:rPr>
          <w:b w:val="1"/>
          <w:bCs w:val="1"/>
          <w:color w:val="365f91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[Coordinador]</w:t>
      </w:r>
    </w:p>
    <w:tbl>
      <w:tblPr>
        <w:tblStyle w:val="Table5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3"/>
        <w:gridCol w:w="4678"/>
        <w:gridCol w:w="2349"/>
        <w:tblGridChange w:id="0">
          <w:tblGrid>
            <w:gridCol w:w="1843"/>
            <w:gridCol w:w="4678"/>
            <w:gridCol w:w="234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ACT-02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E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 administrativo. Gestiona la agenda del taller, recibe las solicitudes de mantención y crea las Órdenes de Trabajo (OT) iniciales.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E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el usuario principal para la planificación del taller. Su labor es gestionar la agenda diaria, crear las Órdenes de Trabajo iniciales cuando se agendan las mantenciones y reportar el estado general. También participa en la revisión inicial de las solicitudes de emergencia en ruta.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F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el punto de entrada administrativo. Recibe solicitudes (de Vendedores/Operaciones, fuera del sistema) y prepara el trabajo para el Jefe de Taller. Colabora con el Supervisor para la gestión de emergencias.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F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CU-03: Agendar ingreso.</w:t>
            </w:r>
          </w:p>
        </w:tc>
      </w:tr>
    </w:tbl>
    <w:p w:rsidR="00000000" w:rsidDel="00000000" w:rsidP="00000000" w:rsidRDefault="00000000" w:rsidRPr="00000000" w14:paraId="000000F7">
      <w:pPr>
        <w:spacing w:after="280" w:before="28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80" w:before="280" w:line="240" w:lineRule="auto"/>
        <w:rPr>
          <w:b w:val="1"/>
          <w:bCs w:val="1"/>
          <w:color w:val="365f91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[Jefe de taller]</w:t>
      </w:r>
    </w:p>
    <w:tbl>
      <w:tblPr>
        <w:tblStyle w:val="Table6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3"/>
        <w:gridCol w:w="4678"/>
        <w:gridCol w:w="2349"/>
        <w:tblGridChange w:id="0">
          <w:tblGrid>
            <w:gridCol w:w="1843"/>
            <w:gridCol w:w="4678"/>
            <w:gridCol w:w="234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ACT-03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F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Máxima autoridad operativa dentro del taller. Es el responsable del diagnóstico técnico, la asignación de trabajo y la validación final del cierre de la OT.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0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la máxima autoridad técnica dentro del taller y un rol con poder de decisión. Es responsable de liderar el diagnóstico del vehículo, definir el tipo de mantención, y registrar o validar el checklist técnico. Su función clave es asignar cada orden de trabajo a un mecánico específico. También valida el cierre final del trabajo.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0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el rol central de la operación. Supervisa al Mecánico (a nivel de asignación) y colabora estrechamente con el Supervisor (quien debe aprobar sus asignaciones). Recibe el trabajo preparado por el Coordinador.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5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0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CU-04: Validar Checklist (Diagnóstico), CU-05: Asignar Tareas.</w:t>
            </w:r>
          </w:p>
        </w:tc>
      </w:tr>
    </w:tbl>
    <w:p w:rsidR="00000000" w:rsidDel="00000000" w:rsidP="00000000" w:rsidRDefault="00000000" w:rsidRPr="00000000" w14:paraId="00000108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80" w:before="280" w:line="240" w:lineRule="auto"/>
        <w:rPr>
          <w:b w:val="1"/>
          <w:bCs w:val="1"/>
          <w:color w:val="365f91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[Supervisor]</w:t>
      </w:r>
    </w:p>
    <w:tbl>
      <w:tblPr>
        <w:tblStyle w:val="Table7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3"/>
        <w:gridCol w:w="4678"/>
        <w:gridCol w:w="2349"/>
        <w:tblGridChange w:id="0">
          <w:tblGrid>
            <w:gridCol w:w="1843"/>
            <w:gridCol w:w="4678"/>
            <w:gridCol w:w="234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ACT-04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0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Responsable del control de calidad, gestión de tiempos y validación de flujos. Actúa como un "par" del Jefe de Taller para el control..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1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un rol con poder de decisión, enfocado en el control de calidad y gestión. Su función más importante es aprobar o rechazar las asignaciones de mecánicos que propone el Jefe de Taller. Controla los tiempos del taller y es el principal usuario de los reportes operativos del sistema.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1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Actúa como contraparte y validador del Jefe de Taller. No asigna directamente, pero tiene el poder de aprobar o rechazar el flujo de trabajo, asegurando el control de calidad y tiempos. Es el principal consumidor de reportes.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1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Tareas (Aprobar/Rechazar), CU-07: Generar Reporte.</w:t>
            </w:r>
          </w:p>
          <w:p w:rsidR="00000000" w:rsidDel="00000000" w:rsidP="00000000" w:rsidRDefault="00000000" w:rsidRPr="00000000" w14:paraId="0000011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80" w:before="280" w:line="240" w:lineRule="auto"/>
        <w:rPr>
          <w:b w:val="1"/>
          <w:bCs w:val="1"/>
          <w:color w:val="365f91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[Mecánico]</w:t>
      </w:r>
    </w:p>
    <w:tbl>
      <w:tblPr>
        <w:tblStyle w:val="Table8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3"/>
        <w:gridCol w:w="4678"/>
        <w:gridCol w:w="2349"/>
        <w:tblGridChange w:id="0">
          <w:tblGrid>
            <w:gridCol w:w="1843"/>
            <w:gridCol w:w="4678"/>
            <w:gridCol w:w="234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ACT-05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2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Personal técnico que ejecuta las reparaciones y mantenciones.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2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el usuario técnico enfocado en la ejecución. Su vista del sistema es simple: solo puede ver y trabajar en las Órdenes de Trabajo que le fueron asignadas y que cuentan con la aprobación explícita del Supervisor. Debe usar el sistema para registrar los avances de su trabajo.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2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el receptor final del flujo de asignación. Reporta operativamente al Jefe de Taller, pero su trabajo en el sistema está supeditado a la aprobación del Supervisor.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2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CU-08: Gestionar OT (Mecánico).</w:t>
            </w:r>
          </w:p>
        </w:tc>
      </w:tr>
    </w:tbl>
    <w:p w:rsidR="00000000" w:rsidDel="00000000" w:rsidP="00000000" w:rsidRDefault="00000000" w:rsidRPr="00000000" w14:paraId="0000012F">
      <w:pPr>
        <w:shd w:fill="ffffff" w:val="clear"/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b w:val="1"/>
          <w:bCs w:val="1"/>
          <w:color w:val="365f9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Especificación de Casos de Uso</w:t>
      </w:r>
    </w:p>
    <w:p w:rsidR="00000000" w:rsidDel="00000000" w:rsidP="00000000" w:rsidRDefault="00000000" w:rsidRPr="00000000" w14:paraId="00000132">
      <w:pPr>
        <w:shd w:fill="ffffff" w:val="clear"/>
        <w:spacing w:after="0" w:line="240" w:lineRule="auto"/>
        <w:rPr>
          <w:color w:val="00b050"/>
          <w:vertAlign w:val="baseline"/>
        </w:rPr>
      </w:pPr>
      <w:bookmarkStart w:colFirst="0" w:colLast="0" w:name="_heading=h.9zso624zj08c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b w:val="1"/>
          <w:bCs w:val="1"/>
          <w:color w:val="365f91"/>
          <w:rtl w:val="0"/>
        </w:rPr>
        <w:t xml:space="preserve"> Registrar Ingreso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] </w:t>
      </w:r>
      <w:r w:rsidDel="00000000" w:rsidR="00000000" w:rsidRPr="00000000">
        <w:rPr>
          <w:b w:val="1"/>
          <w:bCs w:val="1"/>
          <w:color w:val="365f91"/>
          <w:rtl w:val="0"/>
        </w:rPr>
        <w:t xml:space="preserve">CU-01</w:t>
      </w:r>
      <w:r w:rsidDel="00000000" w:rsidR="00000000" w:rsidRPr="00000000">
        <w:rPr>
          <w:rtl w:val="0"/>
        </w:rPr>
      </w:r>
    </w:p>
    <w:tbl>
      <w:tblPr>
        <w:tblStyle w:val="Table9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rHeight w:val="746.9531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4">
            <w:pPr>
              <w:shd w:fill="ffffff" w:val="clear"/>
              <w:spacing w:after="0" w:line="240" w:lineRule="auto"/>
              <w:rPr>
                <w:color w:val="000000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Ingreso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hd w:fill="ffffff" w:val="clear"/>
              <w:spacing w:after="0" w:line="240" w:lineRule="auto"/>
              <w:rPr>
                <w:color w:val="00b05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Identificador:</w:t>
            </w:r>
            <w:r w:rsidDel="00000000" w:rsidR="00000000" w:rsidRPr="00000000">
              <w:rPr>
                <w:color w:val="00b050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7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CU-01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8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39">
            <w:pPr>
              <w:shd w:fill="ffffff" w:val="clear"/>
              <w:spacing w:after="0" w:line="240" w:lineRule="auto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Guardia (Principal)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3C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Primario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E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3F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Regla de Negocio Punto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1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42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Guardia está autenticado en 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45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vehículo se marca como “En Taller” y el registro es visible para el Jefe de Taller.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7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48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Guardia registra la entrada de un vehículo de la flota al taller.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A">
            <w:pPr>
              <w:shd w:fill="ffffff" w:val="clear"/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4B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Guardia completa un formulario con los datos obligatorios del vehículo y el chofer para registrar formalmente el ingreso a la planta.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D">
      <w:pPr>
        <w:shd w:fill="ffffff" w:val="clear"/>
        <w:spacing w:after="0" w:line="240" w:lineRule="auto"/>
        <w:rPr>
          <w:color w:val="222222"/>
          <w:sz w:val="19"/>
          <w:szCs w:val="19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0" w:line="240" w:lineRule="auto"/>
        <w:rPr>
          <w:b w:val="1"/>
          <w:bCs w:val="1"/>
          <w:color w:val="000000"/>
          <w:vertAlign w:val="baseline"/>
        </w:rPr>
      </w:pPr>
      <w:r w:rsidDel="00000000" w:rsidR="00000000" w:rsidRPr="00000000">
        <w:rPr>
          <w:b w:val="1"/>
          <w:bCs w:val="1"/>
          <w:color w:val="000000"/>
          <w:vertAlign w:val="baseline"/>
          <w:rtl w:val="0"/>
        </w:rPr>
        <w:t xml:space="preserve">Curso Normal</w:t>
      </w:r>
    </w:p>
    <w:p w:rsidR="00000000" w:rsidDel="00000000" w:rsidP="00000000" w:rsidRDefault="00000000" w:rsidRPr="00000000" w14:paraId="0000014F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32574011"/>
        <w:tag w:val="goog_rdk_0"/>
      </w:sdtPr>
      <w:sdtContent>
        <w:tbl>
          <w:tblPr>
            <w:tblStyle w:val="Table10"/>
            <w:tblW w:w="8870.0" w:type="dxa"/>
            <w:jc w:val="left"/>
            <w:tbl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  <w:insideH w:color="1a1c1e" w:space="0" w:sz="8" w:val="single"/>
              <w:insideV w:color="1a1c1e" w:space="0" w:sz="8" w:val="single"/>
            </w:tblBorders>
            <w:tblLayout w:type="fixed"/>
            <w:tblLook w:val="0000"/>
          </w:tblPr>
          <w:tblGrid>
            <w:gridCol w:w="1134"/>
            <w:gridCol w:w="3544"/>
            <w:gridCol w:w="4192"/>
            <w:tblGridChange w:id="0">
              <w:tblGrid>
                <w:gridCol w:w="1134"/>
                <w:gridCol w:w="3544"/>
                <w:gridCol w:w="419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Guardia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Accede a la pantalla de “Control de Acceso” y selecciona la opción “Registrar Ingreso”.n.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Presenta el formulario de ingreso.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Guardia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Completa los datos mínimos obligatorios (Patente, Fecha/Hora, Nombre del Chofer, Motivo de ingreso, Kilometraje, Zona de origen).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Guardia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Presiona el botón “Guardar Registro”.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tcBorders>
                  <w:top w:color="1a1c1e" w:space="0" w:sz="8" w:val="single"/>
                  <w:left w:color="1a1c1e" w:space="0" w:sz="8" w:val="single"/>
                  <w:bottom w:color="1a1c1e" w:space="0" w:sz="8" w:val="single"/>
                  <w:right w:color="1a1c1e" w:space="0" w:sz="8" w:val="single"/>
                </w:tcBorders>
                <w:tcMar>
                  <w:top w:w="100.0" w:type="dxa"/>
                  <w:left w:w="180.0" w:type="dxa"/>
                  <w:bottom w:w="100.0" w:type="dxa"/>
                  <w:right w:w="180.0" w:type="dxa"/>
                </w:tcMar>
              </w:tcPr>
              <w:p w:rsidR="00000000" w:rsidDel="00000000" w:rsidP="00000000" w:rsidRDefault="00000000" w:rsidRPr="00000000" w14:paraId="0000015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Valida los datos, guarda el registro, marca el vehículo como “En Taller” y pone la OT visible en el panel del Jefe de Taller.</w:t>
                </w:r>
              </w:p>
            </w:tc>
          </w:tr>
        </w:tbl>
      </w:sdtContent>
    </w:sdt>
    <w:p w:rsidR="00000000" w:rsidDel="00000000" w:rsidP="00000000" w:rsidRDefault="00000000" w:rsidRPr="00000000" w14:paraId="0000015F">
      <w:pPr>
        <w:shd w:fill="ffffff" w:val="clear"/>
        <w:spacing w:after="280" w:before="28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ffffff" w:val="clear"/>
        <w:spacing w:after="0" w:line="240" w:lineRule="auto"/>
        <w:rPr>
          <w:b w:val="0"/>
          <w:bCs w:val="0"/>
          <w:color w:val="000000"/>
          <w:vertAlign w:val="baseline"/>
        </w:rPr>
      </w:pPr>
      <w:r w:rsidDel="00000000" w:rsidR="00000000" w:rsidRPr="00000000">
        <w:rPr>
          <w:b w:val="1"/>
          <w:bCs w:val="1"/>
          <w:color w:val="000000"/>
          <w:vertAlign w:val="baseline"/>
          <w:rtl w:val="0"/>
        </w:rPr>
        <w:t xml:space="preserve">Cursos Alternos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ffffff" w:val="clear"/>
        <w:spacing w:after="0" w:line="240" w:lineRule="auto"/>
        <w:rPr>
          <w:b w:val="0"/>
          <w:bCs w:val="0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25"/>
        <w:gridCol w:w="7755"/>
        <w:tblGridChange w:id="0">
          <w:tblGrid>
            <w:gridCol w:w="1125"/>
            <w:gridCol w:w="775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b w:val="0"/>
                <w:bCs w:val="0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Nro.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b w:val="0"/>
                <w:bCs w:val="0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vertAlign w:val="baseline"/>
                <w:rtl w:val="0"/>
              </w:rPr>
              <w:t xml:space="preserve">Descripción de acciones alternas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164">
            <w:pPr>
              <w:shd w:fill="ffffff" w:val="clear"/>
              <w:spacing w:after="0" w:line="240" w:lineRule="auto"/>
              <w:rPr>
                <w:color w:val="00b05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1"/>
                <w:szCs w:val="21"/>
                <w:highlight w:val="white"/>
                <w:rtl w:val="0"/>
              </w:rPr>
              <w:t xml:space="preserve">3.a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165">
            <w:pPr>
              <w:shd w:fill="ffffff" w:val="clear"/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Campos incompletos: Si el Guardia intenta guardar sin rellenar todos los campos obligatorios, el sistema muestra un error y no permite guardar hasta que se completen.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hd w:fill="ffffff" w:val="clear"/>
        <w:spacing w:after="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 Registrar Salida ] CU-02</w:t>
      </w:r>
      <w:r w:rsidDel="00000000" w:rsidR="00000000" w:rsidRPr="00000000">
        <w:rPr>
          <w:rtl w:val="0"/>
        </w:rPr>
      </w:r>
    </w:p>
    <w:tbl>
      <w:tblPr>
        <w:tblStyle w:val="Table12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8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Salida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CU-02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6D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Guardia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70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7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11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7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Guardia está autenticado. 2. La Orden de Trabajo (OT) del vehículo ha sido marcada como “Cerrada” por el Jefe de Taller.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7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registra la fecha/hora de salida y la OT se considera completada..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7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Guardia registra la salida de un vehículo del taller.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7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Guardia busca la patente, el sistema valida la autorización de salida (OT “Cerrada”), y el Guardia confirma el registro de la salida.</w:t>
            </w:r>
          </w:p>
        </w:tc>
      </w:tr>
    </w:tbl>
    <w:p w:rsidR="00000000" w:rsidDel="00000000" w:rsidP="00000000" w:rsidRDefault="00000000" w:rsidRPr="00000000" w14:paraId="00000181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ffffff" w:val="clear"/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ffffff" w:val="clear"/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870.0" w:type="dxa"/>
        <w:jc w:val="left"/>
        <w:tblBorders>
          <w:top w:color="1a1c1e" w:space="0" w:sz="8" w:val="single"/>
          <w:left w:color="1a1c1e" w:space="0" w:sz="8" w:val="single"/>
          <w:bottom w:color="1a1c1e" w:space="0" w:sz="8" w:val="single"/>
          <w:right w:color="1a1c1e" w:space="0" w:sz="8" w:val="single"/>
          <w:insideH w:color="1a1c1e" w:space="0" w:sz="8" w:val="single"/>
          <w:insideV w:color="1a1c1e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8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8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8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Guardia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Accede a la pantalla de “Control de Acceso” e ingresa la patente del vehículo que sale.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Busca la OT activa del vehículo y verifica su estado. Muestra “Autorizado para Salir (OT Cerrada)”.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Guardia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la opción “Registrar Salida”.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Guardia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la salida en el diálogo de confirmación.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la fecha/hora de salida y marca la OT como “Completada”.</w:t>
            </w:r>
          </w:p>
        </w:tc>
      </w:tr>
    </w:tbl>
    <w:p w:rsidR="00000000" w:rsidDel="00000000" w:rsidP="00000000" w:rsidRDefault="00000000" w:rsidRPr="00000000" w14:paraId="00000198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Cursos Alternos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87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37"/>
        <w:gridCol w:w="7736"/>
        <w:tblGridChange w:id="0">
          <w:tblGrid>
            <w:gridCol w:w="1137"/>
            <w:gridCol w:w="77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19B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19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 acciones alternas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19D">
            <w:pPr>
              <w:shd w:fill="ffffff" w:val="clear"/>
              <w:spacing w:after="0" w:line="240" w:lineRule="auto"/>
              <w:rPr>
                <w:color w:val="00b05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1"/>
                <w:szCs w:val="21"/>
                <w:highlight w:val="white"/>
                <w:rtl w:val="0"/>
              </w:rPr>
              <w:t xml:space="preserve">2.a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19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Salida no autorizada: El sistema detecta que la OT no está “Cerrada”. Muestra alerta “Vehículo NO AUTORIZADO para salir” y no muestra el botón “Registrar Salida”.</w:t>
            </w:r>
          </w:p>
        </w:tc>
      </w:tr>
    </w:tbl>
    <w:p w:rsidR="00000000" w:rsidDel="00000000" w:rsidP="00000000" w:rsidRDefault="00000000" w:rsidRPr="00000000" w14:paraId="0000019F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 Agendar Ingreso ] CU-03</w:t>
      </w:r>
      <w:r w:rsidDel="00000000" w:rsidR="00000000" w:rsidRPr="00000000">
        <w:rPr>
          <w:rtl w:val="0"/>
        </w:rPr>
      </w:r>
    </w:p>
    <w:tbl>
      <w:tblPr>
        <w:tblStyle w:val="Table15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0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Agendar Ingreso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CU-03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A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A7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A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6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AD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Coordinador está autenticado en el sistema.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B0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crea una nueva Orden de Trabajo (OT) con estado “Agendada”.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B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Agenda trabajos, solicita ingresos y crea la Orden de Trabajo inicial.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B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Coordinador recibe una solicitud externa (teléfono o correo), la registra en el sistema y le asigna fecha y hora.</w:t>
            </w:r>
          </w:p>
        </w:tc>
      </w:tr>
    </w:tbl>
    <w:p w:rsidR="00000000" w:rsidDel="00000000" w:rsidP="00000000" w:rsidRDefault="00000000" w:rsidRPr="00000000" w14:paraId="000001B8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870.0" w:type="dxa"/>
        <w:jc w:val="left"/>
        <w:tblBorders>
          <w:top w:color="1a1c1e" w:space="0" w:sz="8" w:val="single"/>
          <w:left w:color="1a1c1e" w:space="0" w:sz="8" w:val="single"/>
          <w:bottom w:color="1a1c1e" w:space="0" w:sz="8" w:val="single"/>
          <w:right w:color="1a1c1e" w:space="0" w:sz="8" w:val="single"/>
          <w:insideH w:color="1a1c1e" w:space="0" w:sz="8" w:val="single"/>
          <w:insideV w:color="1a1c1e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B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B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Recibe una solicitud de mantención (teléfono o correo).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 al sistema y selecciona “Agendar Ingreso” o hace clic en un espacio del calendario.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 el formulario (patente, motivo, solicitante, etc.).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fecha y hora disponibles.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 los datos, crea la nueva OT “Agendada” y la muestra en el calendario.</w:t>
            </w:r>
          </w:p>
        </w:tc>
      </w:tr>
    </w:tbl>
    <w:p w:rsidR="00000000" w:rsidDel="00000000" w:rsidP="00000000" w:rsidRDefault="00000000" w:rsidRPr="00000000" w14:paraId="000001CE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Cursos Alternos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87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37"/>
        <w:gridCol w:w="7736"/>
        <w:tblGridChange w:id="0">
          <w:tblGrid>
            <w:gridCol w:w="1137"/>
            <w:gridCol w:w="77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1D1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1D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 acciones alternas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1D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4.a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1D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Conflicto de horario: Si la hora está ocupada o fuera del horario laboral, el sistema muestra advertencia. El Coordinador puede ignorarla o elegir otra fecha.</w:t>
            </w:r>
          </w:p>
        </w:tc>
      </w:tr>
    </w:tbl>
    <w:p w:rsidR="00000000" w:rsidDel="00000000" w:rsidP="00000000" w:rsidRDefault="00000000" w:rsidRPr="00000000" w14:paraId="000001D5">
      <w:pPr>
        <w:shd w:fill="ffffff" w:val="clear"/>
        <w:spacing w:after="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color w:val="365f91"/>
          <w:rtl w:val="0"/>
        </w:rPr>
        <w:t xml:space="preserve">[</w:t>
      </w:r>
      <w:r w:rsidDel="00000000" w:rsidR="00000000" w:rsidRPr="00000000">
        <w:rPr>
          <w:b w:val="1"/>
          <w:bCs w:val="1"/>
          <w:color w:val="365f91"/>
          <w:rtl w:val="0"/>
        </w:rPr>
        <w:t xml:space="preserve">Validar Checklist (Diagnóstico) ] CU-04</w:t>
      </w:r>
      <w:r w:rsidDel="00000000" w:rsidR="00000000" w:rsidRPr="00000000">
        <w:rPr>
          <w:rtl w:val="0"/>
        </w:rPr>
      </w:r>
    </w:p>
    <w:tbl>
      <w:tblPr>
        <w:tblStyle w:val="Table18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7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Validar Checklist (Diagnóstico)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D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CU-04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D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D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E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5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E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Jefe de Taller está autenticado. 2. El vehículo ha sido ingresado y su OT está “En Taller”.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7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E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OT queda actualizada con el diagnóstico técnico y cambia su estado a “Diagnosticada”.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E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Lidera el diagnóstico inicial del vehículo y define el trabajo a realizar.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D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1E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Jefe de Taller revisa el vehículo, abre la OT y completa el checklist técnico.</w:t>
            </w:r>
          </w:p>
        </w:tc>
      </w:tr>
    </w:tbl>
    <w:p w:rsidR="00000000" w:rsidDel="00000000" w:rsidP="00000000" w:rsidRDefault="00000000" w:rsidRPr="00000000" w14:paraId="000001F0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870.0" w:type="dxa"/>
        <w:jc w:val="left"/>
        <w:tblBorders>
          <w:top w:color="1a1c1e" w:space="0" w:sz="8" w:val="single"/>
          <w:left w:color="1a1c1e" w:space="0" w:sz="8" w:val="single"/>
          <w:bottom w:color="1a1c1e" w:space="0" w:sz="8" w:val="single"/>
          <w:right w:color="1a1c1e" w:space="0" w:sz="8" w:val="single"/>
          <w:insideH w:color="1a1c1e" w:space="0" w:sz="8" w:val="single"/>
          <w:insideV w:color="1a1c1e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F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F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1F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Abre la OT del vehículo desde su panel.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“Realizar Diagnóstico / Checklist”.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tipo de mantención y detalles técnicos.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Presiona “Guardar Diagnóstico”.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el checklist y cambia estado de la OT a “Diagnosticada”.</w:t>
            </w:r>
          </w:p>
        </w:tc>
      </w:tr>
    </w:tbl>
    <w:p w:rsidR="00000000" w:rsidDel="00000000" w:rsidP="00000000" w:rsidRDefault="00000000" w:rsidRPr="00000000" w14:paraId="00000205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Cursos Alternos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87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37"/>
        <w:gridCol w:w="7736"/>
        <w:tblGridChange w:id="0">
          <w:tblGrid>
            <w:gridCol w:w="1137"/>
            <w:gridCol w:w="77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208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20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 acciones alternas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0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3.a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0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Diagnóstico delegado: El Jefe puede pedir a un Mecánico que revise el vehículo, pero solo él puede registrar el diagnóstico en el sistema.</w:t>
            </w:r>
          </w:p>
        </w:tc>
      </w:tr>
    </w:tbl>
    <w:p w:rsidR="00000000" w:rsidDel="00000000" w:rsidP="00000000" w:rsidRDefault="00000000" w:rsidRPr="00000000" w14:paraId="0000020C">
      <w:pPr>
        <w:shd w:fill="ffffff" w:val="clear"/>
        <w:spacing w:after="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 Asignar Tareas (Jefe de Taller) ] CU-05</w:t>
      </w:r>
      <w:r w:rsidDel="00000000" w:rsidR="00000000" w:rsidRPr="00000000">
        <w:rPr>
          <w:rtl w:val="0"/>
        </w:rPr>
      </w:r>
    </w:p>
    <w:tbl>
      <w:tblPr>
        <w:tblStyle w:val="Table21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E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Tareas (Jefe de Taller)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CU-05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1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1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1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1, 6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1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Jefe de Taller está autenticado. 2. La OT está “Diagnosticada”.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1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OT cambia a “Pendiente Aprobación Supervisor”.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2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 la OT diagnosticada a un mecánico específico.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2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Jefe abre una OT diagnosticada, selecciona un mecánico y envía la asignación para aprobación.</w:t>
            </w:r>
          </w:p>
        </w:tc>
      </w:tr>
    </w:tbl>
    <w:p w:rsidR="00000000" w:rsidDel="00000000" w:rsidP="00000000" w:rsidRDefault="00000000" w:rsidRPr="00000000" w14:paraId="00000227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8870.0" w:type="dxa"/>
        <w:jc w:val="left"/>
        <w:tblBorders>
          <w:top w:color="1a1c1e" w:space="0" w:sz="8" w:val="single"/>
          <w:left w:color="1a1c1e" w:space="0" w:sz="8" w:val="single"/>
          <w:bottom w:color="1a1c1e" w:space="0" w:sz="8" w:val="single"/>
          <w:right w:color="1a1c1e" w:space="0" w:sz="8" w:val="single"/>
          <w:insideH w:color="1a1c1e" w:space="0" w:sz="8" w:val="single"/>
          <w:insideV w:color="1a1c1e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22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22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1a1c1e" w:space="0" w:sz="8" w:val="single"/>
            </w:tcBorders>
            <w:shd w:fill="d9d9d9" w:val="clear"/>
          </w:tcPr>
          <w:p w:rsidR="00000000" w:rsidDel="00000000" w:rsidP="00000000" w:rsidRDefault="00000000" w:rsidRPr="00000000" w14:paraId="0000022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Abre la OT en estado “Diagnosticada”.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“Asignar Tarea”.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Elige un mecánico disponible.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la asignación.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1a1c1e" w:space="0" w:sz="8" w:val="single"/>
              <w:left w:color="1a1c1e" w:space="0" w:sz="8" w:val="single"/>
              <w:bottom w:color="1a1c1e" w:space="0" w:sz="8" w:val="single"/>
              <w:right w:color="1a1c1e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 el estado de la OT a “Pendiente Aprobación Supervisor”.</w:t>
            </w:r>
          </w:p>
        </w:tc>
      </w:tr>
    </w:tbl>
    <w:p w:rsidR="00000000" w:rsidDel="00000000" w:rsidP="00000000" w:rsidRDefault="00000000" w:rsidRPr="00000000" w14:paraId="0000023D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ffffff" w:val="clear"/>
        <w:spacing w:after="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 Asignar Tareas (Supervisor) ] CU-06</w:t>
      </w:r>
      <w:r w:rsidDel="00000000" w:rsidR="00000000" w:rsidRPr="00000000">
        <w:rPr>
          <w:rtl w:val="0"/>
        </w:rPr>
      </w:r>
    </w:p>
    <w:tbl>
      <w:tblPr>
        <w:tblStyle w:val="Table23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1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Tareas (Supervisor)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4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CU-06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4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4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4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1, 6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4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Supervisor está autenticado. 2. Existe una OT “Pendiente Aprobación Supervisor”.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5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se aprueba, la OT pasa a “Asignada”. Si se rechaza, vuelve al Jefe de Taller.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5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 la asignación de mecánicos y controla tiempos y calidad.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7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5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Supervisor revisa la asignación y la aprueba o rechaza.</w:t>
            </w:r>
          </w:p>
        </w:tc>
      </w:tr>
    </w:tbl>
    <w:p w:rsidR="00000000" w:rsidDel="00000000" w:rsidP="00000000" w:rsidRDefault="00000000" w:rsidRPr="00000000" w14:paraId="0000025A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88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5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5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5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 la OT pendiente de aprobación.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Revisa la asignación.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“Aprobar”.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 el estado de la OT a “Asignada (visible para el Mecánico asignado)”. </w:t>
            </w:r>
          </w:p>
        </w:tc>
      </w:tr>
    </w:tbl>
    <w:p w:rsidR="00000000" w:rsidDel="00000000" w:rsidP="00000000" w:rsidRDefault="00000000" w:rsidRPr="00000000" w14:paraId="0000026C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Cursos Alternos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887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37"/>
        <w:gridCol w:w="7736"/>
        <w:tblGridChange w:id="0">
          <w:tblGrid>
            <w:gridCol w:w="1137"/>
            <w:gridCol w:w="77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26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27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 acciones alternas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7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3.a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7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Rechazó: El Supervisor selecciona “Rechazar”, ingresa observación y la OT vuelve al Jefe de Taller.</w:t>
            </w:r>
          </w:p>
          <w:p w:rsidR="00000000" w:rsidDel="00000000" w:rsidP="00000000" w:rsidRDefault="00000000" w:rsidRPr="00000000" w14:paraId="0000027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74">
            <w:pPr>
              <w:shd w:fill="ffffff" w:val="clear"/>
              <w:spacing w:after="0" w:line="240" w:lineRule="auto"/>
              <w:rPr>
                <w:b w:val="1"/>
                <w:bCs w:val="1"/>
                <w:color w:val="1a1c1e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1"/>
                <w:szCs w:val="21"/>
                <w:highlight w:val="white"/>
                <w:rtl w:val="0"/>
              </w:rPr>
              <w:t xml:space="preserve">6.a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7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Asignación de Emergencia: El Supervisor puede asignar directamente en casos urgentes.</w:t>
            </w:r>
          </w:p>
        </w:tc>
      </w:tr>
    </w:tbl>
    <w:p w:rsidR="00000000" w:rsidDel="00000000" w:rsidP="00000000" w:rsidRDefault="00000000" w:rsidRPr="00000000" w14:paraId="00000276">
      <w:pPr>
        <w:shd w:fill="ffffff" w:val="clear"/>
        <w:spacing w:after="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 Generar Reporte ] CU-07</w:t>
      </w:r>
      <w:r w:rsidDel="00000000" w:rsidR="00000000" w:rsidRPr="00000000">
        <w:rPr>
          <w:rtl w:val="0"/>
        </w:rPr>
      </w:r>
    </w:p>
    <w:tbl>
      <w:tblPr>
        <w:tblStyle w:val="Table26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8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Generar Reporte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7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CU-07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7D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80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8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10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8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Supervisor está autenticado.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89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o exporta los datos solicitados.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8C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Accede al módulo de reportería para consultar indicadores operativos.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8F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y muestra la información solicitada.”</w:t>
            </w:r>
          </w:p>
        </w:tc>
      </w:tr>
    </w:tbl>
    <w:p w:rsidR="00000000" w:rsidDel="00000000" w:rsidP="00000000" w:rsidRDefault="00000000" w:rsidRPr="00000000" w14:paraId="00000291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88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9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9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9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 a la sección “Reportería”.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tipo de reporte.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Aplica filtros (fechas, mecánico, etc.).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Presiona “Generar Reporte”.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Procesa y muestra los datos.</w:t>
            </w:r>
          </w:p>
        </w:tc>
      </w:tr>
    </w:tbl>
    <w:p w:rsidR="00000000" w:rsidDel="00000000" w:rsidP="00000000" w:rsidRDefault="00000000" w:rsidRPr="00000000" w14:paraId="000002A6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hd w:fill="ffffff" w:val="clear"/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Cursos Alternos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887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37"/>
        <w:gridCol w:w="7736"/>
        <w:tblGridChange w:id="0">
          <w:tblGrid>
            <w:gridCol w:w="1137"/>
            <w:gridCol w:w="77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2AB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2A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 acciones alternas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AD">
            <w:pPr>
              <w:shd w:fill="ffffff" w:val="clear"/>
              <w:spacing w:after="0" w:line="240" w:lineRule="auto"/>
              <w:rPr>
                <w:color w:val="00b05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1"/>
                <w:szCs w:val="21"/>
                <w:highlight w:val="white"/>
                <w:rtl w:val="0"/>
              </w:rPr>
              <w:t xml:space="preserve">5.a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2A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Sin resultados: Si no hay datos, el sistema muestra mensaje “No se encontraron resultados”.</w:t>
            </w:r>
          </w:p>
        </w:tc>
      </w:tr>
    </w:tbl>
    <w:p w:rsidR="00000000" w:rsidDel="00000000" w:rsidP="00000000" w:rsidRDefault="00000000" w:rsidRPr="00000000" w14:paraId="000002AF">
      <w:pPr>
        <w:spacing w:after="280" w:before="280" w:line="240" w:lineRule="auto"/>
        <w:rPr>
          <w:b w:val="1"/>
          <w:bCs w:val="1"/>
          <w:color w:val="222222"/>
          <w:sz w:val="19"/>
          <w:szCs w:val="19"/>
        </w:rPr>
      </w:pPr>
      <w:r w:rsidDel="00000000" w:rsidR="00000000" w:rsidRPr="00000000">
        <w:rPr>
          <w:b w:val="1"/>
          <w:bCs w:val="1"/>
          <w:color w:val="365f91"/>
          <w:rtl w:val="0"/>
        </w:rPr>
        <w:t xml:space="preserve">[ Gestionar OT (Mecánico) ] CU-08</w:t>
      </w:r>
      <w:r w:rsidDel="00000000" w:rsidR="00000000" w:rsidRPr="00000000">
        <w:rPr>
          <w:rtl w:val="0"/>
        </w:rPr>
      </w:r>
    </w:p>
    <w:tbl>
      <w:tblPr>
        <w:tblStyle w:val="Table29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1"/>
        <w:gridCol w:w="4176"/>
        <w:gridCol w:w="2993"/>
        <w:tblGridChange w:id="0">
          <w:tblGrid>
            <w:gridCol w:w="1711"/>
            <w:gridCol w:w="417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0">
            <w:pPr>
              <w:shd w:fill="ffffff" w:val="clear"/>
              <w:spacing w:after="0"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Gestionar OT (Mecánico)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B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CU-08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B5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 (Principal)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7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B8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A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Referencias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BB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 de Negocio Punto 8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D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BE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Mecánico está autenticado. 2. Tiene una OT “Asignada”.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0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C1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OT pasa a “Finalizado” y se envía al Jefe de Taller.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3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C4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 sus OTs, registra avances y finaliza el trabajo.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6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Resumen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2C7">
            <w:pPr>
              <w:shd w:fill="ffffff" w:val="clear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Mecánico consulta su lista de OTs, inicia y finaliza los trabajos.</w:t>
            </w:r>
          </w:p>
        </w:tc>
      </w:tr>
    </w:tbl>
    <w:p w:rsidR="00000000" w:rsidDel="00000000" w:rsidP="00000000" w:rsidRDefault="00000000" w:rsidRPr="00000000" w14:paraId="000002C9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hd w:fill="ffffff" w:val="clear"/>
        <w:spacing w:after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Curso Normal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hd w:fill="ffffff" w:val="clear"/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88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134"/>
        <w:gridCol w:w="3544"/>
        <w:gridCol w:w="4192"/>
        <w:tblGridChange w:id="0">
          <w:tblGrid>
            <w:gridCol w:w="1134"/>
            <w:gridCol w:w="3544"/>
            <w:gridCol w:w="419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C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Nro.</w:t>
            </w:r>
          </w:p>
        </w:tc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C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Ejecutor</w:t>
            </w:r>
          </w:p>
        </w:tc>
        <w:tc>
          <w:tcPr>
            <w:tcBorders>
              <w:bottom w:color="000000" w:space="0" w:sz="8" w:val="single"/>
            </w:tcBorders>
            <w:shd w:fill="d9d9d9" w:val="clear"/>
          </w:tcPr>
          <w:p w:rsidR="00000000" w:rsidDel="00000000" w:rsidP="00000000" w:rsidRDefault="00000000" w:rsidRPr="00000000" w14:paraId="000002C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 o Actividad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Inicia sesión y ve sus OTs asignadas.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Abre una OT.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la información clave (Patente, Falla reportada, Checklist del Jefe de Taller, Prioridad, etc.).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Presiona “Iniciar Trabajo”.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Realiza el trabajo.</w:t>
            </w:r>
          </w:p>
        </w:tc>
      </w:tr>
      <w:tr>
        <w:trPr>
          <w:cantSplit w:val="0"/>
          <w:trHeight w:val="1142.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avances o adjunta fotos.</w:t>
            </w:r>
          </w:p>
        </w:tc>
      </w:tr>
      <w:tr>
        <w:trPr>
          <w:cantSplit w:val="0"/>
          <w:trHeight w:val="1142.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Presiona “Finalizar Trabajo”.</w:t>
            </w:r>
          </w:p>
        </w:tc>
      </w:tr>
      <w:tr>
        <w:trPr>
          <w:cantSplit w:val="0"/>
          <w:trHeight w:val="1142.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 el estado de la OT a “Finalizado” y la envía al Jefe de Taller.</w:t>
            </w:r>
          </w:p>
        </w:tc>
      </w:tr>
    </w:tbl>
    <w:p w:rsidR="00000000" w:rsidDel="00000000" w:rsidP="00000000" w:rsidRDefault="00000000" w:rsidRPr="00000000" w14:paraId="000002E7">
      <w:pPr>
        <w:shd w:fill="ffffff" w:val="clear"/>
        <w:spacing w:after="280" w:before="280" w:line="240" w:lineRule="auto"/>
        <w:rPr>
          <w:color w:val="222222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hd w:fill="ffffff" w:val="clear"/>
        <w:spacing w:after="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ffffff" w:val="clear"/>
        <w:spacing w:after="280" w:before="280" w:line="240" w:lineRule="auto"/>
        <w:rPr>
          <w:color w:val="00b050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1418" w:top="1985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76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E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76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76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365f91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-85724</wp:posOffset>
              </wp:positionH>
              <wp:positionV relativeFrom="paragraph">
                <wp:posOffset>185420</wp:posOffset>
              </wp:positionV>
              <wp:extent cx="5760720" cy="200660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484690" y="369872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cap="flat" cmpd="sng" w="38100">
                        <a:solidFill>
                          <a:srgbClr val="F2F2F2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-85724</wp:posOffset>
              </wp:positionH>
              <wp:positionV relativeFrom="paragraph">
                <wp:posOffset>185420</wp:posOffset>
              </wp:positionV>
              <wp:extent cx="5760720" cy="200660"/>
              <wp:effectExtent b="0" l="0" r="0" t="0"/>
              <wp:wrapNone/>
              <wp:docPr id="1026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60720" cy="2006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E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76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365f91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-VE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Título1"/>
    <w:autoRedefine w:val="0"/>
    <w:hidden w:val="0"/>
    <w:qFormat w:val="0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0"/>
    </w:pPr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  <w:lang w:bidi="ar-SA" w:eastAsia="und" w:val="und"/>
    </w:rPr>
  </w:style>
  <w:style w:type="paragraph" w:styleId="Título2">
    <w:name w:val="Título 2"/>
    <w:basedOn w:val="Normal"/>
    <w:next w:val="Título2"/>
    <w:autoRedefine w:val="0"/>
    <w:hidden w:val="0"/>
    <w:qFormat w:val="0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1"/>
    </w:pPr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  <w:lang w:bidi="ar-SA" w:eastAsia="und" w:val="und"/>
    </w:rPr>
  </w:style>
  <w:style w:type="paragraph" w:styleId="Título3">
    <w:name w:val="Título 3"/>
    <w:basedOn w:val="Normal"/>
    <w:next w:val="Normal"/>
    <w:autoRedefine w:val="0"/>
    <w:hidden w:val="0"/>
    <w:qFormat w:val="1"/>
    <w:pPr>
      <w:keepNext w:val="1"/>
      <w:suppressAutoHyphens w:val="1"/>
      <w:spacing w:after="60" w:before="240" w:line="276" w:lineRule="auto"/>
      <w:ind w:leftChars="-1" w:rightChars="0" w:firstLineChars="-1"/>
      <w:textDirection w:val="btLr"/>
      <w:textAlignment w:val="top"/>
      <w:outlineLvl w:val="2"/>
    </w:pPr>
    <w:rPr>
      <w:rFonts w:ascii="Cambria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n-US" w:val="und"/>
    </w:rPr>
  </w:style>
  <w:style w:type="character" w:styleId="Fuentedepárrafopredeter.">
    <w:name w:val="Fuente de párrafo predeter."/>
    <w:next w:val="Fuentedepárrafopredeter.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Normal(Web)">
    <w:name w:val="Normal (Web)"/>
    <w:basedOn w:val="Normal"/>
    <w:next w:val="Normal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4"/>
      <w:szCs w:val="24"/>
      <w:effect w:val="none"/>
      <w:vertAlign w:val="baseline"/>
      <w:cs w:val="0"/>
      <w:em w:val="none"/>
      <w:lang w:bidi="ar-SA" w:eastAsia="es-VE" w:val="es-VE"/>
    </w:rPr>
  </w:style>
  <w:style w:type="character" w:styleId="apple-converted-space">
    <w:name w:val="apple-converted-space"/>
    <w:basedOn w:val="Fuentedepárrafopredeter."/>
    <w:next w:val="apple-converted-spac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Textoennegrita">
    <w:name w:val="Texto en negrita"/>
    <w:next w:val="Textoennegrita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paragraph" w:styleId="Párrafodelista">
    <w:name w:val="Párrafo de lista"/>
    <w:basedOn w:val="Normal"/>
    <w:next w:val="Párrafodelista"/>
    <w:autoRedefine w:val="0"/>
    <w:hidden w:val="0"/>
    <w:qFormat w:val="0"/>
    <w:pPr>
      <w:suppressAutoHyphens w:val="1"/>
      <w:spacing w:after="200" w:line="276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Hipervínculo">
    <w:name w:val="Hipervínculo"/>
    <w:next w:val="Hipervínculo"/>
    <w:autoRedefine w:val="0"/>
    <w:hidden w:val="0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Textocomentario">
    <w:name w:val="Texto comentario"/>
    <w:basedOn w:val="Normal"/>
    <w:next w:val="Textocomentario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bidi="ar-SA" w:eastAsia="und" w:val="en-US"/>
    </w:rPr>
  </w:style>
  <w:style w:type="character" w:styleId="TextocomentarioCar">
    <w:name w:val="Texto comentario Car"/>
    <w:next w:val="TextocomentarioCar"/>
    <w:autoRedefine w:val="0"/>
    <w:hidden w:val="0"/>
    <w:qFormat w:val="0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Título1Car">
    <w:name w:val="Título 1 Car"/>
    <w:next w:val="Título1Car"/>
    <w:autoRedefine w:val="0"/>
    <w:hidden w:val="0"/>
    <w:qFormat w:val="0"/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  <w:lang/>
    </w:rPr>
  </w:style>
  <w:style w:type="character" w:styleId="Título2Car">
    <w:name w:val="Título 2 Car"/>
    <w:next w:val="Título2Car"/>
    <w:autoRedefine w:val="0"/>
    <w:hidden w:val="0"/>
    <w:qFormat w:val="0"/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  <w:lang/>
    </w:rPr>
  </w:style>
  <w:style w:type="character" w:styleId="vote-count-post">
    <w:name w:val="vote-count-post"/>
    <w:basedOn w:val="Fuentedepárrafopredeter."/>
    <w:next w:val="vote-count-pos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relativetime">
    <w:name w:val="relativetime"/>
    <w:basedOn w:val="Fuentedepárrafopredeter."/>
    <w:next w:val="relativetim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reputation-score">
    <w:name w:val="reputation-score"/>
    <w:basedOn w:val="Fuentedepárrafopredeter."/>
    <w:next w:val="reputation-scor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adgecount">
    <w:name w:val="badgecount"/>
    <w:basedOn w:val="Fuentedepárrafopredeter."/>
    <w:next w:val="badgecou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ol">
    <w:name w:val="cool"/>
    <w:basedOn w:val="Fuentedepárrafopredeter."/>
    <w:next w:val="cool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mment-copy">
    <w:name w:val="comment-copy"/>
    <w:basedOn w:val="Fuentedepárrafopredeter."/>
    <w:next w:val="comment-cop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mment-date">
    <w:name w:val="comment-date"/>
    <w:basedOn w:val="Fuentedepárrafopredeter."/>
    <w:next w:val="comment-dat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Énfasis">
    <w:name w:val="Énfasis"/>
    <w:next w:val="Énfasis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Textodeglobo">
    <w:name w:val="Texto de globo"/>
    <w:basedOn w:val="Normal"/>
    <w:next w:val="Textodeglob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und" w:val="und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Título3Car">
    <w:name w:val="Título 3 Car"/>
    <w:next w:val="Título3C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n-US"/>
    </w:rPr>
  </w:style>
  <w:style w:type="character" w:styleId="il_ad">
    <w:name w:val="il_ad"/>
    <w:basedOn w:val="Fuentedepárrafopredeter."/>
    <w:next w:val="il_ad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Encabezado">
    <w:name w:val="Encabezado"/>
    <w:basedOn w:val="Normal"/>
    <w:next w:val="Encabezado"/>
    <w:autoRedefine w:val="0"/>
    <w:hidden w:val="0"/>
    <w:qFormat w:val="1"/>
    <w:pPr>
      <w:tabs>
        <w:tab w:val="center" w:leader="none" w:pos="4419"/>
        <w:tab w:val="right" w:leader="none" w:pos="8838"/>
      </w:tabs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und"/>
    </w:rPr>
  </w:style>
  <w:style w:type="character" w:styleId="EncabezadoCar">
    <w:name w:val="Encabezado Car"/>
    <w:next w:val="EncabezadoCar"/>
    <w:autoRedefine w:val="0"/>
    <w:hidden w:val="0"/>
    <w:qFormat w:val="0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Piedepágina">
    <w:name w:val="Pie de página"/>
    <w:basedOn w:val="Normal"/>
    <w:next w:val="Piedepágina"/>
    <w:autoRedefine w:val="0"/>
    <w:hidden w:val="0"/>
    <w:qFormat w:val="1"/>
    <w:pPr>
      <w:tabs>
        <w:tab w:val="center" w:leader="none" w:pos="4419"/>
        <w:tab w:val="right" w:leader="none" w:pos="8838"/>
      </w:tabs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und"/>
    </w:rPr>
  </w:style>
  <w:style w:type="character" w:styleId="PiedepáginaCar">
    <w:name w:val="Pie de página Car"/>
    <w:next w:val="PiedepáginaCar"/>
    <w:autoRedefine w:val="0"/>
    <w:hidden w:val="0"/>
    <w:qFormat w:val="0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TítulodeTDC">
    <w:name w:val="Título de TDC"/>
    <w:basedOn w:val="Título1"/>
    <w:next w:val="Normal"/>
    <w:autoRedefine w:val="0"/>
    <w:hidden w:val="0"/>
    <w:qFormat w:val="1"/>
    <w:pPr>
      <w:keepNext w:val="1"/>
      <w:keepLines w:val="1"/>
      <w:suppressAutoHyphens w:val="1"/>
      <w:spacing w:after="0" w:afterAutospacing="0" w:before="480" w:beforeAutospacing="0" w:line="276" w:lineRule="auto"/>
      <w:ind w:leftChars="-1" w:rightChars="0" w:firstLineChars="-1"/>
      <w:textDirection w:val="btLr"/>
      <w:textAlignment w:val="top"/>
      <w:outlineLvl w:val="9"/>
    </w:pPr>
    <w:rPr>
      <w:rFonts w:ascii="Cambria" w:cs="Times New Roman" w:eastAsia="Times New Roman" w:hAnsi="Cambria"/>
      <w:b w:val="1"/>
      <w:bCs w:val="1"/>
      <w:color w:val="365f91"/>
      <w:w w:val="100"/>
      <w:kern w:val="0"/>
      <w:position w:val="-1"/>
      <w:sz w:val="28"/>
      <w:szCs w:val="28"/>
      <w:effect w:val="none"/>
      <w:vertAlign w:val="baseline"/>
      <w:cs w:val="0"/>
      <w:em w:val="none"/>
      <w:lang w:bidi="ar-SA" w:eastAsia="und" w:val="und"/>
    </w:rPr>
  </w:style>
  <w:style w:type="paragraph" w:styleId="TDC1">
    <w:name w:val="TDC 1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DC2">
    <w:name w:val="TDC 2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="22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DC3">
    <w:name w:val="TDC 3"/>
    <w:basedOn w:val="Normal"/>
    <w:next w:val="Normal"/>
    <w:autoRedefine w:val="0"/>
    <w:hidden w:val="0"/>
    <w:qFormat w:val="1"/>
    <w:pPr>
      <w:suppressAutoHyphens w:val="1"/>
      <w:spacing w:after="100" w:line="276" w:lineRule="auto"/>
      <w:ind w:left="440" w:leftChars="-1" w:rightChars="0" w:firstLineChars="-1"/>
      <w:textDirection w:val="btLr"/>
      <w:textAlignment w:val="top"/>
      <w:outlineLvl w:val="0"/>
    </w:pPr>
    <w:rPr>
      <w:rFonts w:ascii="Calibri" w:cs="Times New Roman" w:eastAsia="Times New Roman" w:hAnsi="Calibri"/>
      <w:w w:val="100"/>
      <w:position w:val="-1"/>
      <w:sz w:val="24"/>
      <w:szCs w:val="22"/>
      <w:effect w:val="none"/>
      <w:vertAlign w:val="baseline"/>
      <w:cs w:val="0"/>
      <w:em w:val="none"/>
      <w:lang w:bidi="ar-SA" w:eastAsia="es-VE" w:val="es-VE"/>
    </w:rPr>
  </w:style>
  <w:style w:type="paragraph" w:styleId="Sinespaciado">
    <w:name w:val="Sin espaciado"/>
    <w:next w:val="Sinespaciad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x2UlB73R00ukccSf9q5ZppT4iQ==">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2012-10-28T14:08:00Z</dcterms:created>
  <dc:creator>admin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