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Plan de Proyecto </w:t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”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i w:val="1"/>
          <w:color w:val="365f91"/>
          <w:sz w:val="36"/>
          <w:szCs w:val="36"/>
        </w:rPr>
      </w:pPr>
      <w:r w:rsidDel="00000000" w:rsidR="00000000" w:rsidRPr="00000000">
        <w:rPr>
          <w:b w:val="1"/>
          <w:i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i w:val="1"/>
          <w:color w:val="00b050"/>
          <w:sz w:val="36"/>
          <w:szCs w:val="36"/>
          <w:rtl w:val="0"/>
        </w:rPr>
        <w:t xml:space="preserve">[15/09/2025]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480" w:lineRule="auto"/>
        <w:rPr>
          <w:rFonts w:ascii="Cambria" w:cs="Cambria" w:eastAsia="Cambria" w:hAnsi="Cambria"/>
          <w:b w:val="1"/>
          <w:color w:val="36609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color w:val="366091"/>
          <w:sz w:val="28"/>
          <w:szCs w:val="28"/>
          <w:rtl w:val="0"/>
        </w:rPr>
        <w:t xml:space="preserve">Contenido</w:t>
      </w:r>
    </w:p>
    <w:sdt>
      <w:sdtPr>
        <w:id w:val="74827123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rPr>
              <w:color w:val="000000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30j0zll">
            <w:r w:rsidDel="00000000" w:rsidR="00000000" w:rsidRPr="00000000">
              <w:rPr>
                <w:color w:val="000000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rPr>
              <w:color w:val="000000"/>
            </w:rPr>
          </w:pPr>
          <w:hyperlink w:anchor="_heading=h.2et92p0">
            <w:r w:rsidDel="00000000" w:rsidR="00000000" w:rsidRPr="00000000">
              <w:rPr>
                <w:color w:val="000000"/>
                <w:rtl w:val="0"/>
              </w:rPr>
              <w:t xml:space="preserve">Propósito del plan de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rPr>
              <w:color w:val="000000"/>
            </w:rPr>
          </w:pPr>
          <w:hyperlink w:anchor="_heading=h.3dy6vkm">
            <w:r w:rsidDel="00000000" w:rsidR="00000000" w:rsidRPr="00000000">
              <w:rPr>
                <w:color w:val="000000"/>
                <w:rtl w:val="0"/>
              </w:rPr>
              <w:t xml:space="preserve">Alcance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rPr>
              <w:color w:val="000000"/>
            </w:rPr>
          </w:pPr>
          <w:hyperlink w:anchor="_heading=h.1t3h5sf">
            <w:r w:rsidDel="00000000" w:rsidR="00000000" w:rsidRPr="00000000">
              <w:rPr>
                <w:color w:val="000000"/>
                <w:rtl w:val="0"/>
              </w:rPr>
              <w:t xml:space="preserve">Metodología de Desarrollo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rPr>
              <w:color w:val="000000"/>
            </w:rPr>
          </w:pPr>
          <w:hyperlink w:anchor="_heading=h.4d34og8">
            <w:r w:rsidDel="00000000" w:rsidR="00000000" w:rsidRPr="00000000">
              <w:rPr>
                <w:color w:val="000000"/>
                <w:rtl w:val="0"/>
              </w:rPr>
              <w:t xml:space="preserve">Definición de roles y responsabilidades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rPr>
              <w:color w:val="000000"/>
            </w:rPr>
          </w:pPr>
          <w:hyperlink w:anchor="_heading=h.17dp8vu">
            <w:r w:rsidDel="00000000" w:rsidR="00000000" w:rsidRPr="00000000">
              <w:rPr>
                <w:color w:val="000000"/>
                <w:rtl w:val="0"/>
              </w:rPr>
              <w:t xml:space="preserve">Estructura de Desglose de trabajo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rPr>
              <w:color w:val="000000"/>
            </w:rPr>
          </w:pPr>
          <w:hyperlink w:anchor="_heading=h.3rdcrjn">
            <w:r w:rsidDel="00000000" w:rsidR="00000000" w:rsidRPr="00000000">
              <w:rPr>
                <w:color w:val="000000"/>
                <w:rtl w:val="0"/>
              </w:rPr>
              <w:t xml:space="preserve">Calendarización de las actividades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rPr>
              <w:color w:val="000000"/>
            </w:rPr>
          </w:pPr>
          <w:hyperlink w:anchor="_heading=h.26in1rg">
            <w:r w:rsidDel="00000000" w:rsidR="00000000" w:rsidRPr="00000000">
              <w:rPr>
                <w:color w:val="000000"/>
                <w:rtl w:val="0"/>
              </w:rPr>
              <w:t xml:space="preserve">Resumen de riesgos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rPr>
              <w:color w:val="000000"/>
            </w:rPr>
          </w:pPr>
          <w:hyperlink w:anchor="_heading=h.lnxbz9">
            <w:r w:rsidDel="00000000" w:rsidR="00000000" w:rsidRPr="00000000">
              <w:rPr>
                <w:color w:val="000000"/>
                <w:rtl w:val="0"/>
              </w:rPr>
              <w:t xml:space="preserve">Definición de artefactos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rPr>
              <w:color w:val="000000"/>
            </w:rPr>
          </w:pPr>
          <w:hyperlink w:anchor="_heading=h.35nkun2">
            <w:r w:rsidDel="00000000" w:rsidR="00000000" w:rsidRPr="00000000">
              <w:rPr>
                <w:color w:val="000000"/>
                <w:rtl w:val="0"/>
              </w:rPr>
              <w:t xml:space="preserve">Condiciones de aceptación para cierre del proyecto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rPr>
              <w:color w:val="000000"/>
            </w:rPr>
          </w:pPr>
          <w:hyperlink w:anchor="_heading=h.1ksv4uv">
            <w:r w:rsidDel="00000000" w:rsidR="00000000" w:rsidRPr="00000000">
              <w:rPr>
                <w:color w:val="000000"/>
                <w:rtl w:val="0"/>
              </w:rPr>
              <w:t xml:space="preserve">Anexos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ind w:left="220" w:firstLine="0"/>
            <w:rPr>
              <w:color w:val="000000"/>
            </w:rPr>
          </w:pPr>
          <w:hyperlink w:anchor="_heading=h.44sinio">
            <w:r w:rsidDel="00000000" w:rsidR="00000000" w:rsidRPr="00000000">
              <w:rPr>
                <w:color w:val="000000"/>
                <w:rtl w:val="0"/>
              </w:rPr>
              <w:t xml:space="preserve">Anexo 1: Matriz R.A.C.I.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ind w:left="220" w:firstLine="0"/>
            <w:rPr>
              <w:color w:val="000000"/>
            </w:rPr>
          </w:pPr>
          <w:hyperlink w:anchor="_heading=h.2jxsxqh">
            <w:r w:rsidDel="00000000" w:rsidR="00000000" w:rsidRPr="00000000">
              <w:rPr>
                <w:color w:val="000000"/>
                <w:rtl w:val="0"/>
              </w:rPr>
              <w:t xml:space="preserve">Anexos 2. Diagrama EDT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ind w:left="220" w:firstLine="0"/>
            <w:rPr>
              <w:color w:val="000000"/>
            </w:rPr>
          </w:pPr>
          <w:hyperlink w:anchor="_heading=h.z337ya">
            <w:r w:rsidDel="00000000" w:rsidR="00000000" w:rsidRPr="00000000">
              <w:rPr>
                <w:color w:val="000000"/>
                <w:rtl w:val="0"/>
              </w:rPr>
              <w:t xml:space="preserve">Anexo 3. Diccionario EDT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828"/>
            </w:tabs>
            <w:spacing w:after="100" w:lineRule="auto"/>
            <w:ind w:left="220" w:firstLine="0"/>
            <w:rPr>
              <w:color w:val="000000"/>
            </w:rPr>
          </w:pPr>
          <w:hyperlink w:anchor="_heading=h.3j2qqm3">
            <w:r w:rsidDel="00000000" w:rsidR="00000000" w:rsidRPr="00000000">
              <w:rPr>
                <w:color w:val="000000"/>
                <w:rtl w:val="0"/>
              </w:rPr>
              <w:t xml:space="preserve">Anexo 4. Carta Gantt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8">
      <w:pPr>
        <w:rPr>
          <w:rFonts w:ascii="Cambria" w:cs="Cambria" w:eastAsia="Cambria" w:hAnsi="Cambria"/>
          <w:b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rPr/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A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rHeight w:val="202.96875" w:hRule="atLeast"/>
          <w:tblHeader w:val="0"/>
        </w:trPr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15/09/2025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Redacción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Felipe Carrasco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Duoc UC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003D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Digitalización Taller Mecánico (ATP)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01/09/2025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28/11/2025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PepsiCo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Fabian Alejandro Alvarez Montenegro</w:t>
            </w:r>
          </w:p>
        </w:tc>
      </w:tr>
    </w:tbl>
    <w:p w:rsidR="00000000" w:rsidDel="00000000" w:rsidP="00000000" w:rsidRDefault="00000000" w:rsidRPr="00000000" w14:paraId="0000005C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rHeight w:val="283.554687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21.168.753-3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Felipe Carrasco Torres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feli.carrascot@duocuc.cl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.554687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21.169.024-0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Carlos Bustamante Bravo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car.bustamante@duocuc.cl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B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8.554687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D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E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820.0" w:type="dxa"/>
        <w:jc w:val="left"/>
        <w:tblInd w:w="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0"/>
        <w:tblGridChange w:id="0">
          <w:tblGrid>
            <w:gridCol w:w="88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pStyle w:val="Heading1"/>
              <w:spacing w:before="0" w:lineRule="auto"/>
              <w:rPr/>
            </w:pPr>
            <w:bookmarkStart w:colFirst="0" w:colLast="0" w:name="_heading=h.2et92p0" w:id="4"/>
            <w:bookmarkEnd w:id="4"/>
            <w:r w:rsidDel="00000000" w:rsidR="00000000" w:rsidRPr="00000000">
              <w:rPr>
                <w:rtl w:val="0"/>
              </w:rPr>
              <w:t xml:space="preserve">Propósito del plan de proyecto</w:t>
            </w:r>
          </w:p>
          <w:p w:rsidR="00000000" w:rsidDel="00000000" w:rsidP="00000000" w:rsidRDefault="00000000" w:rsidRPr="00000000" w14:paraId="00000075">
            <w:pPr>
              <w:tabs>
                <w:tab w:val="left" w:leader="none" w:pos="1276"/>
              </w:tabs>
              <w:rPr>
                <w:i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Propósito, objetivo, visión que se espera de la planificación de este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Propósito</w:t>
            </w:r>
          </w:p>
          <w:p w:rsidR="00000000" w:rsidDel="00000000" w:rsidP="00000000" w:rsidRDefault="00000000" w:rsidRPr="00000000" w14:paraId="00000077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 propósito de este proyecto es eliminar las ineficiencias, riesgos y falta de control del actual proceso manual de gestión de vehículos en la planta de PepsiCo, reemplazandolo por una solución digital centralizada.</w:t>
            </w:r>
          </w:p>
          <w:p w:rsidR="00000000" w:rsidDel="00000000" w:rsidP="00000000" w:rsidRDefault="00000000" w:rsidRPr="00000000" w14:paraId="00000078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Objetivo </w:t>
            </w:r>
          </w:p>
          <w:p w:rsidR="00000000" w:rsidDel="00000000" w:rsidP="00000000" w:rsidRDefault="00000000" w:rsidRPr="00000000" w14:paraId="0000007A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 objetivo es diseñar, desarrollar y desplegar una plataforma web 100% funcional. El sistema deberá incluir módulos para la gestión de múltiples roles de usuario, control de acceso, agendamiento, gestión de órdenes de trabajo (OT) y generación de reportes, reemplazando por completo el uso de Excel y WhatsApp para este proceso.</w:t>
            </w:r>
          </w:p>
          <w:p w:rsidR="00000000" w:rsidDel="00000000" w:rsidP="00000000" w:rsidRDefault="00000000" w:rsidRPr="00000000" w14:paraId="0000007B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Visión</w:t>
            </w:r>
          </w:p>
          <w:p w:rsidR="00000000" w:rsidDel="00000000" w:rsidP="00000000" w:rsidRDefault="00000000" w:rsidRPr="00000000" w14:paraId="0000007C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 visión es transformar el ingreso de vehículos a la planta en una operación moderna, ágil y transparente. Se busca lograr un control total del flujo de vehículos, con visibilidad en tiempo real y datos confiables que mejoren la seguridad y la eficiencia logística de PepsiCo a futuro.</w:t>
            </w:r>
          </w:p>
          <w:p w:rsidR="00000000" w:rsidDel="00000000" w:rsidP="00000000" w:rsidRDefault="00000000" w:rsidRPr="00000000" w14:paraId="0000007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tabs>
          <w:tab w:val="left" w:leader="none" w:pos="1276"/>
        </w:tabs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rHeight w:val="602.40234375" w:hRule="atLeast"/>
          <w:tblHeader w:val="0"/>
        </w:trPr>
        <w:tc>
          <w:tcPr/>
          <w:p w:rsidR="00000000" w:rsidDel="00000000" w:rsidP="00000000" w:rsidRDefault="00000000" w:rsidRPr="00000000" w14:paraId="0000007F">
            <w:pPr>
              <w:pStyle w:val="Heading1"/>
              <w:spacing w:before="0" w:lineRule="auto"/>
              <w:rPr>
                <w:i w:val="1"/>
                <w:sz w:val="20"/>
                <w:szCs w:val="20"/>
              </w:rPr>
            </w:pPr>
            <w:bookmarkStart w:colFirst="0" w:colLast="0" w:name="_heading=h.3dy6vkm" w:id="5"/>
            <w:bookmarkEnd w:id="5"/>
            <w:r w:rsidDel="00000000" w:rsidR="00000000" w:rsidRPr="00000000">
              <w:rPr>
                <w:rtl w:val="0"/>
              </w:rPr>
              <w:t xml:space="preserve">Alcance del proyecto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Problema, solución propuesta y contexto del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numPr>
                <w:ilvl w:val="0"/>
                <w:numId w:val="4"/>
              </w:numPr>
              <w:tabs>
                <w:tab w:val="left" w:leader="none" w:pos="1276"/>
              </w:tabs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Problema: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El método actual para gestionar los vehículos se basa en herramientas manuales como Excel y WhatsApp. Esto genera serios inconvenientes, como la duplicidad de datos, la falta de una visión en tiempo real del estado de los vehículos, ineficiencias operativas y la incapacidad de generar reportes para analizar la operación.</w:t>
            </w:r>
          </w:p>
          <w:p w:rsidR="00000000" w:rsidDel="00000000" w:rsidP="00000000" w:rsidRDefault="00000000" w:rsidRPr="00000000" w14:paraId="00000082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numPr>
                <w:ilvl w:val="0"/>
                <w:numId w:val="7"/>
              </w:numPr>
              <w:tabs>
                <w:tab w:val="left" w:leader="none" w:pos="1276"/>
              </w:tabs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Solución Propuesta: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Se desarrollará una plataforma web centralizada para automatizar todo el proceso. Esta solución permitirá un registro digital único, ofrecerá visibilidad inmediata sobre el estado de cada vehículo en la planta y tendrá la capacidad de generar reportes. El objetivo es crear un sistema más eficiente, seguro y confiable.</w:t>
            </w:r>
          </w:p>
          <w:p w:rsidR="00000000" w:rsidDel="00000000" w:rsidP="00000000" w:rsidRDefault="00000000" w:rsidRPr="00000000" w14:paraId="00000084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numPr>
                <w:ilvl w:val="0"/>
                <w:numId w:val="1"/>
              </w:numPr>
              <w:tabs>
                <w:tab w:val="left" w:leader="none" w:pos="1276"/>
              </w:tabs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Contexto del Proyecto: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Este es un proyecto de índole académica que simula una solución real para la Gerencia de Operaciones de PepsiCo Chile. Será ejecutado por el "Equipo APT" con una restricción clave: la cual implica el uso exclusivo de tecnologías de código abierto.</w:t>
            </w:r>
          </w:p>
          <w:p w:rsidR="00000000" w:rsidDel="00000000" w:rsidP="00000000" w:rsidRDefault="00000000" w:rsidRPr="00000000" w14:paraId="00000086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Funciones </w:t>
            </w: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esperadas</w:t>
            </w: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 del software a desarrollar.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tabs>
                <w:tab w:val="left" w:leader="none" w:pos="1276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Funciones Esperadas del Software por Módulo</w:t>
            </w:r>
          </w:p>
          <w:p w:rsidR="00000000" w:rsidDel="00000000" w:rsidP="00000000" w:rsidRDefault="00000000" w:rsidRPr="00000000" w14:paraId="0000008D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tabs>
                <w:tab w:val="left" w:leader="none" w:pos="1276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1. Módulo de Usuarios y Órdenes de Trabajo (Sprint 1)</w:t>
            </w:r>
          </w:p>
          <w:p w:rsidR="00000000" w:rsidDel="00000000" w:rsidP="00000000" w:rsidRDefault="00000000" w:rsidRPr="00000000" w14:paraId="0000008F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el inicio de sesión para múltiples roles de usuario.</w:t>
            </w:r>
          </w:p>
          <w:p w:rsidR="00000000" w:rsidDel="00000000" w:rsidP="00000000" w:rsidRDefault="00000000" w:rsidRPr="00000000" w14:paraId="00000090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Implementar la capacidad de crear y visualizar Órdenes de Trabajo (OT) con su información básica.</w:t>
            </w:r>
          </w:p>
          <w:p w:rsidR="00000000" w:rsidDel="00000000" w:rsidP="00000000" w:rsidRDefault="00000000" w:rsidRPr="00000000" w14:paraId="00000091">
            <w:pPr>
              <w:tabs>
                <w:tab w:val="left" w:leader="none" w:pos="1276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2. Módulo de Flujo de Entrada (Sprint 2)</w:t>
            </w:r>
          </w:p>
          <w:p w:rsidR="00000000" w:rsidDel="00000000" w:rsidP="00000000" w:rsidRDefault="00000000" w:rsidRPr="00000000" w14:paraId="00000092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Desarrollar la interfaz para que el rol "Guardia" registre el ingreso de vehículos.</w:t>
            </w:r>
          </w:p>
          <w:p w:rsidR="00000000" w:rsidDel="00000000" w:rsidP="00000000" w:rsidRDefault="00000000" w:rsidRPr="00000000" w14:paraId="00000093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Implementar el sistema de agendamiento que genere una OT y notifique por correo.</w:t>
            </w:r>
          </w:p>
          <w:p w:rsidR="00000000" w:rsidDel="00000000" w:rsidP="00000000" w:rsidRDefault="00000000" w:rsidRPr="00000000" w14:paraId="00000094">
            <w:pPr>
              <w:tabs>
                <w:tab w:val="left" w:leader="none" w:pos="1276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3. Módulo de Ejecución del Trabajo (Sprint 3)</w:t>
            </w:r>
          </w:p>
          <w:p w:rsidR="00000000" w:rsidDel="00000000" w:rsidP="00000000" w:rsidRDefault="00000000" w:rsidRPr="00000000" w14:paraId="00000095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Crear la interfaz para que el rol "Mecánico" pueda visualizar OTs.</w:t>
            </w:r>
          </w:p>
          <w:p w:rsidR="00000000" w:rsidDel="00000000" w:rsidP="00000000" w:rsidRDefault="00000000" w:rsidRPr="00000000" w14:paraId="00000096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al Mecánico registrar los repuestos utilizados y adjuntar fotografías a la OT.</w:t>
            </w:r>
          </w:p>
          <w:p w:rsidR="00000000" w:rsidDel="00000000" w:rsidP="00000000" w:rsidRDefault="00000000" w:rsidRPr="00000000" w14:paraId="00000097">
            <w:pPr>
              <w:tabs>
                <w:tab w:val="left" w:leader="none" w:pos="1276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4. Módulo de Cierre y Visualización (Sprint 4)</w:t>
            </w:r>
          </w:p>
          <w:p w:rsidR="00000000" w:rsidDel="00000000" w:rsidP="00000000" w:rsidRDefault="00000000" w:rsidRPr="00000000" w14:paraId="00000098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Desarrollar la interfaz para que el rol "Guardia" registre la salida de vehículos.</w:t>
            </w:r>
          </w:p>
          <w:p w:rsidR="00000000" w:rsidDel="00000000" w:rsidP="00000000" w:rsidRDefault="00000000" w:rsidRPr="00000000" w14:paraId="00000099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Implementar la herramienta de reportes con opción para exportar los datos.</w:t>
            </w:r>
          </w:p>
          <w:p w:rsidR="00000000" w:rsidDel="00000000" w:rsidP="00000000" w:rsidRDefault="00000000" w:rsidRPr="00000000" w14:paraId="0000009A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Rendimiento esperado del software a desarrollar.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Sea Rápido: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Las acciones clave como registrar un vehículo, agendar una visita o consultar el estado deben ser casi instantáneas, con tiempos de carga y respuesta de pocos segundos.</w:t>
            </w:r>
          </w:p>
          <w:p w:rsidR="00000000" w:rsidDel="00000000" w:rsidP="00000000" w:rsidRDefault="00000000" w:rsidRPr="00000000" w14:paraId="0000009E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Sea Confiable: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Debe estar siempre disponible durante el horario de operación de la planta, sin errores ni caídas que interrumpan el trabajo.</w:t>
            </w:r>
          </w:p>
          <w:p w:rsidR="00000000" w:rsidDel="00000000" w:rsidP="00000000" w:rsidRDefault="00000000" w:rsidRPr="00000000" w14:paraId="000000A0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Sea 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Eficiente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Debe permitir a los usuarios realizar sus tareas con un mínimo de clics y sin esperas, haciendo el proceso mucho más fluido que antes.</w:t>
            </w:r>
          </w:p>
          <w:p w:rsidR="00000000" w:rsidDel="00000000" w:rsidP="00000000" w:rsidRDefault="00000000" w:rsidRPr="00000000" w14:paraId="000000A2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Soporte la Carga de Trabajo: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Debe funcionar sin problemas con el volumen diario de vehículos y usuarios de la planta, manteniendo su velocidad a medida que la base de datos crezca.</w:t>
            </w:r>
          </w:p>
          <w:p w:rsidR="00000000" w:rsidDel="00000000" w:rsidP="00000000" w:rsidRDefault="00000000" w:rsidRPr="00000000" w14:paraId="000000A4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tabs>
                <w:tab w:val="left" w:leader="none" w:pos="1276"/>
              </w:tabs>
              <w:rPr>
                <w:i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Restricciones del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tabs>
                <w:tab w:val="left" w:leader="none" w:pos="1276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Presupuesto Cero: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Esta es la restricción más significativa. El proyecto no cuenta con ningún tipo de financiamiento, lo que obliga al equipo a utilizar exclusivamente tecnologías y herramientas de código abierto o gratuitas.</w:t>
            </w:r>
          </w:p>
          <w:p w:rsidR="00000000" w:rsidDel="00000000" w:rsidP="00000000" w:rsidRDefault="00000000" w:rsidRPr="00000000" w14:paraId="000000AB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Cronograma Fijo: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El proyecto tiene una fecha de entrega final inamovible: el 28 de noviembre. Todos los sprints y entregables están planificados para cumplir con este plazo estricto.</w:t>
            </w:r>
          </w:p>
          <w:p w:rsidR="00000000" w:rsidDel="00000000" w:rsidP="00000000" w:rsidRDefault="00000000" w:rsidRPr="00000000" w14:paraId="000000AD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Alcance Definido (Exclusiones):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El alcance está estrictamente limitado a lo acordado. Específicamente, no se incluirá:</w:t>
            </w:r>
          </w:p>
          <w:p w:rsidR="00000000" w:rsidDel="00000000" w:rsidP="00000000" w:rsidRDefault="00000000" w:rsidRPr="00000000" w14:paraId="000000AF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Una aplicación móvil nativa.</w:t>
            </w:r>
          </w:p>
          <w:p w:rsidR="00000000" w:rsidDel="00000000" w:rsidP="00000000" w:rsidRDefault="00000000" w:rsidRPr="00000000" w14:paraId="000000B0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Integración con otros sistemas de PepsiCo (como SAP).</w:t>
            </w:r>
          </w:p>
          <w:p w:rsidR="00000000" w:rsidDel="00000000" w:rsidP="00000000" w:rsidRDefault="00000000" w:rsidRPr="00000000" w14:paraId="000000B1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Módulos financieros o de facturación.</w:t>
            </w:r>
          </w:p>
          <w:p w:rsidR="00000000" w:rsidDel="00000000" w:rsidP="00000000" w:rsidRDefault="00000000" w:rsidRPr="00000000" w14:paraId="000000B2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Soporte para más de una planta.</w:t>
            </w:r>
          </w:p>
          <w:p w:rsidR="00000000" w:rsidDel="00000000" w:rsidP="00000000" w:rsidRDefault="00000000" w:rsidRPr="00000000" w14:paraId="000000B3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 Provisión de Hardware: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El proyecto no contempla la compra ni la configuración de ningún equipo físico (servidores, computadores, etc.). La solución deberá funcionar sobre la infraestructura existente o plataformas en la nube gratuitas.</w:t>
            </w:r>
          </w:p>
          <w:p w:rsidR="00000000" w:rsidDel="00000000" w:rsidP="00000000" w:rsidRDefault="00000000" w:rsidRPr="00000000" w14:paraId="000000B5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pStyle w:val="Heading1"/>
              <w:spacing w:before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     Metodología de Desarrollo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rPr>
                <w:i w:val="1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Definir y justificar la metodología de desarrollo seleccionada.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jc w:val="both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La metodología del proyecto es un enfoque</w:t>
            </w:r>
            <w:r w:rsidDel="00000000" w:rsidR="00000000" w:rsidRPr="00000000">
              <w:rPr>
                <w:b w:val="1"/>
                <w:rtl w:val="0"/>
              </w:rPr>
              <w:t xml:space="preserve"> híbrido.</w:t>
            </w:r>
            <w:r w:rsidDel="00000000" w:rsidR="00000000" w:rsidRPr="00000000">
              <w:rPr>
                <w:rtl w:val="0"/>
              </w:rPr>
              <w:t xml:space="preserve"> Combina la rigurosidad de un </w:t>
            </w:r>
            <w:r w:rsidDel="00000000" w:rsidR="00000000" w:rsidRPr="00000000">
              <w:rPr>
                <w:b w:val="1"/>
                <w:rtl w:val="0"/>
              </w:rPr>
              <w:t xml:space="preserve">modelo tradicional en Cascada (Waterfall) con la agilidad de Scrum.</w:t>
            </w:r>
          </w:p>
          <w:p w:rsidR="00000000" w:rsidDel="00000000" w:rsidP="00000000" w:rsidRDefault="00000000" w:rsidRPr="00000000" w14:paraId="000000B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Así es como funciona:</w:t>
            </w:r>
          </w:p>
          <w:p w:rsidR="00000000" w:rsidDel="00000000" w:rsidP="00000000" w:rsidRDefault="00000000" w:rsidRPr="00000000" w14:paraId="000000BC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 Inicio (Estilo Cascada): Se realiza toda la fase de planificación y diseño de forma secuencial y por adelantado. Aquí es donde se crean y aprueban todos los documentos formales, como la Carta Gantt, la Matriz de Riesgos, los requerimientos (ERS) y los diseños UI/UX, antes de escribir cualquier código.</w:t>
            </w:r>
          </w:p>
          <w:p w:rsidR="00000000" w:rsidDel="00000000" w:rsidP="00000000" w:rsidRDefault="00000000" w:rsidRPr="00000000" w14:paraId="000000BE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Durante el Desarrollo (Estilo Scrum): Una vez que el plan está cerrado, la construcción del software se ejecuta en ciclos cortos llamados Sprints. Cada sprint se enfoca en desarrollar y entregar una parte funcional del producto (Módulo de Usuarios, Formulario, etc.).</w:t>
            </w:r>
          </w:p>
          <w:p w:rsidR="00000000" w:rsidDel="00000000" w:rsidP="00000000" w:rsidRDefault="00000000" w:rsidRPr="00000000" w14:paraId="000000C0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¿Por qué este enfoque?</w:t>
            </w:r>
          </w:p>
          <w:p w:rsidR="00000000" w:rsidDel="00000000" w:rsidP="00000000" w:rsidRDefault="00000000" w:rsidRPr="00000000" w14:paraId="000000C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 utiliza este modelo híbrido para obtener lo mejor de ambos mundos: la claridad y el control de una planificación detallada al inicio, junto con la flexibilidad y eficiencia de Scrum durante la fase de desarrollo.</w:t>
            </w:r>
          </w:p>
          <w:p w:rsidR="00000000" w:rsidDel="00000000" w:rsidP="00000000" w:rsidRDefault="00000000" w:rsidRPr="00000000" w14:paraId="000000C3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     </w:t>
            </w:r>
          </w:p>
        </w:tc>
      </w:tr>
    </w:tbl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8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20"/>
        <w:gridCol w:w="6015"/>
        <w:tblGridChange w:id="0">
          <w:tblGrid>
            <w:gridCol w:w="2820"/>
            <w:gridCol w:w="6015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CA">
            <w:pPr>
              <w:pStyle w:val="Heading1"/>
              <w:spacing w:before="0" w:lineRule="auto"/>
              <w:rPr>
                <w:i w:val="1"/>
                <w:sz w:val="20"/>
                <w:szCs w:val="20"/>
              </w:rPr>
            </w:pPr>
            <w:bookmarkStart w:colFirst="0" w:colLast="0" w:name="_heading=h.4d34og8" w:id="6"/>
            <w:bookmarkEnd w:id="6"/>
            <w:r w:rsidDel="00000000" w:rsidR="00000000" w:rsidRPr="00000000">
              <w:rPr>
                <w:rtl w:val="0"/>
              </w:rPr>
              <w:t xml:space="preserve">Definición de roles y responsabilidades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Roles y responsabilidades de todos los participantes en el desarrollo</w:t>
            </w:r>
            <w:r w:rsidDel="00000000" w:rsidR="00000000" w:rsidRPr="00000000">
              <w:rPr>
                <w:b w:val="1"/>
                <w:i w:val="1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 de SW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. </w:t>
            </w:r>
            <w:r w:rsidDel="00000000" w:rsidR="00000000" w:rsidRPr="00000000">
              <w:rPr>
                <w:i w:val="1"/>
                <w:color w:val="000000"/>
                <w:rtl w:val="0"/>
              </w:rPr>
              <w:t xml:space="preserve">Adjuntar Matriz R.A.C.I.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bookmarkStart w:colFirst="0" w:colLast="0" w:name="_heading=h.2s8eyo1" w:id="7"/>
            <w:bookmarkEnd w:id="7"/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Rol</w:t>
            </w:r>
          </w:p>
        </w:tc>
        <w:tc>
          <w:tcPr/>
          <w:p w:rsidR="00000000" w:rsidDel="00000000" w:rsidP="00000000" w:rsidRDefault="00000000" w:rsidRPr="00000000" w14:paraId="000000C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Project Manager/Desarrollador Backend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Gestión del Proyecto: Es el responsable final de la planificación, seguimiento y cumplimiento de los plazos.</w:t>
            </w:r>
          </w:p>
          <w:p w:rsidR="00000000" w:rsidDel="00000000" w:rsidP="00000000" w:rsidRDefault="00000000" w:rsidRPr="00000000" w14:paraId="000000D1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Desarrollo Backend: Se encarga de toda la lógica del servidor, la creación de la base de datos, la arquitectura técnica y la implementación de la lógica de negocio.</w:t>
            </w:r>
          </w:p>
          <w:p w:rsidR="00000000" w:rsidDel="00000000" w:rsidP="00000000" w:rsidRDefault="00000000" w:rsidRPr="00000000" w14:paraId="000000D3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Despliegue: Es el responsable de poner en producción la versión final de la plataforma.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Desarrollador Frontend / Quality Assurance (QA)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Desarrollo Frontend: Se encarga de toda la interfaz de usuario (UI) y la experiencia de usuario (UX), traduciendo los diseños y prototipos en una aplicación web interactiva.</w:t>
            </w:r>
          </w:p>
          <w:p w:rsidR="00000000" w:rsidDel="00000000" w:rsidP="00000000" w:rsidRDefault="00000000" w:rsidRPr="00000000" w14:paraId="000000D8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Aseguramiento de Calidad (QA): Es responsable de la creación y ejecución del plan de pruebas, la identificación de errores (bugs) y de asegurar que cada módulo funcione según los requerimientos.</w:t>
            </w:r>
          </w:p>
          <w:p w:rsidR="00000000" w:rsidDel="00000000" w:rsidP="00000000" w:rsidRDefault="00000000" w:rsidRPr="00000000" w14:paraId="000000DA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Diseño UI/UX: Crea los mockups y prototipos que definen cómo se verá y se sentirá la aplicación.</w:t>
            </w:r>
          </w:p>
        </w:tc>
      </w:tr>
    </w:tbl>
    <w:p w:rsidR="00000000" w:rsidDel="00000000" w:rsidP="00000000" w:rsidRDefault="00000000" w:rsidRPr="00000000" w14:paraId="000000DC">
      <w:pPr>
        <w:tabs>
          <w:tab w:val="left" w:leader="none" w:pos="1276"/>
        </w:tabs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tabs>
          <w:tab w:val="left" w:leader="none" w:pos="1276"/>
        </w:tabs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rHeight w:val="532" w:hRule="atLeast"/>
          <w:tblHeader w:val="0"/>
        </w:trPr>
        <w:tc>
          <w:tcPr/>
          <w:p w:rsidR="00000000" w:rsidDel="00000000" w:rsidP="00000000" w:rsidRDefault="00000000" w:rsidRPr="00000000" w14:paraId="000000DE">
            <w:pPr>
              <w:pStyle w:val="Heading1"/>
              <w:spacing w:before="0" w:lineRule="auto"/>
              <w:rPr>
                <w:i w:val="1"/>
                <w:sz w:val="20"/>
                <w:szCs w:val="20"/>
              </w:rPr>
            </w:pPr>
            <w:bookmarkStart w:colFirst="0" w:colLast="0" w:name="_heading=h.17dp8vu" w:id="8"/>
            <w:bookmarkEnd w:id="8"/>
            <w:r w:rsidDel="00000000" w:rsidR="00000000" w:rsidRPr="00000000">
              <w:rPr>
                <w:rtl w:val="0"/>
              </w:rPr>
              <w:t xml:space="preserve">Estructura de Desglose de trabajo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tabs>
                <w:tab w:val="left" w:leader="none" w:pos="1276"/>
              </w:tabs>
              <w:rPr>
                <w:i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Definición de Diagrama y diccionario EDT. Adjuntar diagrama y diccionario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7">
      <w:pPr>
        <w:tabs>
          <w:tab w:val="left" w:leader="none" w:pos="1276"/>
        </w:tabs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pStyle w:val="Heading1"/>
              <w:spacing w:before="0" w:lineRule="auto"/>
              <w:rPr/>
            </w:pPr>
            <w:bookmarkStart w:colFirst="0" w:colLast="0" w:name="_heading=h.3rdcrjn" w:id="9"/>
            <w:bookmarkEnd w:id="9"/>
            <w:r w:rsidDel="00000000" w:rsidR="00000000" w:rsidRPr="00000000">
              <w:rPr>
                <w:rtl w:val="0"/>
              </w:rPr>
              <w:t xml:space="preserve">Calendarización de las actividades </w:t>
            </w:r>
          </w:p>
          <w:p w:rsidR="00000000" w:rsidDel="00000000" w:rsidP="00000000" w:rsidRDefault="00000000" w:rsidRPr="00000000" w14:paraId="000000F9">
            <w:pPr>
              <w:tabs>
                <w:tab w:val="left" w:leader="none" w:pos="1276"/>
              </w:tabs>
              <w:rPr>
                <w:i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Listado de actividades, tareas, duración, fechas, responsables, etc. Adjuntar Carta Gantt.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689"/>
        <w:gridCol w:w="1275"/>
        <w:gridCol w:w="1276"/>
        <w:gridCol w:w="1276"/>
        <w:gridCol w:w="2538"/>
        <w:tblGridChange w:id="0">
          <w:tblGrid>
            <w:gridCol w:w="2689"/>
            <w:gridCol w:w="1275"/>
            <w:gridCol w:w="1276"/>
            <w:gridCol w:w="1276"/>
            <w:gridCol w:w="2538"/>
          </w:tblGrid>
        </w:tblGridChange>
      </w:tblGrid>
      <w:tr>
        <w:trPr>
          <w:cantSplit w:val="0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FD">
            <w:pPr>
              <w:pStyle w:val="Heading1"/>
              <w:spacing w:before="0" w:lineRule="auto"/>
              <w:rPr>
                <w:i w:val="1"/>
                <w:sz w:val="20"/>
                <w:szCs w:val="20"/>
              </w:rPr>
            </w:pPr>
            <w:bookmarkStart w:colFirst="0" w:colLast="0" w:name="_heading=h.26in1rg" w:id="10"/>
            <w:bookmarkEnd w:id="10"/>
            <w:r w:rsidDel="00000000" w:rsidR="00000000" w:rsidRPr="00000000">
              <w:rPr>
                <w:rtl w:val="0"/>
              </w:rPr>
              <w:t xml:space="preserve">Resumen de riesgos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tabs>
                <w:tab w:val="left" w:leader="none" w:pos="1276"/>
              </w:tabs>
              <w:rPr>
                <w:i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Listado de riesgos </w:t>
            </w: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relacionados</w:t>
            </w: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 al desarrollo de S.W. Indicar riesgo, etapa o fase en que se presenta, la probabilidad de que ocurra,  magnitud o impacto de este riesgo por etapa en el proceso.</w:t>
            </w:r>
          </w:p>
          <w:p w:rsidR="00000000" w:rsidDel="00000000" w:rsidP="00000000" w:rsidRDefault="00000000" w:rsidRPr="00000000" w14:paraId="000000FF">
            <w:pPr>
              <w:tabs>
                <w:tab w:val="left" w:leader="none" w:pos="1276"/>
              </w:tabs>
              <w:rPr>
                <w:i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Probabilidad: Alta, media, baja. </w:t>
            </w:r>
          </w:p>
          <w:p w:rsidR="00000000" w:rsidDel="00000000" w:rsidP="00000000" w:rsidRDefault="00000000" w:rsidRPr="00000000" w14:paraId="00000100">
            <w:pPr>
              <w:tabs>
                <w:tab w:val="left" w:leader="none" w:pos="1276"/>
              </w:tabs>
              <w:rPr>
                <w:i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Impacto: Alto, Significativo, Moderado,  Inferior y Baja.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tabs>
                <w:tab w:val="left" w:leader="none" w:pos="1276"/>
              </w:tabs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Riesgo</w:t>
            </w:r>
          </w:p>
        </w:tc>
        <w:tc>
          <w:tcPr/>
          <w:p w:rsidR="00000000" w:rsidDel="00000000" w:rsidP="00000000" w:rsidRDefault="00000000" w:rsidRPr="00000000" w14:paraId="00000106">
            <w:pPr>
              <w:tabs>
                <w:tab w:val="left" w:leader="none" w:pos="1276"/>
              </w:tabs>
              <w:jc w:val="center"/>
              <w:rPr>
                <w:b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color w:val="000000"/>
                <w:sz w:val="20"/>
                <w:szCs w:val="20"/>
                <w:rtl w:val="0"/>
              </w:rPr>
              <w:t xml:space="preserve">Fase</w:t>
            </w:r>
          </w:p>
        </w:tc>
        <w:tc>
          <w:tcPr/>
          <w:p w:rsidR="00000000" w:rsidDel="00000000" w:rsidP="00000000" w:rsidRDefault="00000000" w:rsidRPr="00000000" w14:paraId="00000107">
            <w:pPr>
              <w:tabs>
                <w:tab w:val="left" w:leader="none" w:pos="1276"/>
              </w:tabs>
              <w:jc w:val="center"/>
              <w:rPr>
                <w:b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color w:val="000000"/>
                <w:sz w:val="20"/>
                <w:szCs w:val="20"/>
                <w:rtl w:val="0"/>
              </w:rPr>
              <w:t xml:space="preserve">Probabilidad</w:t>
            </w:r>
          </w:p>
        </w:tc>
        <w:tc>
          <w:tcPr/>
          <w:p w:rsidR="00000000" w:rsidDel="00000000" w:rsidP="00000000" w:rsidRDefault="00000000" w:rsidRPr="00000000" w14:paraId="00000108">
            <w:pPr>
              <w:tabs>
                <w:tab w:val="left" w:leader="none" w:pos="1276"/>
              </w:tabs>
              <w:jc w:val="center"/>
              <w:rPr>
                <w:b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color w:val="000000"/>
                <w:sz w:val="20"/>
                <w:szCs w:val="20"/>
                <w:rtl w:val="0"/>
              </w:rPr>
              <w:t xml:space="preserve">Impacto</w:t>
            </w:r>
          </w:p>
        </w:tc>
        <w:tc>
          <w:tcPr/>
          <w:p w:rsidR="00000000" w:rsidDel="00000000" w:rsidP="00000000" w:rsidRDefault="00000000" w:rsidRPr="00000000" w14:paraId="00000109">
            <w:pPr>
              <w:tabs>
                <w:tab w:val="left" w:leader="none" w:pos="1276"/>
              </w:tabs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Acción de mitigación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R01: Bajo Rendimiento...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Desarrollo/Cierre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Significativo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Realizar pruebas con una base de datos poblada con un volumen significativo de datos ficticios (+500 registros) antes del despliegue final.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R02: Problemas de Integración...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Desarrollo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Significativo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Definir un "contrato" de comunicación claro entre el Frontend y el Backend antes de cada Sprint y realizar integraciones diarias para detectar problemas temprano.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R03: Fallos en la Lógica de Negocio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Desarrollo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Realizar revisiones de código cruzadas (Peer Review) para las partes más complejas de la lógica (ej. agendamiento, cambio de estados).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R04: Problemas de Entorno...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Desarrollo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Inferior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Utilizar un archivo de configuración de dependencias (ej. requirements.txt o package.json) y mantenerlo actualizado en el repositorio central para asegurar que ambos desarrolladores usen las mismas versiones.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R05: Diseño UI/UX poco Intuitivo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Diseño/Desarrollo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Moderado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Realizar una validación informal del prototipo con una persona externa al equipo antes de comenzar el desarrollo para obtener feedback temprano.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R06: Vulnerabilidades de Seguridad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Desarrollo/Cierre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Significativo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Realizar un escaneo automatizado con herramientas gratuitas (como OWASP ZAP) antes del despliegue y seguir buenas prácticas de programación segura (ej. evitar inyección SQL).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R07: Detección Tardía de Errores...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Cierre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Dedicar tiempo específico al final de cada Sprint para realizar pruebas de regresión en las funcionalidades desarrolladas en Sprints anteriores.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R08: Diseño de Base de Datos Inflexible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Diseño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Diseñar el modelo de datos pensando en posibles futuras ampliaciones. Realizar una revisión exhaustiva del Diagrama Entidad-Relación (DER) antes de empezar a codificar.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R09: Fallos en el Proceso de Despliegue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Cierre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Significativo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Realizar un despliegue de prueba en la plataforma de hosting gratuita una semana antes del despliegue final para detectar y solucionar problemas de configuración.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R10: Falta de Documentación Interna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Desarrollo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Moderado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Fomentar la práctica de escribir comentarios claros en el código para las funciones más complejas y mantener un documento simple y compartido con las decisiones de arquitectura.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R11: Inconsistencias en el Estilo...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Desarrollo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Configurar una herramienta de formateo automático de código (linter/formatter) en el entorno de desarrollo para que se aplique un estilo consistente automáticamente al guardar.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R12: Mala Interpretación del Flujo...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Planificación/Desarrollo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Validar los flujos de trabajo detallados y los mockups con el cliente antes de cada Sprint. Utilizar el ERS como única fuente de verdad.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R13: Incorrecta Implementación de Roles...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Desarrollo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Crear una matriz de permisos detallada en el ERS. Realizar casos de prueba específicos para verificar que un rol no puede acceder a funciones no autorizadas.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R14: Fallos en las Notificaciones...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Desarrollo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Moderado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tabs>
                <w:tab w:val="left" w:leader="none" w:pos="1276"/>
              </w:tabs>
              <w:rPr/>
            </w:pPr>
            <w:r w:rsidDel="00000000" w:rsidR="00000000" w:rsidRPr="00000000">
              <w:rPr>
                <w:rtl w:val="0"/>
              </w:rPr>
              <w:t xml:space="preserve">Utilizar un servicio de envío de correos transaccionales conocido y fiable (incluso en su capa gratuita) y realizar pruebas exhaustivas del envío y recepción de correos.</w:t>
            </w:r>
          </w:p>
        </w:tc>
      </w:tr>
    </w:tbl>
    <w:p w:rsidR="00000000" w:rsidDel="00000000" w:rsidP="00000000" w:rsidRDefault="00000000" w:rsidRPr="00000000" w14:paraId="00000150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3"/>
        <w:gridCol w:w="6065"/>
        <w:tblGridChange w:id="0">
          <w:tblGrid>
            <w:gridCol w:w="2763"/>
            <w:gridCol w:w="6065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53">
            <w:pPr>
              <w:pStyle w:val="Heading1"/>
              <w:spacing w:before="0" w:lineRule="auto"/>
              <w:rPr/>
            </w:pPr>
            <w:bookmarkStart w:colFirst="0" w:colLast="0" w:name="_heading=h.lnxbz9" w:id="11"/>
            <w:bookmarkEnd w:id="11"/>
            <w:r w:rsidDel="00000000" w:rsidR="00000000" w:rsidRPr="00000000">
              <w:rPr>
                <w:rtl w:val="0"/>
              </w:rPr>
              <w:t xml:space="preserve">Definición de artefactos</w:t>
            </w:r>
          </w:p>
          <w:p w:rsidR="00000000" w:rsidDel="00000000" w:rsidP="00000000" w:rsidRDefault="00000000" w:rsidRPr="00000000" w14:paraId="00000154">
            <w:pPr>
              <w:rPr>
                <w:i w:val="1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Listar y describir los artefactos o entregables que serán administrados y entregados durante el desarrollo del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Artefacto</w:t>
            </w:r>
          </w:p>
        </w:tc>
        <w:tc>
          <w:tcPr/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Acta de Constitución del Proyecto</w:t>
            </w:r>
          </w:p>
        </w:tc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Es el documento formal que autoriza el inicio del proyecto. Define de manera general sus objetivos, alcance, stakeholders principales.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Estructura de Desglose del Trabajo (EDT)</w:t>
            </w:r>
          </w:p>
        </w:tc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Es un diagrama que descompone todo el trabajo del proyecto en partes más pequeñas y manejables. Sirve como base para toda la planificación.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Carta Gantt</w:t>
            </w:r>
          </w:p>
        </w:tc>
        <w:tc>
          <w:tcPr/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Es el cronograma detallado del proyecto. Muestra todas las tareas, su duración, las fechas de inicio y fin, las dependencias entre ellas y quién es el responsable de cada una.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Matriz de Responsabilidades (RACI)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Es una tabla que clarifica el rol y la responsabilidad de cada participante en cada uno de los entregables del proyecto (quién es Responsable, Aprobador, Consultado e Informado).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Matriz de Riesgos</w:t>
            </w:r>
          </w:p>
        </w:tc>
        <w:tc>
          <w:tcPr/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  <w:t xml:space="preserve">Es el documento que identifica todos los riesgos potenciales del proyecto, los analiza en términos de probabilidad e impacto, y define los planes de respuesta para mitigarlos.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 xml:space="preserve">Acta de Cierre de Proyecto</w:t>
            </w:r>
          </w:p>
        </w:tc>
        <w:tc>
          <w:tcPr/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Es el documento final que se entrega y se firma para formalizar que el proyecto ha concluido, que los entregables han sido aceptados y para documentar las lecciones aprendidas.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Especificación de Requerimientos del Software (ERS)</w:t>
            </w:r>
          </w:p>
        </w:tc>
        <w:tc>
          <w:tcPr/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  <w:t xml:space="preserve">Es el documento más importante del producto. Detalla qué debe hacer el software, describiendo todas las funcionalidades, características y restricciones de cada módulo (Usuarios, Formulario, Agenda, Reportes).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  <w:t xml:space="preserve">Diagrama de Entidad-Relación (DER)</w:t>
            </w:r>
          </w:p>
        </w:tc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Incluye los diagramas y documentos que explican cómo estará construido el software por dentro.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Mockups</w:t>
            </w:r>
          </w:p>
        </w:tc>
        <w:tc>
          <w:tcPr/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  <w:t xml:space="preserve">Imágenes estáticas que muestran cómo se verán las pantallas.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  <w:t xml:space="preserve">Prototipos</w:t>
            </w:r>
          </w:p>
        </w:tc>
        <w:tc>
          <w:tcPr/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  <w:t xml:space="preserve">Versiones interactivas (sin código real) que permiten simular la navegación y la experiencia del usuario.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  <w:t xml:space="preserve">Plan de Pruebas</w:t>
            </w:r>
          </w:p>
        </w:tc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  <w:t xml:space="preserve">Documento que describe la estrategia para asegurar la calidad del software. Define qué se va a probar, cómo se va a probar y cuáles son los casos de uso para validar que todo funcione correctamente.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Plataforma Web Funcional (Código Fuente)</w:t>
            </w:r>
          </w:p>
        </w:tc>
        <w:tc>
          <w:tcPr/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  <w:t xml:space="preserve">Este es el producto principal. Es el software en sí, entregado de manera incremental al final de cada uno de los cuatro sprints, culminando en la aplicación completa.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  <w:t xml:space="preserve">Documentación Final</w:t>
            </w:r>
          </w:p>
        </w:tc>
        <w:tc>
          <w:tcPr/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  <w:t xml:space="preserve">Incluye los manuales necesarios para entender y utilizar el software, como el manual de usuario (cómo operar la plataforma) y la documentación técnica (para futuros mantenimientos).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  <w:t xml:space="preserve">Despliegue Final</w:t>
            </w:r>
          </w:p>
        </w:tc>
        <w:tc>
          <w:tcPr/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  <w:t xml:space="preserve">No es un documento, sino el entregable final en sí: la plataforma web instalada, configurada y funcionando en un servidor, lista para ser utilizada.</w:t>
            </w:r>
          </w:p>
        </w:tc>
      </w:tr>
    </w:tbl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8790.0" w:type="dxa"/>
        <w:jc w:val="left"/>
        <w:tblInd w:w="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790"/>
        <w:tblGridChange w:id="0">
          <w:tblGrid>
            <w:gridCol w:w="879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5">
            <w:pPr>
              <w:pStyle w:val="Heading1"/>
              <w:spacing w:before="0" w:lineRule="auto"/>
              <w:rPr/>
            </w:pPr>
            <w:bookmarkStart w:colFirst="0" w:colLast="0" w:name="_heading=h.35nkun2" w:id="12"/>
            <w:bookmarkEnd w:id="12"/>
            <w:r w:rsidDel="00000000" w:rsidR="00000000" w:rsidRPr="00000000">
              <w:rPr>
                <w:rtl w:val="0"/>
              </w:rPr>
              <w:t xml:space="preserve">Condiciones de aceptación para cierre del proyecto </w:t>
            </w:r>
          </w:p>
          <w:p w:rsidR="00000000" w:rsidDel="00000000" w:rsidP="00000000" w:rsidRDefault="00000000" w:rsidRPr="00000000" w14:paraId="00000176">
            <w:pPr>
              <w:tabs>
                <w:tab w:val="left" w:leader="none" w:pos="1276"/>
              </w:tabs>
              <w:rPr>
                <w:i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Condiciones que se deben cumplir para dar </w:t>
            </w: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término</w:t>
            </w:r>
            <w:r w:rsidDel="00000000" w:rsidR="00000000" w:rsidRPr="00000000">
              <w:rPr>
                <w:i w:val="1"/>
                <w:color w:val="000000"/>
                <w:sz w:val="20"/>
                <w:szCs w:val="20"/>
                <w:rtl w:val="0"/>
              </w:rPr>
              <w:t xml:space="preserve"> al proyecto  y margen de tolerancia de aceptación de defectos.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7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Condiciones que se deben cumplir: </w:t>
            </w:r>
          </w:p>
          <w:p w:rsidR="00000000" w:rsidDel="00000000" w:rsidP="00000000" w:rsidRDefault="00000000" w:rsidRPr="00000000" w14:paraId="00000178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Cumplimiento Total del Alcance (Producto): La plataforma web debe estar 100% desarrollada y desplegada, incluyendo la funcionalidad completa de todos los módulos especificados:</w:t>
            </w:r>
          </w:p>
          <w:p w:rsidR="00000000" w:rsidDel="00000000" w:rsidP="00000000" w:rsidRDefault="00000000" w:rsidRPr="00000000" w14:paraId="0000017A">
            <w:pPr>
              <w:numPr>
                <w:ilvl w:val="0"/>
                <w:numId w:val="2"/>
              </w:numPr>
              <w:tabs>
                <w:tab w:val="left" w:leader="none" w:pos="1276"/>
              </w:tabs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Gestión de Usuarios y Roles.</w:t>
            </w:r>
          </w:p>
          <w:p w:rsidR="00000000" w:rsidDel="00000000" w:rsidP="00000000" w:rsidRDefault="00000000" w:rsidRPr="00000000" w14:paraId="0000017B">
            <w:pPr>
              <w:numPr>
                <w:ilvl w:val="0"/>
                <w:numId w:val="2"/>
              </w:numPr>
              <w:tabs>
                <w:tab w:val="left" w:leader="none" w:pos="1276"/>
              </w:tabs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Módulo de Agendamiento y Notificaciones.</w:t>
            </w:r>
          </w:p>
          <w:p w:rsidR="00000000" w:rsidDel="00000000" w:rsidP="00000000" w:rsidRDefault="00000000" w:rsidRPr="00000000" w14:paraId="0000017C">
            <w:pPr>
              <w:numPr>
                <w:ilvl w:val="0"/>
                <w:numId w:val="2"/>
              </w:numPr>
              <w:tabs>
                <w:tab w:val="left" w:leader="none" w:pos="1276"/>
              </w:tabs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Módulo de Control de Acceso (Ingreso y Salida).</w:t>
            </w:r>
          </w:p>
          <w:p w:rsidR="00000000" w:rsidDel="00000000" w:rsidP="00000000" w:rsidRDefault="00000000" w:rsidRPr="00000000" w14:paraId="0000017D">
            <w:pPr>
              <w:numPr>
                <w:ilvl w:val="0"/>
                <w:numId w:val="2"/>
              </w:numPr>
              <w:tabs>
                <w:tab w:val="left" w:leader="none" w:pos="1276"/>
              </w:tabs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Módulo de Órdenes de Trabajo (con registro de repuestos y fotos).</w:t>
            </w:r>
          </w:p>
          <w:p w:rsidR="00000000" w:rsidDel="00000000" w:rsidP="00000000" w:rsidRDefault="00000000" w:rsidRPr="00000000" w14:paraId="0000017E">
            <w:pPr>
              <w:numPr>
                <w:ilvl w:val="0"/>
                <w:numId w:val="2"/>
              </w:numPr>
              <w:tabs>
                <w:tab w:val="left" w:leader="none" w:pos="1276"/>
              </w:tabs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Módulo de Reportes con exportación.</w:t>
            </w:r>
          </w:p>
          <w:p w:rsidR="00000000" w:rsidDel="00000000" w:rsidP="00000000" w:rsidRDefault="00000000" w:rsidRPr="00000000" w14:paraId="0000017F">
            <w:pPr>
              <w:tabs>
                <w:tab w:val="left" w:leader="none" w:pos="1276"/>
              </w:tabs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0">
            <w:pPr>
              <w:tabs>
                <w:tab w:val="left" w:leader="none" w:pos="1276"/>
              </w:tabs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1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Entrega de Toda la Documentación del Proyecto: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Se debe haber entregado y recibido la totalidad de los artefactos y documentos de gestión y de producto, especialmente la Documentación Final (manuales de usuario y técnico).</w:t>
            </w:r>
          </w:p>
          <w:p w:rsidR="00000000" w:rsidDel="00000000" w:rsidP="00000000" w:rsidRDefault="00000000" w:rsidRPr="00000000" w14:paraId="00000182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Despliegue Exitoso: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La plataforma web debe estar instalada, configurada y funcionando correctamente en su entorno de producción final, accesible para los usuarios.</w:t>
            </w:r>
          </w:p>
          <w:p w:rsidR="00000000" w:rsidDel="00000000" w:rsidP="00000000" w:rsidRDefault="00000000" w:rsidRPr="00000000" w14:paraId="00000184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Y el margen de tolerancia </w:t>
            </w:r>
          </w:p>
          <w:p w:rsidR="00000000" w:rsidDel="00000000" w:rsidP="00000000" w:rsidRDefault="00000000" w:rsidRPr="00000000" w14:paraId="00000186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7">
            <w:pPr>
              <w:numPr>
                <w:ilvl w:val="0"/>
                <w:numId w:val="3"/>
              </w:numPr>
              <w:tabs>
                <w:tab w:val="left" w:leader="none" w:pos="1276"/>
              </w:tabs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Defectos Críticos (Bloqueadores):</w:t>
            </w:r>
          </w:p>
          <w:p w:rsidR="00000000" w:rsidDel="00000000" w:rsidP="00000000" w:rsidRDefault="00000000" w:rsidRPr="00000000" w14:paraId="00000188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Descripción: Errores que impiden por completo el uso de una funcionalidad principal (ej. no se puede iniciar sesión, no se puede registrar un vehículo, la aplicación se cae).</w:t>
            </w:r>
          </w:p>
          <w:p w:rsidR="00000000" w:rsidDel="00000000" w:rsidP="00000000" w:rsidRDefault="00000000" w:rsidRPr="00000000" w14:paraId="00000189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A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Tolerancia: El sistema no será aceptado si existe un solo defecto de este tipo.</w:t>
            </w:r>
          </w:p>
          <w:p w:rsidR="00000000" w:rsidDel="00000000" w:rsidP="00000000" w:rsidRDefault="00000000" w:rsidRPr="00000000" w14:paraId="0000018B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numPr>
                <w:ilvl w:val="0"/>
                <w:numId w:val="8"/>
              </w:numPr>
              <w:tabs>
                <w:tab w:val="left" w:leader="none" w:pos="1276"/>
              </w:tabs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Defectos Altos (Graves):</w:t>
            </w:r>
          </w:p>
          <w:p w:rsidR="00000000" w:rsidDel="00000000" w:rsidP="00000000" w:rsidRDefault="00000000" w:rsidRPr="00000000" w14:paraId="0000018D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Descripción: Errores que no bloquean el uso pero que producen resultados incorrectos o comprometen la integridad de los datos (ej. un reporte muestra cifras erróneas, se permite agendar dos vehículos en el mismo horario, se pierde información al guardar).</w:t>
            </w:r>
          </w:p>
          <w:p w:rsidR="00000000" w:rsidDel="00000000" w:rsidP="00000000" w:rsidRDefault="00000000" w:rsidRPr="00000000" w14:paraId="0000018E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Tolerancia: Estos defectos atentan directamente contra el propósito del proyecto de tener datos confiables, por lo que no se aceptará el producto si existen.</w:t>
            </w:r>
          </w:p>
          <w:p w:rsidR="00000000" w:rsidDel="00000000" w:rsidP="00000000" w:rsidRDefault="00000000" w:rsidRPr="00000000" w14:paraId="00000190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1">
            <w:pPr>
              <w:numPr>
                <w:ilvl w:val="0"/>
                <w:numId w:val="6"/>
              </w:numPr>
              <w:tabs>
                <w:tab w:val="left" w:leader="none" w:pos="1276"/>
              </w:tabs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Defectos Medios (Menores):</w:t>
            </w:r>
          </w:p>
          <w:p w:rsidR="00000000" w:rsidDel="00000000" w:rsidP="00000000" w:rsidRDefault="00000000" w:rsidRPr="00000000" w14:paraId="00000192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Descripción: Errores que afectan a funcionalidades no críticas o que presentan un comportamiento molesto pero que tienen una solución alternativa (ej. un filtro de búsqueda no funciona correctamente, un botón de la interfaz es poco intuitivo).</w:t>
            </w:r>
          </w:p>
          <w:p w:rsidR="00000000" w:rsidDel="00000000" w:rsidP="00000000" w:rsidRDefault="00000000" w:rsidRPr="00000000" w14:paraId="00000193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4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Tolerancia: Se aceptará la entrega con un número pequeño y acordado de defectos de este tipo (por ejemplo, un máximo de 3 a 5), siempre y cuando estos sean registrados en un listado para ser corregidos en una futura actualización post-proyecto.</w:t>
            </w:r>
          </w:p>
          <w:p w:rsidR="00000000" w:rsidDel="00000000" w:rsidP="00000000" w:rsidRDefault="00000000" w:rsidRPr="00000000" w14:paraId="00000195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numPr>
                <w:ilvl w:val="0"/>
                <w:numId w:val="5"/>
              </w:numPr>
              <w:tabs>
                <w:tab w:val="left" w:leader="none" w:pos="1276"/>
              </w:tabs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Defectos Bajos (Cosméticos):</w:t>
            </w:r>
          </w:p>
          <w:p w:rsidR="00000000" w:rsidDel="00000000" w:rsidP="00000000" w:rsidRDefault="00000000" w:rsidRPr="00000000" w14:paraId="00000197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Descripción: Problemas triviales que no afectan la funcionalidad, como errores de tipeo en etiquetas, elementos visuales desalineados por pocos píxeles o colores incorrectos.</w:t>
            </w:r>
          </w:p>
          <w:p w:rsidR="00000000" w:rsidDel="00000000" w:rsidP="00000000" w:rsidRDefault="00000000" w:rsidRPr="00000000" w14:paraId="00000198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Tolerancia: Flexible. El sistema será aceptado con este tipo de defectos, los cuales serán documentados para ser corregidos cuando haya oportunidad, sin que impidan el cierre del proyecto.</w:t>
            </w:r>
          </w:p>
          <w:p w:rsidR="00000000" w:rsidDel="00000000" w:rsidP="00000000" w:rsidRDefault="00000000" w:rsidRPr="00000000" w14:paraId="0000019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E">
      <w:pPr>
        <w:tabs>
          <w:tab w:val="left" w:leader="none" w:pos="1276"/>
        </w:tabs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jc w:val="center"/>
        <w:rPr>
          <w:color w:val="000000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jc w:val="center"/>
        <w:rPr>
          <w:color w:val="000000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1"/>
        <w:jc w:val="center"/>
        <w:rPr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1"/>
        <w:jc w:val="center"/>
        <w:rPr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1"/>
        <w:jc w:val="center"/>
        <w:rPr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1"/>
        <w:jc w:val="center"/>
        <w:rPr>
          <w:sz w:val="48"/>
          <w:szCs w:val="48"/>
        </w:rPr>
      </w:pPr>
      <w:bookmarkStart w:colFirst="0" w:colLast="0" w:name="_heading=h.1ksv4uv" w:id="13"/>
      <w:bookmarkEnd w:id="13"/>
      <w:r w:rsidDel="00000000" w:rsidR="00000000" w:rsidRPr="00000000">
        <w:rPr>
          <w:sz w:val="56"/>
          <w:szCs w:val="56"/>
          <w:rtl w:val="0"/>
        </w:rPr>
        <w:t xml:space="preserve">Anexos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>
          <w:color w:val="00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2"/>
        <w:rPr/>
      </w:pPr>
      <w:bookmarkStart w:colFirst="0" w:colLast="0" w:name="_heading=h.44sinio" w:id="14"/>
      <w:bookmarkEnd w:id="14"/>
      <w:r w:rsidDel="00000000" w:rsidR="00000000" w:rsidRPr="00000000">
        <w:rPr>
          <w:rtl w:val="0"/>
        </w:rPr>
        <w:t xml:space="preserve">Anexo 1: Matriz R.A.C.I.</w:t>
      </w:r>
    </w:p>
    <w:p w:rsidR="00000000" w:rsidDel="00000000" w:rsidP="00000000" w:rsidRDefault="00000000" w:rsidRPr="00000000" w14:paraId="000001A7">
      <w:pPr>
        <w:pStyle w:val="Heading2"/>
        <w:rPr/>
      </w:pPr>
      <w:bookmarkStart w:colFirst="0" w:colLast="0" w:name="_heading=h.7p3pk4dkevss" w:id="15"/>
      <w:bookmarkEnd w:id="15"/>
      <w:r w:rsidDel="00000000" w:rsidR="00000000" w:rsidRPr="00000000">
        <w:rPr/>
        <w:drawing>
          <wp:inline distB="114300" distT="114300" distL="114300" distR="114300">
            <wp:extent cx="5612130" cy="1181100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8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rPr/>
      </w:pPr>
      <w:bookmarkStart w:colFirst="0" w:colLast="0" w:name="_heading=h.n0uxu9r46b76" w:id="16"/>
      <w:bookmarkEnd w:id="16"/>
      <w:r w:rsidDel="00000000" w:rsidR="00000000" w:rsidRPr="00000000">
        <w:rPr>
          <w:rtl w:val="0"/>
        </w:rPr>
        <w:t xml:space="preserve">R = Responsable: Quien ejecuta la tarea.</w:t>
      </w:r>
    </w:p>
    <w:p w:rsidR="00000000" w:rsidDel="00000000" w:rsidP="00000000" w:rsidRDefault="00000000" w:rsidRPr="00000000" w14:paraId="000001A9">
      <w:pPr>
        <w:pStyle w:val="Heading2"/>
        <w:rPr/>
      </w:pPr>
      <w:bookmarkStart w:colFirst="0" w:colLast="0" w:name="_heading=h.n0uxu9r46b76" w:id="16"/>
      <w:bookmarkEnd w:id="16"/>
      <w:r w:rsidDel="00000000" w:rsidR="00000000" w:rsidRPr="00000000">
        <w:rPr>
          <w:rtl w:val="0"/>
        </w:rPr>
        <w:t xml:space="preserve">A = Aprobador: Quien es el dueño y responsable final de la tarea (solo uno por fila).</w:t>
      </w:r>
    </w:p>
    <w:p w:rsidR="00000000" w:rsidDel="00000000" w:rsidP="00000000" w:rsidRDefault="00000000" w:rsidRPr="00000000" w14:paraId="000001AA">
      <w:pPr>
        <w:pStyle w:val="Heading2"/>
        <w:rPr/>
      </w:pPr>
      <w:bookmarkStart w:colFirst="0" w:colLast="0" w:name="_heading=h.n0uxu9r46b76" w:id="16"/>
      <w:bookmarkEnd w:id="16"/>
      <w:r w:rsidDel="00000000" w:rsidR="00000000" w:rsidRPr="00000000">
        <w:rPr>
          <w:rtl w:val="0"/>
        </w:rPr>
        <w:t xml:space="preserve">C = Consultado: A quien se le pide opinión antes de decidir o actuar.</w:t>
      </w:r>
    </w:p>
    <w:p w:rsidR="00000000" w:rsidDel="00000000" w:rsidP="00000000" w:rsidRDefault="00000000" w:rsidRPr="00000000" w14:paraId="000001AB">
      <w:pPr>
        <w:pStyle w:val="Heading2"/>
        <w:rPr/>
      </w:pPr>
      <w:bookmarkStart w:colFirst="0" w:colLast="0" w:name="_heading=h.muww1cuplcb3" w:id="17"/>
      <w:bookmarkEnd w:id="17"/>
      <w:r w:rsidDel="00000000" w:rsidR="00000000" w:rsidRPr="00000000">
        <w:rPr>
          <w:rtl w:val="0"/>
        </w:rPr>
        <w:t xml:space="preserve">I = Informado: A quien se le notifica el resultado o el progreso.</w:t>
      </w:r>
    </w:p>
    <w:p w:rsidR="00000000" w:rsidDel="00000000" w:rsidP="00000000" w:rsidRDefault="00000000" w:rsidRPr="00000000" w14:paraId="000001AC">
      <w:pPr>
        <w:pStyle w:val="Heading2"/>
        <w:rPr/>
      </w:pPr>
      <w:bookmarkStart w:colFirst="0" w:colLast="0" w:name="_heading=h.n0uxu9r46b76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2"/>
        <w:rPr/>
      </w:pPr>
      <w:bookmarkStart w:colFirst="0" w:colLast="0" w:name="_heading=h.2jxsxqh" w:id="18"/>
      <w:bookmarkEnd w:id="18"/>
      <w:r w:rsidDel="00000000" w:rsidR="00000000" w:rsidRPr="00000000">
        <w:rPr>
          <w:rtl w:val="0"/>
        </w:rPr>
        <w:t xml:space="preserve">Anexo 2. Diagrama EDT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6578600"/>
            <wp:effectExtent b="0" l="0" r="0" t="0"/>
            <wp:docPr id="9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7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2"/>
        <w:rPr/>
      </w:pPr>
      <w:bookmarkStart w:colFirst="0" w:colLast="0" w:name="_heading=h.z337ya" w:id="19"/>
      <w:bookmarkEnd w:id="19"/>
      <w:r w:rsidDel="00000000" w:rsidR="00000000" w:rsidRPr="00000000">
        <w:rPr>
          <w:rtl w:val="0"/>
        </w:rPr>
        <w:t xml:space="preserve">Anexo 3. Diccionario EDT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21844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8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0668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2"/>
        <w:rPr/>
      </w:pPr>
      <w:bookmarkStart w:colFirst="0" w:colLast="0" w:name="_heading=h.3j2qqm3" w:id="20"/>
      <w:bookmarkEnd w:id="20"/>
      <w:r w:rsidDel="00000000" w:rsidR="00000000" w:rsidRPr="00000000">
        <w:rPr>
          <w:rtl w:val="0"/>
        </w:rPr>
        <w:t xml:space="preserve">Anexo 4. Carta Gantt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/>
        <w:drawing>
          <wp:inline distB="114300" distT="114300" distL="114300" distR="114300">
            <wp:extent cx="5314950" cy="1524000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152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/>
        <w:drawing>
          <wp:inline distB="114300" distT="114300" distL="114300" distR="114300">
            <wp:extent cx="5295900" cy="1504950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504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/>
        <w:drawing>
          <wp:inline distB="114300" distT="114300" distL="114300" distR="114300">
            <wp:extent cx="4819650" cy="527685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276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/>
        <w:drawing>
          <wp:inline distB="114300" distT="114300" distL="114300" distR="114300">
            <wp:extent cx="4819650" cy="1095375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095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sectPr>
      <w:headerReference r:id="rId15" w:type="default"/>
      <w:footerReference r:id="rId16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jc w:val="center"/>
      <w:rPr>
        <w:color w:val="000000"/>
        <w:sz w:val="20"/>
        <w:szCs w:val="20"/>
      </w:rPr>
    </w:pPr>
    <w:r w:rsidDel="00000000" w:rsidR="00000000" w:rsidRPr="00000000">
      <w:rPr>
        <w:color w:val="000000"/>
        <w:sz w:val="20"/>
        <w:szCs w:val="20"/>
        <w:rtl w:val="0"/>
      </w:rPr>
      <w:t xml:space="preserve">DuocUC</w:t>
    </w:r>
  </w:p>
  <w:p w:rsidR="00000000" w:rsidDel="00000000" w:rsidP="00000000" w:rsidRDefault="00000000" w:rsidRPr="00000000" w14:paraId="000001C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8">
    <w:pP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tl w:val="0"/>
      </w:rPr>
      <w:t xml:space="preserve">Plan de Proyecto</w:t>
    </w:r>
  </w:p>
  <w:p w:rsidR="00000000" w:rsidDel="00000000" w:rsidP="00000000" w:rsidRDefault="00000000" w:rsidRPr="00000000" w14:paraId="000001C9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6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i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table" w:styleId="Tablaconcuadrcula">
    <w:name w:val="Table Grid"/>
    <w:basedOn w:val="Tablanormal"/>
    <w:uiPriority w:val="5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2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3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4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5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6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7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8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9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Pr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header" Target="header1.xml"/><Relationship Id="rId14" Type="http://schemas.openxmlformats.org/officeDocument/2006/relationships/image" Target="media/image8.png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9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OVK8IVCWmpoeZjsMJoGo5kOqAg==">CgMxLjAyCGguZ2pkZ3hzMgloLjMwajB6bGwyCWguMWZvYjl0ZTIJaC4zem55c2g3MgloLjJldDkycDAyCWguM2R5NnZrbTIJaC40ZDM0b2c4MgloLjJzOGV5bzEyCWguMTdkcDh2dTIJaC4zcmRjcmpuMgloLjI2aW4xcmcyCGgubG54Yno5MgloLjM1bmt1bjIyCWguMWtzdjR1djIJaC40NHNpbmlvMg5oLjdwM3BrNGRrZXZzczIOaC5uMHV4dTlyNDZiNzYyDmgubjB1eHU5cjQ2Yjc2Mg5oLm4wdXh1OXI0NmI3NjIOaC5tdXd3MWN1cGxjYjMyDmgubjB1eHU5cjQ2Yjc2MgloLjJqeHN4cWgyCGguejMzN3lhMgloLjNqMnFxbTM4AHIhMWtqNDNJbGVqS0NwUDlCSmd6NzZCN0lCX0xveDJla1h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2016-04-04T12:30:00Z</dcterms:created>
  <dc:creator>Administrador</dc:creator>
</cp:coreProperties>
</file>