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bCs w:val="1"/>
              </w:rPr>
            </w:pPr>
            <w:r w:rsidDel="00000000" w:rsidR="00000000" w:rsidRPr="00000000">
              <w:rPr>
                <w:i w:val="1"/>
                <w:iCs w:val="1"/>
                <w:color w:val="548dd4"/>
                <w:sz w:val="20"/>
                <w:szCs w:val="20"/>
                <w:rtl w:val="0"/>
              </w:rPr>
              <w:t xml:space="preserve">Digitalización Taller Mecánico (ATP)</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rPr>
                <w:b w:val="1"/>
                <w:bCs w:val="1"/>
              </w:rPr>
            </w:pPr>
            <w:r w:rsidDel="00000000" w:rsidR="00000000" w:rsidRPr="00000000">
              <w:rPr>
                <w:i w:val="1"/>
                <w:iCs w:val="1"/>
                <w:color w:val="548dd4"/>
                <w:sz w:val="20"/>
                <w:szCs w:val="20"/>
                <w:rtl w:val="0"/>
              </w:rPr>
              <w:t xml:space="preserve">Aunque este proyecto fue integral y tocó prácticamente todas las áreas de desempeño de nuestro plan de estudios, fue una experiencia que solidifica habilidades clave para nuestro futuro profesional. Las áreas donde sentimos que tuvimos el mayor crecimiento fueron la Gestión de Proyectos, el Análisis y Diseño de Sistemas, y el Desarrollo de Software. Fue un verdadero ciclo de vida de un producto, desde la idea hasta el plan de construcción.</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4">
            <w:pPr>
              <w:rPr>
                <w:i w:val="1"/>
                <w:iCs w:val="1"/>
                <w:color w:val="548dd4"/>
                <w:sz w:val="20"/>
                <w:szCs w:val="20"/>
              </w:rPr>
            </w:pPr>
            <w:r w:rsidDel="00000000" w:rsidR="00000000" w:rsidRPr="00000000">
              <w:rPr>
                <w:rtl w:val="0"/>
              </w:rPr>
            </w:r>
          </w:p>
          <w:p w:rsidR="00000000" w:rsidDel="00000000" w:rsidP="00000000" w:rsidRDefault="00000000" w:rsidRPr="00000000" w14:paraId="00000015">
            <w:pPr>
              <w:rPr>
                <w:i w:val="1"/>
                <w:iCs w:val="1"/>
                <w:color w:val="548dd4"/>
                <w:sz w:val="20"/>
                <w:szCs w:val="20"/>
              </w:rPr>
            </w:pPr>
            <w:r w:rsidDel="00000000" w:rsidR="00000000" w:rsidRPr="00000000">
              <w:rPr>
                <w:i w:val="1"/>
                <w:iCs w:val="1"/>
                <w:color w:val="548dd4"/>
                <w:sz w:val="20"/>
                <w:szCs w:val="20"/>
                <w:rtl w:val="0"/>
              </w:rPr>
              <w:t xml:space="preserve">Competencia de Especialidad: Desarrollar software aplicando estándares de calidad y buenas prácticas de la industria, a través del ciclo de vida de un proyecto.</w:t>
            </w:r>
          </w:p>
          <w:p w:rsidR="00000000" w:rsidDel="00000000" w:rsidP="00000000" w:rsidRDefault="00000000" w:rsidRPr="00000000" w14:paraId="00000016">
            <w:pPr>
              <w:rPr>
                <w:i w:val="1"/>
                <w:iCs w:val="1"/>
                <w:color w:val="548dd4"/>
                <w:sz w:val="20"/>
                <w:szCs w:val="20"/>
              </w:rPr>
            </w:pPr>
            <w:r w:rsidDel="00000000" w:rsidR="00000000" w:rsidRPr="00000000">
              <w:rPr>
                <w:i w:val="1"/>
                <w:iCs w:val="1"/>
                <w:color w:val="548dd4"/>
                <w:sz w:val="20"/>
                <w:szCs w:val="20"/>
                <w:rtl w:val="0"/>
              </w:rPr>
              <w:t xml:space="preserve">Competencia Genérica: Pensamiento Crítico, Resolución de Problemas y Comunicación Efectiva.</w:t>
            </w:r>
          </w:p>
        </w:tc>
      </w:tr>
    </w:tbl>
    <w:p w:rsidR="00000000" w:rsidDel="00000000" w:rsidP="00000000" w:rsidRDefault="00000000" w:rsidRPr="00000000" w14:paraId="00000017">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8">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70c0"/>
                <w:sz w:val="18"/>
                <w:szCs w:val="18"/>
                <w:u w:val="none"/>
                <w:shd w:fill="auto" w:val="clear"/>
                <w:vertAlign w:val="baseline"/>
              </w:rPr>
            </w:pPr>
            <w:r w:rsidDel="00000000" w:rsidR="00000000" w:rsidRPr="00000000">
              <w:rPr>
                <w:i w:val="1"/>
                <w:iCs w:val="1"/>
                <w:color w:val="0070c0"/>
                <w:sz w:val="18"/>
                <w:szCs w:val="18"/>
                <w:rtl w:val="0"/>
              </w:rPr>
              <w:t xml:space="preserve">El proyecto buscó solucionar la ineficiencia y falta de control en la gestión de mantenimiento de vehículos en un taller mecánico, un problema derivado de la dependencia de procesos manuales basados en herramientas no integradas como Excel y WhatsApp.</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70c0"/>
                <w:sz w:val="18"/>
                <w:szCs w:val="18"/>
                <w:u w:val="none"/>
                <w:shd w:fill="auto" w:val="clear"/>
                <w:vertAlign w:val="baseline"/>
              </w:rPr>
            </w:pPr>
            <w:r w:rsidDel="00000000" w:rsidR="00000000" w:rsidRPr="00000000">
              <w:rPr>
                <w:i w:val="1"/>
                <w:iCs w:val="1"/>
                <w:color w:val="0070c0"/>
                <w:sz w:val="18"/>
                <w:szCs w:val="18"/>
                <w:rtl w:val="0"/>
              </w:rPr>
              <w:t xml:space="preserve">Relevancia para el campo laboral: Este tema es crucial en la industria de la logística y el transporte, donde la disponibilidad y el correcto mantenimiento de la flota son factores críticos de éxito. La digitalización de estos procesos es una necesidad transversal en el mercado, y saber cómo analizar, diseñar e implementar estas soluciones es una habilidad fundamental para un profesional de TI.</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70c0"/>
                <w:sz w:val="18"/>
                <w:szCs w:val="18"/>
                <w:u w:val="none"/>
                <w:shd w:fill="auto" w:val="clear"/>
                <w:vertAlign w:val="baseline"/>
              </w:rPr>
            </w:pPr>
            <w:r w:rsidDel="00000000" w:rsidR="00000000" w:rsidRPr="00000000">
              <w:rPr>
                <w:i w:val="1"/>
                <w:iCs w:val="1"/>
                <w:color w:val="0070c0"/>
                <w:sz w:val="18"/>
                <w:szCs w:val="18"/>
                <w:rtl w:val="0"/>
              </w:rPr>
              <w:t xml:space="preserve">Ubicación y características: La situación se sitúa en un contexto simulado para la planta de PepsiCo en Chile, una operación de alta demanda que gestiona una flota de vehículos de reparto. La principal característica de este contexto es la necesidad de una coordinación rápida y precisa para minimizar el tiempo que los vehículos pasan fuera de servicio.</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70c0"/>
                <w:sz w:val="18"/>
                <w:szCs w:val="18"/>
                <w:u w:val="none"/>
                <w:shd w:fill="auto" w:val="clear"/>
                <w:vertAlign w:val="baseline"/>
              </w:rPr>
            </w:pPr>
            <w:r w:rsidDel="00000000" w:rsidR="00000000" w:rsidRPr="00000000">
              <w:rPr>
                <w:i w:val="1"/>
                <w:iCs w:val="1"/>
                <w:color w:val="0070c0"/>
                <w:sz w:val="18"/>
                <w:szCs w:val="18"/>
                <w:rtl w:val="0"/>
              </w:rPr>
              <w:t xml:space="preserve">A quiénes afecta: La situación abordada impacta directamente a toda la cadena operativa del taller, incluyendo a Choferes, Vendedores, Supervisores, Coordinadores, Mecánicos, Guardias y la Gerencia. Todos ellos sufren las consecuencias de la desinformación, los retrasos y la falta de datos fiables.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70c0"/>
                <w:sz w:val="18"/>
                <w:szCs w:val="18"/>
                <w:u w:val="none"/>
                <w:shd w:fill="auto" w:val="clear"/>
                <w:vertAlign w:val="baseline"/>
              </w:rPr>
            </w:pPr>
            <w:r w:rsidDel="00000000" w:rsidR="00000000" w:rsidRPr="00000000">
              <w:rPr>
                <w:i w:val="1"/>
                <w:iCs w:val="1"/>
                <w:color w:val="0070c0"/>
                <w:sz w:val="18"/>
                <w:szCs w:val="18"/>
                <w:rtl w:val="0"/>
              </w:rPr>
              <w:t xml:space="preserve">Aporte de valor: El aporte de valor del Proyecto APT es la creación de un "blueprint" completo para una solución digital centralizada ("Pepsi Fleet"). Este sistema, una vez implementado, transformaría la operación del taller hacia una gestión basada en datos, aumentando la eficiencia, mejorando la trazabilidad y proporcionando a la gerencia la visibilidad necesaria para la toma de decisiones estratégicas.</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21">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iCs w:val="1"/>
                <w:color w:val="0070c0"/>
                <w:sz w:val="18"/>
                <w:szCs w:val="18"/>
              </w:rPr>
            </w:pPr>
            <w:r w:rsidDel="00000000" w:rsidR="00000000" w:rsidRPr="00000000">
              <w:rPr>
                <w:i w:val="1"/>
                <w:iCs w:val="1"/>
                <w:color w:val="0070c0"/>
                <w:sz w:val="18"/>
                <w:szCs w:val="18"/>
                <w:rtl w:val="0"/>
              </w:rPr>
              <w:t xml:space="preserve">Objetivo general: Diseñar, desarrollar y desplegar una plataforma web funcional para el 18 de Noviembre de 2025, que orqueste el ciclo de vida completo del mantenimiento de vehículos, reemplazando los procesos manuales actuales.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iCs w:val="1"/>
                <w:color w:val="0070c0"/>
                <w:sz w:val="18"/>
                <w:szCs w:val="18"/>
              </w:rPr>
            </w:pPr>
            <w:r w:rsidDel="00000000" w:rsidR="00000000" w:rsidRPr="00000000">
              <w:rPr>
                <w:i w:val="1"/>
                <w:iCs w:val="1"/>
                <w:color w:val="0070c0"/>
                <w:sz w:val="18"/>
                <w:szCs w:val="18"/>
                <w:rtl w:val="0"/>
              </w:rPr>
              <w:t xml:space="preserve">Objetivos específicos: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iCs w:val="1"/>
                <w:color w:val="0070c0"/>
                <w:sz w:val="18"/>
                <w:szCs w:val="18"/>
              </w:rPr>
            </w:pPr>
            <w:r w:rsidDel="00000000" w:rsidR="00000000" w:rsidRPr="00000000">
              <w:rPr>
                <w:i w:val="1"/>
                <w:iCs w:val="1"/>
                <w:color w:val="0070c0"/>
                <w:sz w:val="18"/>
                <w:szCs w:val="18"/>
                <w:rtl w:val="0"/>
              </w:rPr>
              <w:t xml:space="preserve">Implementar un sistema de autenticación basado en roles para los diferentes perfiles de usuario.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iCs w:val="1"/>
                <w:color w:val="0070c0"/>
                <w:sz w:val="18"/>
                <w:szCs w:val="18"/>
              </w:rPr>
            </w:pPr>
            <w:r w:rsidDel="00000000" w:rsidR="00000000" w:rsidRPr="00000000">
              <w:rPr>
                <w:i w:val="1"/>
                <w:iCs w:val="1"/>
                <w:color w:val="0070c0"/>
                <w:sz w:val="18"/>
                <w:szCs w:val="18"/>
                <w:rtl w:val="0"/>
              </w:rPr>
              <w:t xml:space="preserve">Desarrollar un módulo de Órdenes de Trabajo (OT) que sirva como eje central del sistema.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iCs w:val="1"/>
                <w:color w:val="0070c0"/>
                <w:sz w:val="18"/>
                <w:szCs w:val="18"/>
              </w:rPr>
            </w:pPr>
            <w:r w:rsidDel="00000000" w:rsidR="00000000" w:rsidRPr="00000000">
              <w:rPr>
                <w:i w:val="1"/>
                <w:iCs w:val="1"/>
                <w:color w:val="0070c0"/>
                <w:sz w:val="18"/>
                <w:szCs w:val="18"/>
                <w:rtl w:val="0"/>
              </w:rPr>
              <w:t xml:space="preserve">Construir un flujo de control de acceso para el registro de ingresos y salidas de vehículos.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iCs w:val="1"/>
                <w:color w:val="0070c0"/>
                <w:sz w:val="18"/>
                <w:szCs w:val="18"/>
              </w:rPr>
            </w:pPr>
            <w:r w:rsidDel="00000000" w:rsidR="00000000" w:rsidRPr="00000000">
              <w:rPr>
                <w:i w:val="1"/>
                <w:iCs w:val="1"/>
                <w:color w:val="0070c0"/>
                <w:sz w:val="18"/>
                <w:szCs w:val="18"/>
                <w:rtl w:val="0"/>
              </w:rPr>
              <w:t xml:space="preserve">Implementar un sistema de agendamiento de citas con notificaciones automáticas.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iCs w:val="1"/>
                <w:color w:val="0070c0"/>
                <w:sz w:val="18"/>
                <w:szCs w:val="18"/>
              </w:rPr>
            </w:pPr>
            <w:r w:rsidDel="00000000" w:rsidR="00000000" w:rsidRPr="00000000">
              <w:rPr>
                <w:i w:val="1"/>
                <w:iCs w:val="1"/>
                <w:color w:val="0070c0"/>
                <w:sz w:val="18"/>
                <w:szCs w:val="18"/>
                <w:rtl w:val="0"/>
              </w:rPr>
              <w:t xml:space="preserve">Desarrollar una interfaz para el personal técnico que permita registrar los trabajos realizados (repuestos, fotos).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iCs w:val="1"/>
                <w:color w:val="0070c0"/>
                <w:sz w:val="18"/>
                <w:szCs w:val="18"/>
              </w:rPr>
            </w:pPr>
            <w:r w:rsidDel="00000000" w:rsidR="00000000" w:rsidRPr="00000000">
              <w:rPr>
                <w:i w:val="1"/>
                <w:iCs w:val="1"/>
                <w:color w:val="0070c0"/>
                <w:sz w:val="18"/>
                <w:szCs w:val="18"/>
                <w:rtl w:val="0"/>
              </w:rPr>
              <w:t xml:space="preserve">Crear un módulo de reportes que permita la extracción de datos de la operación.</w:t>
            </w:r>
          </w:p>
        </w:tc>
      </w:tr>
      <w:tr>
        <w:trPr>
          <w:cantSplit w:val="0"/>
          <w:tblHeader w:val="0"/>
        </w:trPr>
        <w:tc>
          <w:tcPr>
            <w:vAlign w:val="center"/>
          </w:tcPr>
          <w:p w:rsidR="00000000" w:rsidDel="00000000" w:rsidP="00000000" w:rsidRDefault="00000000" w:rsidRPr="00000000" w14:paraId="0000002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2B">
            <w:pPr>
              <w:ind w:left="720" w:firstLine="0"/>
              <w:rPr>
                <w:i w:val="1"/>
                <w:iCs w:val="1"/>
                <w:color w:val="0070c0"/>
                <w:sz w:val="18"/>
                <w:szCs w:val="18"/>
              </w:rPr>
            </w:pPr>
            <w:r w:rsidDel="00000000" w:rsidR="00000000" w:rsidRPr="00000000">
              <w:rPr>
                <w:i w:val="1"/>
                <w:iCs w:val="1"/>
                <w:color w:val="0070c0"/>
                <w:sz w:val="18"/>
                <w:szCs w:val="18"/>
                <w:rtl w:val="0"/>
              </w:rPr>
              <w:t xml:space="preserve">Metodología utilizada y su pertinencia para cumplir objetivos</w:t>
            </w:r>
          </w:p>
          <w:p w:rsidR="00000000" w:rsidDel="00000000" w:rsidP="00000000" w:rsidRDefault="00000000" w:rsidRPr="00000000" w14:paraId="0000002C">
            <w:pPr>
              <w:ind w:left="720" w:firstLine="0"/>
              <w:rPr>
                <w:i w:val="1"/>
                <w:iCs w:val="1"/>
                <w:color w:val="0070c0"/>
                <w:sz w:val="18"/>
                <w:szCs w:val="18"/>
              </w:rPr>
            </w:pPr>
            <w:r w:rsidDel="00000000" w:rsidR="00000000" w:rsidRPr="00000000">
              <w:rPr>
                <w:i w:val="1"/>
                <w:iCs w:val="1"/>
                <w:color w:val="0070c0"/>
                <w:sz w:val="18"/>
                <w:szCs w:val="18"/>
                <w:rtl w:val="0"/>
              </w:rPr>
              <w:t xml:space="preserve">Cuando nos enfrentamos al proyecto de digitalización del taller, nos dimos cuenta de que una sola metodología "pura" no nos iba a servir.</w:t>
            </w:r>
          </w:p>
          <w:p w:rsidR="00000000" w:rsidDel="00000000" w:rsidP="00000000" w:rsidRDefault="00000000" w:rsidRPr="00000000" w14:paraId="0000002D">
            <w:pPr>
              <w:ind w:left="720" w:firstLine="0"/>
              <w:rPr>
                <w:i w:val="1"/>
                <w:iCs w:val="1"/>
                <w:color w:val="0070c0"/>
                <w:sz w:val="18"/>
                <w:szCs w:val="18"/>
              </w:rPr>
            </w:pPr>
            <w:r w:rsidDel="00000000" w:rsidR="00000000" w:rsidRPr="00000000">
              <w:rPr>
                <w:i w:val="1"/>
                <w:iCs w:val="1"/>
                <w:color w:val="0070c0"/>
                <w:sz w:val="18"/>
                <w:szCs w:val="18"/>
                <w:rtl w:val="0"/>
              </w:rPr>
              <w:t xml:space="preserve">Por un lado, el taller ya tenía un flujo de trabajo claro, procesos físicos que debían respetarse. No podíamos simplemente "iterar" sobre la marcha sin un plan maestro. Pero, por otro lado, sabíamos que el desarrollo de software es impredecible; intentar planificar cada línea de código en un documento de 200 páginas (al estilo Cascada puro) era una receta para el fracaso.</w:t>
            </w:r>
          </w:p>
          <w:p w:rsidR="00000000" w:rsidDel="00000000" w:rsidP="00000000" w:rsidRDefault="00000000" w:rsidRPr="00000000" w14:paraId="0000002E">
            <w:pPr>
              <w:ind w:left="720" w:firstLine="0"/>
              <w:rPr>
                <w:i w:val="1"/>
                <w:iCs w:val="1"/>
                <w:color w:val="0070c0"/>
                <w:sz w:val="18"/>
                <w:szCs w:val="18"/>
              </w:rPr>
            </w:pPr>
            <w:r w:rsidDel="00000000" w:rsidR="00000000" w:rsidRPr="00000000">
              <w:rPr>
                <w:rtl w:val="0"/>
              </w:rPr>
            </w:r>
          </w:p>
          <w:p w:rsidR="00000000" w:rsidDel="00000000" w:rsidP="00000000" w:rsidRDefault="00000000" w:rsidRPr="00000000" w14:paraId="0000002F">
            <w:pPr>
              <w:ind w:left="720" w:firstLine="0"/>
              <w:rPr>
                <w:i w:val="1"/>
                <w:iCs w:val="1"/>
                <w:color w:val="0070c0"/>
                <w:sz w:val="18"/>
                <w:szCs w:val="18"/>
              </w:rPr>
            </w:pPr>
            <w:r w:rsidDel="00000000" w:rsidR="00000000" w:rsidRPr="00000000">
              <w:rPr>
                <w:i w:val="1"/>
                <w:iCs w:val="1"/>
                <w:color w:val="0070c0"/>
                <w:sz w:val="18"/>
                <w:szCs w:val="18"/>
                <w:rtl w:val="0"/>
              </w:rPr>
              <w:t xml:space="preserve">Por eso, decidimos usar un enfoque Híbrido.</w:t>
            </w:r>
          </w:p>
          <w:p w:rsidR="00000000" w:rsidDel="00000000" w:rsidP="00000000" w:rsidRDefault="00000000" w:rsidRPr="00000000" w14:paraId="00000030">
            <w:pPr>
              <w:ind w:left="720" w:firstLine="0"/>
              <w:rPr>
                <w:i w:val="1"/>
                <w:iCs w:val="1"/>
                <w:color w:val="0070c0"/>
                <w:sz w:val="18"/>
                <w:szCs w:val="18"/>
              </w:rPr>
            </w:pPr>
            <w:r w:rsidDel="00000000" w:rsidR="00000000" w:rsidRPr="00000000">
              <w:rPr>
                <w:rtl w:val="0"/>
              </w:rPr>
            </w:r>
          </w:p>
          <w:p w:rsidR="00000000" w:rsidDel="00000000" w:rsidP="00000000" w:rsidRDefault="00000000" w:rsidRPr="00000000" w14:paraId="00000031">
            <w:pPr>
              <w:ind w:left="720" w:firstLine="0"/>
              <w:rPr>
                <w:i w:val="1"/>
                <w:iCs w:val="1"/>
                <w:color w:val="0070c0"/>
                <w:sz w:val="18"/>
                <w:szCs w:val="18"/>
              </w:rPr>
            </w:pPr>
            <w:r w:rsidDel="00000000" w:rsidR="00000000" w:rsidRPr="00000000">
              <w:rPr>
                <w:i w:val="1"/>
                <w:iCs w:val="1"/>
                <w:color w:val="0070c0"/>
                <w:sz w:val="18"/>
                <w:szCs w:val="18"/>
                <w:rtl w:val="0"/>
              </w:rPr>
              <w:t xml:space="preserve">1. La Fase de Planificación: "El Mapa del Tesoro" (Estilo Clásico)</w:t>
            </w:r>
          </w:p>
          <w:p w:rsidR="00000000" w:rsidDel="00000000" w:rsidP="00000000" w:rsidRDefault="00000000" w:rsidRPr="00000000" w14:paraId="00000032">
            <w:pPr>
              <w:ind w:left="720" w:firstLine="0"/>
              <w:rPr>
                <w:i w:val="1"/>
                <w:iCs w:val="1"/>
                <w:color w:val="0070c0"/>
                <w:sz w:val="18"/>
                <w:szCs w:val="18"/>
              </w:rPr>
            </w:pPr>
            <w:r w:rsidDel="00000000" w:rsidR="00000000" w:rsidRPr="00000000">
              <w:rPr>
                <w:i w:val="1"/>
                <w:iCs w:val="1"/>
                <w:color w:val="0070c0"/>
                <w:sz w:val="18"/>
                <w:szCs w:val="18"/>
                <w:rtl w:val="0"/>
              </w:rPr>
              <w:t xml:space="preserve">Antes de escribir una sola línea de código, hicimos el trabajo duro de análisis, como en un proyecto clásico. Nos enfocamos en entender el "qué" y el "por qué".</w:t>
            </w:r>
          </w:p>
          <w:p w:rsidR="00000000" w:rsidDel="00000000" w:rsidP="00000000" w:rsidRDefault="00000000" w:rsidRPr="00000000" w14:paraId="00000033">
            <w:pPr>
              <w:ind w:left="720" w:firstLine="0"/>
              <w:rPr>
                <w:i w:val="1"/>
                <w:iCs w:val="1"/>
                <w:color w:val="0070c0"/>
                <w:sz w:val="18"/>
                <w:szCs w:val="18"/>
              </w:rPr>
            </w:pPr>
            <w:r w:rsidDel="00000000" w:rsidR="00000000" w:rsidRPr="00000000">
              <w:rPr>
                <w:i w:val="1"/>
                <w:iCs w:val="1"/>
                <w:color w:val="0070c0"/>
                <w:sz w:val="18"/>
                <w:szCs w:val="18"/>
                <w:rtl w:val="0"/>
              </w:rPr>
              <w:t xml:space="preserve">Hablamos con los (supuestos) usuarios para entender su día a día.</w:t>
            </w:r>
          </w:p>
          <w:p w:rsidR="00000000" w:rsidDel="00000000" w:rsidP="00000000" w:rsidRDefault="00000000" w:rsidRPr="00000000" w14:paraId="00000034">
            <w:pPr>
              <w:ind w:left="720" w:firstLine="0"/>
              <w:rPr>
                <w:i w:val="1"/>
                <w:iCs w:val="1"/>
                <w:color w:val="0070c0"/>
                <w:sz w:val="18"/>
                <w:szCs w:val="18"/>
              </w:rPr>
            </w:pPr>
            <w:r w:rsidDel="00000000" w:rsidR="00000000" w:rsidRPr="00000000">
              <w:rPr>
                <w:i w:val="1"/>
                <w:iCs w:val="1"/>
                <w:color w:val="0070c0"/>
                <w:sz w:val="18"/>
                <w:szCs w:val="18"/>
                <w:rtl w:val="0"/>
              </w:rPr>
              <w:t xml:space="preserve">Modelamos el flujo de trabajo del taller (el BPMN).</w:t>
            </w:r>
          </w:p>
          <w:p w:rsidR="00000000" w:rsidDel="00000000" w:rsidP="00000000" w:rsidRDefault="00000000" w:rsidRPr="00000000" w14:paraId="00000035">
            <w:pPr>
              <w:ind w:left="720" w:firstLine="0"/>
              <w:rPr>
                <w:i w:val="1"/>
                <w:iCs w:val="1"/>
                <w:color w:val="0070c0"/>
                <w:sz w:val="18"/>
                <w:szCs w:val="18"/>
              </w:rPr>
            </w:pPr>
            <w:r w:rsidDel="00000000" w:rsidR="00000000" w:rsidRPr="00000000">
              <w:rPr>
                <w:i w:val="1"/>
                <w:iCs w:val="1"/>
                <w:color w:val="0070c0"/>
                <w:sz w:val="18"/>
                <w:szCs w:val="18"/>
                <w:rtl w:val="0"/>
              </w:rPr>
              <w:t xml:space="preserve">Definimos los requisitos formales (el ERS). Y, lo más importante, creamos nuestro mapa: el Product Backlog (Product_Backlog.xlsx).</w:t>
            </w:r>
          </w:p>
          <w:p w:rsidR="00000000" w:rsidDel="00000000" w:rsidP="00000000" w:rsidRDefault="00000000" w:rsidRPr="00000000" w14:paraId="00000036">
            <w:pPr>
              <w:ind w:left="720" w:firstLine="0"/>
              <w:rPr>
                <w:i w:val="1"/>
                <w:iCs w:val="1"/>
                <w:color w:val="0070c0"/>
                <w:sz w:val="18"/>
                <w:szCs w:val="18"/>
              </w:rPr>
            </w:pPr>
            <w:r w:rsidDel="00000000" w:rsidR="00000000" w:rsidRPr="00000000">
              <w:rPr>
                <w:i w:val="1"/>
                <w:iCs w:val="1"/>
                <w:color w:val="0070c0"/>
                <w:sz w:val="18"/>
                <w:szCs w:val="18"/>
                <w:rtl w:val="0"/>
              </w:rPr>
              <w:t xml:space="preserve">Esta fase clásica fue crucial. Nos dio una visión completa del alcance (las 14 Historias de Usuario) y una hoja de ruta clara, que luego dividimos en 4 grandes entregas o Sprints.</w:t>
            </w:r>
          </w:p>
          <w:p w:rsidR="00000000" w:rsidDel="00000000" w:rsidP="00000000" w:rsidRDefault="00000000" w:rsidRPr="00000000" w14:paraId="00000037">
            <w:pPr>
              <w:ind w:left="720" w:firstLine="0"/>
              <w:rPr>
                <w:i w:val="1"/>
                <w:iCs w:val="1"/>
                <w:color w:val="0070c0"/>
                <w:sz w:val="18"/>
                <w:szCs w:val="18"/>
              </w:rPr>
            </w:pPr>
            <w:r w:rsidDel="00000000" w:rsidR="00000000" w:rsidRPr="00000000">
              <w:rPr>
                <w:i w:val="1"/>
                <w:iCs w:val="1"/>
                <w:color w:val="0070c0"/>
                <w:sz w:val="18"/>
                <w:szCs w:val="18"/>
                <w:rtl w:val="0"/>
              </w:rPr>
              <w:t xml:space="preserve">2. La Fase de Ejecución: "La Expedición" (Estilo Ágil - Scrum)</w:t>
            </w:r>
          </w:p>
          <w:p w:rsidR="00000000" w:rsidDel="00000000" w:rsidP="00000000" w:rsidRDefault="00000000" w:rsidRPr="00000000" w14:paraId="00000038">
            <w:pPr>
              <w:ind w:left="720" w:firstLine="0"/>
              <w:rPr>
                <w:i w:val="1"/>
                <w:iCs w:val="1"/>
                <w:color w:val="0070c0"/>
                <w:sz w:val="18"/>
                <w:szCs w:val="18"/>
              </w:rPr>
            </w:pPr>
            <w:r w:rsidDel="00000000" w:rsidR="00000000" w:rsidRPr="00000000">
              <w:rPr>
                <w:i w:val="1"/>
                <w:iCs w:val="1"/>
                <w:color w:val="0070c0"/>
                <w:sz w:val="18"/>
                <w:szCs w:val="18"/>
                <w:rtl w:val="0"/>
              </w:rPr>
              <w:t xml:space="preserve">Una vez que tuvimos el mapa, empezamos a "caminar" usando Scrum. Aquí es donde nos volvimos flexibles y ágiles.</w:t>
            </w:r>
          </w:p>
          <w:p w:rsidR="00000000" w:rsidDel="00000000" w:rsidP="00000000" w:rsidRDefault="00000000" w:rsidRPr="00000000" w14:paraId="00000039">
            <w:pPr>
              <w:ind w:left="720" w:firstLine="0"/>
              <w:rPr>
                <w:i w:val="1"/>
                <w:iCs w:val="1"/>
                <w:color w:val="0070c0"/>
                <w:sz w:val="18"/>
                <w:szCs w:val="18"/>
              </w:rPr>
            </w:pPr>
            <w:r w:rsidDel="00000000" w:rsidR="00000000" w:rsidRPr="00000000">
              <w:rPr>
                <w:i w:val="1"/>
                <w:iCs w:val="1"/>
                <w:color w:val="0070c0"/>
                <w:sz w:val="18"/>
                <w:szCs w:val="18"/>
                <w:rtl w:val="0"/>
              </w:rPr>
              <w:t xml:space="preserve">Dividimos el proyecto en 4 Sprints (misiones cortas de 4 días). En lugar de escondernos 4 meses y aparecer con un producto final, trabajamos en ciclos rápidos.</w:t>
            </w:r>
          </w:p>
          <w:p w:rsidR="00000000" w:rsidDel="00000000" w:rsidP="00000000" w:rsidRDefault="00000000" w:rsidRPr="00000000" w14:paraId="0000003A">
            <w:pPr>
              <w:ind w:left="720" w:firstLine="0"/>
              <w:rPr>
                <w:i w:val="1"/>
                <w:iCs w:val="1"/>
                <w:color w:val="0070c0"/>
                <w:sz w:val="18"/>
                <w:szCs w:val="18"/>
              </w:rPr>
            </w:pPr>
            <w:r w:rsidDel="00000000" w:rsidR="00000000" w:rsidRPr="00000000">
              <w:rPr>
                <w:i w:val="1"/>
                <w:iCs w:val="1"/>
                <w:color w:val="0070c0"/>
                <w:sz w:val="18"/>
                <w:szCs w:val="18"/>
                <w:rtl w:val="0"/>
              </w:rPr>
              <w:t xml:space="preserve">Cada ciclo tenía sus ceremonias, que fueron vitales para nosotros (Carlos y Felipe):</w:t>
            </w:r>
          </w:p>
          <w:p w:rsidR="00000000" w:rsidDel="00000000" w:rsidP="00000000" w:rsidRDefault="00000000" w:rsidRPr="00000000" w14:paraId="0000003B">
            <w:pPr>
              <w:ind w:left="720" w:firstLine="0"/>
              <w:rPr>
                <w:i w:val="1"/>
                <w:iCs w:val="1"/>
                <w:color w:val="0070c0"/>
                <w:sz w:val="18"/>
                <w:szCs w:val="18"/>
              </w:rPr>
            </w:pPr>
            <w:r w:rsidDel="00000000" w:rsidR="00000000" w:rsidRPr="00000000">
              <w:rPr>
                <w:i w:val="1"/>
                <w:iCs w:val="1"/>
                <w:color w:val="0070c0"/>
                <w:sz w:val="18"/>
                <w:szCs w:val="18"/>
                <w:rtl w:val="0"/>
              </w:rPr>
              <w:t xml:space="preserve">Planificación del Sprint: Decidíamos qué parte del mapa (qué Historias de Usuario) íbamos a construir en esa misión.</w:t>
            </w:r>
          </w:p>
          <w:p w:rsidR="00000000" w:rsidDel="00000000" w:rsidP="00000000" w:rsidRDefault="00000000" w:rsidRPr="00000000" w14:paraId="0000003C">
            <w:pPr>
              <w:ind w:left="720" w:firstLine="0"/>
              <w:rPr>
                <w:i w:val="1"/>
                <w:iCs w:val="1"/>
                <w:color w:val="0070c0"/>
                <w:sz w:val="18"/>
                <w:szCs w:val="18"/>
              </w:rPr>
            </w:pPr>
            <w:r w:rsidDel="00000000" w:rsidR="00000000" w:rsidRPr="00000000">
              <w:rPr>
                <w:i w:val="1"/>
                <w:iCs w:val="1"/>
                <w:color w:val="0070c0"/>
                <w:sz w:val="18"/>
                <w:szCs w:val="18"/>
                <w:rtl w:val="0"/>
              </w:rPr>
              <w:t xml:space="preserve">Dailies (Reuniones Diarias): Cada mañana, 15 minutos. "¿Qué hice? ¿Qué haré? ¿Qué me bloquea?". Aquí es donde salían los problemas reales (como "Falta definición final de roles") que iban directo al Registro de Impedimentos.</w:t>
            </w:r>
          </w:p>
          <w:p w:rsidR="00000000" w:rsidDel="00000000" w:rsidP="00000000" w:rsidRDefault="00000000" w:rsidRPr="00000000" w14:paraId="0000003D">
            <w:pPr>
              <w:ind w:left="720" w:firstLine="0"/>
              <w:rPr>
                <w:i w:val="1"/>
                <w:iCs w:val="1"/>
                <w:color w:val="0070c0"/>
                <w:sz w:val="18"/>
                <w:szCs w:val="18"/>
              </w:rPr>
            </w:pPr>
            <w:r w:rsidDel="00000000" w:rsidR="00000000" w:rsidRPr="00000000">
              <w:rPr>
                <w:i w:val="1"/>
                <w:iCs w:val="1"/>
                <w:color w:val="0070c0"/>
                <w:sz w:val="18"/>
                <w:szCs w:val="18"/>
                <w:rtl w:val="0"/>
              </w:rPr>
              <w:t xml:space="preserve">Review (Revisión): Al final del Sprint, mostrábamos el software funcionando. (Ej. "Miren, el Login funciona y el módulo de usuarios ya crea").</w:t>
            </w:r>
          </w:p>
          <w:p w:rsidR="00000000" w:rsidDel="00000000" w:rsidP="00000000" w:rsidRDefault="00000000" w:rsidRPr="00000000" w14:paraId="0000003E">
            <w:pPr>
              <w:ind w:left="720" w:firstLine="0"/>
              <w:rPr>
                <w:i w:val="1"/>
                <w:iCs w:val="1"/>
                <w:color w:val="0070c0"/>
                <w:sz w:val="18"/>
                <w:szCs w:val="18"/>
              </w:rPr>
            </w:pPr>
            <w:r w:rsidDel="00000000" w:rsidR="00000000" w:rsidRPr="00000000">
              <w:rPr>
                <w:i w:val="1"/>
                <w:iCs w:val="1"/>
                <w:color w:val="0070c0"/>
                <w:sz w:val="18"/>
                <w:szCs w:val="18"/>
                <w:rtl w:val="0"/>
              </w:rPr>
              <w:t xml:space="preserve">Retrospectiva (La más importante): Aquí éramos honestos. Usando el "Start/Stop/Continue" (como se ve en nuestros documentos), veíamos nuestros errores (ej. "Stop: Dejar de asumir requisitos") y mejorábamos para el siguiente Sprint.</w:t>
            </w:r>
          </w:p>
          <w:p w:rsidR="00000000" w:rsidDel="00000000" w:rsidP="00000000" w:rsidRDefault="00000000" w:rsidRPr="00000000" w14:paraId="0000003F">
            <w:pPr>
              <w:ind w:left="720" w:firstLine="0"/>
              <w:rPr>
                <w:i w:val="1"/>
                <w:iCs w:val="1"/>
                <w:color w:val="0070c0"/>
                <w:sz w:val="18"/>
                <w:szCs w:val="18"/>
              </w:rPr>
            </w:pPr>
            <w:r w:rsidDel="00000000" w:rsidR="00000000" w:rsidRPr="00000000">
              <w:rPr>
                <w:rtl w:val="0"/>
              </w:rPr>
            </w:r>
          </w:p>
          <w:p w:rsidR="00000000" w:rsidDel="00000000" w:rsidP="00000000" w:rsidRDefault="00000000" w:rsidRPr="00000000" w14:paraId="00000040">
            <w:pPr>
              <w:ind w:left="720" w:firstLine="0"/>
              <w:rPr>
                <w:i w:val="1"/>
                <w:iCs w:val="1"/>
                <w:color w:val="0070c0"/>
                <w:sz w:val="18"/>
                <w:szCs w:val="18"/>
              </w:rPr>
            </w:pPr>
            <w:r w:rsidDel="00000000" w:rsidR="00000000" w:rsidRPr="00000000">
              <w:rPr>
                <w:i w:val="1"/>
                <w:iCs w:val="1"/>
                <w:color w:val="0070c0"/>
                <w:sz w:val="18"/>
                <w:szCs w:val="18"/>
                <w:rtl w:val="0"/>
              </w:rPr>
              <w:t xml:space="preserve">3. ¿Por qué funcionó esta mezcla?</w:t>
            </w:r>
          </w:p>
          <w:p w:rsidR="00000000" w:rsidDel="00000000" w:rsidP="00000000" w:rsidRDefault="00000000" w:rsidRPr="00000000" w14:paraId="00000041">
            <w:pPr>
              <w:ind w:left="720" w:firstLine="0"/>
              <w:rPr>
                <w:i w:val="1"/>
                <w:iCs w:val="1"/>
                <w:color w:val="0070c0"/>
                <w:sz w:val="18"/>
                <w:szCs w:val="18"/>
              </w:rPr>
            </w:pPr>
            <w:r w:rsidDel="00000000" w:rsidR="00000000" w:rsidRPr="00000000">
              <w:rPr>
                <w:i w:val="1"/>
                <w:iCs w:val="1"/>
                <w:color w:val="0070c0"/>
                <w:sz w:val="18"/>
                <w:szCs w:val="18"/>
                <w:rtl w:val="0"/>
              </w:rPr>
              <w:t xml:space="preserve">Fue la decisión correcta porque nos dio lo mejor de ambos mundos:La parte Clásica nos dio Predictibilidad. Sabíamos qué teníamos que construir y por qué era importante para el taller.</w:t>
            </w:r>
          </w:p>
          <w:p w:rsidR="00000000" w:rsidDel="00000000" w:rsidP="00000000" w:rsidRDefault="00000000" w:rsidRPr="00000000" w14:paraId="00000042">
            <w:pPr>
              <w:ind w:left="720" w:firstLine="0"/>
              <w:rPr>
                <w:i w:val="1"/>
                <w:iCs w:val="1"/>
                <w:color w:val="0070c0"/>
                <w:sz w:val="18"/>
                <w:szCs w:val="18"/>
              </w:rPr>
            </w:pPr>
            <w:r w:rsidDel="00000000" w:rsidR="00000000" w:rsidRPr="00000000">
              <w:rPr>
                <w:rtl w:val="0"/>
              </w:rPr>
            </w:r>
          </w:p>
          <w:p w:rsidR="00000000" w:rsidDel="00000000" w:rsidP="00000000" w:rsidRDefault="00000000" w:rsidRPr="00000000" w14:paraId="00000043">
            <w:pPr>
              <w:ind w:left="720" w:firstLine="0"/>
              <w:rPr>
                <w:i w:val="1"/>
                <w:iCs w:val="1"/>
                <w:color w:val="0070c0"/>
                <w:sz w:val="18"/>
                <w:szCs w:val="18"/>
              </w:rPr>
            </w:pPr>
            <w:r w:rsidDel="00000000" w:rsidR="00000000" w:rsidRPr="00000000">
              <w:rPr>
                <w:i w:val="1"/>
                <w:iCs w:val="1"/>
                <w:color w:val="0070c0"/>
                <w:sz w:val="18"/>
                <w:szCs w:val="18"/>
                <w:rtl w:val="0"/>
              </w:rPr>
              <w:t xml:space="preserve">La parte Ágil (Scrum) nos dio Flexibilidad. Nos permitió manejar los problemas del día a día (los impedimentos) sin detener el proyecto, adaptarnos al feedback y asegurar que lo que construíamos realmente sirviera.</w:t>
            </w:r>
          </w:p>
        </w:tc>
      </w:tr>
      <w:tr>
        <w:trPr>
          <w:cantSplit w:val="0"/>
          <w:trHeight w:val="2117" w:hRule="atLeast"/>
          <w:tblHeader w:val="0"/>
        </w:trPr>
        <w:tc>
          <w:tcPr>
            <w:vAlign w:val="center"/>
          </w:tcPr>
          <w:p w:rsidR="00000000" w:rsidDel="00000000" w:rsidP="00000000" w:rsidRDefault="00000000" w:rsidRPr="00000000" w14:paraId="00000044">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45">
            <w:pPr>
              <w:ind w:left="720" w:firstLine="0"/>
              <w:rPr>
                <w:i w:val="1"/>
                <w:iCs w:val="1"/>
                <w:color w:val="0070c0"/>
                <w:sz w:val="18"/>
                <w:szCs w:val="18"/>
              </w:rPr>
            </w:pPr>
            <w:r w:rsidDel="00000000" w:rsidR="00000000" w:rsidRPr="00000000">
              <w:rPr>
                <w:i w:val="1"/>
                <w:iCs w:val="1"/>
                <w:color w:val="0070c0"/>
                <w:sz w:val="18"/>
                <w:szCs w:val="18"/>
                <w:rtl w:val="0"/>
              </w:rPr>
              <w:t xml:space="preserve">Etapas del Proyecto:</w:t>
            </w:r>
          </w:p>
          <w:p w:rsidR="00000000" w:rsidDel="00000000" w:rsidP="00000000" w:rsidRDefault="00000000" w:rsidRPr="00000000" w14:paraId="00000046">
            <w:pPr>
              <w:ind w:left="720" w:firstLine="0"/>
              <w:rPr>
                <w:i w:val="1"/>
                <w:iCs w:val="1"/>
                <w:color w:val="0070c0"/>
                <w:sz w:val="18"/>
                <w:szCs w:val="18"/>
              </w:rPr>
            </w:pPr>
            <w:r w:rsidDel="00000000" w:rsidR="00000000" w:rsidRPr="00000000">
              <w:rPr>
                <w:i w:val="1"/>
                <w:iCs w:val="1"/>
                <w:color w:val="0070c0"/>
                <w:sz w:val="18"/>
                <w:szCs w:val="18"/>
                <w:rtl w:val="0"/>
              </w:rPr>
              <w:t xml:space="preserve">Inicio y Planificación: Se crearon el Acta de Constitución y el Plan de Proyecto.</w:t>
            </w:r>
          </w:p>
          <w:p w:rsidR="00000000" w:rsidDel="00000000" w:rsidP="00000000" w:rsidRDefault="00000000" w:rsidRPr="00000000" w14:paraId="00000047">
            <w:pPr>
              <w:ind w:left="720" w:firstLine="0"/>
              <w:rPr>
                <w:i w:val="1"/>
                <w:iCs w:val="1"/>
                <w:color w:val="0070c0"/>
                <w:sz w:val="18"/>
                <w:szCs w:val="18"/>
              </w:rPr>
            </w:pPr>
            <w:r w:rsidDel="00000000" w:rsidR="00000000" w:rsidRPr="00000000">
              <w:rPr>
                <w:i w:val="1"/>
                <w:iCs w:val="1"/>
                <w:color w:val="0070c0"/>
                <w:sz w:val="18"/>
                <w:szCs w:val="18"/>
                <w:rtl w:val="0"/>
              </w:rPr>
              <w:t xml:space="preserve">Análisis de Requerimientos: Se elaboró el ERS y se modeló el flujo de negocio (BPMN).</w:t>
            </w:r>
          </w:p>
          <w:p w:rsidR="00000000" w:rsidDel="00000000" w:rsidP="00000000" w:rsidRDefault="00000000" w:rsidRPr="00000000" w14:paraId="00000048">
            <w:pPr>
              <w:ind w:left="720" w:firstLine="0"/>
              <w:rPr>
                <w:i w:val="1"/>
                <w:iCs w:val="1"/>
                <w:color w:val="0070c0"/>
                <w:sz w:val="18"/>
                <w:szCs w:val="18"/>
              </w:rPr>
            </w:pPr>
            <w:r w:rsidDel="00000000" w:rsidR="00000000" w:rsidRPr="00000000">
              <w:rPr>
                <w:i w:val="1"/>
                <w:iCs w:val="1"/>
                <w:color w:val="0070c0"/>
                <w:sz w:val="18"/>
                <w:szCs w:val="18"/>
                <w:rtl w:val="0"/>
              </w:rPr>
              <w:t xml:space="preserve">Diseño de Arquitectura y Base de Datos: Se crearon los diagramas ERD, de Clases, Componentes y el script DDL.</w:t>
            </w:r>
          </w:p>
          <w:p w:rsidR="00000000" w:rsidDel="00000000" w:rsidP="00000000" w:rsidRDefault="00000000" w:rsidRPr="00000000" w14:paraId="00000049">
            <w:pPr>
              <w:ind w:left="720" w:firstLine="0"/>
              <w:rPr>
                <w:i w:val="1"/>
                <w:iCs w:val="1"/>
                <w:color w:val="0070c0"/>
                <w:sz w:val="18"/>
                <w:szCs w:val="18"/>
              </w:rPr>
            </w:pPr>
            <w:r w:rsidDel="00000000" w:rsidR="00000000" w:rsidRPr="00000000">
              <w:rPr>
                <w:i w:val="1"/>
                <w:iCs w:val="1"/>
                <w:color w:val="0070c0"/>
                <w:sz w:val="18"/>
                <w:szCs w:val="18"/>
                <w:rtl w:val="0"/>
              </w:rPr>
              <w:t xml:space="preserve">Diseño de Interfaz de Usuario (UI/UX): Se definieron y diseñaron las vistas y maquetas para cada uno de los 8 roles de usuario.</w:t>
            </w:r>
          </w:p>
          <w:p w:rsidR="00000000" w:rsidDel="00000000" w:rsidP="00000000" w:rsidRDefault="00000000" w:rsidRPr="00000000" w14:paraId="0000004A">
            <w:pPr>
              <w:ind w:left="720" w:firstLine="0"/>
              <w:rPr>
                <w:i w:val="1"/>
                <w:iCs w:val="1"/>
                <w:color w:val="0070c0"/>
                <w:sz w:val="18"/>
                <w:szCs w:val="18"/>
              </w:rPr>
            </w:pPr>
            <w:r w:rsidDel="00000000" w:rsidR="00000000" w:rsidRPr="00000000">
              <w:rPr>
                <w:i w:val="1"/>
                <w:iCs w:val="1"/>
                <w:color w:val="0070c0"/>
                <w:sz w:val="18"/>
                <w:szCs w:val="18"/>
                <w:rtl w:val="0"/>
              </w:rPr>
              <w:t xml:space="preserve">Planificación de Calidad: Se desarrolló el Plan de Pruebas y se definieron los criterios de aceptación.</w:t>
            </w:r>
          </w:p>
          <w:p w:rsidR="00000000" w:rsidDel="00000000" w:rsidP="00000000" w:rsidRDefault="00000000" w:rsidRPr="00000000" w14:paraId="0000004B">
            <w:pPr>
              <w:ind w:left="720" w:firstLine="0"/>
              <w:rPr>
                <w:i w:val="1"/>
                <w:iCs w:val="1"/>
                <w:color w:val="0070c0"/>
                <w:sz w:val="18"/>
                <w:szCs w:val="18"/>
              </w:rPr>
            </w:pPr>
            <w:r w:rsidDel="00000000" w:rsidR="00000000" w:rsidRPr="00000000">
              <w:rPr>
                <w:rtl w:val="0"/>
              </w:rPr>
            </w:r>
          </w:p>
          <w:p w:rsidR="00000000" w:rsidDel="00000000" w:rsidP="00000000" w:rsidRDefault="00000000" w:rsidRPr="00000000" w14:paraId="0000004C">
            <w:pPr>
              <w:ind w:left="720" w:firstLine="0"/>
              <w:rPr>
                <w:i w:val="1"/>
                <w:iCs w:val="1"/>
                <w:color w:val="0070c0"/>
                <w:sz w:val="18"/>
                <w:szCs w:val="18"/>
              </w:rPr>
            </w:pPr>
            <w:r w:rsidDel="00000000" w:rsidR="00000000" w:rsidRPr="00000000">
              <w:rPr>
                <w:i w:val="1"/>
                <w:iCs w:val="1"/>
                <w:color w:val="0070c0"/>
                <w:sz w:val="18"/>
                <w:szCs w:val="18"/>
                <w:rtl w:val="0"/>
              </w:rPr>
              <w:t xml:space="preserve">Dificultades y Facilitadores:</w:t>
            </w:r>
          </w:p>
          <w:p w:rsidR="00000000" w:rsidDel="00000000" w:rsidP="00000000" w:rsidRDefault="00000000" w:rsidRPr="00000000" w14:paraId="0000004D">
            <w:pPr>
              <w:ind w:left="720" w:firstLine="0"/>
              <w:rPr>
                <w:i w:val="1"/>
                <w:iCs w:val="1"/>
                <w:color w:val="0070c0"/>
                <w:sz w:val="18"/>
                <w:szCs w:val="18"/>
              </w:rPr>
            </w:pPr>
            <w:r w:rsidDel="00000000" w:rsidR="00000000" w:rsidRPr="00000000">
              <w:rPr>
                <w:i w:val="1"/>
                <w:iCs w:val="1"/>
                <w:color w:val="0070c0"/>
                <w:sz w:val="18"/>
                <w:szCs w:val="18"/>
                <w:rtl w:val="0"/>
              </w:rPr>
              <w:t xml:space="preserve">Facilitadores: Sin duda, el mayor facilitador fue la comunicación constante y transparente entre nosotros como equipo. Además, tener una fase de planificación tan sólida al principio nos dio una "brújula" que nos guió durante todo el proyecto.</w:t>
            </w:r>
          </w:p>
          <w:p w:rsidR="00000000" w:rsidDel="00000000" w:rsidP="00000000" w:rsidRDefault="00000000" w:rsidRPr="00000000" w14:paraId="0000004E">
            <w:pPr>
              <w:ind w:left="720" w:firstLine="0"/>
              <w:rPr>
                <w:i w:val="1"/>
                <w:iCs w:val="1"/>
                <w:color w:val="0070c0"/>
                <w:sz w:val="18"/>
                <w:szCs w:val="18"/>
              </w:rPr>
            </w:pPr>
            <w:r w:rsidDel="00000000" w:rsidR="00000000" w:rsidRPr="00000000">
              <w:rPr>
                <w:i w:val="1"/>
                <w:iCs w:val="1"/>
                <w:color w:val="0070c0"/>
                <w:sz w:val="18"/>
                <w:szCs w:val="18"/>
                <w:rtl w:val="0"/>
              </w:rPr>
              <w:t xml:space="preserve">Dificultades: La principal dificultad fue un error de estimación en el Sprint 2. Nos dimos cuenta de que habíamos subestimado la complejidad de ciertas funcionalidades, lo que nos generó un retraso. Fue un golpe de realidad sobre la importancia de analizar cada detalle.</w:t>
            </w:r>
          </w:p>
          <w:p w:rsidR="00000000" w:rsidDel="00000000" w:rsidP="00000000" w:rsidRDefault="00000000" w:rsidRPr="00000000" w14:paraId="0000004F">
            <w:pPr>
              <w:ind w:left="720" w:firstLine="0"/>
              <w:rPr>
                <w:i w:val="1"/>
                <w:iCs w:val="1"/>
                <w:color w:val="0070c0"/>
                <w:sz w:val="18"/>
                <w:szCs w:val="18"/>
              </w:rPr>
            </w:pPr>
            <w:r w:rsidDel="00000000" w:rsidR="00000000" w:rsidRPr="00000000">
              <w:rPr>
                <w:rtl w:val="0"/>
              </w:rPr>
            </w:r>
          </w:p>
          <w:p w:rsidR="00000000" w:rsidDel="00000000" w:rsidP="00000000" w:rsidRDefault="00000000" w:rsidRPr="00000000" w14:paraId="00000050">
            <w:pPr>
              <w:ind w:left="720" w:firstLine="0"/>
              <w:rPr>
                <w:i w:val="1"/>
                <w:iCs w:val="1"/>
                <w:color w:val="0070c0"/>
                <w:sz w:val="18"/>
                <w:szCs w:val="18"/>
              </w:rPr>
            </w:pPr>
            <w:r w:rsidDel="00000000" w:rsidR="00000000" w:rsidRPr="00000000">
              <w:rPr>
                <w:i w:val="1"/>
                <w:iCs w:val="1"/>
                <w:color w:val="0070c0"/>
                <w:sz w:val="18"/>
                <w:szCs w:val="18"/>
                <w:rtl w:val="0"/>
              </w:rPr>
              <w:t xml:space="preserve">Ajustes Realizados:</w:t>
            </w:r>
          </w:p>
          <w:p w:rsidR="00000000" w:rsidDel="00000000" w:rsidP="00000000" w:rsidRDefault="00000000" w:rsidRPr="00000000" w14:paraId="00000051">
            <w:pPr>
              <w:ind w:left="720" w:firstLine="0"/>
              <w:rPr>
                <w:i w:val="1"/>
                <w:iCs w:val="1"/>
                <w:color w:val="0070c0"/>
                <w:sz w:val="18"/>
                <w:szCs w:val="18"/>
              </w:rPr>
            </w:pPr>
            <w:r w:rsidDel="00000000" w:rsidR="00000000" w:rsidRPr="00000000">
              <w:rPr>
                <w:i w:val="1"/>
                <w:iCs w:val="1"/>
                <w:color w:val="0070c0"/>
                <w:sz w:val="18"/>
                <w:szCs w:val="18"/>
                <w:rtl w:val="0"/>
              </w:rPr>
              <w:t xml:space="preserve">Para abordar el retraso, tuvimos que tomar una decisión difícil pero necesaria: redefinir el alcance de ese sprint. Nos reunimos y decidimos simplificar una de las funcionalidades más complejas (cambiar un dashboard con KPIs avanzados por reportes exportables a Excel para la primera versión). Este ajuste nos permitió volver a encarrilar el proyecto sin sacrificar el valor esencial para el usuario y cumpliendo con los plazos. Fue una lección práctica de gestión de proyectos.</w:t>
            </w:r>
          </w:p>
        </w:tc>
      </w:tr>
      <w:tr>
        <w:trPr>
          <w:cantSplit w:val="0"/>
          <w:trHeight w:val="1112" w:hRule="atLeast"/>
          <w:tblHeader w:val="0"/>
        </w:trPr>
        <w:tc>
          <w:tcPr>
            <w:vAlign w:val="center"/>
          </w:tcPr>
          <w:p w:rsidR="00000000" w:rsidDel="00000000" w:rsidP="00000000" w:rsidRDefault="00000000" w:rsidRPr="00000000" w14:paraId="00000052">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53">
            <w:pPr>
              <w:ind w:left="743" w:firstLine="0"/>
              <w:rPr>
                <w:i w:val="1"/>
                <w:iCs w:val="1"/>
                <w:color w:val="0070c0"/>
                <w:sz w:val="18"/>
                <w:szCs w:val="18"/>
              </w:rPr>
            </w:pPr>
            <w:r w:rsidDel="00000000" w:rsidR="00000000" w:rsidRPr="00000000">
              <w:rPr>
                <w:i w:val="1"/>
                <w:iCs w:val="1"/>
                <w:color w:val="0070c0"/>
                <w:sz w:val="18"/>
                <w:szCs w:val="18"/>
                <w:rtl w:val="0"/>
              </w:rPr>
              <w:t xml:space="preserve">Evidencias de Gestión Ágil (Scrum)</w:t>
            </w:r>
          </w:p>
          <w:p w:rsidR="00000000" w:rsidDel="00000000" w:rsidP="00000000" w:rsidRDefault="00000000" w:rsidRPr="00000000" w14:paraId="00000054">
            <w:pPr>
              <w:ind w:left="743" w:firstLine="0"/>
              <w:rPr>
                <w:i w:val="1"/>
                <w:iCs w:val="1"/>
                <w:color w:val="0070c0"/>
                <w:sz w:val="18"/>
                <w:szCs w:val="18"/>
              </w:rPr>
            </w:pPr>
            <w:r w:rsidDel="00000000" w:rsidR="00000000" w:rsidRPr="00000000">
              <w:rPr>
                <w:i w:val="1"/>
                <w:iCs w:val="1"/>
                <w:color w:val="0070c0"/>
                <w:sz w:val="18"/>
                <w:szCs w:val="18"/>
                <w:rtl w:val="0"/>
              </w:rPr>
              <w:t xml:space="preserve">Estas evidencias demuestran la ejecución y el seguimiento del proyecto según los estándares de la industria.</w:t>
            </w:r>
          </w:p>
          <w:p w:rsidR="00000000" w:rsidDel="00000000" w:rsidP="00000000" w:rsidRDefault="00000000" w:rsidRPr="00000000" w14:paraId="00000055">
            <w:pPr>
              <w:ind w:left="743" w:firstLine="0"/>
              <w:rPr>
                <w:i w:val="1"/>
                <w:iCs w:val="1"/>
                <w:color w:val="0070c0"/>
                <w:sz w:val="18"/>
                <w:szCs w:val="18"/>
              </w:rPr>
            </w:pPr>
            <w:r w:rsidDel="00000000" w:rsidR="00000000" w:rsidRPr="00000000">
              <w:rPr>
                <w:i w:val="1"/>
                <w:iCs w:val="1"/>
                <w:color w:val="0070c0"/>
                <w:sz w:val="18"/>
                <w:szCs w:val="18"/>
                <w:rtl w:val="0"/>
              </w:rPr>
              <w:t xml:space="preserve">Product Backlog :</w:t>
            </w:r>
          </w:p>
          <w:p w:rsidR="00000000" w:rsidDel="00000000" w:rsidP="00000000" w:rsidRDefault="00000000" w:rsidRPr="00000000" w14:paraId="00000056">
            <w:pPr>
              <w:ind w:left="743" w:firstLine="0"/>
              <w:rPr>
                <w:i w:val="1"/>
                <w:iCs w:val="1"/>
                <w:color w:val="0070c0"/>
                <w:sz w:val="18"/>
                <w:szCs w:val="18"/>
              </w:rPr>
            </w:pPr>
            <w:r w:rsidDel="00000000" w:rsidR="00000000" w:rsidRPr="00000000">
              <w:rPr>
                <w:i w:val="1"/>
                <w:iCs w:val="1"/>
                <w:color w:val="0070c0"/>
                <w:sz w:val="18"/>
                <w:szCs w:val="18"/>
                <w:rtl w:val="0"/>
              </w:rPr>
              <w:t xml:space="preserve">Es el artefacto maestro que define el alcance total del proyecto. Contiene las 16 Historias de Usuario priorizadas (P-01 a P-16), detallando sus Criterios de Aceptación, Puntos de Historia (SP) y horas estimadas.</w:t>
            </w:r>
          </w:p>
          <w:p w:rsidR="00000000" w:rsidDel="00000000" w:rsidP="00000000" w:rsidRDefault="00000000" w:rsidRPr="00000000" w14:paraId="00000057">
            <w:pPr>
              <w:ind w:left="743" w:firstLine="0"/>
              <w:rPr>
                <w:i w:val="1"/>
                <w:iCs w:val="1"/>
                <w:color w:val="0070c0"/>
                <w:sz w:val="18"/>
                <w:szCs w:val="18"/>
              </w:rPr>
            </w:pPr>
            <w:r w:rsidDel="00000000" w:rsidR="00000000" w:rsidRPr="00000000">
              <w:rPr>
                <w:i w:val="1"/>
                <w:iCs w:val="1"/>
                <w:color w:val="0070c0"/>
                <w:sz w:val="18"/>
                <w:szCs w:val="18"/>
                <w:rtl w:val="0"/>
              </w:rPr>
              <w:t xml:space="preserve">Documentación de Sprints :</w:t>
            </w:r>
          </w:p>
          <w:p w:rsidR="00000000" w:rsidDel="00000000" w:rsidP="00000000" w:rsidRDefault="00000000" w:rsidRPr="00000000" w14:paraId="00000058">
            <w:pPr>
              <w:ind w:left="743" w:firstLine="0"/>
              <w:rPr>
                <w:i w:val="1"/>
                <w:iCs w:val="1"/>
                <w:color w:val="0070c0"/>
                <w:sz w:val="18"/>
                <w:szCs w:val="18"/>
              </w:rPr>
            </w:pPr>
            <w:r w:rsidDel="00000000" w:rsidR="00000000" w:rsidRPr="00000000">
              <w:rPr>
                <w:i w:val="1"/>
                <w:iCs w:val="1"/>
                <w:color w:val="0070c0"/>
                <w:sz w:val="18"/>
                <w:szCs w:val="18"/>
                <w:rtl w:val="0"/>
              </w:rPr>
              <w:t xml:space="preserve">Es la bitácora central de la ejecución del proyecto. Este documento registra los 4 Sprints, detallando para cada uno: el Sprint Goal, el Sprint Backlog (tareas técnicas), la bitácora de Dailies, el Registro de Impedimentos y las conclusiones del Sprint Review.</w:t>
            </w:r>
          </w:p>
          <w:p w:rsidR="00000000" w:rsidDel="00000000" w:rsidP="00000000" w:rsidRDefault="00000000" w:rsidRPr="00000000" w14:paraId="00000059">
            <w:pPr>
              <w:ind w:left="743" w:firstLine="0"/>
              <w:rPr>
                <w:i w:val="1"/>
                <w:iCs w:val="1"/>
                <w:color w:val="0070c0"/>
                <w:sz w:val="18"/>
                <w:szCs w:val="18"/>
              </w:rPr>
            </w:pPr>
            <w:r w:rsidDel="00000000" w:rsidR="00000000" w:rsidRPr="00000000">
              <w:rPr>
                <w:rtl w:val="0"/>
              </w:rPr>
            </w:r>
          </w:p>
          <w:p w:rsidR="00000000" w:rsidDel="00000000" w:rsidP="00000000" w:rsidRDefault="00000000" w:rsidRPr="00000000" w14:paraId="0000005A">
            <w:pPr>
              <w:ind w:left="743" w:firstLine="0"/>
              <w:rPr>
                <w:i w:val="1"/>
                <w:iCs w:val="1"/>
                <w:color w:val="0070c0"/>
                <w:sz w:val="18"/>
                <w:szCs w:val="18"/>
              </w:rPr>
            </w:pPr>
            <w:r w:rsidDel="00000000" w:rsidR="00000000" w:rsidRPr="00000000">
              <w:rPr>
                <w:i w:val="1"/>
                <w:iCs w:val="1"/>
                <w:color w:val="0070c0"/>
                <w:sz w:val="18"/>
                <w:szCs w:val="18"/>
                <w:rtl w:val="0"/>
              </w:rPr>
              <w:t xml:space="preserve">Gestión Visual: Evidencia visual (de Canva) del tablero Scrumboard utilizado para la gestión diaria del Sprint 1, mostrando las Historias de Usuario (HU1, HU2, HU3) y las tareas técnicas listas para pasar a "In Progress".</w:t>
            </w:r>
          </w:p>
          <w:p w:rsidR="00000000" w:rsidDel="00000000" w:rsidP="00000000" w:rsidRDefault="00000000" w:rsidRPr="00000000" w14:paraId="0000005B">
            <w:pPr>
              <w:ind w:left="743" w:firstLine="0"/>
              <w:rPr>
                <w:i w:val="1"/>
                <w:iCs w:val="1"/>
                <w:color w:val="0070c0"/>
                <w:sz w:val="18"/>
                <w:szCs w:val="18"/>
              </w:rPr>
            </w:pPr>
            <w:r w:rsidDel="00000000" w:rsidR="00000000" w:rsidRPr="00000000">
              <w:rPr>
                <w:rtl w:val="0"/>
              </w:rPr>
            </w:r>
          </w:p>
          <w:p w:rsidR="00000000" w:rsidDel="00000000" w:rsidP="00000000" w:rsidRDefault="00000000" w:rsidRPr="00000000" w14:paraId="0000005C">
            <w:pPr>
              <w:ind w:left="743" w:firstLine="0"/>
              <w:rPr>
                <w:i w:val="1"/>
                <w:iCs w:val="1"/>
                <w:color w:val="0070c0"/>
                <w:sz w:val="18"/>
                <w:szCs w:val="18"/>
              </w:rPr>
            </w:pPr>
            <w:r w:rsidDel="00000000" w:rsidR="00000000" w:rsidRPr="00000000">
              <w:rPr>
                <w:i w:val="1"/>
                <w:iCs w:val="1"/>
                <w:color w:val="0070c0"/>
                <w:sz w:val="18"/>
                <w:szCs w:val="18"/>
                <w:rtl w:val="0"/>
              </w:rPr>
              <w:t xml:space="preserve">Control de Progreso: Evidencia gráfica (de Excel) del Sprint 1. Este gráfico demuestra el cumplimiento de las 32 horas planificadas, mostrando cómo la línea "Real" (trabajo completado) alcanzó el objetivo de "0 horas pendientes" en el Día 4, tal como se planificó.</w:t>
            </w:r>
          </w:p>
          <w:p w:rsidR="00000000" w:rsidDel="00000000" w:rsidP="00000000" w:rsidRDefault="00000000" w:rsidRPr="00000000" w14:paraId="0000005D">
            <w:pPr>
              <w:ind w:left="743" w:firstLine="0"/>
              <w:rPr>
                <w:i w:val="1"/>
                <w:iCs w:val="1"/>
                <w:color w:val="0070c0"/>
                <w:sz w:val="18"/>
                <w:szCs w:val="18"/>
              </w:rPr>
            </w:pPr>
            <w:r w:rsidDel="00000000" w:rsidR="00000000" w:rsidRPr="00000000">
              <w:rPr>
                <w:i w:val="1"/>
                <w:iCs w:val="1"/>
                <w:color w:val="0070c0"/>
                <w:sz w:val="18"/>
                <w:szCs w:val="18"/>
                <w:rtl w:val="0"/>
              </w:rPr>
              <w:t xml:space="preserve">Mejora Continua: Evidencia visual (de Canva) del formato "Start, Stop, Continue" utilizado en las Retrospectivas. Esto demuestra el compromiso del equipo con la mejora continua, identificando acciones claras (ej. "Alinear definiciones de roles") para aplicar en el siguiente ciclo.</w:t>
            </w:r>
          </w:p>
          <w:p w:rsidR="00000000" w:rsidDel="00000000" w:rsidP="00000000" w:rsidRDefault="00000000" w:rsidRPr="00000000" w14:paraId="0000005E">
            <w:pPr>
              <w:ind w:left="743" w:firstLine="0"/>
              <w:rPr>
                <w:i w:val="1"/>
                <w:iCs w:val="1"/>
                <w:color w:val="0070c0"/>
                <w:sz w:val="18"/>
                <w:szCs w:val="18"/>
              </w:rPr>
            </w:pPr>
            <w:r w:rsidDel="00000000" w:rsidR="00000000" w:rsidRPr="00000000">
              <w:rPr>
                <w:i w:val="1"/>
                <w:iCs w:val="1"/>
                <w:color w:val="0070c0"/>
                <w:sz w:val="18"/>
                <w:szCs w:val="18"/>
                <w:rtl w:val="0"/>
              </w:rPr>
              <w:t xml:space="preserve">Evidencias de Diseño Técnico y Visual (Planificadas)</w:t>
            </w:r>
          </w:p>
          <w:p w:rsidR="00000000" w:rsidDel="00000000" w:rsidP="00000000" w:rsidRDefault="00000000" w:rsidRPr="00000000" w14:paraId="0000005F">
            <w:pPr>
              <w:ind w:left="743" w:firstLine="0"/>
              <w:rPr>
                <w:i w:val="1"/>
                <w:iCs w:val="1"/>
                <w:color w:val="0070c0"/>
                <w:sz w:val="18"/>
                <w:szCs w:val="18"/>
              </w:rPr>
            </w:pPr>
            <w:r w:rsidDel="00000000" w:rsidR="00000000" w:rsidRPr="00000000">
              <w:rPr>
                <w:i w:val="1"/>
                <w:iCs w:val="1"/>
                <w:color w:val="0070c0"/>
                <w:sz w:val="18"/>
                <w:szCs w:val="18"/>
                <w:rtl w:val="0"/>
              </w:rPr>
              <w:t xml:space="preserve">Modelos de Diseño Técnico: Se generaron los artefactos de diseño de arquitectura, incluyendo el Modelo Entidad-Relación (MER), el script DDL de la base de datos y los diagramas UML (Casos de Uso, Clases, Componentes).</w:t>
            </w:r>
          </w:p>
          <w:p w:rsidR="00000000" w:rsidDel="00000000" w:rsidP="00000000" w:rsidRDefault="00000000" w:rsidRPr="00000000" w14:paraId="00000060">
            <w:pPr>
              <w:ind w:left="743" w:firstLine="0"/>
              <w:rPr>
                <w:i w:val="1"/>
                <w:iCs w:val="1"/>
                <w:color w:val="0070c0"/>
                <w:sz w:val="18"/>
                <w:szCs w:val="18"/>
              </w:rPr>
            </w:pPr>
            <w:r w:rsidDel="00000000" w:rsidR="00000000" w:rsidRPr="00000000">
              <w:rPr>
                <w:i w:val="1"/>
                <w:iCs w:val="1"/>
                <w:color w:val="0070c0"/>
                <w:sz w:val="18"/>
                <w:szCs w:val="18"/>
                <w:rtl w:val="0"/>
              </w:rPr>
              <w:t xml:space="preserve">Diseño Visual (Mockups): Se produjo el set completo de Mockups (diseños de interfaz) para la plataforma "Pepsi Fleet", definiendo la experiencia de usuario para los 8 roles.</w:t>
            </w: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61">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070c0"/>
                <w:sz w:val="18"/>
                <w:szCs w:val="18"/>
              </w:rPr>
            </w:pPr>
            <w:r w:rsidDel="00000000" w:rsidR="00000000" w:rsidRPr="00000000">
              <w:rPr>
                <w:i w:val="1"/>
                <w:iCs w:val="1"/>
                <w:color w:val="0070c0"/>
                <w:sz w:val="18"/>
                <w:szCs w:val="18"/>
                <w:rtl w:val="0"/>
              </w:rPr>
              <w:t xml:space="preserve">Este proyecto ha sido una experiencia reveladora para ambos. Si bien disfrutamos los desafíos técnicos de diseñar la base de datos y la arquitectura, descubrimos que nuestra verdadera pasión se encendió durante las fases de planificación y análisis. El proceso de hablar con el "cliente", entender su problema, traducir eso en requerimientos (ERS), modelar su flujo de trabajo (BPMN) y gestionar los riesgos del proyecto fue increíblemente gratificante. Nos dimos cuenta de que, como equipo, nos interesa más el "porqué" y el "qué" que él "cómo" técnico.</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070c0"/>
                <w:sz w:val="18"/>
                <w:szCs w:val="18"/>
              </w:rPr>
            </w:pPr>
            <w:r w:rsidDel="00000000" w:rsidR="00000000" w:rsidRPr="00000000">
              <w:rPr>
                <w:i w:val="1"/>
                <w:iCs w:val="1"/>
                <w:color w:val="0070c0"/>
                <w:sz w:val="18"/>
                <w:szCs w:val="18"/>
                <w:rtl w:val="0"/>
              </w:rPr>
              <w:t xml:space="preserve">Nuestros intereses profesionales, que antes eran más difusos, ahora se han solidificado. Mientras que Felipe se proyecta en un rol más ligado a la gestión de proyectos y la arquitectura de soluciones, Carlos descubrió un gran interés en la experiencia de usuario y el aseguramiento de la calidad. Aunque ambos queremos seguir aprendiendo de tecnología para entender sus posibilidades, nuestro objetivo no es ser programadores puros. Nos proyectamos laboralmente en roles que actúen como puente entre las necesidades del negocio y el equipo de desarrollo.</w:t>
            </w:r>
            <w:r w:rsidDel="00000000" w:rsidR="00000000" w:rsidRPr="00000000">
              <w:rPr>
                <w:rtl w:val="0"/>
              </w:rPr>
            </w:r>
          </w:p>
        </w:tc>
      </w:tr>
    </w:tbl>
    <w:p w:rsidR="00000000" w:rsidDel="00000000" w:rsidP="00000000" w:rsidRDefault="00000000" w:rsidRPr="00000000" w14:paraId="00000064">
      <w:pPr>
        <w:rPr>
          <w:b w:val="1"/>
          <w:bCs w:val="1"/>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6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9">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DQsXcnI+JkvJBkTI5x+NGhxXA==">CgMxLjA4AHIhMUtMYjlsLXJUZHItaFJZUEZUSnNiME94S0dma3R3aGpw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