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DAA260" wp14:paraId="2C078E63" wp14:textId="0A31DC85">
      <w:pPr>
        <w:rPr>
          <w:b w:val="1"/>
          <w:bCs w:val="1"/>
        </w:rPr>
      </w:pPr>
      <w:r w:rsidRPr="56DAA260" w:rsidR="53EFC5C2">
        <w:rPr>
          <w:b w:val="1"/>
          <w:bCs w:val="1"/>
        </w:rPr>
        <w:t>Folders:</w:t>
      </w:r>
    </w:p>
    <w:p w:rsidR="53EFC5C2" w:rsidP="56DAA260" w:rsidRDefault="53EFC5C2" w14:paraId="7FC59F3E" w14:textId="6D51B694">
      <w:pPr>
        <w:pStyle w:val="ListParagraph"/>
        <w:numPr>
          <w:ilvl w:val="0"/>
          <w:numId w:val="1"/>
        </w:numPr>
        <w:ind w:left="630" w:hanging="270"/>
        <w:rPr>
          <w:sz w:val="24"/>
          <w:szCs w:val="24"/>
        </w:rPr>
      </w:pPr>
      <w:r w:rsidRPr="56DAA260" w:rsidR="53EFC5C2">
        <w:rPr>
          <w:b w:val="0"/>
          <w:bCs w:val="0"/>
          <w:u w:val="single"/>
        </w:rPr>
        <w:t>CenterMask</w:t>
      </w:r>
      <w:r w:rsidR="53EFC5C2">
        <w:rPr/>
        <w:t>: Results for models CM-1 (default) and CM-2 (optimized)</w:t>
      </w:r>
    </w:p>
    <w:p w:rsidR="53EFC5C2" w:rsidP="56DAA260" w:rsidRDefault="53EFC5C2" w14:paraId="5CD62F50" w14:textId="1C5FFE32">
      <w:pPr>
        <w:pStyle w:val="ListParagraph"/>
        <w:numPr>
          <w:ilvl w:val="0"/>
          <w:numId w:val="1"/>
        </w:numPr>
        <w:ind w:left="630" w:hanging="270"/>
        <w:rPr>
          <w:sz w:val="24"/>
          <w:szCs w:val="24"/>
        </w:rPr>
      </w:pPr>
      <w:r w:rsidRPr="56DAA260" w:rsidR="53EFC5C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u w:val="single"/>
          <w:lang w:eastAsia="ja-JP" w:bidi="ar-SA"/>
        </w:rPr>
        <w:t>Mask R-CNN</w:t>
      </w:r>
      <w:r w:rsidR="53EFC5C2">
        <w:rPr/>
        <w:t>: Results for models MR-2 (optimized) and MR-3 (independently trained)</w:t>
      </w:r>
    </w:p>
    <w:p w:rsidR="53EFC5C2" w:rsidP="56DAA260" w:rsidRDefault="53EFC5C2" w14:paraId="18DB27C0" w14:textId="1C518E94">
      <w:pPr>
        <w:pStyle w:val="ListParagraph"/>
        <w:numPr>
          <w:ilvl w:val="0"/>
          <w:numId w:val="1"/>
        </w:numPr>
        <w:ind w:left="630" w:hanging="270"/>
        <w:rPr>
          <w:sz w:val="24"/>
          <w:szCs w:val="24"/>
        </w:rPr>
      </w:pPr>
      <w:r w:rsidRPr="56DAA260" w:rsidR="53EFC5C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u w:val="single"/>
          <w:lang w:eastAsia="ja-JP" w:bidi="ar-SA"/>
        </w:rPr>
        <w:t>Ground Truth Annotations</w:t>
      </w:r>
      <w:r w:rsidR="53EFC5C2">
        <w:rPr/>
        <w:t>: Manual annotations overlaid on top of respective confocal scans</w:t>
      </w:r>
    </w:p>
    <w:p w:rsidR="18568954" w:rsidP="56DAA260" w:rsidRDefault="18568954" w14:paraId="0F9ED023" w14:textId="225A50CA">
      <w:pPr>
        <w:pStyle w:val="ListParagraph"/>
        <w:numPr>
          <w:ilvl w:val="0"/>
          <w:numId w:val="1"/>
        </w:numPr>
        <w:ind w:left="630" w:hanging="270"/>
        <w:rPr>
          <w:sz w:val="24"/>
          <w:szCs w:val="24"/>
        </w:rPr>
      </w:pPr>
      <w:r w:rsidRPr="56DAA260" w:rsidR="18568954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u w:val="single"/>
          <w:lang w:eastAsia="ja-JP" w:bidi="ar-SA"/>
        </w:rPr>
        <w:t>Final Manuscript Datasets</w:t>
      </w:r>
      <w:r w:rsidRPr="56DAA260" w:rsidR="18568954">
        <w:rPr>
          <w:sz w:val="24"/>
          <w:szCs w:val="24"/>
        </w:rPr>
        <w:t>: UT Training, UT Validation, UT Testing and JHU Testing datasets used in this study</w:t>
      </w:r>
    </w:p>
    <w:p w:rsidR="18568954" w:rsidP="56DAA260" w:rsidRDefault="18568954" w14:paraId="623273A2" w14:textId="6B5DF619">
      <w:pPr>
        <w:pStyle w:val="ListParagraph"/>
        <w:numPr>
          <w:ilvl w:val="0"/>
          <w:numId w:val="1"/>
        </w:numPr>
        <w:ind w:left="630" w:hanging="270"/>
        <w:rPr>
          <w:sz w:val="24"/>
          <w:szCs w:val="24"/>
        </w:rPr>
      </w:pPr>
      <w:r w:rsidRPr="56DAA260" w:rsidR="18568954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u w:val="single"/>
          <w:lang w:eastAsia="ja-JP" w:bidi="ar-SA"/>
        </w:rPr>
        <w:t>Phase3_Training</w:t>
      </w:r>
      <w:r w:rsidRPr="56DAA260" w:rsidR="18568954">
        <w:rPr>
          <w:sz w:val="24"/>
          <w:szCs w:val="24"/>
        </w:rPr>
        <w:t>: Refers to the UT Training dataset</w:t>
      </w:r>
    </w:p>
    <w:p w:rsidR="18568954" w:rsidP="56DAA260" w:rsidRDefault="18568954" w14:paraId="1F6958FE" w14:textId="4A6F5618">
      <w:pPr>
        <w:pStyle w:val="ListParagraph"/>
        <w:numPr>
          <w:ilvl w:val="0"/>
          <w:numId w:val="1"/>
        </w:numPr>
        <w:ind w:left="630" w:hanging="270"/>
        <w:rPr>
          <w:sz w:val="24"/>
          <w:szCs w:val="24"/>
        </w:rPr>
      </w:pPr>
      <w:r w:rsidRPr="56DAA260" w:rsidR="18568954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u w:val="single"/>
          <w:lang w:eastAsia="ja-JP" w:bidi="ar-SA"/>
        </w:rPr>
        <w:t>Phase3_Validation</w:t>
      </w:r>
      <w:r w:rsidRPr="56DAA260" w:rsidR="18568954">
        <w:rPr>
          <w:sz w:val="24"/>
          <w:szCs w:val="24"/>
        </w:rPr>
        <w:t>: Refers to the UT Validation dataset</w:t>
      </w:r>
    </w:p>
    <w:p w:rsidR="18568954" w:rsidP="56DAA260" w:rsidRDefault="18568954" w14:paraId="5602D764" w14:textId="3926B1B9">
      <w:pPr>
        <w:pStyle w:val="ListParagraph"/>
        <w:numPr>
          <w:ilvl w:val="0"/>
          <w:numId w:val="1"/>
        </w:numPr>
        <w:ind w:left="630" w:hanging="270"/>
        <w:rPr>
          <w:sz w:val="24"/>
          <w:szCs w:val="24"/>
        </w:rPr>
      </w:pPr>
      <w:r w:rsidRPr="56DAA260" w:rsidR="18568954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u w:val="single"/>
          <w:lang w:eastAsia="ja-JP" w:bidi="ar-SA"/>
        </w:rPr>
        <w:t>Phase3_Testing</w:t>
      </w:r>
      <w:r w:rsidRPr="56DAA260" w:rsidR="18568954">
        <w:rPr>
          <w:sz w:val="24"/>
          <w:szCs w:val="24"/>
        </w:rPr>
        <w:t>: Refers to the UT Testing dataset</w:t>
      </w:r>
    </w:p>
    <w:p w:rsidR="18568954" w:rsidP="56DAA260" w:rsidRDefault="18568954" w14:paraId="764FDF24" w14:textId="0A7730BE">
      <w:pPr>
        <w:pStyle w:val="ListParagraph"/>
        <w:numPr>
          <w:ilvl w:val="0"/>
          <w:numId w:val="1"/>
        </w:numPr>
        <w:ind w:left="630" w:hanging="270"/>
        <w:rPr>
          <w:sz w:val="24"/>
          <w:szCs w:val="24"/>
        </w:rPr>
      </w:pPr>
      <w:r w:rsidRPr="56DAA260" w:rsidR="18568954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u w:val="single"/>
          <w:lang w:eastAsia="ja-JP" w:bidi="ar-SA"/>
        </w:rPr>
        <w:t>Quigley_Eval</w:t>
      </w:r>
      <w:r w:rsidRPr="56DAA260" w:rsidR="18568954">
        <w:rPr>
          <w:sz w:val="24"/>
          <w:szCs w:val="24"/>
        </w:rPr>
        <w:t>: Refers to the JHU Testing dataset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980f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60122E"/>
    <w:rsid w:val="0260122E"/>
    <w:rsid w:val="0C226D5D"/>
    <w:rsid w:val="16C1D84E"/>
    <w:rsid w:val="18568954"/>
    <w:rsid w:val="212CDE90"/>
    <w:rsid w:val="31CEB662"/>
    <w:rsid w:val="44012007"/>
    <w:rsid w:val="53EFC5C2"/>
    <w:rsid w:val="55199296"/>
    <w:rsid w:val="56D0BB03"/>
    <w:rsid w:val="56DAA260"/>
    <w:rsid w:val="62D5304A"/>
    <w:rsid w:val="7FFAB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0122E"/>
  <w15:chartTrackingRefBased/>
  <w15:docId w15:val="{E8FE61F0-A342-470E-A5C8-48C10A2300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6DAA2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56e4eae611d44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2025-04-25T23:54:29.6707991Z</dcterms:created>
  <dcterms:modified xsi:type="dcterms:W3CDTF">2025-04-26T00:00:56.2850210Z</dcterms:modified>
  <dc:creator>Madhusudhanan Balasubramanian (mblsbrmn)</dc:creator>
  <lastModifiedBy>Madhusudhanan Balasubramanian (mblsbrmn)</lastModifiedBy>
</coreProperties>
</file>