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92D8" w14:textId="77777777" w:rsidR="00142488" w:rsidRDefault="00142488" w:rsidP="00142488"/>
    <w:p w14:paraId="6D24C84B" w14:textId="3543E89A" w:rsidR="005538F6" w:rsidRDefault="005538F6" w:rsidP="005538F6">
      <w:pPr>
        <w:pStyle w:val="1"/>
      </w:pPr>
      <w:r>
        <w:rPr>
          <w:rFonts w:hint="eastAsia"/>
        </w:rPr>
        <w:t>VSG Basic knowle</w:t>
      </w:r>
      <w:r w:rsidR="007105C9">
        <w:rPr>
          <w:rFonts w:hint="eastAsia"/>
        </w:rPr>
        <w:t>d</w:t>
      </w:r>
      <w:r>
        <w:rPr>
          <w:rFonts w:hint="eastAsia"/>
        </w:rPr>
        <w:t>ge</w:t>
      </w:r>
    </w:p>
    <w:p w14:paraId="770E5D9A" w14:textId="07FCED38" w:rsidR="007105C9" w:rsidRPr="007105C9" w:rsidRDefault="007105C9" w:rsidP="007105C9">
      <w:pPr>
        <w:rPr>
          <w:rFonts w:hint="eastAsia"/>
        </w:rPr>
      </w:pPr>
      <w:r w:rsidRPr="007105C9">
        <w:rPr>
          <w:rFonts w:hint="eastAsia"/>
          <w:highlight w:val="yellow"/>
        </w:rPr>
        <w:t xml:space="preserve">This paper gives a basic understanding of VSG, the voltage supporting and power supporting. But </w:t>
      </w:r>
      <w:proofErr w:type="gramStart"/>
      <w:r w:rsidRPr="007105C9">
        <w:rPr>
          <w:rFonts w:hint="eastAsia"/>
          <w:highlight w:val="yellow"/>
        </w:rPr>
        <w:t>sadly</w:t>
      </w:r>
      <w:proofErr w:type="gramEnd"/>
      <w:r w:rsidRPr="007105C9">
        <w:rPr>
          <w:rFonts w:hint="eastAsia"/>
          <w:highlight w:val="yellow"/>
        </w:rPr>
        <w:t xml:space="preserve"> it</w:t>
      </w:r>
      <w:r w:rsidRPr="007105C9">
        <w:rPr>
          <w:highlight w:val="yellow"/>
        </w:rPr>
        <w:t>’</w:t>
      </w:r>
      <w:r w:rsidRPr="007105C9">
        <w:rPr>
          <w:rFonts w:hint="eastAsia"/>
          <w:highlight w:val="yellow"/>
        </w:rPr>
        <w:t xml:space="preserve">s a Chinese version, so I write </w:t>
      </w:r>
      <w:proofErr w:type="spellStart"/>
      <w:r w:rsidRPr="007105C9">
        <w:rPr>
          <w:rFonts w:hint="eastAsia"/>
          <w:highlight w:val="yellow"/>
        </w:rPr>
        <w:t>what ever</w:t>
      </w:r>
      <w:proofErr w:type="spellEnd"/>
      <w:r w:rsidRPr="007105C9">
        <w:rPr>
          <w:rFonts w:hint="eastAsia"/>
          <w:highlight w:val="yellow"/>
        </w:rPr>
        <w:t xml:space="preserve"> I think useful here.</w:t>
      </w:r>
      <w:r>
        <w:rPr>
          <w:rFonts w:hint="eastAsia"/>
        </w:rPr>
        <w:t xml:space="preserve"> </w:t>
      </w:r>
    </w:p>
    <w:p w14:paraId="3D1713F0" w14:textId="217A553D" w:rsidR="00586951" w:rsidRPr="00D668F1" w:rsidRDefault="00270C21" w:rsidP="005538F6">
      <w:pPr>
        <w:pStyle w:val="2"/>
      </w:pPr>
      <w:r w:rsidRPr="00D668F1">
        <w:rPr>
          <w:rFonts w:hint="eastAsia"/>
        </w:rPr>
        <w:t>VSG characteristic:</w:t>
      </w:r>
    </w:p>
    <w:p w14:paraId="16B948A1" w14:textId="4065005D" w:rsidR="00270C21" w:rsidRDefault="00270C21">
      <w:r w:rsidRPr="00270C21">
        <w:rPr>
          <w:rFonts w:hint="eastAsia"/>
        </w:rPr>
        <w:t>The control system of the converter is used to simulate the physical characteristics of the synchronous generator.</w:t>
      </w:r>
      <w:r w:rsidR="005538F6">
        <w:rPr>
          <w:rFonts w:hint="eastAsia"/>
        </w:rPr>
        <w:t xml:space="preserve"> </w:t>
      </w:r>
      <w:r w:rsidR="005538F6" w:rsidRPr="005538F6">
        <w:rPr>
          <w:rFonts w:hint="eastAsia"/>
        </w:rPr>
        <w:t>The control system of the converter simulates the equations of motion of the rotor and the electrical equations of the stator in such a way that the oscillatory process of the output power is consistent with that of a synchronous generator.</w:t>
      </w:r>
    </w:p>
    <w:p w14:paraId="485DE546" w14:textId="23B5E493" w:rsidR="00270C21" w:rsidRPr="005538F6" w:rsidRDefault="00270C21" w:rsidP="005538F6">
      <w:pPr>
        <w:pStyle w:val="2"/>
      </w:pPr>
      <w:r w:rsidRPr="005538F6">
        <w:rPr>
          <w:rFonts w:hint="eastAsia"/>
        </w:rPr>
        <w:t>Basic request:</w:t>
      </w:r>
    </w:p>
    <w:p w14:paraId="0FD3A529" w14:textId="01DE434D" w:rsidR="00270C21" w:rsidRDefault="00270C21">
      <w:r w:rsidRPr="00270C21">
        <w:rPr>
          <w:rFonts w:hint="eastAsia"/>
        </w:rPr>
        <w:t>The virtual synchronous control of converters for new types of power systems must have the ability to control frequency, voltage, inertia and damping to actively support the power grid.</w:t>
      </w:r>
    </w:p>
    <w:p w14:paraId="15AF2B94" w14:textId="29276319" w:rsidR="00270C21" w:rsidRDefault="00270C21">
      <w:r>
        <w:rPr>
          <w:noProof/>
        </w:rPr>
        <w:drawing>
          <wp:inline distT="0" distB="0" distL="0" distR="0" wp14:anchorId="67116FDA" wp14:editId="593ABFF7">
            <wp:extent cx="3254022" cy="3284505"/>
            <wp:effectExtent l="0" t="0" r="3810" b="0"/>
            <wp:docPr id="3151217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21743" name="图片 1" descr="表格&#10;&#10;描述已自动生成"/>
                    <pic:cNvPicPr/>
                  </pic:nvPicPr>
                  <pic:blipFill>
                    <a:blip r:embed="rId5"/>
                    <a:stretch>
                      <a:fillRect/>
                    </a:stretch>
                  </pic:blipFill>
                  <pic:spPr>
                    <a:xfrm>
                      <a:off x="0" y="0"/>
                      <a:ext cx="3254022" cy="3284505"/>
                    </a:xfrm>
                    <a:prstGeom prst="rect">
                      <a:avLst/>
                    </a:prstGeom>
                  </pic:spPr>
                </pic:pic>
              </a:graphicData>
            </a:graphic>
          </wp:inline>
        </w:drawing>
      </w:r>
    </w:p>
    <w:p w14:paraId="2748B33A" w14:textId="4E279DC4" w:rsidR="008C49C5" w:rsidRPr="00D668F1" w:rsidRDefault="008C49C5" w:rsidP="005538F6">
      <w:pPr>
        <w:pStyle w:val="2"/>
        <w:rPr>
          <w:rFonts w:hint="eastAsia"/>
        </w:rPr>
      </w:pPr>
      <w:r w:rsidRPr="00D668F1">
        <w:rPr>
          <w:rFonts w:hint="eastAsia"/>
        </w:rPr>
        <w:t xml:space="preserve">synchronous </w:t>
      </w:r>
      <w:r w:rsidR="00D668F1" w:rsidRPr="00D668F1">
        <w:t>generato</w:t>
      </w:r>
      <w:r w:rsidR="00D668F1" w:rsidRPr="00D668F1">
        <w:rPr>
          <w:rFonts w:hint="eastAsia"/>
        </w:rPr>
        <w:t>r</w:t>
      </w:r>
      <w:r w:rsidR="00270C21" w:rsidRPr="00D668F1">
        <w:rPr>
          <w:rFonts w:hint="eastAsia"/>
        </w:rPr>
        <w:t xml:space="preserve"> function:</w:t>
      </w:r>
    </w:p>
    <w:p w14:paraId="58EF169D" w14:textId="2FE13B8D" w:rsidR="008C49C5" w:rsidRDefault="008C49C5">
      <w:pPr>
        <w:rPr>
          <w:rFonts w:hint="eastAsia"/>
        </w:rPr>
      </w:pPr>
      <w:r w:rsidRPr="008C49C5">
        <w:rPr>
          <w:rFonts w:hint="eastAsia"/>
          <w:position w:val="-190"/>
        </w:rPr>
        <w:object w:dxaOrig="5773" w:dyaOrig="3966" w14:anchorId="20D4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8.6pt;height:198.6pt" o:ole="">
            <v:imagedata r:id="rId6" o:title=""/>
          </v:shape>
          <o:OLEObject Type="Embed" ProgID="Equation.AxMath" ShapeID="_x0000_i1029" DrawAspect="Content" ObjectID="_1789569207" r:id="rId7"/>
        </w:object>
      </w:r>
    </w:p>
    <w:p w14:paraId="095C521C" w14:textId="7B66C494" w:rsidR="005538F6" w:rsidRDefault="005538F6" w:rsidP="005538F6">
      <w:pPr>
        <w:pStyle w:val="1"/>
        <w:rPr>
          <w:rFonts w:hint="eastAsia"/>
        </w:rPr>
      </w:pPr>
      <w:r>
        <w:rPr>
          <w:rFonts w:hint="eastAsia"/>
        </w:rPr>
        <w:t>Voltage and frequency control</w:t>
      </w:r>
    </w:p>
    <w:p w14:paraId="576803A0" w14:textId="331009FF" w:rsidR="00D668F1" w:rsidRPr="00D668F1" w:rsidRDefault="00D668F1" w:rsidP="005538F6">
      <w:pPr>
        <w:pStyle w:val="2"/>
        <w:rPr>
          <w:rFonts w:hint="eastAsia"/>
        </w:rPr>
      </w:pPr>
      <w:r w:rsidRPr="00D668F1">
        <w:rPr>
          <w:rFonts w:hint="eastAsia"/>
        </w:rPr>
        <w:t>Frequency modulation:</w:t>
      </w:r>
      <w:r w:rsidR="000A26C9">
        <w:rPr>
          <w:rFonts w:hint="eastAsia"/>
        </w:rPr>
        <w:t xml:space="preserve"> (mechanical system)</w:t>
      </w:r>
    </w:p>
    <w:p w14:paraId="73C3B4E0" w14:textId="1E18938D" w:rsidR="00D668F1" w:rsidRDefault="00D668F1">
      <w:r w:rsidRPr="00D668F1">
        <w:rPr>
          <w:rFonts w:hint="eastAsia"/>
          <w:position w:val="-46"/>
        </w:rPr>
        <w:object w:dxaOrig="3331" w:dyaOrig="1045" w14:anchorId="2BD4C3AB">
          <v:shape id="_x0000_i1032" type="#_x0000_t75" style="width:166.8pt;height:52.2pt" o:ole="">
            <v:imagedata r:id="rId8" o:title=""/>
          </v:shape>
          <o:OLEObject Type="Embed" ProgID="Equation.AxMath" ShapeID="_x0000_i1032" DrawAspect="Content" ObjectID="_1789569208" r:id="rId9"/>
        </w:object>
      </w:r>
    </w:p>
    <w:p w14:paraId="7CDB91CB" w14:textId="67111804" w:rsidR="00D668F1" w:rsidRPr="00D668F1" w:rsidRDefault="00D668F1">
      <w:pPr>
        <w:rPr>
          <w:b/>
          <w:bCs/>
        </w:rPr>
      </w:pPr>
      <w:r w:rsidRPr="00D668F1">
        <w:rPr>
          <w:rFonts w:hint="eastAsia"/>
          <w:b/>
          <w:bCs/>
        </w:rPr>
        <w:t>S</w:t>
      </w:r>
      <w:r w:rsidRPr="00D668F1">
        <w:rPr>
          <w:rFonts w:hint="eastAsia"/>
          <w:b/>
          <w:bCs/>
        </w:rPr>
        <w:t>tator electrical equations</w:t>
      </w:r>
    </w:p>
    <w:p w14:paraId="2FA0AB2B" w14:textId="340A5D8A" w:rsidR="00D668F1" w:rsidRDefault="00D668F1">
      <w:r>
        <w:rPr>
          <w:noProof/>
        </w:rPr>
        <w:drawing>
          <wp:inline distT="0" distB="0" distL="0" distR="0" wp14:anchorId="0CB337E0" wp14:editId="46BC8647">
            <wp:extent cx="3051320" cy="1708975"/>
            <wp:effectExtent l="0" t="0" r="0" b="5715"/>
            <wp:docPr id="81956621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66211" name="图片 1" descr="图示, 示意图&#10;&#10;描述已自动生成"/>
                    <pic:cNvPicPr/>
                  </pic:nvPicPr>
                  <pic:blipFill>
                    <a:blip r:embed="rId10"/>
                    <a:stretch>
                      <a:fillRect/>
                    </a:stretch>
                  </pic:blipFill>
                  <pic:spPr>
                    <a:xfrm>
                      <a:off x="0" y="0"/>
                      <a:ext cx="3068789" cy="1718759"/>
                    </a:xfrm>
                    <a:prstGeom prst="rect">
                      <a:avLst/>
                    </a:prstGeom>
                  </pic:spPr>
                </pic:pic>
              </a:graphicData>
            </a:graphic>
          </wp:inline>
        </w:drawing>
      </w:r>
    </w:p>
    <w:p w14:paraId="62BFAF8B" w14:textId="0F75936E" w:rsidR="00D668F1" w:rsidRPr="005867CA" w:rsidRDefault="00D668F1" w:rsidP="005538F6">
      <w:pPr>
        <w:pStyle w:val="2"/>
        <w:rPr>
          <w:rFonts w:hint="eastAsia"/>
        </w:rPr>
      </w:pPr>
      <w:r w:rsidRPr="005867CA">
        <w:rPr>
          <w:rFonts w:hint="eastAsia"/>
        </w:rPr>
        <w:t>Voltage regulation:</w:t>
      </w:r>
      <w:r w:rsidR="000A26C9">
        <w:rPr>
          <w:rFonts w:hint="eastAsia"/>
        </w:rPr>
        <w:t xml:space="preserve"> (excitation system)</w:t>
      </w:r>
    </w:p>
    <w:p w14:paraId="50DB5426" w14:textId="2431A985" w:rsidR="00D668F1" w:rsidRDefault="005867CA">
      <w:r w:rsidRPr="005867CA">
        <w:rPr>
          <w:rFonts w:hint="eastAsia"/>
        </w:rPr>
        <w:t xml:space="preserve">The synchronous generator maintains the terminal voltage through the </w:t>
      </w:r>
      <w:r w:rsidRPr="005867CA">
        <w:rPr>
          <w:rFonts w:hint="eastAsia"/>
          <w:b/>
          <w:bCs/>
        </w:rPr>
        <w:t>excitation system</w:t>
      </w:r>
      <w:r w:rsidRPr="005867CA">
        <w:rPr>
          <w:rFonts w:hint="eastAsia"/>
        </w:rPr>
        <w:t>. For simplicity of control, virtual synchronous control generally simulates the machine-side voltage controller of an automatic voltage regulator (AVR).</w:t>
      </w:r>
      <w:r>
        <w:rPr>
          <w:rFonts w:hint="eastAsia"/>
        </w:rPr>
        <w:t xml:space="preserve"> Design the virtual excitation system based on the relation between voltage and reactive power. </w:t>
      </w:r>
    </w:p>
    <w:p w14:paraId="19AAF36C" w14:textId="55A4980A" w:rsidR="000A26C9" w:rsidRDefault="000A26C9">
      <w:pPr>
        <w:rPr>
          <w:rFonts w:hint="eastAsia"/>
        </w:rPr>
      </w:pPr>
      <w:r>
        <w:rPr>
          <w:rFonts w:hint="eastAsia"/>
        </w:rPr>
        <w:t>In real motor:</w:t>
      </w:r>
    </w:p>
    <w:p w14:paraId="7CFB90E5" w14:textId="12DEE788" w:rsidR="005867CA" w:rsidRDefault="000A26C9">
      <w:pPr>
        <w:rPr>
          <w:rFonts w:hint="eastAsia"/>
        </w:rPr>
      </w:pPr>
      <w:r>
        <w:rPr>
          <w:rFonts w:hint="eastAsia"/>
        </w:rPr>
        <w:object w:dxaOrig="10213" w:dyaOrig="1475" w14:anchorId="5A6B0527">
          <v:shape id="_x0000_i1038" type="#_x0000_t75" style="width:456.6pt;height:66pt" o:ole="">
            <v:imagedata r:id="rId11" o:title=""/>
          </v:shape>
          <o:OLEObject Type="Embed" ProgID="AxGlyph.Document" ShapeID="_x0000_i1038" DrawAspect="Content" ObjectID="_1789569209" r:id="rId12"/>
        </w:object>
      </w:r>
    </w:p>
    <w:p w14:paraId="15FF7958" w14:textId="257CA9F9" w:rsidR="00D668F1" w:rsidRDefault="000A26C9">
      <w:r>
        <w:rPr>
          <w:rFonts w:hint="eastAsia"/>
        </w:rPr>
        <w:t>In VSG:</w:t>
      </w:r>
    </w:p>
    <w:p w14:paraId="7B3EFEC8" w14:textId="532C154E" w:rsidR="000A26C9" w:rsidRDefault="000A26C9">
      <w:r>
        <w:rPr>
          <w:noProof/>
        </w:rPr>
        <w:drawing>
          <wp:inline distT="0" distB="0" distL="0" distR="0" wp14:anchorId="5D3A3237" wp14:editId="03CA064B">
            <wp:extent cx="1808073" cy="240774"/>
            <wp:effectExtent l="0" t="0" r="1905" b="6985"/>
            <wp:docPr id="992561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61082" name=""/>
                    <pic:cNvPicPr/>
                  </pic:nvPicPr>
                  <pic:blipFill>
                    <a:blip r:embed="rId13"/>
                    <a:stretch>
                      <a:fillRect/>
                    </a:stretch>
                  </pic:blipFill>
                  <pic:spPr>
                    <a:xfrm>
                      <a:off x="0" y="0"/>
                      <a:ext cx="1825811" cy="243136"/>
                    </a:xfrm>
                    <a:prstGeom prst="rect">
                      <a:avLst/>
                    </a:prstGeom>
                  </pic:spPr>
                </pic:pic>
              </a:graphicData>
            </a:graphic>
          </wp:inline>
        </w:drawing>
      </w:r>
    </w:p>
    <w:p w14:paraId="10AC47B2" w14:textId="318EFE2E" w:rsidR="000A26C9" w:rsidRDefault="000A26C9">
      <w:r w:rsidRPr="000A26C9">
        <w:rPr>
          <w:rFonts w:hint="eastAsia"/>
          <w:position w:val="-10"/>
        </w:rPr>
        <w:object w:dxaOrig="323" w:dyaOrig="315" w14:anchorId="2C2050F2">
          <v:shape id="_x0000_i1042" type="#_x0000_t75" style="width:16.2pt;height:15.6pt" o:ole="">
            <v:imagedata r:id="rId14" o:title=""/>
          </v:shape>
          <o:OLEObject Type="Embed" ProgID="Equation.AxMath" ShapeID="_x0000_i1042" DrawAspect="Content" ObjectID="_1789569210" r:id="rId15"/>
        </w:object>
      </w:r>
      <w:r>
        <w:rPr>
          <w:rFonts w:hint="eastAsia"/>
        </w:rPr>
        <w:t xml:space="preserve">: </w:t>
      </w:r>
      <w:r w:rsidRPr="000A26C9">
        <w:rPr>
          <w:rFonts w:hint="eastAsia"/>
        </w:rPr>
        <w:t>Synchronous machine exciter reactive power-voltage sag coefficient.</w:t>
      </w:r>
    </w:p>
    <w:p w14:paraId="59B564C4" w14:textId="277BAAF8" w:rsidR="000A26C9" w:rsidRDefault="005538F6" w:rsidP="005538F6">
      <w:pPr>
        <w:pStyle w:val="1"/>
      </w:pPr>
      <w:r>
        <w:rPr>
          <w:rFonts w:hint="eastAsia"/>
        </w:rPr>
        <w:t xml:space="preserve">VSG: </w:t>
      </w:r>
      <w:r w:rsidRPr="005538F6">
        <w:rPr>
          <w:rFonts w:hint="eastAsia"/>
        </w:rPr>
        <w:t>voltage support</w:t>
      </w:r>
    </w:p>
    <w:p w14:paraId="0CE04B30" w14:textId="77777777" w:rsidR="005538F6" w:rsidRDefault="005538F6" w:rsidP="005538F6">
      <w:r w:rsidRPr="005538F6">
        <w:rPr>
          <w:rFonts w:hint="eastAsia"/>
          <w:b/>
          <w:bCs/>
        </w:rPr>
        <w:t>Main goal</w:t>
      </w:r>
      <w:r>
        <w:rPr>
          <w:rFonts w:hint="eastAsia"/>
        </w:rPr>
        <w:t>:</w:t>
      </w:r>
    </w:p>
    <w:p w14:paraId="0B4E54AA" w14:textId="4F96568D" w:rsidR="005538F6" w:rsidRDefault="005538F6" w:rsidP="005538F6">
      <w:r>
        <w:rPr>
          <w:rFonts w:hint="eastAsia"/>
        </w:rPr>
        <w:t>E</w:t>
      </w:r>
      <w:r w:rsidRPr="005538F6">
        <w:rPr>
          <w:rFonts w:hint="eastAsia"/>
        </w:rPr>
        <w:t>nsure that the output voltage and frequency of the converter are not affected by the output power, so that the voltage and frequency of the grid can be supported.</w:t>
      </w:r>
    </w:p>
    <w:p w14:paraId="04949E37" w14:textId="77777777" w:rsidR="005538F6" w:rsidRPr="005538F6" w:rsidRDefault="005538F6" w:rsidP="005538F6">
      <w:r w:rsidRPr="005538F6">
        <w:t xml:space="preserve">The system operates in </w:t>
      </w:r>
      <w:r w:rsidRPr="005538F6">
        <w:rPr>
          <w:b/>
          <w:bCs/>
        </w:rPr>
        <w:t>off-grid mode</w:t>
      </w:r>
      <w:r w:rsidRPr="005538F6">
        <w:t>, where the output power is controlled by setting the voltage amplitude and frequency.</w:t>
      </w:r>
    </w:p>
    <w:p w14:paraId="5486598E" w14:textId="4EC5EEFA" w:rsidR="005538F6" w:rsidRPr="005538F6" w:rsidRDefault="00142488" w:rsidP="005538F6">
      <w:r>
        <w:rPr>
          <w:noProof/>
        </w:rPr>
        <w:drawing>
          <wp:inline distT="0" distB="0" distL="0" distR="0" wp14:anchorId="1A6DC1DE" wp14:editId="384E85ED">
            <wp:extent cx="5274310" cy="1882140"/>
            <wp:effectExtent l="0" t="0" r="2540" b="3810"/>
            <wp:docPr id="1287032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32858" name=""/>
                    <pic:cNvPicPr/>
                  </pic:nvPicPr>
                  <pic:blipFill>
                    <a:blip r:embed="rId16"/>
                    <a:stretch>
                      <a:fillRect/>
                    </a:stretch>
                  </pic:blipFill>
                  <pic:spPr>
                    <a:xfrm>
                      <a:off x="0" y="0"/>
                      <a:ext cx="5274310" cy="1882140"/>
                    </a:xfrm>
                    <a:prstGeom prst="rect">
                      <a:avLst/>
                    </a:prstGeom>
                  </pic:spPr>
                </pic:pic>
              </a:graphicData>
            </a:graphic>
          </wp:inline>
        </w:drawing>
      </w:r>
    </w:p>
    <w:p w14:paraId="28AF0FC7" w14:textId="77777777" w:rsidR="005538F6" w:rsidRDefault="005538F6" w:rsidP="005538F6">
      <w:pPr>
        <w:rPr>
          <w:rFonts w:hint="eastAsia"/>
        </w:rPr>
      </w:pPr>
    </w:p>
    <w:p w14:paraId="08F2E234" w14:textId="1CDE761F" w:rsidR="005538F6" w:rsidRDefault="005538F6" w:rsidP="005538F6">
      <w:pPr>
        <w:pStyle w:val="1"/>
      </w:pPr>
      <w:r>
        <w:rPr>
          <w:rFonts w:hint="eastAsia"/>
        </w:rPr>
        <w:t xml:space="preserve">VSG: </w:t>
      </w:r>
      <w:r>
        <w:rPr>
          <w:rFonts w:hint="eastAsia"/>
        </w:rPr>
        <w:t xml:space="preserve">power </w:t>
      </w:r>
      <w:r w:rsidRPr="005538F6">
        <w:rPr>
          <w:rFonts w:hint="eastAsia"/>
        </w:rPr>
        <w:t>support</w:t>
      </w:r>
    </w:p>
    <w:p w14:paraId="060EE910" w14:textId="77D86B65" w:rsidR="00142488" w:rsidRDefault="00142488" w:rsidP="00142488">
      <w:r w:rsidRPr="00142488">
        <w:rPr>
          <w:rFonts w:hint="eastAsia"/>
        </w:rPr>
        <w:t xml:space="preserve">Outputs active and reactive power with a given reference value according to system scheduling requirements or the </w:t>
      </w:r>
      <w:r w:rsidRPr="00142488">
        <w:rPr>
          <w:rFonts w:hint="eastAsia"/>
          <w:b/>
          <w:bCs/>
        </w:rPr>
        <w:t>maximum power point</w:t>
      </w:r>
      <w:r w:rsidRPr="00142488">
        <w:rPr>
          <w:rFonts w:hint="eastAsia"/>
        </w:rPr>
        <w:t>. Therefore, the power support virtual synchronous control technique is equivalent to additional power control according to the system frequency and voltage deviation before the power support control structure, and actively participates in the system frequency and voltage regulation.</w:t>
      </w:r>
    </w:p>
    <w:p w14:paraId="2E739658" w14:textId="722449D4" w:rsidR="00142488" w:rsidRPr="005538F6" w:rsidRDefault="00142488" w:rsidP="00142488">
      <w:r w:rsidRPr="005538F6">
        <w:t xml:space="preserve">The system operates in </w:t>
      </w:r>
      <w:r w:rsidRPr="005538F6">
        <w:rPr>
          <w:b/>
          <w:bCs/>
        </w:rPr>
        <w:t>grid</w:t>
      </w:r>
      <w:r>
        <w:rPr>
          <w:rFonts w:hint="eastAsia"/>
          <w:b/>
          <w:bCs/>
        </w:rPr>
        <w:t>-connected</w:t>
      </w:r>
      <w:r w:rsidRPr="005538F6">
        <w:rPr>
          <w:b/>
          <w:bCs/>
        </w:rPr>
        <w:t xml:space="preserve"> mode</w:t>
      </w:r>
      <w:r w:rsidRPr="005538F6">
        <w:t>, where the output power is controlled by setting the voltage amplitude and frequency.</w:t>
      </w:r>
    </w:p>
    <w:p w14:paraId="02E3FF72" w14:textId="3D93EA87" w:rsidR="005538F6" w:rsidRDefault="00142488" w:rsidP="005538F6">
      <w:r>
        <w:rPr>
          <w:noProof/>
        </w:rPr>
        <w:lastRenderedPageBreak/>
        <w:drawing>
          <wp:inline distT="0" distB="0" distL="0" distR="0" wp14:anchorId="6E9906FF" wp14:editId="7FAE4930">
            <wp:extent cx="5250635" cy="1943268"/>
            <wp:effectExtent l="0" t="0" r="7620" b="0"/>
            <wp:docPr id="831890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90553" name=""/>
                    <pic:cNvPicPr/>
                  </pic:nvPicPr>
                  <pic:blipFill>
                    <a:blip r:embed="rId17"/>
                    <a:stretch>
                      <a:fillRect/>
                    </a:stretch>
                  </pic:blipFill>
                  <pic:spPr>
                    <a:xfrm>
                      <a:off x="0" y="0"/>
                      <a:ext cx="5250635" cy="1943268"/>
                    </a:xfrm>
                    <a:prstGeom prst="rect">
                      <a:avLst/>
                    </a:prstGeom>
                  </pic:spPr>
                </pic:pic>
              </a:graphicData>
            </a:graphic>
          </wp:inline>
        </w:drawing>
      </w:r>
    </w:p>
    <w:p w14:paraId="6ADC561C" w14:textId="77777777" w:rsidR="00142488" w:rsidRDefault="00142488" w:rsidP="005538F6"/>
    <w:p w14:paraId="37E83FC8" w14:textId="77777777" w:rsidR="00142488" w:rsidRDefault="00142488" w:rsidP="005538F6"/>
    <w:p w14:paraId="30270CC9" w14:textId="06A918CE" w:rsidR="00142488" w:rsidRDefault="00142488" w:rsidP="005538F6">
      <w:hyperlink r:id="rId18" w:history="1">
        <w:r w:rsidRPr="00E957A9">
          <w:rPr>
            <w:rStyle w:val="ae"/>
            <w:rFonts w:hint="eastAsia"/>
          </w:rPr>
          <w:t>https://ieeexplore-ieee-org.focus.lib.kth.se/document/9408354</w:t>
        </w:r>
      </w:hyperlink>
    </w:p>
    <w:p w14:paraId="770EBC37" w14:textId="539FD1E4" w:rsidR="007105C9" w:rsidRDefault="007105C9" w:rsidP="005538F6">
      <w:pPr>
        <w:rPr>
          <w:rFonts w:hint="eastAsia"/>
        </w:rPr>
      </w:pPr>
      <w:r w:rsidRPr="007105C9">
        <w:rPr>
          <w:rFonts w:hint="eastAsia"/>
          <w:highlight w:val="yellow"/>
        </w:rPr>
        <w:t xml:space="preserve">This </w:t>
      </w:r>
      <w:r w:rsidRPr="007105C9">
        <w:rPr>
          <w:highlight w:val="yellow"/>
        </w:rPr>
        <w:t>paper</w:t>
      </w:r>
      <w:r w:rsidRPr="007105C9">
        <w:rPr>
          <w:rFonts w:hint="eastAsia"/>
          <w:highlight w:val="yellow"/>
        </w:rPr>
        <w:t xml:space="preserve"> gives a detailed explanation of every control loop. And it </w:t>
      </w:r>
      <w:proofErr w:type="gramStart"/>
      <w:r w:rsidRPr="007105C9">
        <w:rPr>
          <w:rFonts w:hint="eastAsia"/>
          <w:highlight w:val="yellow"/>
        </w:rPr>
        <w:t>have</w:t>
      </w:r>
      <w:proofErr w:type="gramEnd"/>
      <w:r w:rsidRPr="007105C9">
        <w:rPr>
          <w:rFonts w:hint="eastAsia"/>
          <w:highlight w:val="yellow"/>
        </w:rPr>
        <w:t xml:space="preserve"> </w:t>
      </w:r>
      <w:r w:rsidRPr="007105C9">
        <w:rPr>
          <w:highlight w:val="yellow"/>
        </w:rPr>
        <w:t>different</w:t>
      </w:r>
      <w:r w:rsidRPr="007105C9">
        <w:rPr>
          <w:rFonts w:hint="eastAsia"/>
          <w:highlight w:val="yellow"/>
        </w:rPr>
        <w:t xml:space="preserve"> methods and functions for each loop. I think it might be helpful.</w:t>
      </w:r>
      <w:r>
        <w:rPr>
          <w:rFonts w:hint="eastAsia"/>
        </w:rPr>
        <w:t xml:space="preserve"> </w:t>
      </w:r>
    </w:p>
    <w:p w14:paraId="360431DA" w14:textId="77777777" w:rsidR="007105C9" w:rsidRDefault="007105C9" w:rsidP="005538F6">
      <w:pPr>
        <w:rPr>
          <w:rFonts w:hint="eastAsia"/>
        </w:rPr>
      </w:pPr>
    </w:p>
    <w:p w14:paraId="1B3D9C2E" w14:textId="59CF5B04" w:rsidR="00142488" w:rsidRDefault="00634FEC" w:rsidP="005538F6">
      <w:r>
        <w:rPr>
          <w:rFonts w:hint="eastAsia"/>
        </w:rPr>
        <w:t>The difference between GFM and GFL, already in the slides last week</w:t>
      </w:r>
    </w:p>
    <w:p w14:paraId="6ED91418" w14:textId="77777777" w:rsidR="00634FEC" w:rsidRDefault="00634FEC" w:rsidP="005538F6"/>
    <w:p w14:paraId="1D38E6CA" w14:textId="32CDDDB5" w:rsidR="00634FEC" w:rsidRPr="00634FEC" w:rsidRDefault="00634FEC" w:rsidP="005538F6">
      <w:pPr>
        <w:rPr>
          <w:b/>
          <w:bCs/>
        </w:rPr>
      </w:pPr>
      <w:r w:rsidRPr="00634FEC">
        <w:rPr>
          <w:rFonts w:hint="eastAsia"/>
          <w:b/>
          <w:bCs/>
        </w:rPr>
        <w:t>A general control structure of GFM:</w:t>
      </w:r>
    </w:p>
    <w:p w14:paraId="2648C27C" w14:textId="5DBBF0EB" w:rsidR="00634FEC" w:rsidRDefault="00634FEC" w:rsidP="005538F6">
      <w:r>
        <w:rPr>
          <w:noProof/>
        </w:rPr>
        <w:drawing>
          <wp:inline distT="0" distB="0" distL="0" distR="0" wp14:anchorId="0E165691" wp14:editId="62667855">
            <wp:extent cx="5274310" cy="1951990"/>
            <wp:effectExtent l="0" t="0" r="2540" b="0"/>
            <wp:docPr id="18295315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31521" name="图片 1" descr="图示, 示意图&#10;&#10;描述已自动生成"/>
                    <pic:cNvPicPr/>
                  </pic:nvPicPr>
                  <pic:blipFill>
                    <a:blip r:embed="rId19"/>
                    <a:stretch>
                      <a:fillRect/>
                    </a:stretch>
                  </pic:blipFill>
                  <pic:spPr>
                    <a:xfrm>
                      <a:off x="0" y="0"/>
                      <a:ext cx="5274310" cy="1951990"/>
                    </a:xfrm>
                    <a:prstGeom prst="rect">
                      <a:avLst/>
                    </a:prstGeom>
                  </pic:spPr>
                </pic:pic>
              </a:graphicData>
            </a:graphic>
          </wp:inline>
        </w:drawing>
      </w:r>
    </w:p>
    <w:p w14:paraId="3156B3EC" w14:textId="5E58C4BA" w:rsidR="00634FEC" w:rsidRDefault="00634FEC" w:rsidP="00444AAE">
      <w:pPr>
        <w:pStyle w:val="1"/>
      </w:pPr>
      <w:r>
        <w:rPr>
          <w:rFonts w:hint="eastAsia"/>
        </w:rPr>
        <w:t>Outer loop-Power Synchronization Loop</w:t>
      </w:r>
    </w:p>
    <w:p w14:paraId="5D985D3F" w14:textId="16AEB9D3" w:rsidR="00634FEC" w:rsidRDefault="00B9482A" w:rsidP="00444AAE">
      <w:pPr>
        <w:pStyle w:val="2"/>
        <w:rPr>
          <w:rFonts w:hint="eastAsia"/>
        </w:rPr>
      </w:pPr>
      <w:r>
        <w:rPr>
          <w:rFonts w:hint="eastAsia"/>
        </w:rPr>
        <w:t>Frequency loop and angle loop</w:t>
      </w:r>
      <w:r w:rsidR="00444AAE">
        <w:rPr>
          <w:rFonts w:hint="eastAsia"/>
        </w:rPr>
        <w:t xml:space="preserve">: </w:t>
      </w:r>
    </w:p>
    <w:p w14:paraId="55EE86B2" w14:textId="5E191D65" w:rsidR="00B9482A" w:rsidRDefault="00444AAE" w:rsidP="00634FEC">
      <w:pPr>
        <w:pStyle w:val="a9"/>
        <w:ind w:left="360"/>
      </w:pPr>
      <w:r>
        <w:rPr>
          <w:rFonts w:hint="eastAsia"/>
        </w:rPr>
        <w:t xml:space="preserve">Droop control: </w:t>
      </w:r>
    </w:p>
    <w:p w14:paraId="2CF98B61" w14:textId="40C919CB" w:rsidR="00444AAE" w:rsidRDefault="00444AAE" w:rsidP="00634FEC">
      <w:pPr>
        <w:pStyle w:val="a9"/>
        <w:ind w:left="360"/>
        <w:rPr>
          <w:rFonts w:hint="eastAsia"/>
        </w:rPr>
      </w:pPr>
      <w:r>
        <w:rPr>
          <w:noProof/>
        </w:rPr>
        <w:drawing>
          <wp:inline distT="0" distB="0" distL="0" distR="0" wp14:anchorId="7DEF4FF1" wp14:editId="3A9FD578">
            <wp:extent cx="2034716" cy="381033"/>
            <wp:effectExtent l="0" t="0" r="3810" b="0"/>
            <wp:docPr id="1681409022"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09022" name="图片 1" descr="图片包含 徽标&#10;&#10;描述已自动生成"/>
                    <pic:cNvPicPr/>
                  </pic:nvPicPr>
                  <pic:blipFill>
                    <a:blip r:embed="rId20"/>
                    <a:stretch>
                      <a:fillRect/>
                    </a:stretch>
                  </pic:blipFill>
                  <pic:spPr>
                    <a:xfrm>
                      <a:off x="0" y="0"/>
                      <a:ext cx="2034716" cy="381033"/>
                    </a:xfrm>
                    <a:prstGeom prst="rect">
                      <a:avLst/>
                    </a:prstGeom>
                  </pic:spPr>
                </pic:pic>
              </a:graphicData>
            </a:graphic>
          </wp:inline>
        </w:drawing>
      </w:r>
    </w:p>
    <w:p w14:paraId="17A6105C" w14:textId="0E53ED1D" w:rsidR="00B9482A" w:rsidRDefault="00444AAE" w:rsidP="00634FEC">
      <w:pPr>
        <w:pStyle w:val="a9"/>
        <w:ind w:left="360"/>
      </w:pPr>
      <w:r w:rsidRPr="00444AAE">
        <w:rPr>
          <w:rFonts w:hint="eastAsia"/>
          <w:position w:val="-10"/>
        </w:rPr>
        <w:object w:dxaOrig="291" w:dyaOrig="315" w14:anchorId="39749318">
          <v:shape id="_x0000_i1045" type="#_x0000_t75" style="width:14.4pt;height:15.6pt" o:ole="">
            <v:imagedata r:id="rId21" o:title=""/>
          </v:shape>
          <o:OLEObject Type="Embed" ProgID="Equation.AxMath" ShapeID="_x0000_i1045" DrawAspect="Content" ObjectID="_1789569211" r:id="rId22"/>
        </w:object>
      </w:r>
      <w:r>
        <w:rPr>
          <w:rFonts w:hint="eastAsia"/>
        </w:rPr>
        <w:t>: droop coefficient</w:t>
      </w:r>
    </w:p>
    <w:p w14:paraId="51E3961C" w14:textId="4FDCED22" w:rsidR="00ED5107" w:rsidRDefault="001D6D17" w:rsidP="00634FEC">
      <w:pPr>
        <w:pStyle w:val="a9"/>
        <w:ind w:left="360"/>
        <w:rPr>
          <w:rFonts w:hint="eastAsia"/>
        </w:rPr>
      </w:pPr>
      <w:r>
        <w:rPr>
          <w:noProof/>
        </w:rPr>
        <w:lastRenderedPageBreak/>
        <w:drawing>
          <wp:inline distT="0" distB="0" distL="0" distR="0" wp14:anchorId="69822078" wp14:editId="5C5D14D3">
            <wp:extent cx="3360711" cy="1272650"/>
            <wp:effectExtent l="0" t="0" r="0" b="3810"/>
            <wp:docPr id="1432406426" name="图片 1" descr="钟表的特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6426" name="图片 1" descr="钟表的特写&#10;&#10;中度可信度描述已自动生成"/>
                    <pic:cNvPicPr/>
                  </pic:nvPicPr>
                  <pic:blipFill>
                    <a:blip r:embed="rId23"/>
                    <a:stretch>
                      <a:fillRect/>
                    </a:stretch>
                  </pic:blipFill>
                  <pic:spPr>
                    <a:xfrm>
                      <a:off x="0" y="0"/>
                      <a:ext cx="3360711" cy="1272650"/>
                    </a:xfrm>
                    <a:prstGeom prst="rect">
                      <a:avLst/>
                    </a:prstGeom>
                  </pic:spPr>
                </pic:pic>
              </a:graphicData>
            </a:graphic>
          </wp:inline>
        </w:drawing>
      </w:r>
    </w:p>
    <w:p w14:paraId="22FF17BC" w14:textId="77777777" w:rsidR="001D6D17" w:rsidRPr="001D6D17" w:rsidRDefault="001D6D17" w:rsidP="001D6D17">
      <w:pPr>
        <w:rPr>
          <w:b/>
          <w:bCs/>
        </w:rPr>
      </w:pPr>
      <w:r w:rsidRPr="001D6D17">
        <w:rPr>
          <w:b/>
          <w:bCs/>
        </w:rPr>
        <w:t> Power Synchronization Control (PSC)</w:t>
      </w:r>
    </w:p>
    <w:p w14:paraId="3E9A264B" w14:textId="1AC3AE64" w:rsidR="00ED5107" w:rsidRDefault="001D6D17" w:rsidP="001D6D17">
      <w:pPr>
        <w:rPr>
          <w:rFonts w:hint="eastAsia"/>
        </w:rPr>
      </w:pPr>
      <w:r>
        <w:rPr>
          <w:noProof/>
        </w:rPr>
        <w:drawing>
          <wp:inline distT="0" distB="0" distL="0" distR="0" wp14:anchorId="6006002D" wp14:editId="1392CDE9">
            <wp:extent cx="2537680" cy="563929"/>
            <wp:effectExtent l="0" t="0" r="0" b="7620"/>
            <wp:docPr id="2069558431" name="图片 1" descr="钟表的特写&#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58431" name="图片 1" descr="钟表的特写&#10;&#10;低可信度描述已自动生成"/>
                    <pic:cNvPicPr/>
                  </pic:nvPicPr>
                  <pic:blipFill>
                    <a:blip r:embed="rId24"/>
                    <a:stretch>
                      <a:fillRect/>
                    </a:stretch>
                  </pic:blipFill>
                  <pic:spPr>
                    <a:xfrm>
                      <a:off x="0" y="0"/>
                      <a:ext cx="2537680" cy="563929"/>
                    </a:xfrm>
                    <a:prstGeom prst="rect">
                      <a:avLst/>
                    </a:prstGeom>
                  </pic:spPr>
                </pic:pic>
              </a:graphicData>
            </a:graphic>
          </wp:inline>
        </w:drawing>
      </w:r>
    </w:p>
    <w:p w14:paraId="30DE4FCD" w14:textId="19688DC0" w:rsidR="00B9482A" w:rsidRDefault="001D6D17" w:rsidP="00634FEC">
      <w:pPr>
        <w:pStyle w:val="a9"/>
        <w:ind w:left="360"/>
      </w:pPr>
      <w:r>
        <w:rPr>
          <w:noProof/>
        </w:rPr>
        <w:drawing>
          <wp:inline distT="0" distB="0" distL="0" distR="0" wp14:anchorId="5B12B4C6" wp14:editId="7C149301">
            <wp:extent cx="4351397" cy="2004234"/>
            <wp:effectExtent l="0" t="0" r="0" b="0"/>
            <wp:docPr id="1516429967"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29967" name="图片 1" descr="手机屏幕截图&#10;&#10;描述已自动生成"/>
                    <pic:cNvPicPr/>
                  </pic:nvPicPr>
                  <pic:blipFill>
                    <a:blip r:embed="rId25"/>
                    <a:stretch>
                      <a:fillRect/>
                    </a:stretch>
                  </pic:blipFill>
                  <pic:spPr>
                    <a:xfrm>
                      <a:off x="0" y="0"/>
                      <a:ext cx="4351397" cy="2004234"/>
                    </a:xfrm>
                    <a:prstGeom prst="rect">
                      <a:avLst/>
                    </a:prstGeom>
                  </pic:spPr>
                </pic:pic>
              </a:graphicData>
            </a:graphic>
          </wp:inline>
        </w:drawing>
      </w:r>
    </w:p>
    <w:p w14:paraId="34601F40" w14:textId="77777777" w:rsidR="001D6D17" w:rsidRPr="001D6D17" w:rsidRDefault="001D6D17" w:rsidP="001D6D17">
      <w:pPr>
        <w:pStyle w:val="a9"/>
        <w:ind w:left="360"/>
        <w:rPr>
          <w:b/>
          <w:bCs/>
        </w:rPr>
      </w:pPr>
      <w:r w:rsidRPr="001D6D17">
        <w:rPr>
          <w:b/>
          <w:bCs/>
        </w:rPr>
        <w:t>Enhanced Direct Power Control (EDPC)</w:t>
      </w:r>
    </w:p>
    <w:p w14:paraId="2D163B98" w14:textId="141A984F" w:rsidR="001D6D17" w:rsidRPr="001D6D17" w:rsidRDefault="001D6D17" w:rsidP="00634FEC">
      <w:pPr>
        <w:pStyle w:val="a9"/>
        <w:ind w:left="360"/>
        <w:rPr>
          <w:rFonts w:hint="eastAsia"/>
        </w:rPr>
      </w:pPr>
      <w:r>
        <w:rPr>
          <w:noProof/>
        </w:rPr>
        <w:drawing>
          <wp:inline distT="0" distB="0" distL="0" distR="0" wp14:anchorId="5B51DAC0" wp14:editId="782B2DA3">
            <wp:extent cx="5274310" cy="786765"/>
            <wp:effectExtent l="0" t="0" r="2540" b="0"/>
            <wp:docPr id="374918642"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8642" name="图片 1" descr="图片包含 文本&#10;&#10;描述已自动生成"/>
                    <pic:cNvPicPr/>
                  </pic:nvPicPr>
                  <pic:blipFill>
                    <a:blip r:embed="rId26"/>
                    <a:stretch>
                      <a:fillRect/>
                    </a:stretch>
                  </pic:blipFill>
                  <pic:spPr>
                    <a:xfrm>
                      <a:off x="0" y="0"/>
                      <a:ext cx="5274310" cy="786765"/>
                    </a:xfrm>
                    <a:prstGeom prst="rect">
                      <a:avLst/>
                    </a:prstGeom>
                  </pic:spPr>
                </pic:pic>
              </a:graphicData>
            </a:graphic>
          </wp:inline>
        </w:drawing>
      </w:r>
    </w:p>
    <w:p w14:paraId="5F29E24C" w14:textId="0CBC4FF6" w:rsidR="00B9482A" w:rsidRPr="00142488" w:rsidRDefault="001D6D17" w:rsidP="00634FEC">
      <w:pPr>
        <w:pStyle w:val="a9"/>
        <w:ind w:left="360"/>
        <w:rPr>
          <w:rFonts w:hint="eastAsia"/>
        </w:rPr>
      </w:pPr>
      <w:r>
        <w:rPr>
          <w:noProof/>
        </w:rPr>
        <w:drawing>
          <wp:inline distT="0" distB="0" distL="0" distR="0" wp14:anchorId="2F545A19" wp14:editId="5A858D14">
            <wp:extent cx="4099915" cy="1508891"/>
            <wp:effectExtent l="0" t="0" r="0" b="0"/>
            <wp:docPr id="685935965"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35965" name="图片 1" descr="手机屏幕截图&#10;&#10;中度可信度描述已自动生成"/>
                    <pic:cNvPicPr/>
                  </pic:nvPicPr>
                  <pic:blipFill>
                    <a:blip r:embed="rId27"/>
                    <a:stretch>
                      <a:fillRect/>
                    </a:stretch>
                  </pic:blipFill>
                  <pic:spPr>
                    <a:xfrm>
                      <a:off x="0" y="0"/>
                      <a:ext cx="4099915" cy="1508891"/>
                    </a:xfrm>
                    <a:prstGeom prst="rect">
                      <a:avLst/>
                    </a:prstGeom>
                  </pic:spPr>
                </pic:pic>
              </a:graphicData>
            </a:graphic>
          </wp:inline>
        </w:drawing>
      </w:r>
    </w:p>
    <w:sectPr w:rsidR="00B9482A" w:rsidRPr="00142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828FC"/>
    <w:multiLevelType w:val="hybridMultilevel"/>
    <w:tmpl w:val="B276FEC2"/>
    <w:lvl w:ilvl="0" w:tplc="3648CC1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762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0A"/>
    <w:rsid w:val="00007CBD"/>
    <w:rsid w:val="000A26C9"/>
    <w:rsid w:val="00142488"/>
    <w:rsid w:val="00181579"/>
    <w:rsid w:val="001D6D17"/>
    <w:rsid w:val="00270C21"/>
    <w:rsid w:val="00282190"/>
    <w:rsid w:val="00444AAE"/>
    <w:rsid w:val="004F3B00"/>
    <w:rsid w:val="005538F6"/>
    <w:rsid w:val="00563782"/>
    <w:rsid w:val="005867CA"/>
    <w:rsid w:val="00586951"/>
    <w:rsid w:val="00634FEC"/>
    <w:rsid w:val="00646A0A"/>
    <w:rsid w:val="007105C9"/>
    <w:rsid w:val="008C49C5"/>
    <w:rsid w:val="00913D8B"/>
    <w:rsid w:val="00B9482A"/>
    <w:rsid w:val="00D668F1"/>
    <w:rsid w:val="00ED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3452"/>
  <w15:chartTrackingRefBased/>
  <w15:docId w15:val="{59B0374C-0A90-4E62-B27E-8E8C94AA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6A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538F6"/>
    <w:pPr>
      <w:outlineLvl w:val="1"/>
    </w:pPr>
    <w:rPr>
      <w:b/>
      <w:bCs/>
      <w:sz w:val="28"/>
    </w:rPr>
  </w:style>
  <w:style w:type="paragraph" w:styleId="3">
    <w:name w:val="heading 3"/>
    <w:basedOn w:val="a"/>
    <w:next w:val="a"/>
    <w:link w:val="30"/>
    <w:uiPriority w:val="9"/>
    <w:semiHidden/>
    <w:unhideWhenUsed/>
    <w:qFormat/>
    <w:rsid w:val="00646A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46A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46A0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46A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46A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6A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46A0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A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538F6"/>
    <w:rPr>
      <w:b/>
      <w:bCs/>
      <w:sz w:val="28"/>
    </w:rPr>
  </w:style>
  <w:style w:type="character" w:customStyle="1" w:styleId="30">
    <w:name w:val="标题 3 字符"/>
    <w:basedOn w:val="a0"/>
    <w:link w:val="3"/>
    <w:uiPriority w:val="9"/>
    <w:semiHidden/>
    <w:rsid w:val="00646A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46A0A"/>
    <w:rPr>
      <w:rFonts w:cstheme="majorBidi"/>
      <w:color w:val="0F4761" w:themeColor="accent1" w:themeShade="BF"/>
      <w:sz w:val="28"/>
      <w:szCs w:val="28"/>
    </w:rPr>
  </w:style>
  <w:style w:type="character" w:customStyle="1" w:styleId="50">
    <w:name w:val="标题 5 字符"/>
    <w:basedOn w:val="a0"/>
    <w:link w:val="5"/>
    <w:uiPriority w:val="9"/>
    <w:semiHidden/>
    <w:rsid w:val="00646A0A"/>
    <w:rPr>
      <w:rFonts w:cstheme="majorBidi"/>
      <w:color w:val="0F4761" w:themeColor="accent1" w:themeShade="BF"/>
      <w:sz w:val="24"/>
      <w:szCs w:val="24"/>
    </w:rPr>
  </w:style>
  <w:style w:type="character" w:customStyle="1" w:styleId="60">
    <w:name w:val="标题 6 字符"/>
    <w:basedOn w:val="a0"/>
    <w:link w:val="6"/>
    <w:uiPriority w:val="9"/>
    <w:semiHidden/>
    <w:rsid w:val="00646A0A"/>
    <w:rPr>
      <w:rFonts w:cstheme="majorBidi"/>
      <w:b/>
      <w:bCs/>
      <w:color w:val="0F4761" w:themeColor="accent1" w:themeShade="BF"/>
    </w:rPr>
  </w:style>
  <w:style w:type="character" w:customStyle="1" w:styleId="70">
    <w:name w:val="标题 7 字符"/>
    <w:basedOn w:val="a0"/>
    <w:link w:val="7"/>
    <w:uiPriority w:val="9"/>
    <w:semiHidden/>
    <w:rsid w:val="00646A0A"/>
    <w:rPr>
      <w:rFonts w:cstheme="majorBidi"/>
      <w:b/>
      <w:bCs/>
      <w:color w:val="595959" w:themeColor="text1" w:themeTint="A6"/>
    </w:rPr>
  </w:style>
  <w:style w:type="character" w:customStyle="1" w:styleId="80">
    <w:name w:val="标题 8 字符"/>
    <w:basedOn w:val="a0"/>
    <w:link w:val="8"/>
    <w:uiPriority w:val="9"/>
    <w:semiHidden/>
    <w:rsid w:val="00646A0A"/>
    <w:rPr>
      <w:rFonts w:cstheme="majorBidi"/>
      <w:color w:val="595959" w:themeColor="text1" w:themeTint="A6"/>
    </w:rPr>
  </w:style>
  <w:style w:type="character" w:customStyle="1" w:styleId="90">
    <w:name w:val="标题 9 字符"/>
    <w:basedOn w:val="a0"/>
    <w:link w:val="9"/>
    <w:uiPriority w:val="9"/>
    <w:semiHidden/>
    <w:rsid w:val="00646A0A"/>
    <w:rPr>
      <w:rFonts w:eastAsiaTheme="majorEastAsia" w:cstheme="majorBidi"/>
      <w:color w:val="595959" w:themeColor="text1" w:themeTint="A6"/>
    </w:rPr>
  </w:style>
  <w:style w:type="paragraph" w:styleId="a3">
    <w:name w:val="Title"/>
    <w:basedOn w:val="a"/>
    <w:next w:val="a"/>
    <w:link w:val="a4"/>
    <w:uiPriority w:val="10"/>
    <w:qFormat/>
    <w:rsid w:val="00646A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6A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6A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6A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6A0A"/>
    <w:pPr>
      <w:spacing w:before="160" w:after="160"/>
      <w:jc w:val="center"/>
    </w:pPr>
    <w:rPr>
      <w:i/>
      <w:iCs/>
      <w:color w:val="404040" w:themeColor="text1" w:themeTint="BF"/>
    </w:rPr>
  </w:style>
  <w:style w:type="character" w:customStyle="1" w:styleId="a8">
    <w:name w:val="引用 字符"/>
    <w:basedOn w:val="a0"/>
    <w:link w:val="a7"/>
    <w:uiPriority w:val="29"/>
    <w:rsid w:val="00646A0A"/>
    <w:rPr>
      <w:i/>
      <w:iCs/>
      <w:color w:val="404040" w:themeColor="text1" w:themeTint="BF"/>
    </w:rPr>
  </w:style>
  <w:style w:type="paragraph" w:styleId="a9">
    <w:name w:val="List Paragraph"/>
    <w:basedOn w:val="a"/>
    <w:uiPriority w:val="34"/>
    <w:qFormat/>
    <w:rsid w:val="00646A0A"/>
    <w:pPr>
      <w:ind w:left="720"/>
      <w:contextualSpacing/>
    </w:pPr>
  </w:style>
  <w:style w:type="character" w:styleId="aa">
    <w:name w:val="Intense Emphasis"/>
    <w:basedOn w:val="a0"/>
    <w:uiPriority w:val="21"/>
    <w:qFormat/>
    <w:rsid w:val="00646A0A"/>
    <w:rPr>
      <w:i/>
      <w:iCs/>
      <w:color w:val="0F4761" w:themeColor="accent1" w:themeShade="BF"/>
    </w:rPr>
  </w:style>
  <w:style w:type="paragraph" w:styleId="ab">
    <w:name w:val="Intense Quote"/>
    <w:basedOn w:val="a"/>
    <w:next w:val="a"/>
    <w:link w:val="ac"/>
    <w:uiPriority w:val="30"/>
    <w:qFormat/>
    <w:rsid w:val="00646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6A0A"/>
    <w:rPr>
      <w:i/>
      <w:iCs/>
      <w:color w:val="0F4761" w:themeColor="accent1" w:themeShade="BF"/>
    </w:rPr>
  </w:style>
  <w:style w:type="character" w:styleId="ad">
    <w:name w:val="Intense Reference"/>
    <w:basedOn w:val="a0"/>
    <w:uiPriority w:val="32"/>
    <w:qFormat/>
    <w:rsid w:val="00646A0A"/>
    <w:rPr>
      <w:b/>
      <w:bCs/>
      <w:smallCaps/>
      <w:color w:val="0F4761" w:themeColor="accent1" w:themeShade="BF"/>
      <w:spacing w:val="5"/>
    </w:rPr>
  </w:style>
  <w:style w:type="character" w:styleId="ae">
    <w:name w:val="Hyperlink"/>
    <w:basedOn w:val="a0"/>
    <w:uiPriority w:val="99"/>
    <w:unhideWhenUsed/>
    <w:rsid w:val="00142488"/>
    <w:rPr>
      <w:color w:val="467886" w:themeColor="hyperlink"/>
      <w:u w:val="single"/>
    </w:rPr>
  </w:style>
  <w:style w:type="character" w:styleId="af">
    <w:name w:val="Unresolved Mention"/>
    <w:basedOn w:val="a0"/>
    <w:uiPriority w:val="99"/>
    <w:semiHidden/>
    <w:unhideWhenUsed/>
    <w:rsid w:val="00142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0908">
      <w:bodyDiv w:val="1"/>
      <w:marLeft w:val="0"/>
      <w:marRight w:val="0"/>
      <w:marTop w:val="0"/>
      <w:marBottom w:val="0"/>
      <w:divBdr>
        <w:top w:val="none" w:sz="0" w:space="0" w:color="auto"/>
        <w:left w:val="none" w:sz="0" w:space="0" w:color="auto"/>
        <w:bottom w:val="none" w:sz="0" w:space="0" w:color="auto"/>
        <w:right w:val="none" w:sz="0" w:space="0" w:color="auto"/>
      </w:divBdr>
    </w:div>
    <w:div w:id="323047896">
      <w:bodyDiv w:val="1"/>
      <w:marLeft w:val="0"/>
      <w:marRight w:val="0"/>
      <w:marTop w:val="0"/>
      <w:marBottom w:val="0"/>
      <w:divBdr>
        <w:top w:val="none" w:sz="0" w:space="0" w:color="auto"/>
        <w:left w:val="none" w:sz="0" w:space="0" w:color="auto"/>
        <w:bottom w:val="none" w:sz="0" w:space="0" w:color="auto"/>
        <w:right w:val="none" w:sz="0" w:space="0" w:color="auto"/>
      </w:divBdr>
    </w:div>
    <w:div w:id="915937534">
      <w:bodyDiv w:val="1"/>
      <w:marLeft w:val="0"/>
      <w:marRight w:val="0"/>
      <w:marTop w:val="0"/>
      <w:marBottom w:val="0"/>
      <w:divBdr>
        <w:top w:val="none" w:sz="0" w:space="0" w:color="auto"/>
        <w:left w:val="none" w:sz="0" w:space="0" w:color="auto"/>
        <w:bottom w:val="none" w:sz="0" w:space="0" w:color="auto"/>
        <w:right w:val="none" w:sz="0" w:space="0" w:color="auto"/>
      </w:divBdr>
    </w:div>
    <w:div w:id="1079987405">
      <w:bodyDiv w:val="1"/>
      <w:marLeft w:val="0"/>
      <w:marRight w:val="0"/>
      <w:marTop w:val="0"/>
      <w:marBottom w:val="0"/>
      <w:divBdr>
        <w:top w:val="none" w:sz="0" w:space="0" w:color="auto"/>
        <w:left w:val="none" w:sz="0" w:space="0" w:color="auto"/>
        <w:bottom w:val="none" w:sz="0" w:space="0" w:color="auto"/>
        <w:right w:val="none" w:sz="0" w:space="0" w:color="auto"/>
      </w:divBdr>
    </w:div>
    <w:div w:id="1105996497">
      <w:bodyDiv w:val="1"/>
      <w:marLeft w:val="0"/>
      <w:marRight w:val="0"/>
      <w:marTop w:val="0"/>
      <w:marBottom w:val="0"/>
      <w:divBdr>
        <w:top w:val="none" w:sz="0" w:space="0" w:color="auto"/>
        <w:left w:val="none" w:sz="0" w:space="0" w:color="auto"/>
        <w:bottom w:val="none" w:sz="0" w:space="0" w:color="auto"/>
        <w:right w:val="none" w:sz="0" w:space="0" w:color="auto"/>
      </w:divBdr>
      <w:divsChild>
        <w:div w:id="918059241">
          <w:marLeft w:val="0"/>
          <w:marRight w:val="0"/>
          <w:marTop w:val="0"/>
          <w:marBottom w:val="0"/>
          <w:divBdr>
            <w:top w:val="none" w:sz="0" w:space="0" w:color="auto"/>
            <w:left w:val="none" w:sz="0" w:space="0" w:color="auto"/>
            <w:bottom w:val="none" w:sz="0" w:space="0" w:color="auto"/>
            <w:right w:val="none" w:sz="0" w:space="0" w:color="auto"/>
          </w:divBdr>
          <w:divsChild>
            <w:div w:id="1040980842">
              <w:marLeft w:val="0"/>
              <w:marRight w:val="0"/>
              <w:marTop w:val="0"/>
              <w:marBottom w:val="0"/>
              <w:divBdr>
                <w:top w:val="none" w:sz="0" w:space="0" w:color="auto"/>
                <w:left w:val="none" w:sz="0" w:space="0" w:color="auto"/>
                <w:bottom w:val="none" w:sz="0" w:space="0" w:color="auto"/>
                <w:right w:val="none" w:sz="0" w:space="0" w:color="auto"/>
              </w:divBdr>
              <w:divsChild>
                <w:div w:id="480660447">
                  <w:marLeft w:val="0"/>
                  <w:marRight w:val="0"/>
                  <w:marTop w:val="0"/>
                  <w:marBottom w:val="0"/>
                  <w:divBdr>
                    <w:top w:val="none" w:sz="0" w:space="0" w:color="auto"/>
                    <w:left w:val="none" w:sz="0" w:space="0" w:color="auto"/>
                    <w:bottom w:val="none" w:sz="0" w:space="0" w:color="auto"/>
                    <w:right w:val="none" w:sz="0" w:space="0" w:color="auto"/>
                  </w:divBdr>
                  <w:divsChild>
                    <w:div w:id="5115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2810">
          <w:marLeft w:val="0"/>
          <w:marRight w:val="0"/>
          <w:marTop w:val="0"/>
          <w:marBottom w:val="0"/>
          <w:divBdr>
            <w:top w:val="none" w:sz="0" w:space="0" w:color="auto"/>
            <w:left w:val="none" w:sz="0" w:space="0" w:color="auto"/>
            <w:bottom w:val="none" w:sz="0" w:space="0" w:color="auto"/>
            <w:right w:val="none" w:sz="0" w:space="0" w:color="auto"/>
          </w:divBdr>
          <w:divsChild>
            <w:div w:id="773986658">
              <w:marLeft w:val="0"/>
              <w:marRight w:val="0"/>
              <w:marTop w:val="0"/>
              <w:marBottom w:val="0"/>
              <w:divBdr>
                <w:top w:val="none" w:sz="0" w:space="0" w:color="auto"/>
                <w:left w:val="none" w:sz="0" w:space="0" w:color="auto"/>
                <w:bottom w:val="none" w:sz="0" w:space="0" w:color="auto"/>
                <w:right w:val="none" w:sz="0" w:space="0" w:color="auto"/>
              </w:divBdr>
              <w:divsChild>
                <w:div w:id="1376586877">
                  <w:marLeft w:val="0"/>
                  <w:marRight w:val="0"/>
                  <w:marTop w:val="0"/>
                  <w:marBottom w:val="0"/>
                  <w:divBdr>
                    <w:top w:val="none" w:sz="0" w:space="0" w:color="auto"/>
                    <w:left w:val="none" w:sz="0" w:space="0" w:color="auto"/>
                    <w:bottom w:val="none" w:sz="0" w:space="0" w:color="auto"/>
                    <w:right w:val="none" w:sz="0" w:space="0" w:color="auto"/>
                  </w:divBdr>
                  <w:divsChild>
                    <w:div w:id="741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3045">
      <w:bodyDiv w:val="1"/>
      <w:marLeft w:val="0"/>
      <w:marRight w:val="0"/>
      <w:marTop w:val="0"/>
      <w:marBottom w:val="0"/>
      <w:divBdr>
        <w:top w:val="none" w:sz="0" w:space="0" w:color="auto"/>
        <w:left w:val="none" w:sz="0" w:space="0" w:color="auto"/>
        <w:bottom w:val="none" w:sz="0" w:space="0" w:color="auto"/>
        <w:right w:val="none" w:sz="0" w:space="0" w:color="auto"/>
      </w:divBdr>
    </w:div>
    <w:div w:id="1485856743">
      <w:bodyDiv w:val="1"/>
      <w:marLeft w:val="0"/>
      <w:marRight w:val="0"/>
      <w:marTop w:val="0"/>
      <w:marBottom w:val="0"/>
      <w:divBdr>
        <w:top w:val="none" w:sz="0" w:space="0" w:color="auto"/>
        <w:left w:val="none" w:sz="0" w:space="0" w:color="auto"/>
        <w:bottom w:val="none" w:sz="0" w:space="0" w:color="auto"/>
        <w:right w:val="none" w:sz="0" w:space="0" w:color="auto"/>
      </w:divBdr>
      <w:divsChild>
        <w:div w:id="1319533153">
          <w:marLeft w:val="0"/>
          <w:marRight w:val="0"/>
          <w:marTop w:val="0"/>
          <w:marBottom w:val="0"/>
          <w:divBdr>
            <w:top w:val="none" w:sz="0" w:space="0" w:color="auto"/>
            <w:left w:val="none" w:sz="0" w:space="0" w:color="auto"/>
            <w:bottom w:val="none" w:sz="0" w:space="0" w:color="auto"/>
            <w:right w:val="none" w:sz="0" w:space="0" w:color="auto"/>
          </w:divBdr>
          <w:divsChild>
            <w:div w:id="1423262046">
              <w:marLeft w:val="0"/>
              <w:marRight w:val="0"/>
              <w:marTop w:val="0"/>
              <w:marBottom w:val="0"/>
              <w:divBdr>
                <w:top w:val="none" w:sz="0" w:space="0" w:color="auto"/>
                <w:left w:val="none" w:sz="0" w:space="0" w:color="auto"/>
                <w:bottom w:val="none" w:sz="0" w:space="0" w:color="auto"/>
                <w:right w:val="none" w:sz="0" w:space="0" w:color="auto"/>
              </w:divBdr>
              <w:divsChild>
                <w:div w:id="1162742760">
                  <w:marLeft w:val="0"/>
                  <w:marRight w:val="0"/>
                  <w:marTop w:val="0"/>
                  <w:marBottom w:val="0"/>
                  <w:divBdr>
                    <w:top w:val="none" w:sz="0" w:space="0" w:color="auto"/>
                    <w:left w:val="none" w:sz="0" w:space="0" w:color="auto"/>
                    <w:bottom w:val="none" w:sz="0" w:space="0" w:color="auto"/>
                    <w:right w:val="none" w:sz="0" w:space="0" w:color="auto"/>
                  </w:divBdr>
                  <w:divsChild>
                    <w:div w:id="63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2639">
          <w:marLeft w:val="0"/>
          <w:marRight w:val="0"/>
          <w:marTop w:val="0"/>
          <w:marBottom w:val="0"/>
          <w:divBdr>
            <w:top w:val="none" w:sz="0" w:space="0" w:color="auto"/>
            <w:left w:val="none" w:sz="0" w:space="0" w:color="auto"/>
            <w:bottom w:val="none" w:sz="0" w:space="0" w:color="auto"/>
            <w:right w:val="none" w:sz="0" w:space="0" w:color="auto"/>
          </w:divBdr>
          <w:divsChild>
            <w:div w:id="251357234">
              <w:marLeft w:val="0"/>
              <w:marRight w:val="0"/>
              <w:marTop w:val="0"/>
              <w:marBottom w:val="0"/>
              <w:divBdr>
                <w:top w:val="none" w:sz="0" w:space="0" w:color="auto"/>
                <w:left w:val="none" w:sz="0" w:space="0" w:color="auto"/>
                <w:bottom w:val="none" w:sz="0" w:space="0" w:color="auto"/>
                <w:right w:val="none" w:sz="0" w:space="0" w:color="auto"/>
              </w:divBdr>
              <w:divsChild>
                <w:div w:id="516113810">
                  <w:marLeft w:val="0"/>
                  <w:marRight w:val="0"/>
                  <w:marTop w:val="0"/>
                  <w:marBottom w:val="0"/>
                  <w:divBdr>
                    <w:top w:val="none" w:sz="0" w:space="0" w:color="auto"/>
                    <w:left w:val="none" w:sz="0" w:space="0" w:color="auto"/>
                    <w:bottom w:val="none" w:sz="0" w:space="0" w:color="auto"/>
                    <w:right w:val="none" w:sz="0" w:space="0" w:color="auto"/>
                  </w:divBdr>
                  <w:divsChild>
                    <w:div w:id="158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hyperlink" Target="https://ieeexplore-ieee-org.focus.lib.kth.se/document/9408354"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emf"/><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Sui</dc:creator>
  <cp:keywords/>
  <dc:description/>
  <cp:lastModifiedBy>Zixuan Sui</cp:lastModifiedBy>
  <cp:revision>3</cp:revision>
  <dcterms:created xsi:type="dcterms:W3CDTF">2024-10-04T07:33:00Z</dcterms:created>
  <dcterms:modified xsi:type="dcterms:W3CDTF">2024-10-04T15:47:00Z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