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240" w:after="0"/>
        <w:jc w:val="center"/>
        <w:rPr>
          <w:rFonts w:ascii="Times New Roman" w:hAnsi="Times New Roman" w:cs="Times New Roman"/>
          <w:b/>
          <w:b/>
          <w:bCs/>
          <w:sz w:val="28"/>
          <w:szCs w:val="28"/>
        </w:rPr>
      </w:pPr>
      <w:bookmarkStart w:id="0" w:name="_Toc81046734"/>
      <w:r>
        <w:rPr>
          <w:rFonts w:cs="Times New Roman" w:ascii="Times New Roman" w:hAnsi="Times New Roman"/>
          <w:b/>
          <w:bCs/>
          <w:color w:val="auto"/>
          <w:sz w:val="28"/>
          <w:szCs w:val="28"/>
        </w:rPr>
        <w:t>Лабораторная работа №1</w:t>
      </w:r>
      <w:bookmarkEnd w:id="0"/>
    </w:p>
    <w:p>
      <w:pPr>
        <w:pStyle w:val="Normal"/>
        <w:spacing w:lineRule="auto" w:line="240"/>
        <w:jc w:val="center"/>
        <w:rPr>
          <w:rFonts w:ascii="Times New Roman" w:hAnsi="Times New Roman" w:cs="Times New Roman"/>
          <w:b/>
          <w:b/>
          <w:bCs/>
          <w:sz w:val="28"/>
          <w:szCs w:val="28"/>
        </w:rPr>
      </w:pPr>
      <w:r>
        <w:rPr>
          <w:rFonts w:cs="Times New Roman" w:ascii="Times New Roman" w:hAnsi="Times New Roman"/>
          <w:b/>
          <w:bCs/>
          <w:sz w:val="28"/>
          <w:szCs w:val="28"/>
        </w:rPr>
        <w:t>Разработка структуры базы данных</w:t>
      </w:r>
    </w:p>
    <w:p>
      <w:pPr>
        <w:pStyle w:val="Normal"/>
        <w:spacing w:lineRule="auto" w:line="240" w:before="0" w:after="320"/>
        <w:ind w:firstLine="709"/>
        <w:jc w:val="both"/>
        <w:rPr>
          <w:rFonts w:ascii="Times New Roman" w:hAnsi="Times New Roman" w:cs="Times New Roman"/>
          <w:sz w:val="28"/>
          <w:szCs w:val="28"/>
        </w:rPr>
      </w:pPr>
      <w:r>
        <w:rPr>
          <w:rFonts w:cs="Times New Roman" w:ascii="Times New Roman" w:hAnsi="Times New Roman"/>
          <w:b/>
          <w:bCs/>
          <w:sz w:val="28"/>
          <w:szCs w:val="28"/>
        </w:rPr>
        <w:t>Цель работы:</w:t>
      </w:r>
      <w:r>
        <w:rPr>
          <w:rFonts w:cs="Times New Roman" w:ascii="Times New Roman" w:hAnsi="Times New Roman"/>
          <w:sz w:val="28"/>
          <w:szCs w:val="28"/>
        </w:rPr>
        <w:t xml:space="preserve"> изучение способов задания инфологической модели данных и создания структуры базы данных в заданной предметной области.</w:t>
      </w:r>
    </w:p>
    <w:p>
      <w:pPr>
        <w:pStyle w:val="Normal"/>
        <w:spacing w:lineRule="auto" w:line="240"/>
        <w:jc w:val="center"/>
        <w:rPr>
          <w:rFonts w:ascii="Times New Roman" w:hAnsi="Times New Roman" w:cs="Times New Roman"/>
          <w:b/>
          <w:b/>
          <w:bCs/>
          <w:sz w:val="28"/>
          <w:szCs w:val="28"/>
        </w:rPr>
      </w:pPr>
      <w:r>
        <w:rPr>
          <w:rFonts w:cs="Times New Roman" w:ascii="Times New Roman" w:hAnsi="Times New Roman"/>
          <w:b/>
          <w:bCs/>
          <w:sz w:val="28"/>
          <w:szCs w:val="28"/>
        </w:rPr>
        <w:t>Теоретические сведения</w:t>
      </w:r>
    </w:p>
    <w:p>
      <w:pPr>
        <w:pStyle w:val="Normal"/>
        <w:spacing w:lineRule="auto" w:line="240" w:before="0" w:after="0"/>
        <w:ind w:firstLine="708"/>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Первым этапом разработки структуры базы данных является анализ предметной области. В ходе анализа выявляются основные сущности и их атрибуты, а также взаимосвязи между ними. </w:t>
      </w:r>
    </w:p>
    <w:p>
      <w:pPr>
        <w:pStyle w:val="Normal"/>
        <w:spacing w:lineRule="auto" w:line="240" w:before="0" w:after="0"/>
        <w:ind w:firstLine="708"/>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Сущность — это любой конкретный или абстрактный объект в рассматриваемой предметной области, информацию о котором необходимо хранить в базе данных. </w:t>
      </w:r>
    </w:p>
    <w:p>
      <w:pPr>
        <w:pStyle w:val="Normal"/>
        <w:spacing w:lineRule="auto" w:line="240" w:before="0" w:after="0"/>
        <w:ind w:firstLine="708"/>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Атрибут — это именованная характеристика сущности. Наименование атрибута должно быть уникальным для конкретного типа сущности, но может быть одинаковым для различного типа сущностей. Атрибуты используются для определения того, какая информация должна быть собрана о сущности. </w:t>
      </w:r>
    </w:p>
    <w:p>
      <w:pPr>
        <w:pStyle w:val="Normal"/>
        <w:spacing w:lineRule="auto" w:line="240" w:before="0" w:after="0"/>
        <w:ind w:firstLine="708"/>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Связь — это ассоциирование двух или более сущностей, которое указывает, каким образом связаны сущности. Эта информация необходима для поддержания целостности данных. </w:t>
      </w:r>
    </w:p>
    <w:p>
      <w:pPr>
        <w:pStyle w:val="Normal"/>
        <w:spacing w:lineRule="auto" w:line="240" w:before="0" w:after="160"/>
        <w:ind w:firstLine="708"/>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На основе проведённого анализа составляется инфологическая модель данных. Одной из форм инфологической модели является диаграмма «сущность — связь», или ER-диаграмма. Основными элементами диаграммы «сущность — связь» являются: </w:t>
      </w:r>
    </w:p>
    <w:p>
      <w:pPr>
        <w:pStyle w:val="Normal"/>
        <w:spacing w:before="0" w:after="160"/>
        <w:ind w:firstLine="709"/>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1) сущности — представляют собой сущности предметной области. Изображаются прямоугольниками, внутри которых указано наименование сущности; </w:t>
      </w:r>
    </w:p>
    <w:p>
      <w:pPr>
        <w:pStyle w:val="Normal"/>
        <w:spacing w:lineRule="auto" w:line="240" w:before="0" w:after="160"/>
        <w:ind w:firstLine="709"/>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 xml:space="preserve">2) ассоциации — представляют собой связи между сущностями. Изображаются ромбами, внутри которых может быть указано наименования связи; </w:t>
      </w:r>
    </w:p>
    <w:p>
      <w:pPr>
        <w:pStyle w:val="Normal"/>
        <w:spacing w:lineRule="auto" w:line="24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3) соединительные линии — соединяют связанные сущности, проходят через вершины ромба, представляющего ассоциацию. Над линиями проставляется степень связи (1 или буква, заменяющая слово «много»). </w:t>
      </w:r>
    </w:p>
    <w:p>
      <w:pPr>
        <w:pStyle w:val="Normal"/>
        <w:spacing w:lineRule="auto" w:line="24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Между двумя сущностями возможны следующие виды связей: «один-к-одному», «один-ко-многим», «многие-к-одному», «многие-ко-многим». Существуют также более сложные связи, которые встречаются редко и зачастую сводятся к комбинации основных видов связей. </w:t>
      </w:r>
    </w:p>
    <w:p>
      <w:pPr>
        <w:pStyle w:val="Normal"/>
        <w:spacing w:lineRule="auto" w:line="240"/>
        <w:ind w:firstLine="708"/>
        <w:jc w:val="both"/>
        <w:rPr>
          <w:rFonts w:ascii="Times New Roman" w:hAnsi="Times New Roman" w:cs="Times New Roman"/>
          <w:color w:val="000000"/>
          <w:sz w:val="28"/>
          <w:szCs w:val="28"/>
        </w:rPr>
      </w:pPr>
      <w:r>
        <w:rPr>
          <w:rFonts w:cs="Times New Roman" w:ascii="Times New Roman" w:hAnsi="Times New Roman"/>
          <w:color w:val="000000"/>
          <w:sz w:val="28"/>
          <w:szCs w:val="28"/>
        </w:rPr>
        <w:t>Атрибуты на диаграмму «сущность — связь» допускается не выносить, поскольку изображение большого количества атрибутов увеличивает размер диаграммы, что приводит к уменьшению её наглядности и удобочитаемости. Атрибуты каждой сущности можно указывать в виде отдельного описания, которое можно выполнить в виде приложения к диаграмме.</w:t>
      </w:r>
    </w:p>
    <w:p>
      <w:pPr>
        <w:pStyle w:val="Normal"/>
        <w:spacing w:lineRule="auto" w:line="240" w:before="0" w:after="0"/>
        <w:ind w:firstLine="708"/>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Для каждой сущности диаграммы «сущность — связь» создаётся таблица базы данных (в некоторых случаях несколько таблиц). Для каждого атрибута сущности создаётся столбец в соответствующей таблице, который также называют полем. Экземпляры сущности хранятся в строках таблицы, которые также называют записями. Каждая таблица должна иметь имя, уникальное для всех объектов базы данных. Имя каждого столбца должно быть уникальным для данной таблицы. </w:t>
      </w:r>
    </w:p>
    <w:p>
      <w:pPr>
        <w:pStyle w:val="Normal"/>
        <w:spacing w:lineRule="auto" w:line="240" w:before="0" w:after="0"/>
        <w:ind w:firstLine="708"/>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В каждой таблице требуется определить первичный ключ — минимальный набор столбцов таблицы, значения которых однозначно идентифицируют каждую строку этой таблицы. Рекомендуется выбрать в качестве первичного ключа один столбец, соответствующий атрибуту сущности, значения которого являются уникальными для каждой строки таблицы, и требует небольшой объём памяти для их хранения в базе данных. Если в таблице нет подходящих для первичного ключа столбцов, добавляется суррогатный ключ — столбец, не являющийся атрибутом сущности, предназначенный для обеспечения уникальности каждой строки таблицы базы данных. В качестве типа данных обычно выбирается целочисленный тип данных. Значение суррогатного ключа для каждой строки таблицы генерируется автоматически средствами СУБД и называется идентификатором записи. </w:t>
      </w:r>
    </w:p>
    <w:p>
      <w:pPr>
        <w:pStyle w:val="Normal"/>
        <w:spacing w:lineRule="auto" w:line="240" w:before="0" w:after="160"/>
        <w:ind w:firstLine="709"/>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Для реализации связи между сущностями используется внешний ключ — набор из одного или нескольких столбцов одной таблицы (подчинённой), которая имеет связь с другой таблицей (главной). Количество и типы столбцов внешнего ключа подчинённой таблицы должны совпадать с количеством и типами столбцов первичного ключа главной таблицы. </w:t>
      </w:r>
    </w:p>
    <w:p>
      <w:pPr>
        <w:pStyle w:val="Normal"/>
        <w:spacing w:lineRule="auto" w:line="240" w:before="0" w:after="320"/>
        <w:ind w:firstLine="709"/>
        <w:contextualSpacing/>
        <w:jc w:val="both"/>
        <w:rPr>
          <w:rFonts w:ascii="Times New Roman" w:hAnsi="Times New Roman" w:cs="Times New Roman"/>
          <w:sz w:val="28"/>
          <w:szCs w:val="28"/>
        </w:rPr>
      </w:pPr>
      <w:r>
        <w:rPr>
          <w:rFonts w:cs="Times New Roman" w:ascii="Times New Roman" w:hAnsi="Times New Roman"/>
          <w:color w:val="000000"/>
          <w:sz w:val="28"/>
          <w:szCs w:val="28"/>
        </w:rPr>
        <w:t xml:space="preserve">Если между таблицами установлена связь, то для каждой записи подчинённой таблицы значения полей, соответствующих внешнему </w:t>
      </w:r>
      <w:r>
        <w:rPr>
          <w:rFonts w:cs="Times New Roman" w:ascii="Times New Roman" w:hAnsi="Times New Roman"/>
          <w:sz w:val="28"/>
          <w:szCs w:val="28"/>
        </w:rPr>
        <w:t>ключу, должны совпадать со значениями полей первичного ключа связанной записи главной таблицы. Однако, для любой записи таблицы некоторые её поля могут не содержать значений, если это разрешено в соответствующих столбцах таблицы. В этом случае говорят, что поле содержит пустое значение.</w:t>
      </w:r>
    </w:p>
    <w:p>
      <w:pPr>
        <w:pStyle w:val="Normal"/>
        <w:spacing w:lineRule="auto" w:line="240" w:before="0" w:after="320"/>
        <w:ind w:firstLine="709"/>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Такая модель была предложена в 1976 году Питером Ченом, им же предложена и самая популярная графическая нотация для модели.</w:t>
      </w:r>
    </w:p>
    <w:p>
      <w:pPr>
        <w:pStyle w:val="Default"/>
        <w:spacing w:before="0" w:after="160"/>
        <w:jc w:val="center"/>
        <w:rPr>
          <w:sz w:val="28"/>
          <w:szCs w:val="28"/>
        </w:rPr>
      </w:pPr>
      <w:r>
        <w:rPr>
          <w:b/>
          <w:bCs/>
          <w:sz w:val="28"/>
          <w:szCs w:val="28"/>
        </w:rPr>
        <w:t>Задания к работе</w:t>
      </w:r>
    </w:p>
    <w:p>
      <w:pPr>
        <w:pStyle w:val="Default"/>
        <w:spacing w:before="0" w:after="36"/>
        <w:ind w:firstLine="708"/>
        <w:contextualSpacing/>
        <w:jc w:val="both"/>
        <w:rPr>
          <w:sz w:val="28"/>
          <w:szCs w:val="28"/>
        </w:rPr>
      </w:pPr>
      <w:r>
        <w:rPr>
          <w:sz w:val="28"/>
          <w:szCs w:val="28"/>
        </w:rPr>
        <w:t xml:space="preserve">1. Выполнить анализ предметной области, выделить основные сущности, атрибуты и связи. </w:t>
      </w:r>
    </w:p>
    <w:p>
      <w:pPr>
        <w:pStyle w:val="Default"/>
        <w:spacing w:before="0" w:after="36"/>
        <w:ind w:firstLine="708"/>
        <w:contextualSpacing/>
        <w:jc w:val="both"/>
        <w:rPr>
          <w:sz w:val="28"/>
          <w:szCs w:val="28"/>
        </w:rPr>
      </w:pPr>
      <w:r>
        <w:rPr>
          <w:sz w:val="28"/>
          <w:szCs w:val="28"/>
        </w:rPr>
        <w:t xml:space="preserve">2. Создать диаграмму «сущность — связь» в нотации Чена. </w:t>
      </w:r>
    </w:p>
    <w:p>
      <w:pPr>
        <w:pStyle w:val="Default"/>
        <w:spacing w:before="0" w:after="36"/>
        <w:ind w:firstLine="708"/>
        <w:contextualSpacing/>
        <w:jc w:val="both"/>
        <w:rPr>
          <w:sz w:val="28"/>
          <w:szCs w:val="28"/>
        </w:rPr>
      </w:pPr>
      <w:r>
        <w:rPr>
          <w:sz w:val="28"/>
          <w:szCs w:val="28"/>
        </w:rPr>
        <w:t xml:space="preserve">3. Самостоятельно изучить нотацию IDEF1X для представления диаграммы «сущность-связь». Создать схему базы данных в нотации IDEF1X. </w:t>
      </w:r>
    </w:p>
    <w:p>
      <w:pPr>
        <w:pStyle w:val="Default"/>
        <w:spacing w:before="0" w:after="320"/>
        <w:ind w:firstLine="709"/>
        <w:contextualSpacing/>
        <w:jc w:val="both"/>
        <w:rPr>
          <w:sz w:val="27"/>
          <w:szCs w:val="27"/>
        </w:rPr>
      </w:pPr>
      <w:r>
        <w:rPr>
          <w:sz w:val="28"/>
          <w:szCs w:val="28"/>
        </w:rPr>
        <w:t xml:space="preserve">4. Разработать структуру базы данных и составить </w:t>
      </w:r>
      <w:r>
        <w:rPr>
          <w:sz w:val="27"/>
          <w:szCs w:val="27"/>
        </w:rPr>
        <w:t>описание столбцов таблиц базы данных, включающее: имя столбца, назначение (какие данные хранятся), тип данных, допускает ли столбец пустые значения.</w:t>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Варианты заданий</w:t>
      </w:r>
    </w:p>
    <w:p>
      <w:pPr>
        <w:pStyle w:val="Normal"/>
        <w:ind w:firstLine="708"/>
        <w:jc w:val="both"/>
        <w:rPr>
          <w:rFonts w:ascii="Times New Roman" w:hAnsi="Times New Roman" w:cs="Times New Roman"/>
          <w:sz w:val="28"/>
          <w:szCs w:val="28"/>
        </w:rPr>
      </w:pPr>
      <w:r>
        <w:rPr>
          <w:rFonts w:cs="Times New Roman" w:ascii="Times New Roman" w:hAnsi="Times New Roman"/>
          <w:b/>
          <w:bCs/>
          <w:sz w:val="28"/>
          <w:szCs w:val="28"/>
        </w:rPr>
        <w:t>Вариант 1.</w:t>
      </w:r>
      <w:r>
        <w:rPr>
          <w:rFonts w:cs="Times New Roman" w:ascii="Times New Roman" w:hAnsi="Times New Roman"/>
          <w:sz w:val="28"/>
          <w:szCs w:val="28"/>
        </w:rPr>
        <w:t xml:space="preserve"> </w:t>
      </w:r>
      <w:r>
        <w:rPr>
          <w:rFonts w:eastAsia="Times New Roman" w:cs="Times New Roman" w:ascii="Times New Roman" w:hAnsi="Times New Roman"/>
          <w:iCs/>
          <w:color w:val="000000"/>
          <w:sz w:val="28"/>
          <w:szCs w:val="28"/>
          <w:lang w:eastAsia="ru-RU"/>
        </w:rPr>
        <w:t>База данных хоккейной лиги. Должна содержать следующие данные: составы команд и информацию о каждом игроке, проведенные игры с информацией о проданных билетах и затраченных средствах. Предусмотреть возможность анализа следующих показателей: популярность команд, рейтинг и эффективность игроков за указанный период.</w:t>
      </w:r>
    </w:p>
    <w:p>
      <w:pPr>
        <w:pStyle w:val="Normal"/>
        <w:ind w:firstLine="708"/>
        <w:jc w:val="both"/>
        <w:rPr>
          <w:rFonts w:ascii="Times New Roman" w:hAnsi="Times New Roman" w:cs="Times New Roman"/>
          <w:sz w:val="28"/>
          <w:szCs w:val="28"/>
        </w:rPr>
      </w:pPr>
      <w:r>
        <w:rPr>
          <w:rFonts w:cs="Times New Roman" w:ascii="Times New Roman" w:hAnsi="Times New Roman"/>
          <w:b/>
          <w:bCs/>
          <w:sz w:val="28"/>
          <w:szCs w:val="28"/>
        </w:rPr>
        <w:t>Вариант 2.</w:t>
      </w:r>
      <w:r>
        <w:rPr>
          <w:rFonts w:cs="Times New Roman" w:ascii="Times New Roman" w:hAnsi="Times New Roman"/>
          <w:sz w:val="28"/>
          <w:szCs w:val="28"/>
        </w:rPr>
        <w:t xml:space="preserve"> </w:t>
      </w:r>
      <w:r>
        <w:rPr>
          <w:rFonts w:eastAsia="Times New Roman" w:cs="Times New Roman" w:ascii="Times New Roman" w:hAnsi="Times New Roman"/>
          <w:iCs/>
          <w:color w:val="000000"/>
          <w:sz w:val="28"/>
          <w:szCs w:val="28"/>
          <w:lang w:eastAsia="ru-RU"/>
        </w:rPr>
        <w:t>База данных сети магазинов продуктов питания. Должна содержать следующие данные: информация о магазинах и имеющихся запасах продуктов, данные о продажах. Предусмотреть возможность анализа следующих показателей: рейтинг популярности товаров, сумма среднего чека по магазину в разное время суток.</w:t>
      </w:r>
    </w:p>
    <w:p>
      <w:pPr>
        <w:pStyle w:val="Normal"/>
        <w:ind w:firstLine="708"/>
        <w:jc w:val="both"/>
        <w:rPr>
          <w:rFonts w:ascii="Times New Roman" w:hAnsi="Times New Roman" w:cs="Times New Roman"/>
          <w:sz w:val="28"/>
          <w:szCs w:val="28"/>
        </w:rPr>
      </w:pPr>
      <w:r>
        <w:rPr>
          <w:rFonts w:cs="Times New Roman" w:ascii="Times New Roman" w:hAnsi="Times New Roman"/>
          <w:b/>
          <w:bCs/>
          <w:sz w:val="28"/>
          <w:szCs w:val="28"/>
        </w:rPr>
        <w:t>Вариант 3.</w:t>
      </w:r>
      <w:r>
        <w:rPr>
          <w:rFonts w:cs="Times New Roman" w:ascii="Times New Roman" w:hAnsi="Times New Roman"/>
          <w:sz w:val="28"/>
          <w:szCs w:val="28"/>
        </w:rPr>
        <w:t xml:space="preserve"> Транспортная компания. База данных должна содержать следующие данные: информацию о водителях, поставщиках товаров и потребителях, завершенные и незавершенные доставки. </w:t>
      </w:r>
      <w:r>
        <w:rPr>
          <w:rFonts w:eastAsia="Times New Roman" w:cs="Times New Roman" w:ascii="Times New Roman" w:hAnsi="Times New Roman"/>
          <w:iCs/>
          <w:color w:val="000000"/>
          <w:sz w:val="28"/>
          <w:szCs w:val="28"/>
          <w:lang w:eastAsia="ru-RU"/>
        </w:rPr>
        <w:t>Предусмотреть возможность анализа следующих показателей: среднее время простоя водителя, соотношение доходности междугородних и местных доставок.</w:t>
      </w:r>
    </w:p>
    <w:p>
      <w:pPr>
        <w:pStyle w:val="Normal"/>
        <w:ind w:firstLine="708"/>
        <w:jc w:val="both"/>
        <w:rPr>
          <w:rFonts w:ascii="Times New Roman" w:hAnsi="Times New Roman" w:cs="Times New Roman"/>
          <w:sz w:val="28"/>
          <w:szCs w:val="28"/>
        </w:rPr>
      </w:pPr>
      <w:r>
        <w:rPr>
          <w:rFonts w:cs="Times New Roman" w:ascii="Times New Roman" w:hAnsi="Times New Roman"/>
          <w:b/>
          <w:bCs/>
          <w:sz w:val="28"/>
          <w:szCs w:val="28"/>
        </w:rPr>
        <w:t>Вариант 4.</w:t>
      </w:r>
      <w:r>
        <w:rPr>
          <w:rFonts w:cs="Times New Roman" w:ascii="Times New Roman" w:hAnsi="Times New Roman"/>
          <w:sz w:val="28"/>
          <w:szCs w:val="28"/>
        </w:rPr>
        <w:t xml:space="preserve"> Сеть книжных магазинов. База данных должна содержать следующие данные: текущие складские запасы печатной продукции, информацию о заказах и продажах. </w:t>
      </w:r>
      <w:r>
        <w:rPr>
          <w:rFonts w:eastAsia="Times New Roman" w:cs="Times New Roman" w:ascii="Times New Roman" w:hAnsi="Times New Roman"/>
          <w:iCs/>
          <w:color w:val="000000"/>
          <w:sz w:val="28"/>
          <w:szCs w:val="28"/>
          <w:lang w:eastAsia="ru-RU"/>
        </w:rPr>
        <w:t>Предусмотреть возможность анализа следующих показателей: наиболее часто заказываемые книги, средний чек по разным группам товаров.</w:t>
      </w:r>
    </w:p>
    <w:p>
      <w:pPr>
        <w:pStyle w:val="Normal"/>
        <w:ind w:firstLine="708"/>
        <w:jc w:val="both"/>
        <w:rPr>
          <w:rFonts w:ascii="Times New Roman" w:hAnsi="Times New Roman" w:cs="Times New Roman"/>
          <w:sz w:val="28"/>
          <w:szCs w:val="28"/>
        </w:rPr>
      </w:pPr>
      <w:r>
        <w:rPr>
          <w:rFonts w:cs="Times New Roman" w:ascii="Times New Roman" w:hAnsi="Times New Roman"/>
          <w:b/>
          <w:bCs/>
          <w:sz w:val="28"/>
          <w:szCs w:val="28"/>
        </w:rPr>
        <w:t>Вариант 5.</w:t>
      </w:r>
      <w:r>
        <w:rPr>
          <w:rFonts w:cs="Times New Roman" w:ascii="Times New Roman" w:hAnsi="Times New Roman"/>
          <w:sz w:val="28"/>
          <w:szCs w:val="28"/>
        </w:rPr>
        <w:t xml:space="preserve"> Сеть автосалонов. База данных должна содержать следующие данные: информацию об автосалонах, продавцах-консультантах, имеющихся в наличии и проданных автомобилях. </w:t>
      </w:r>
      <w:r>
        <w:rPr>
          <w:rFonts w:eastAsia="Times New Roman" w:cs="Times New Roman" w:ascii="Times New Roman" w:hAnsi="Times New Roman"/>
          <w:iCs/>
          <w:color w:val="000000"/>
          <w:sz w:val="28"/>
          <w:szCs w:val="28"/>
          <w:lang w:eastAsia="ru-RU"/>
        </w:rPr>
        <w:t>Предусмотреть возможность анализа следующих показателей: рейтинг продаж для продавцов-консультантов по различным моделям, рекомендации к заказу моделей на основании имеющегося запаса и популярности модели.</w:t>
      </w:r>
    </w:p>
    <w:p>
      <w:pPr>
        <w:pStyle w:val="Normal"/>
        <w:ind w:firstLine="708"/>
        <w:jc w:val="both"/>
        <w:rPr>
          <w:rFonts w:ascii="Times New Roman" w:hAnsi="Times New Roman" w:cs="Times New Roman"/>
          <w:sz w:val="28"/>
          <w:szCs w:val="28"/>
        </w:rPr>
      </w:pPr>
      <w:r>
        <w:rPr>
          <w:rFonts w:cs="Times New Roman" w:ascii="Times New Roman" w:hAnsi="Times New Roman"/>
          <w:b/>
          <w:bCs/>
          <w:sz w:val="28"/>
          <w:szCs w:val="28"/>
        </w:rPr>
        <w:t>Вариант 6.</w:t>
      </w:r>
      <w:r>
        <w:rPr>
          <w:rFonts w:cs="Times New Roman" w:ascii="Times New Roman" w:hAnsi="Times New Roman"/>
          <w:sz w:val="28"/>
          <w:szCs w:val="28"/>
        </w:rPr>
        <w:t xml:space="preserve"> </w:t>
      </w:r>
      <w:r>
        <w:rPr>
          <w:rFonts w:eastAsia="Times New Roman" w:cs="Times New Roman" w:ascii="Times New Roman" w:hAnsi="Times New Roman"/>
          <w:iCs/>
          <w:color w:val="000000"/>
          <w:sz w:val="28"/>
          <w:szCs w:val="28"/>
          <w:lang w:eastAsia="ru-RU"/>
        </w:rPr>
        <w:t>База данных складского комплекса</w:t>
      </w:r>
      <w:r>
        <w:rPr>
          <w:rFonts w:cs="Times New Roman" w:ascii="Times New Roman" w:hAnsi="Times New Roman"/>
          <w:sz w:val="28"/>
          <w:szCs w:val="28"/>
        </w:rPr>
        <w:t xml:space="preserve">. База данных должна содержать следующие данные: данные о товарах, данные о складах, имеющихся товарах и выполненных и невыполненных заявках на них. </w:t>
      </w:r>
      <w:r>
        <w:rPr>
          <w:rFonts w:eastAsia="Times New Roman" w:cs="Times New Roman" w:ascii="Times New Roman" w:hAnsi="Times New Roman"/>
          <w:iCs/>
          <w:color w:val="000000"/>
          <w:sz w:val="28"/>
          <w:szCs w:val="28"/>
          <w:lang w:eastAsia="ru-RU"/>
        </w:rPr>
        <w:t>Предусмотреть возможность анализа следующих показателей: рейтинг востребованности товаров, рейтинг дефицитности товаров.</w:t>
      </w:r>
    </w:p>
    <w:p>
      <w:pPr>
        <w:pStyle w:val="Normal"/>
        <w:ind w:firstLine="708"/>
        <w:jc w:val="both"/>
        <w:rPr>
          <w:rFonts w:ascii="Times New Roman" w:hAnsi="Times New Roman" w:cs="Times New Roman"/>
          <w:sz w:val="28"/>
          <w:szCs w:val="28"/>
        </w:rPr>
      </w:pPr>
      <w:r>
        <w:rPr>
          <w:rFonts w:cs="Times New Roman" w:ascii="Times New Roman" w:hAnsi="Times New Roman"/>
          <w:b/>
          <w:bCs/>
          <w:sz w:val="28"/>
          <w:szCs w:val="28"/>
        </w:rPr>
        <w:t>Вариант 7.</w:t>
      </w:r>
      <w:r>
        <w:rPr>
          <w:rFonts w:cs="Times New Roman" w:ascii="Times New Roman" w:hAnsi="Times New Roman"/>
          <w:sz w:val="28"/>
          <w:szCs w:val="28"/>
        </w:rPr>
        <w:t xml:space="preserve"> Библиотека. База данных должна содержать следующие данные: информацию об имеющихся изданиях, информацию о читателях, формуляры для каждого издания. </w:t>
      </w:r>
      <w:r>
        <w:rPr>
          <w:rFonts w:eastAsia="Times New Roman" w:cs="Times New Roman" w:ascii="Times New Roman" w:hAnsi="Times New Roman"/>
          <w:iCs/>
          <w:color w:val="000000"/>
          <w:sz w:val="28"/>
          <w:szCs w:val="28"/>
          <w:lang w:eastAsia="ru-RU"/>
        </w:rPr>
        <w:t>Предусмотреть возможность анализа следующих показателей: выдать рекомендации для читателя с учетом его пола, возраста и прочитанных книг на основании общей статистики.</w:t>
      </w:r>
    </w:p>
    <w:p>
      <w:pPr>
        <w:pStyle w:val="Normal"/>
        <w:ind w:firstLine="708"/>
        <w:jc w:val="both"/>
        <w:rPr>
          <w:rFonts w:ascii="Times New Roman" w:hAnsi="Times New Roman" w:cs="Times New Roman"/>
          <w:sz w:val="28"/>
          <w:szCs w:val="28"/>
        </w:rPr>
      </w:pPr>
      <w:r>
        <w:rPr>
          <w:rFonts w:cs="Times New Roman" w:ascii="Times New Roman" w:hAnsi="Times New Roman"/>
          <w:b/>
          <w:bCs/>
          <w:sz w:val="28"/>
          <w:szCs w:val="28"/>
        </w:rPr>
        <w:t>Вариант 8.</w:t>
      </w:r>
      <w:r>
        <w:rPr>
          <w:rFonts w:cs="Times New Roman" w:ascii="Times New Roman" w:hAnsi="Times New Roman"/>
          <w:sz w:val="28"/>
          <w:szCs w:val="28"/>
        </w:rPr>
        <w:t xml:space="preserve"> Жилищная управляющая компания. База данных должна содержать следующие данные: информацию об исполнителях работ и выполненных работах, жильцах, выставленных им счетах и выполненных ими платежах. </w:t>
      </w:r>
      <w:r>
        <w:rPr>
          <w:rFonts w:eastAsia="Times New Roman" w:cs="Times New Roman" w:ascii="Times New Roman" w:hAnsi="Times New Roman"/>
          <w:iCs/>
          <w:color w:val="000000"/>
          <w:sz w:val="28"/>
          <w:szCs w:val="28"/>
          <w:lang w:eastAsia="ru-RU"/>
        </w:rPr>
        <w:t>Предусмотреть возможность анализа следующих показателей: составить рейтинг злостных неплательщиков, рейтинг исполнителей работ с указанием их доли в статье расходов.</w:t>
      </w:r>
    </w:p>
    <w:p>
      <w:pPr>
        <w:pStyle w:val="Normal"/>
        <w:ind w:firstLine="708"/>
        <w:jc w:val="both"/>
        <w:rPr>
          <w:rFonts w:ascii="Times New Roman" w:hAnsi="Times New Roman" w:eastAsia="Times New Roman" w:cs="Times New Roman"/>
          <w:iCs/>
          <w:color w:val="000000"/>
          <w:sz w:val="28"/>
          <w:szCs w:val="28"/>
          <w:lang w:eastAsia="ru-RU"/>
        </w:rPr>
      </w:pPr>
      <w:r>
        <w:rPr>
          <w:rFonts w:cs="Times New Roman" w:ascii="Times New Roman" w:hAnsi="Times New Roman"/>
          <w:b/>
          <w:bCs/>
          <w:sz w:val="28"/>
          <w:szCs w:val="28"/>
        </w:rPr>
        <w:t>Вариант 9.</w:t>
      </w:r>
      <w:r>
        <w:rPr>
          <w:rFonts w:cs="Times New Roman" w:ascii="Times New Roman" w:hAnsi="Times New Roman"/>
          <w:sz w:val="28"/>
          <w:szCs w:val="28"/>
        </w:rPr>
        <w:t xml:space="preserve"> Гарантийный ремонт. База данных должна содержать следующие данные: информацию о выпускаемых производителем товарах, гарантийных мастерских в разных городах и товарах, ремонт которых они могут производить, данные о выполненных ремонтах. </w:t>
      </w:r>
      <w:r>
        <w:rPr>
          <w:rFonts w:eastAsia="Times New Roman" w:cs="Times New Roman" w:ascii="Times New Roman" w:hAnsi="Times New Roman"/>
          <w:iCs/>
          <w:color w:val="000000"/>
          <w:sz w:val="28"/>
          <w:szCs w:val="28"/>
          <w:lang w:eastAsia="ru-RU"/>
        </w:rPr>
        <w:t>Предусмотреть возможность анализа следующих показателей: рейтинг убыточности товаров, обеспеченность каждого города мастерскими по разным группам товаров и всему ассортименту в целом.</w:t>
      </w:r>
    </w:p>
    <w:p>
      <w:pPr>
        <w:pStyle w:val="Normal"/>
        <w:ind w:firstLine="708"/>
        <w:jc w:val="both"/>
        <w:rPr>
          <w:rFonts w:ascii="Times New Roman" w:hAnsi="Times New Roman" w:cs="Times New Roman"/>
          <w:sz w:val="28"/>
          <w:szCs w:val="28"/>
        </w:rPr>
      </w:pPr>
      <w:r>
        <w:rPr>
          <w:rFonts w:cs="Times New Roman" w:ascii="Times New Roman" w:hAnsi="Times New Roman"/>
          <w:b/>
          <w:bCs/>
          <w:sz w:val="28"/>
          <w:szCs w:val="28"/>
        </w:rPr>
        <w:t>Вариант 10.</w:t>
      </w:r>
      <w:r>
        <w:rPr>
          <w:rFonts w:cs="Times New Roman" w:ascii="Times New Roman" w:hAnsi="Times New Roman"/>
          <w:sz w:val="28"/>
          <w:szCs w:val="28"/>
        </w:rPr>
        <w:t xml:space="preserve"> База данных университета. База данных должна </w:t>
      </w:r>
      <w:r>
        <w:rPr>
          <w:rFonts w:cs="Times New Roman" w:ascii="Times New Roman" w:hAnsi="Times New Roman"/>
          <w:color w:val="000000"/>
          <w:sz w:val="28"/>
          <w:szCs w:val="28"/>
          <w:shd w:fill="FFFFFF" w:val="clear"/>
        </w:rPr>
        <w:t xml:space="preserve">содержать следующие данные: информацию о преподавателях, студентах, их успеваемости, времени и месте проведения занятия. </w:t>
      </w:r>
      <w:r>
        <w:rPr>
          <w:rFonts w:eastAsia="Times New Roman" w:cs="Times New Roman" w:ascii="Times New Roman" w:hAnsi="Times New Roman"/>
          <w:iCs/>
          <w:color w:val="000000"/>
          <w:sz w:val="28"/>
          <w:szCs w:val="28"/>
          <w:lang w:eastAsia="ru-RU"/>
        </w:rPr>
        <w:t>Предусмотреть возможность анализа следующих показателей: количество должников по подразделениям, оценка уровня остепененности преподавателей по подразделениям</w:t>
      </w:r>
      <w:r>
        <w:rPr>
          <w:rFonts w:cs="Times New Roman" w:ascii="Times New Roman" w:hAnsi="Times New Roman"/>
          <w:sz w:val="28"/>
          <w:szCs w:val="28"/>
        </w:rPr>
        <w:t>.</w:t>
      </w:r>
    </w:p>
    <w:p>
      <w:pPr>
        <w:pStyle w:val="Normal"/>
        <w:ind w:firstLine="708"/>
        <w:jc w:val="both"/>
        <w:rPr>
          <w:rFonts w:ascii="Times New Roman" w:hAnsi="Times New Roman" w:cs="Times New Roman"/>
          <w:sz w:val="28"/>
          <w:szCs w:val="28"/>
        </w:rPr>
      </w:pPr>
      <w:r>
        <w:rPr>
          <w:rFonts w:cs="Times New Roman" w:ascii="Times New Roman" w:hAnsi="Times New Roman"/>
          <w:b/>
          <w:bCs/>
          <w:sz w:val="28"/>
          <w:szCs w:val="28"/>
        </w:rPr>
        <w:t>Вариант 11.</w:t>
      </w:r>
      <w:r>
        <w:rPr>
          <w:rFonts w:cs="Times New Roman" w:ascii="Times New Roman" w:hAnsi="Times New Roman"/>
          <w:sz w:val="28"/>
          <w:szCs w:val="28"/>
        </w:rPr>
        <w:t xml:space="preserve"> Веб-форум. </w:t>
      </w:r>
      <w:r>
        <w:rPr>
          <w:rFonts w:cs="Times New Roman" w:ascii="Times New Roman" w:hAnsi="Times New Roman"/>
          <w:color w:val="000000"/>
          <w:sz w:val="28"/>
          <w:szCs w:val="28"/>
          <w:shd w:fill="FFFFFF" w:val="clear"/>
        </w:rPr>
        <w:t> База данных должна содержать следующие данные: информацию о зарегистрированных пользователях, создаваемых пользователями темах, данные о сообщениях, которые оставляют пользователи (текст сообщения и автор). </w:t>
      </w:r>
      <w:r>
        <w:rPr>
          <w:rFonts w:eastAsia="Times New Roman" w:cs="Times New Roman" w:ascii="Times New Roman" w:hAnsi="Times New Roman"/>
          <w:iCs/>
          <w:color w:val="000000"/>
          <w:sz w:val="28"/>
          <w:szCs w:val="28"/>
          <w:lang w:eastAsia="ru-RU"/>
        </w:rPr>
        <w:t>Предусмотреть возможность анализа следующих показателей: прирост и отток пользователей, активность пользователей в различных темах за период</w:t>
      </w:r>
      <w:r>
        <w:rPr>
          <w:rFonts w:cs="Times New Roman" w:ascii="Times New Roman" w:hAnsi="Times New Roman"/>
          <w:sz w:val="28"/>
          <w:szCs w:val="28"/>
        </w:rPr>
        <w:t>.</w:t>
      </w:r>
    </w:p>
    <w:p>
      <w:pPr>
        <w:pStyle w:val="Normal"/>
        <w:ind w:firstLine="708"/>
        <w:jc w:val="both"/>
        <w:rPr>
          <w:rFonts w:ascii="Times New Roman" w:hAnsi="Times New Roman" w:cs="Times New Roman"/>
          <w:sz w:val="28"/>
          <w:szCs w:val="28"/>
        </w:rPr>
      </w:pPr>
      <w:r>
        <w:rPr>
          <w:rFonts w:cs="Times New Roman" w:ascii="Times New Roman" w:hAnsi="Times New Roman"/>
          <w:b/>
          <w:bCs/>
          <w:sz w:val="28"/>
          <w:szCs w:val="28"/>
        </w:rPr>
        <w:t>Вариант 12.</w:t>
      </w:r>
      <w:r>
        <w:rPr>
          <w:rFonts w:cs="Times New Roman" w:ascii="Times New Roman" w:hAnsi="Times New Roman"/>
          <w:sz w:val="28"/>
          <w:szCs w:val="28"/>
        </w:rPr>
        <w:t xml:space="preserve"> Страховая компания. </w:t>
      </w:r>
      <w:r>
        <w:rPr>
          <w:rFonts w:cs="Times New Roman" w:ascii="Times New Roman" w:hAnsi="Times New Roman"/>
          <w:color w:val="000000"/>
          <w:sz w:val="28"/>
          <w:szCs w:val="28"/>
          <w:shd w:fill="FFFFFF" w:val="clear"/>
        </w:rPr>
        <w:t>База данных должна содержать следующие данные: информацию о клиентах и объектах страхования, виды страховок, информацию о работниках компании и видов страховок, которые они могут предоставлять. </w:t>
      </w:r>
      <w:r>
        <w:rPr>
          <w:rFonts w:eastAsia="Times New Roman" w:cs="Times New Roman" w:ascii="Times New Roman" w:hAnsi="Times New Roman"/>
          <w:iCs/>
          <w:color w:val="000000"/>
          <w:sz w:val="28"/>
          <w:szCs w:val="28"/>
          <w:lang w:eastAsia="ru-RU"/>
        </w:rPr>
        <w:t>Предусмотреть возможность анализа следующих показателей: объем выплат по различным типам страховых случаев за период, рейтинг менеджеров компании в разрезе заключенных контрактов</w:t>
      </w:r>
      <w:r>
        <w:rPr>
          <w:rFonts w:cs="Times New Roman" w:ascii="Times New Roman" w:hAnsi="Times New Roman"/>
          <w:sz w:val="28"/>
          <w:szCs w:val="28"/>
        </w:rPr>
        <w:t>.</w:t>
      </w:r>
    </w:p>
    <w:p>
      <w:pPr>
        <w:pStyle w:val="Normal"/>
        <w:ind w:firstLine="708"/>
        <w:jc w:val="both"/>
        <w:rPr>
          <w:rFonts w:ascii="Times New Roman" w:hAnsi="Times New Roman" w:cs="Times New Roman"/>
          <w:sz w:val="28"/>
          <w:szCs w:val="28"/>
        </w:rPr>
      </w:pPr>
      <w:r>
        <w:rPr>
          <w:rFonts w:cs="Times New Roman" w:ascii="Times New Roman" w:hAnsi="Times New Roman"/>
          <w:b/>
          <w:bCs/>
          <w:sz w:val="28"/>
          <w:szCs w:val="28"/>
        </w:rPr>
        <w:t>Вариант 13.</w:t>
      </w:r>
      <w:r>
        <w:rPr>
          <w:rFonts w:cs="Times New Roman" w:ascii="Times New Roman" w:hAnsi="Times New Roman"/>
          <w:sz w:val="28"/>
          <w:szCs w:val="28"/>
        </w:rPr>
        <w:t xml:space="preserve"> Гостиница.</w:t>
      </w:r>
      <w:r>
        <w:rPr>
          <w:rFonts w:cs="Times New Roman" w:ascii="Times New Roman" w:hAnsi="Times New Roman"/>
          <w:color w:val="000000"/>
          <w:sz w:val="28"/>
          <w:szCs w:val="28"/>
          <w:shd w:fill="FFFFFF" w:val="clear"/>
        </w:rPr>
        <w:t xml:space="preserve"> База данных должна содержать следующие данные: информацию о работниках и клиентах, номерах и видах предоставляемых услуг. </w:t>
      </w:r>
      <w:r>
        <w:rPr>
          <w:rFonts w:eastAsia="Times New Roman" w:cs="Times New Roman" w:ascii="Times New Roman" w:hAnsi="Times New Roman"/>
          <w:iCs/>
          <w:color w:val="000000"/>
          <w:sz w:val="28"/>
          <w:szCs w:val="28"/>
          <w:lang w:eastAsia="ru-RU"/>
        </w:rPr>
        <w:t>Предусмотреть возможность анализа следующих показателей: доходность гостиницы в зависимости от сезонности, актуальность предоставляемых услуг</w:t>
      </w:r>
      <w:r>
        <w:rPr>
          <w:rFonts w:cs="Times New Roman" w:ascii="Times New Roman" w:hAnsi="Times New Roman"/>
          <w:sz w:val="28"/>
          <w:szCs w:val="28"/>
        </w:rPr>
        <w:t>.</w:t>
      </w:r>
    </w:p>
    <w:p>
      <w:pPr>
        <w:pStyle w:val="Normal"/>
        <w:ind w:firstLine="708"/>
        <w:jc w:val="both"/>
        <w:rPr>
          <w:rFonts w:ascii="Times New Roman" w:hAnsi="Times New Roman" w:cs="Times New Roman"/>
          <w:sz w:val="28"/>
          <w:szCs w:val="28"/>
        </w:rPr>
      </w:pPr>
      <w:r>
        <w:rPr>
          <w:rFonts w:cs="Times New Roman" w:ascii="Times New Roman" w:hAnsi="Times New Roman"/>
          <w:b/>
          <w:bCs/>
          <w:sz w:val="28"/>
          <w:szCs w:val="28"/>
        </w:rPr>
        <w:t>Вариант 14.</w:t>
      </w:r>
      <w:r>
        <w:rPr>
          <w:rFonts w:cs="Times New Roman" w:ascii="Times New Roman" w:hAnsi="Times New Roman"/>
          <w:sz w:val="28"/>
          <w:szCs w:val="28"/>
        </w:rPr>
        <w:t xml:space="preserve"> Железнодорожные кассы.</w:t>
      </w:r>
      <w:r>
        <w:rPr>
          <w:rFonts w:cs="Times New Roman" w:ascii="Times New Roman" w:hAnsi="Times New Roman"/>
          <w:color w:val="000000"/>
          <w:sz w:val="28"/>
          <w:szCs w:val="28"/>
          <w:shd w:fill="FFFFFF" w:val="clear"/>
        </w:rPr>
        <w:t xml:space="preserve"> База данных должна содержать следующие данные: информацию о продажах билетов, посадочных местах, возможных направлениях. </w:t>
      </w:r>
      <w:r>
        <w:rPr>
          <w:rFonts w:eastAsia="Times New Roman" w:cs="Times New Roman" w:ascii="Times New Roman" w:hAnsi="Times New Roman"/>
          <w:iCs/>
          <w:color w:val="000000"/>
          <w:sz w:val="28"/>
          <w:szCs w:val="28"/>
          <w:lang w:eastAsia="ru-RU"/>
        </w:rPr>
        <w:t xml:space="preserve">Предусмотреть возможность анализа следующих показателей: </w:t>
      </w:r>
      <w:r>
        <w:rPr>
          <w:rFonts w:cs="Times New Roman" w:ascii="Times New Roman" w:hAnsi="Times New Roman"/>
          <w:sz w:val="28"/>
          <w:szCs w:val="28"/>
        </w:rPr>
        <w:t>анализ наиболее популярных направлений в различные времена года, рейтинг поездов.</w:t>
      </w:r>
    </w:p>
    <w:p>
      <w:pPr>
        <w:pStyle w:val="Normal"/>
        <w:spacing w:before="0" w:after="320"/>
        <w:ind w:firstLine="709"/>
        <w:jc w:val="both"/>
        <w:rPr>
          <w:rFonts w:ascii="Times New Roman" w:hAnsi="Times New Roman" w:cs="Times New Roman"/>
          <w:sz w:val="28"/>
          <w:szCs w:val="28"/>
        </w:rPr>
      </w:pPr>
      <w:r>
        <w:rPr>
          <w:rFonts w:cs="Times New Roman" w:ascii="Times New Roman" w:hAnsi="Times New Roman"/>
          <w:b/>
          <w:bCs/>
          <w:sz w:val="28"/>
          <w:szCs w:val="28"/>
        </w:rPr>
        <w:t>Вариант 15.</w:t>
      </w:r>
      <w:r>
        <w:rPr>
          <w:rFonts w:cs="Times New Roman" w:ascii="Times New Roman" w:hAnsi="Times New Roman"/>
          <w:sz w:val="28"/>
          <w:szCs w:val="28"/>
        </w:rPr>
        <w:t xml:space="preserve"> Больница.</w:t>
      </w:r>
      <w:r>
        <w:rPr>
          <w:rFonts w:cs="Times New Roman" w:ascii="Times New Roman" w:hAnsi="Times New Roman"/>
          <w:color w:val="000000"/>
          <w:sz w:val="28"/>
          <w:szCs w:val="28"/>
          <w:shd w:fill="FFFFFF" w:val="clear"/>
        </w:rPr>
        <w:t xml:space="preserve"> База данных должна содержать следующие данные: информацию о врачах и больных и их диагнозах, видах предоставляемых услуг. </w:t>
      </w:r>
      <w:r>
        <w:rPr>
          <w:rFonts w:eastAsia="Times New Roman" w:cs="Times New Roman" w:ascii="Times New Roman" w:hAnsi="Times New Roman"/>
          <w:iCs/>
          <w:color w:val="000000"/>
          <w:sz w:val="28"/>
          <w:szCs w:val="28"/>
          <w:lang w:eastAsia="ru-RU"/>
        </w:rPr>
        <w:t>Предусмотреть возможность анализа следующих показателей: результаты предоставляемых услуг, статистика пролеченных случаев заболеваний</w:t>
      </w:r>
      <w:r>
        <w:rPr>
          <w:rFonts w:cs="Times New Roman" w:ascii="Times New Roman" w:hAnsi="Times New Roman"/>
          <w:sz w:val="28"/>
          <w:szCs w:val="28"/>
        </w:rPr>
        <w:t>.</w:t>
      </w:r>
    </w:p>
    <w:p>
      <w:pPr>
        <w:pStyle w:val="Normal"/>
        <w:spacing w:lineRule="auto" w:line="240"/>
        <w:jc w:val="center"/>
        <w:rPr>
          <w:rFonts w:ascii="Times New Roman" w:hAnsi="Times New Roman" w:cs="Times New Roman"/>
          <w:b/>
          <w:b/>
          <w:bCs/>
          <w:sz w:val="28"/>
          <w:szCs w:val="28"/>
        </w:rPr>
      </w:pPr>
      <w:r>
        <w:rPr>
          <w:rFonts w:cs="Times New Roman" w:ascii="Times New Roman" w:hAnsi="Times New Roman"/>
          <w:b/>
          <w:bCs/>
          <w:sz w:val="28"/>
          <w:szCs w:val="28"/>
        </w:rPr>
        <w:t>Пример выполнения задания</w:t>
      </w:r>
    </w:p>
    <w:p>
      <w:pPr>
        <w:pStyle w:val="Normal"/>
        <w:spacing w:lineRule="auto" w:line="240"/>
        <w:ind w:firstLine="708"/>
        <w:jc w:val="both"/>
        <w:rPr>
          <w:rFonts w:ascii="Times New Roman" w:hAnsi="Times New Roman" w:cs="Times New Roman"/>
          <w:sz w:val="28"/>
          <w:szCs w:val="28"/>
        </w:rPr>
      </w:pPr>
      <w:r>
        <w:rPr>
          <w:rFonts w:cs="Times New Roman" w:ascii="Times New Roman" w:hAnsi="Times New Roman"/>
          <w:sz w:val="28"/>
          <w:szCs w:val="28"/>
        </w:rPr>
        <w:t>База данных компании, занимающейся перевозкой грузов. Проведем анализ предметной области и выделим следующие сущности:</w:t>
      </w:r>
    </w:p>
    <w:tbl>
      <w:tblPr>
        <w:tblW w:w="8922" w:type="dxa"/>
        <w:jc w:val="center"/>
        <w:tblInd w:w="0" w:type="dxa"/>
        <w:tblLayout w:type="fixed"/>
        <w:tblCellMar>
          <w:top w:w="0" w:type="dxa"/>
          <w:left w:w="108" w:type="dxa"/>
          <w:bottom w:w="0" w:type="dxa"/>
          <w:right w:w="108" w:type="dxa"/>
        </w:tblCellMar>
        <w:tblLook w:firstRow="0" w:noVBand="0" w:lastRow="0" w:firstColumn="0" w:lastColumn="0" w:noHBand="0" w:val="0000"/>
      </w:tblPr>
      <w:tblGrid>
        <w:gridCol w:w="3255"/>
        <w:gridCol w:w="5666"/>
      </w:tblGrid>
      <w:tr>
        <w:trPr>
          <w:trHeight w:val="1268" w:hRule="atLeast"/>
        </w:trPr>
        <w:tc>
          <w:tcPr>
            <w:tcW w:w="32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t>Заказчик</w:t>
            </w:r>
          </w:p>
        </w:tc>
        <w:tc>
          <w:tcPr>
            <w:tcW w:w="56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t xml:space="preserve">Лицо, осуществляющее заказ подрядов, одного или нескольких. </w:t>
            </w:r>
          </w:p>
        </w:tc>
      </w:tr>
      <w:tr>
        <w:trPr>
          <w:trHeight w:val="1833" w:hRule="atLeast"/>
        </w:trPr>
        <w:tc>
          <w:tcPr>
            <w:tcW w:w="32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t>Контактные данные</w:t>
            </w:r>
          </w:p>
        </w:tc>
        <w:tc>
          <w:tcPr>
            <w:tcW w:w="56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t>Это информация о том, как связаться с человеком. Она включает в себя ФИО, номер телефона, место фактического пребывания, паспортные данные.</w:t>
            </w:r>
          </w:p>
        </w:tc>
      </w:tr>
      <w:tr>
        <w:trPr>
          <w:trHeight w:val="2116" w:hRule="atLeast"/>
        </w:trPr>
        <w:tc>
          <w:tcPr>
            <w:tcW w:w="32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t>Договор подряда</w:t>
            </w:r>
          </w:p>
        </w:tc>
        <w:tc>
          <w:tcPr>
            <w:tcW w:w="56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t>Каждый подряд зафиксирован документально в виде договора подряда. Это документ, в котором хранится информация такая информация, как статус договора, бюджет подряда, сроки выполнения подряда, агентский процент.</w:t>
            </w:r>
          </w:p>
        </w:tc>
      </w:tr>
      <w:tr>
        <w:trPr>
          <w:trHeight w:val="1690" w:hRule="atLeast"/>
        </w:trPr>
        <w:tc>
          <w:tcPr>
            <w:tcW w:w="32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t>Статус договора</w:t>
            </w:r>
          </w:p>
        </w:tc>
        <w:tc>
          <w:tcPr>
            <w:tcW w:w="56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t>Это состояние, в котором находится договор в данный момент: подписан, отклонен, находится на рассмотрении или нарушен и так далее.</w:t>
            </w:r>
          </w:p>
        </w:tc>
      </w:tr>
      <w:tr>
        <w:trPr>
          <w:trHeight w:val="1973" w:hRule="atLeast"/>
        </w:trPr>
        <w:tc>
          <w:tcPr>
            <w:tcW w:w="32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t>Исполнитель</w:t>
            </w:r>
          </w:p>
        </w:tc>
        <w:tc>
          <w:tcPr>
            <w:tcW w:w="5666" w:type="dxa"/>
            <w:tcBorders>
              <w:top w:val="single" w:sz="4" w:space="0" w:color="000000"/>
              <w:left w:val="single" w:sz="4" w:space="0" w:color="000000"/>
              <w:bottom w:val="single" w:sz="4" w:space="0" w:color="000000"/>
              <w:right w:val="single" w:sz="4" w:space="0" w:color="000000"/>
            </w:tcBorders>
            <w:vAlign w:val="center"/>
          </w:tcPr>
          <w:p>
            <w:pPr>
              <w:pStyle w:val="Default"/>
              <w:widowControl w:val="false"/>
              <w:jc w:val="center"/>
              <w:rPr>
                <w:sz w:val="28"/>
                <w:szCs w:val="28"/>
              </w:rPr>
            </w:pPr>
            <w:r>
              <w:rPr>
                <w:sz w:val="28"/>
                <w:szCs w:val="28"/>
              </w:rPr>
              <w:t xml:space="preserve">Это любое лицо, выполняющее работу или оказывающее услуги по заказу, заданию другого лица или согласно договору с заказчиком работ и услуг. </w:t>
            </w:r>
          </w:p>
        </w:tc>
      </w:tr>
      <w:tr>
        <w:trPr>
          <w:trHeight w:val="2115" w:hRule="atLeast"/>
        </w:trPr>
        <w:tc>
          <w:tcPr>
            <w:tcW w:w="32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t>Квалификация</w:t>
            </w:r>
          </w:p>
        </w:tc>
        <w:tc>
          <w:tcPr>
            <w:tcW w:w="5666" w:type="dxa"/>
            <w:tcBorders>
              <w:top w:val="single" w:sz="4" w:space="0" w:color="000000"/>
              <w:left w:val="single" w:sz="4" w:space="0" w:color="000000"/>
              <w:bottom w:val="single" w:sz="4" w:space="0" w:color="000000"/>
              <w:right w:val="single" w:sz="4" w:space="0" w:color="000000"/>
            </w:tcBorders>
            <w:vAlign w:val="center"/>
          </w:tcPr>
          <w:p>
            <w:pPr>
              <w:pStyle w:val="Default"/>
              <w:widowControl w:val="false"/>
              <w:jc w:val="center"/>
              <w:rPr>
                <w:sz w:val="28"/>
                <w:szCs w:val="28"/>
              </w:rPr>
            </w:pPr>
            <w:r>
              <w:rPr>
                <w:sz w:val="28"/>
                <w:szCs w:val="28"/>
              </w:rPr>
              <w:t xml:space="preserve">Это соответствие определенным требованиям, таким, как образование, профессиональные знания, навыки и опыт, которые дают возможность специалисту профессионально выполнять работу. </w:t>
            </w:r>
          </w:p>
        </w:tc>
      </w:tr>
      <w:tr>
        <w:trPr>
          <w:trHeight w:val="2252" w:hRule="atLeast"/>
        </w:trPr>
        <w:tc>
          <w:tcPr>
            <w:tcW w:w="32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t>Вид работ</w:t>
            </w:r>
          </w:p>
        </w:tc>
        <w:tc>
          <w:tcPr>
            <w:tcW w:w="5666" w:type="dxa"/>
            <w:tcBorders>
              <w:top w:val="single" w:sz="4" w:space="0" w:color="000000"/>
              <w:left w:val="single" w:sz="4" w:space="0" w:color="000000"/>
              <w:bottom w:val="single" w:sz="4" w:space="0" w:color="000000"/>
              <w:right w:val="single" w:sz="4" w:space="0" w:color="000000"/>
            </w:tcBorders>
            <w:vAlign w:val="center"/>
          </w:tcPr>
          <w:p>
            <w:pPr>
              <w:pStyle w:val="Default"/>
              <w:widowControl w:val="false"/>
              <w:jc w:val="center"/>
              <w:rPr>
                <w:sz w:val="28"/>
                <w:szCs w:val="28"/>
              </w:rPr>
            </w:pPr>
            <w:r>
              <w:rPr>
                <w:sz w:val="28"/>
                <w:szCs w:val="28"/>
              </w:rPr>
              <w:t xml:space="preserve">Это принадлежность работы к какому-либо общему виду. К примеру, погрузка груза в вагоны, управление сухогрузом, для морской транспортировки груза. </w:t>
            </w:r>
          </w:p>
        </w:tc>
      </w:tr>
    </w:tbl>
    <w:p>
      <w:pPr>
        <w:pStyle w:val="Normal"/>
        <w:spacing w:lineRule="auto" w:line="24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Выделим следующие связи между сущностями, которые будут храниться в базе данных: </w:t>
      </w:r>
    </w:p>
    <w:p>
      <w:pPr>
        <w:pStyle w:val="Normal"/>
        <w:spacing w:lineRule="auto" w:line="240" w:before="0" w:after="79"/>
        <w:ind w:firstLine="708"/>
        <w:jc w:val="both"/>
        <w:rPr>
          <w:rFonts w:ascii="Times New Roman" w:hAnsi="Times New Roman" w:cs="Times New Roman"/>
          <w:color w:val="000000"/>
          <w:sz w:val="28"/>
          <w:szCs w:val="28"/>
        </w:rPr>
      </w:pPr>
      <w:r>
        <w:rPr>
          <w:rFonts w:cs="Times New Roman" w:ascii="Times New Roman" w:hAnsi="Times New Roman"/>
          <w:b/>
          <w:bCs/>
          <w:color w:val="000000"/>
          <w:sz w:val="28"/>
          <w:szCs w:val="28"/>
        </w:rPr>
        <w:t xml:space="preserve">Заказчик </w:t>
      </w:r>
      <w:r>
        <w:rPr>
          <w:rFonts w:cs="Times New Roman" w:ascii="Times New Roman" w:hAnsi="Times New Roman"/>
          <w:color w:val="000000"/>
          <w:sz w:val="28"/>
          <w:szCs w:val="28"/>
        </w:rPr>
        <w:t xml:space="preserve">заключает </w:t>
      </w:r>
      <w:r>
        <w:rPr>
          <w:rFonts w:cs="Times New Roman" w:ascii="Times New Roman" w:hAnsi="Times New Roman"/>
          <w:b/>
          <w:bCs/>
          <w:color w:val="000000"/>
          <w:sz w:val="28"/>
          <w:szCs w:val="28"/>
        </w:rPr>
        <w:t>договор</w:t>
      </w:r>
      <w:r>
        <w:rPr>
          <w:rFonts w:cs="Times New Roman" w:ascii="Times New Roman" w:hAnsi="Times New Roman"/>
          <w:color w:val="000000"/>
          <w:sz w:val="28"/>
          <w:szCs w:val="28"/>
        </w:rPr>
        <w:t xml:space="preserve"> </w:t>
      </w:r>
      <w:r>
        <w:rPr>
          <w:rFonts w:cs="Times New Roman" w:ascii="Times New Roman" w:hAnsi="Times New Roman"/>
          <w:b/>
          <w:bCs/>
          <w:color w:val="000000"/>
          <w:sz w:val="28"/>
          <w:szCs w:val="28"/>
        </w:rPr>
        <w:t xml:space="preserve">подряда </w:t>
      </w:r>
      <w:r>
        <w:rPr>
          <w:rFonts w:cs="Times New Roman" w:ascii="Times New Roman" w:hAnsi="Times New Roman"/>
          <w:color w:val="000000"/>
          <w:sz w:val="28"/>
          <w:szCs w:val="28"/>
        </w:rPr>
        <w:t xml:space="preserve">и обладает </w:t>
      </w:r>
      <w:r>
        <w:rPr>
          <w:rFonts w:cs="Times New Roman" w:ascii="Times New Roman" w:hAnsi="Times New Roman"/>
          <w:b/>
          <w:bCs/>
          <w:color w:val="000000"/>
          <w:sz w:val="28"/>
          <w:szCs w:val="28"/>
        </w:rPr>
        <w:t xml:space="preserve">контактными данными. </w:t>
      </w:r>
    </w:p>
    <w:p>
      <w:pPr>
        <w:pStyle w:val="Normal"/>
        <w:spacing w:lineRule="auto" w:line="240" w:before="0" w:after="79"/>
        <w:ind w:firstLine="708"/>
        <w:jc w:val="both"/>
        <w:rPr>
          <w:rFonts w:ascii="Times New Roman" w:hAnsi="Times New Roman" w:cs="Times New Roman"/>
          <w:color w:val="000000"/>
          <w:sz w:val="28"/>
          <w:szCs w:val="28"/>
        </w:rPr>
      </w:pPr>
      <w:r>
        <w:rPr>
          <w:rFonts w:cs="Times New Roman" w:ascii="Times New Roman" w:hAnsi="Times New Roman"/>
          <w:b/>
          <w:bCs/>
          <w:color w:val="000000"/>
          <w:sz w:val="28"/>
          <w:szCs w:val="28"/>
        </w:rPr>
        <w:t xml:space="preserve">Договор подряда </w:t>
      </w:r>
      <w:r>
        <w:rPr>
          <w:rFonts w:cs="Times New Roman" w:ascii="Times New Roman" w:hAnsi="Times New Roman"/>
          <w:color w:val="000000"/>
          <w:sz w:val="28"/>
          <w:szCs w:val="28"/>
        </w:rPr>
        <w:t xml:space="preserve">имеет определенный </w:t>
      </w:r>
      <w:r>
        <w:rPr>
          <w:rFonts w:cs="Times New Roman" w:ascii="Times New Roman" w:hAnsi="Times New Roman"/>
          <w:b/>
          <w:bCs/>
          <w:color w:val="000000"/>
          <w:sz w:val="28"/>
          <w:szCs w:val="28"/>
        </w:rPr>
        <w:t xml:space="preserve">статус договора </w:t>
      </w:r>
      <w:r>
        <w:rPr>
          <w:rFonts w:cs="Times New Roman" w:ascii="Times New Roman" w:hAnsi="Times New Roman"/>
          <w:color w:val="000000"/>
          <w:sz w:val="28"/>
          <w:szCs w:val="28"/>
        </w:rPr>
        <w:t>и</w:t>
      </w:r>
      <w:r>
        <w:rPr>
          <w:rFonts w:cs="Times New Roman" w:ascii="Times New Roman" w:hAnsi="Times New Roman"/>
          <w:b/>
          <w:bCs/>
          <w:color w:val="000000"/>
          <w:sz w:val="28"/>
          <w:szCs w:val="28"/>
        </w:rPr>
        <w:t xml:space="preserve"> </w:t>
      </w:r>
      <w:r>
        <w:rPr>
          <w:rFonts w:cs="Times New Roman" w:ascii="Times New Roman" w:hAnsi="Times New Roman"/>
          <w:color w:val="000000"/>
          <w:sz w:val="28"/>
          <w:szCs w:val="28"/>
        </w:rPr>
        <w:t>информацию о</w:t>
      </w:r>
      <w:r>
        <w:rPr>
          <w:rFonts w:cs="Times New Roman" w:ascii="Times New Roman" w:hAnsi="Times New Roman"/>
          <w:b/>
          <w:bCs/>
          <w:color w:val="000000"/>
          <w:sz w:val="28"/>
          <w:szCs w:val="28"/>
        </w:rPr>
        <w:t xml:space="preserve"> виде работ</w:t>
      </w:r>
      <w:r>
        <w:rPr>
          <w:rFonts w:cs="Times New Roman" w:ascii="Times New Roman" w:hAnsi="Times New Roman"/>
          <w:color w:val="000000"/>
          <w:sz w:val="28"/>
          <w:szCs w:val="28"/>
        </w:rPr>
        <w:t xml:space="preserve">. </w:t>
      </w:r>
    </w:p>
    <w:p>
      <w:pPr>
        <w:pStyle w:val="Normal"/>
        <w:spacing w:lineRule="auto" w:line="240" w:before="0" w:after="79"/>
        <w:ind w:firstLine="708"/>
        <w:jc w:val="both"/>
        <w:rPr>
          <w:rFonts w:ascii="Times New Roman" w:hAnsi="Times New Roman" w:cs="Times New Roman"/>
          <w:color w:val="000000"/>
          <w:sz w:val="28"/>
          <w:szCs w:val="28"/>
        </w:rPr>
      </w:pPr>
      <w:r>
        <w:rPr>
          <w:rFonts w:cs="Times New Roman" w:ascii="Times New Roman" w:hAnsi="Times New Roman"/>
          <w:b/>
          <w:bCs/>
          <w:color w:val="000000"/>
          <w:sz w:val="28"/>
          <w:szCs w:val="28"/>
        </w:rPr>
        <w:t xml:space="preserve">Исполнитель </w:t>
      </w:r>
      <w:r>
        <w:rPr>
          <w:rFonts w:cs="Times New Roman" w:ascii="Times New Roman" w:hAnsi="Times New Roman"/>
          <w:color w:val="000000"/>
          <w:sz w:val="28"/>
          <w:szCs w:val="28"/>
        </w:rPr>
        <w:t xml:space="preserve">имеет </w:t>
      </w:r>
      <w:r>
        <w:rPr>
          <w:rFonts w:cs="Times New Roman" w:ascii="Times New Roman" w:hAnsi="Times New Roman"/>
          <w:b/>
          <w:bCs/>
          <w:color w:val="000000"/>
          <w:sz w:val="28"/>
          <w:szCs w:val="28"/>
        </w:rPr>
        <w:t>контактные данные</w:t>
      </w:r>
      <w:r>
        <w:rPr>
          <w:rFonts w:cs="Times New Roman" w:ascii="Times New Roman" w:hAnsi="Times New Roman"/>
          <w:color w:val="000000"/>
          <w:sz w:val="28"/>
          <w:szCs w:val="28"/>
        </w:rPr>
        <w:t xml:space="preserve">, а также обладает необходимой для данной работы </w:t>
      </w:r>
      <w:r>
        <w:rPr>
          <w:rFonts w:cs="Times New Roman" w:ascii="Times New Roman" w:hAnsi="Times New Roman"/>
          <w:b/>
          <w:bCs/>
          <w:color w:val="000000"/>
          <w:sz w:val="28"/>
          <w:szCs w:val="28"/>
        </w:rPr>
        <w:t>квалификацией</w:t>
      </w:r>
      <w:r>
        <w:rPr>
          <w:rFonts w:cs="Times New Roman" w:ascii="Times New Roman" w:hAnsi="Times New Roman"/>
          <w:color w:val="000000"/>
          <w:sz w:val="28"/>
          <w:szCs w:val="28"/>
        </w:rPr>
        <w:t xml:space="preserve">. </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8"/>
        <w:jc w:val="both"/>
        <w:rPr>
          <w:rFonts w:ascii="Times New Roman" w:hAnsi="Times New Roman" w:cs="Times New Roman"/>
          <w:sz w:val="28"/>
          <w:szCs w:val="28"/>
        </w:rPr>
      </w:pPr>
      <w:r>
        <w:rPr>
          <w:rFonts w:cs="Arial" w:ascii="Arial" w:hAnsi="Arial"/>
          <w:sz w:val="21"/>
          <w:szCs w:val="21"/>
          <w:shd w:fill="FFFFFF" w:val="clear"/>
        </w:rPr>
        <w:t> </w:t>
      </w:r>
      <w:r>
        <w:rPr>
          <w:rFonts w:cs="Times New Roman" w:ascii="Times New Roman" w:hAnsi="Times New Roman"/>
          <w:sz w:val="28"/>
          <w:szCs w:val="28"/>
          <w:shd w:fill="FFFFFF" w:val="clear"/>
        </w:rPr>
        <w:t>В качестве стандартной графической нотации, с помощью которой можно визуализировать полученную ER-модель, используем диаграмму «сущность-связь». ER-модель</w:t>
      </w:r>
      <w:r>
        <w:rPr>
          <w:rFonts w:cs="Times New Roman" w:ascii="Times New Roman" w:hAnsi="Times New Roman"/>
          <w:sz w:val="28"/>
          <w:szCs w:val="28"/>
        </w:rPr>
        <w:t xml:space="preserve"> в наибольшей степени согласуется с концепцией объектно-ориентированного проектирования, которая в настоящий момент является базовой для разработки сложных программных систем, поэтому многие понятия вам могут показаться знакомыми, и если это действительно так, то тем проще вам будет освоить технологию проектирования баз данных, основанную на ER-модели. </w:t>
      </w:r>
    </w:p>
    <w:p>
      <w:pPr>
        <w:pStyle w:val="Normal"/>
        <w:spacing w:before="0" w:after="360"/>
        <w:ind w:firstLine="709"/>
        <w:jc w:val="both"/>
        <w:rPr>
          <w:rFonts w:ascii="Times New Roman" w:hAnsi="Times New Roman" w:eastAsia="Calibri" w:cs="Times New Roman"/>
          <w:sz w:val="28"/>
          <w:szCs w:val="28"/>
        </w:rPr>
      </w:pPr>
      <w:r>
        <w:rPr>
          <w:rFonts w:eastAsia="Calibri" w:cs="Times New Roman" w:ascii="Times New Roman" w:hAnsi="Times New Roman"/>
          <w:sz w:val="28"/>
          <w:szCs w:val="28"/>
        </w:rPr>
        <w:t>Изобразим диаграмму «сущность-связь» предметной области, опираясь на список сущностей и их атрибутов, описание связей между сущностями, укажем типы отношений:</w:t>
      </w:r>
    </w:p>
    <w:p>
      <w:pPr>
        <w:pStyle w:val="Normal"/>
        <w:spacing w:before="0" w:after="240"/>
        <w:ind w:left="-907" w:hanging="0"/>
        <w:jc w:val="center"/>
        <w:rPr>
          <w:rFonts w:ascii="Times New Roman" w:hAnsi="Times New Roman" w:eastAsia="Calibri" w:cs="Times New Roman"/>
          <w:b/>
          <w:b/>
          <w:bCs/>
          <w:sz w:val="28"/>
          <w:szCs w:val="28"/>
        </w:rPr>
      </w:pPr>
      <w:r>
        <w:rPr/>
        <mc:AlternateContent>
          <mc:Choice Requires="wps">
            <w:drawing>
              <wp:anchor behindDoc="0" distT="3175" distB="0" distL="3175" distR="0" simplePos="0" locked="0" layoutInCell="0" allowOverlap="1" relativeHeight="5" wp14:anchorId="1EE2E48C">
                <wp:simplePos x="0" y="0"/>
                <wp:positionH relativeFrom="column">
                  <wp:posOffset>2468880</wp:posOffset>
                </wp:positionH>
                <wp:positionV relativeFrom="paragraph">
                  <wp:posOffset>234315</wp:posOffset>
                </wp:positionV>
                <wp:extent cx="269240" cy="1270"/>
                <wp:effectExtent l="0" t="0" r="10795" b="12700"/>
                <wp:wrapNone/>
                <wp:docPr id="1" name="Прямая соединительная линия 6"/>
                <a:graphic xmlns:a="http://schemas.openxmlformats.org/drawingml/2006/main">
                  <a:graphicData uri="http://schemas.microsoft.com/office/word/2010/wordprocessingShape">
                    <wps:wsp>
                      <wps:cNvSpPr/>
                      <wps:spPr>
                        <a:xfrm>
                          <a:off x="0" y="0"/>
                          <a:ext cx="26856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194.4pt,18.45pt" to="215.5pt,18.45pt" ID="Прямая соединительная линия 6" stroked="t" o:allowincell="f" style="position:absolute" wp14:anchorId="1EE2E48C">
                <v:stroke color="black" weight="6480" joinstyle="miter" endcap="flat"/>
                <v:fill o:detectmouseclick="t" on="false"/>
                <w10:wrap type="none"/>
              </v:line>
            </w:pict>
          </mc:Fallback>
        </mc:AlternateContent>
        <mc:AlternateContent>
          <mc:Choice Requires="wps">
            <w:drawing>
              <wp:anchor behindDoc="0" distT="3175" distB="0" distL="3175" distR="0" simplePos="0" locked="0" layoutInCell="0" allowOverlap="1" relativeHeight="6" wp14:anchorId="39B76B66">
                <wp:simplePos x="0" y="0"/>
                <wp:positionH relativeFrom="column">
                  <wp:posOffset>4084320</wp:posOffset>
                </wp:positionH>
                <wp:positionV relativeFrom="paragraph">
                  <wp:posOffset>695325</wp:posOffset>
                </wp:positionV>
                <wp:extent cx="269240" cy="635"/>
                <wp:effectExtent l="0" t="0" r="10795" b="12700"/>
                <wp:wrapNone/>
                <wp:docPr id="2" name="Прямая соединительная линия 7"/>
                <a:graphic xmlns:a="http://schemas.openxmlformats.org/drawingml/2006/main">
                  <a:graphicData uri="http://schemas.microsoft.com/office/word/2010/wordprocessingShape">
                    <wps:wsp>
                      <wps:cNvSpPr/>
                      <wps:spPr>
                        <a:xfrm>
                          <a:off x="0" y="0"/>
                          <a:ext cx="268560" cy="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321.6pt,54.75pt" to="342.7pt,54.75pt" ID="Прямая соединительная линия 7" stroked="t" o:allowincell="f" style="position:absolute" wp14:anchorId="39B76B66">
                <v:stroke color="black" weight="6480" joinstyle="miter" endcap="flat"/>
                <v:fill o:detectmouseclick="t" on="false"/>
                <w10:wrap type="none"/>
              </v:line>
            </w:pict>
          </mc:Fallback>
        </mc:AlternateContent>
        <mc:AlternateContent>
          <mc:Choice Requires="wps">
            <w:drawing>
              <wp:anchor behindDoc="0" distT="3175" distB="0" distL="3175" distR="0" simplePos="0" locked="0" layoutInCell="0" allowOverlap="1" relativeHeight="7" wp14:anchorId="6672F8F0">
                <wp:simplePos x="0" y="0"/>
                <wp:positionH relativeFrom="column">
                  <wp:posOffset>-264795</wp:posOffset>
                </wp:positionH>
                <wp:positionV relativeFrom="paragraph">
                  <wp:posOffset>695325</wp:posOffset>
                </wp:positionV>
                <wp:extent cx="269240" cy="635"/>
                <wp:effectExtent l="0" t="0" r="10795" b="12700"/>
                <wp:wrapNone/>
                <wp:docPr id="3" name="Прямая соединительная линия 8"/>
                <a:graphic xmlns:a="http://schemas.openxmlformats.org/drawingml/2006/main">
                  <a:graphicData uri="http://schemas.microsoft.com/office/word/2010/wordprocessingShape">
                    <wps:wsp>
                      <wps:cNvSpPr/>
                      <wps:spPr>
                        <a:xfrm>
                          <a:off x="0" y="0"/>
                          <a:ext cx="268560" cy="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20.85pt,54.75pt" to="0.25pt,54.75pt" ID="Прямая соединительная линия 8" stroked="t" o:allowincell="f" style="position:absolute" wp14:anchorId="6672F8F0">
                <v:stroke color="black" weight="6480" joinstyle="miter" endcap="flat"/>
                <v:fill o:detectmouseclick="t" on="false"/>
                <w10:wrap type="none"/>
              </v:line>
            </w:pict>
          </mc:Fallback>
        </mc:AlternateContent>
        <mc:AlternateContent>
          <mc:Choice Requires="wps">
            <w:drawing>
              <wp:anchor behindDoc="0" distT="3175" distB="0" distL="3175" distR="0" simplePos="0" locked="0" layoutInCell="0" allowOverlap="1" relativeHeight="8" wp14:anchorId="50EE2AAD">
                <wp:simplePos x="0" y="0"/>
                <wp:positionH relativeFrom="column">
                  <wp:posOffset>5330190</wp:posOffset>
                </wp:positionH>
                <wp:positionV relativeFrom="paragraph">
                  <wp:posOffset>2244090</wp:posOffset>
                </wp:positionV>
                <wp:extent cx="269240" cy="1270"/>
                <wp:effectExtent l="0" t="0" r="10795" b="12700"/>
                <wp:wrapNone/>
                <wp:docPr id="4" name="Прямая соединительная линия 9"/>
                <a:graphic xmlns:a="http://schemas.openxmlformats.org/drawingml/2006/main">
                  <a:graphicData uri="http://schemas.microsoft.com/office/word/2010/wordprocessingShape">
                    <wps:wsp>
                      <wps:cNvSpPr/>
                      <wps:spPr>
                        <a:xfrm>
                          <a:off x="0" y="0"/>
                          <a:ext cx="26856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419.7pt,176.7pt" to="440.8pt,176.7pt" ID="Прямая соединительная линия 9" stroked="t" o:allowincell="f" style="position:absolute" wp14:anchorId="50EE2AAD">
                <v:stroke color="black" weight="6480" joinstyle="miter" endcap="flat"/>
                <v:fill o:detectmouseclick="t" on="false"/>
                <w10:wrap type="none"/>
              </v:line>
            </w:pict>
          </mc:Fallback>
        </mc:AlternateContent>
        <mc:AlternateContent>
          <mc:Choice Requires="wps">
            <w:drawing>
              <wp:anchor behindDoc="0" distT="3175" distB="0" distL="3175" distR="0" simplePos="0" locked="0" layoutInCell="0" allowOverlap="1" relativeHeight="9" wp14:anchorId="56AB2CCA">
                <wp:simplePos x="0" y="0"/>
                <wp:positionH relativeFrom="column">
                  <wp:posOffset>5330190</wp:posOffset>
                </wp:positionH>
                <wp:positionV relativeFrom="paragraph">
                  <wp:posOffset>4415155</wp:posOffset>
                </wp:positionV>
                <wp:extent cx="269240" cy="1270"/>
                <wp:effectExtent l="0" t="0" r="10795" b="12700"/>
                <wp:wrapNone/>
                <wp:docPr id="5" name="Прямая соединительная линия 10"/>
                <a:graphic xmlns:a="http://schemas.openxmlformats.org/drawingml/2006/main">
                  <a:graphicData uri="http://schemas.microsoft.com/office/word/2010/wordprocessingShape">
                    <wps:wsp>
                      <wps:cNvSpPr/>
                      <wps:spPr>
                        <a:xfrm>
                          <a:off x="0" y="0"/>
                          <a:ext cx="26856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419.7pt,347.65pt" to="440.8pt,347.65pt" ID="Прямая соединительная линия 10" stroked="t" o:allowincell="f" style="position:absolute" wp14:anchorId="56AB2CCA">
                <v:stroke color="black" weight="6480" joinstyle="miter" endcap="flat"/>
                <v:fill o:detectmouseclick="t" on="false"/>
                <w10:wrap type="none"/>
              </v:line>
            </w:pict>
          </mc:Fallback>
        </mc:AlternateContent>
        <mc:AlternateContent>
          <mc:Choice Requires="wps">
            <w:drawing>
              <wp:anchor behindDoc="0" distT="3175" distB="0" distL="3175" distR="0" simplePos="0" locked="0" layoutInCell="0" allowOverlap="1" relativeHeight="10" wp14:anchorId="15C70428">
                <wp:simplePos x="0" y="0"/>
                <wp:positionH relativeFrom="column">
                  <wp:posOffset>746760</wp:posOffset>
                </wp:positionH>
                <wp:positionV relativeFrom="paragraph">
                  <wp:posOffset>4570095</wp:posOffset>
                </wp:positionV>
                <wp:extent cx="269240" cy="1270"/>
                <wp:effectExtent l="0" t="0" r="10795" b="12700"/>
                <wp:wrapNone/>
                <wp:docPr id="6" name="Прямая соединительная линия 11"/>
                <a:graphic xmlns:a="http://schemas.openxmlformats.org/drawingml/2006/main">
                  <a:graphicData uri="http://schemas.microsoft.com/office/word/2010/wordprocessingShape">
                    <wps:wsp>
                      <wps:cNvSpPr/>
                      <wps:spPr>
                        <a:xfrm>
                          <a:off x="0" y="0"/>
                          <a:ext cx="26856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58.8pt,359.85pt" to="79.9pt,359.85pt" ID="Прямая соединительная линия 11" stroked="t" o:allowincell="f" style="position:absolute" wp14:anchorId="15C70428">
                <v:stroke color="black" weight="6480" joinstyle="miter" endcap="flat"/>
                <v:fill o:detectmouseclick="t" on="false"/>
                <w10:wrap type="none"/>
              </v:line>
            </w:pict>
          </mc:Fallback>
        </mc:AlternateContent>
        <mc:AlternateContent>
          <mc:Choice Requires="wps">
            <w:drawing>
              <wp:anchor behindDoc="0" distT="3175" distB="0" distL="3175" distR="0" simplePos="0" locked="0" layoutInCell="0" allowOverlap="1" relativeHeight="11" wp14:anchorId="53DEA9B7">
                <wp:simplePos x="0" y="0"/>
                <wp:positionH relativeFrom="column">
                  <wp:posOffset>1289685</wp:posOffset>
                </wp:positionH>
                <wp:positionV relativeFrom="paragraph">
                  <wp:posOffset>5975350</wp:posOffset>
                </wp:positionV>
                <wp:extent cx="269240" cy="1270"/>
                <wp:effectExtent l="0" t="0" r="10795" b="12700"/>
                <wp:wrapNone/>
                <wp:docPr id="7" name="Прямая соединительная линия 12"/>
                <a:graphic xmlns:a="http://schemas.openxmlformats.org/drawingml/2006/main">
                  <a:graphicData uri="http://schemas.microsoft.com/office/word/2010/wordprocessingShape">
                    <wps:wsp>
                      <wps:cNvSpPr/>
                      <wps:spPr>
                        <a:xfrm>
                          <a:off x="0" y="0"/>
                          <a:ext cx="26856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101.55pt,470.5pt" to="122.65pt,470.5pt" ID="Прямая соединительная линия 12" stroked="t" o:allowincell="f" style="position:absolute" wp14:anchorId="53DEA9B7">
                <v:stroke color="black" weight="6480" joinstyle="miter" endcap="flat"/>
                <v:fill o:detectmouseclick="t" on="false"/>
                <w10:wrap type="none"/>
              </v:line>
            </w:pict>
          </mc:Fallback>
        </mc:AlternateContent>
        <w:drawing>
          <wp:inline distT="0" distB="0" distL="0" distR="0">
            <wp:extent cx="6515100" cy="6050280"/>
            <wp:effectExtent l="0" t="0" r="0" b="0"/>
            <wp:docPr id="8"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2" descr=""/>
                    <pic:cNvPicPr>
                      <a:picLocks noChangeAspect="1" noChangeArrowheads="1"/>
                    </pic:cNvPicPr>
                  </pic:nvPicPr>
                  <pic:blipFill>
                    <a:blip r:embed="rId2"/>
                    <a:stretch>
                      <a:fillRect/>
                    </a:stretch>
                  </pic:blipFill>
                  <pic:spPr bwMode="auto">
                    <a:xfrm>
                      <a:off x="0" y="0"/>
                      <a:ext cx="6515100" cy="6050280"/>
                    </a:xfrm>
                    <a:prstGeom prst="rect">
                      <a:avLst/>
                    </a:prstGeom>
                  </pic:spPr>
                </pic:pic>
              </a:graphicData>
            </a:graphic>
          </wp:inline>
        </w:drawing>
      </w:r>
    </w:p>
    <w:p>
      <w:pPr>
        <w:pStyle w:val="Normal"/>
        <w:ind w:left="-340" w:hanging="0"/>
        <w:jc w:val="center"/>
        <w:rPr>
          <w:rFonts w:ascii="Times New Roman" w:hAnsi="Times New Roman" w:eastAsia="Calibri" w:cs="Times New Roman"/>
          <w:sz w:val="28"/>
          <w:szCs w:val="28"/>
        </w:rPr>
      </w:pPr>
      <w:r>
        <w:rPr>
          <w:rFonts w:eastAsia="Calibri" w:cs="Times New Roman" w:ascii="Times New Roman" w:hAnsi="Times New Roman"/>
          <w:sz w:val="28"/>
          <w:szCs w:val="28"/>
        </w:rPr>
        <w:t>Рис. 1. Диаграмма «сущность-связь» предметной области «Компания, занимающаяся перевозкой грузов»</w:t>
      </w:r>
    </w:p>
    <w:p>
      <w:pPr>
        <w:pStyle w:val="Normal"/>
        <w:ind w:left="-340" w:firstLine="709"/>
        <w:jc w:val="both"/>
        <w:rPr>
          <w:rFonts w:ascii="Times New Roman" w:hAnsi="Times New Roman" w:cs="Times New Roman"/>
          <w:sz w:val="28"/>
          <w:szCs w:val="28"/>
          <w:shd w:fill="FFFFFF" w:val="clear"/>
        </w:rPr>
      </w:pPr>
      <w:r>
        <w:rPr>
          <w:rFonts w:cs="Times New Roman" w:ascii="Times New Roman" w:hAnsi="Times New Roman"/>
          <w:sz w:val="28"/>
          <w:szCs w:val="28"/>
          <w:shd w:fill="FFFFFF" w:val="clear"/>
        </w:rPr>
        <w:t xml:space="preserve">Для построения инфологической модели базы данных необходимо четко разграничить понятия запроса на данные и ведения данных (ввод, внесение изменений и удаление). Также важно не забывать, что часто база данных является информационной основой для нескольких (а не одного) приложений, часть из которых будет создана в будущем. При плохом проектировании базы данных не представляется возможным исправление такого проекта при помощи каких-либо приложений. </w:t>
      </w:r>
    </w:p>
    <w:p>
      <w:pPr>
        <w:pStyle w:val="Normal"/>
        <w:ind w:left="-340" w:firstLine="709"/>
        <w:jc w:val="both"/>
        <w:rPr>
          <w:rFonts w:ascii="Times New Roman" w:hAnsi="Times New Roman" w:cs="Times New Roman"/>
          <w:sz w:val="28"/>
          <w:szCs w:val="28"/>
          <w:shd w:fill="FFFFFF" w:val="clear"/>
        </w:rPr>
      </w:pPr>
      <w:r>
        <w:rPr>
          <w:rFonts w:cs="Times New Roman" w:ascii="Times New Roman" w:hAnsi="Times New Roman"/>
          <w:sz w:val="28"/>
          <w:szCs w:val="28"/>
          <w:shd w:fill="FFFFFF" w:val="clear"/>
        </w:rPr>
        <w:t>Нотация</w:t>
      </w:r>
      <w:r>
        <w:rPr>
          <w:rFonts w:cs="Times New Roman" w:ascii="Times New Roman" w:hAnsi="Times New Roman"/>
          <w:color w:val="3E4447"/>
          <w:sz w:val="21"/>
          <w:szCs w:val="21"/>
          <w:shd w:fill="FFFFFF" w:val="clear"/>
        </w:rPr>
        <w:t> </w:t>
      </w:r>
      <w:r>
        <w:rPr>
          <w:rFonts w:cs="Times New Roman" w:ascii="Times New Roman" w:hAnsi="Times New Roman"/>
          <w:sz w:val="28"/>
          <w:szCs w:val="28"/>
          <w:shd w:fill="FFFFFF" w:val="clear"/>
          <w:lang w:val="en-US"/>
        </w:rPr>
        <w:t>IDEF</w:t>
      </w:r>
      <w:r>
        <w:rPr>
          <w:rFonts w:cs="Times New Roman" w:ascii="Times New Roman" w:hAnsi="Times New Roman"/>
          <w:sz w:val="28"/>
          <w:szCs w:val="28"/>
          <w:shd w:fill="FFFFFF" w:val="clear"/>
        </w:rPr>
        <w:t>1</w:t>
      </w:r>
      <w:r>
        <w:rPr>
          <w:rFonts w:cs="Times New Roman" w:ascii="Times New Roman" w:hAnsi="Times New Roman"/>
          <w:sz w:val="28"/>
          <w:szCs w:val="28"/>
          <w:shd w:fill="FFFFFF" w:val="clear"/>
          <w:lang w:val="en-US"/>
        </w:rPr>
        <w:t>X</w:t>
      </w:r>
      <w:r>
        <w:rPr>
          <w:rFonts w:cs="Times New Roman" w:ascii="Times New Roman" w:hAnsi="Times New Roman"/>
          <w:sz w:val="28"/>
          <w:szCs w:val="28"/>
          <w:shd w:fill="FFFFFF" w:val="clear"/>
        </w:rPr>
        <w:t xml:space="preserve"> использует условный синтаксис, специально разработанный для удобного построения концептуальной схемы. Концептуальной схемой мы называем универсальное представление структуры данных в рамках коммерческого предприятия, независимое от конечной реализации базы данных и аппаратной платформы. При построении данной схемы важно обозначать тип связей между сущностями.</w:t>
      </w:r>
    </w:p>
    <w:p>
      <w:pPr>
        <w:pStyle w:val="Normal"/>
        <w:spacing w:before="0" w:after="360"/>
        <w:ind w:firstLine="709"/>
        <w:rPr>
          <w:rFonts w:ascii="Times New Roman" w:hAnsi="Times New Roman" w:eastAsia="Calibri" w:cs="Times New Roman"/>
          <w:b/>
          <w:b/>
          <w:bCs/>
          <w:sz w:val="28"/>
          <w:szCs w:val="28"/>
        </w:rPr>
      </w:pPr>
      <w:r>
        <w:rPr>
          <w:rFonts w:cs="Times New Roman" w:ascii="Times New Roman" w:hAnsi="Times New Roman"/>
          <w:sz w:val="28"/>
          <w:szCs w:val="28"/>
        </w:rPr>
        <w:t>Схема базы данных в нотации IDEF1X:</w:t>
      </w:r>
    </w:p>
    <w:p>
      <w:pPr>
        <w:pStyle w:val="Normal"/>
        <w:ind w:left="-397" w:hanging="0"/>
        <w:jc w:val="center"/>
        <w:rPr>
          <w:rFonts w:ascii="Times New Roman" w:hAnsi="Times New Roman" w:eastAsia="Calibri" w:cs="Times New Roman"/>
          <w:b/>
          <w:b/>
          <w:bCs/>
          <w:sz w:val="28"/>
          <w:szCs w:val="28"/>
        </w:rPr>
      </w:pPr>
      <w:r>
        <w:rPr/>
        <w:drawing>
          <wp:inline distT="0" distB="0" distL="0" distR="0">
            <wp:extent cx="5830570" cy="5549900"/>
            <wp:effectExtent l="0" t="0" r="0" b="0"/>
            <wp:docPr id="9"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5" descr=""/>
                    <pic:cNvPicPr>
                      <a:picLocks noChangeAspect="1" noChangeArrowheads="1"/>
                    </pic:cNvPicPr>
                  </pic:nvPicPr>
                  <pic:blipFill>
                    <a:blip r:embed="rId3"/>
                    <a:stretch>
                      <a:fillRect/>
                    </a:stretch>
                  </pic:blipFill>
                  <pic:spPr bwMode="auto">
                    <a:xfrm>
                      <a:off x="0" y="0"/>
                      <a:ext cx="5830570" cy="5549900"/>
                    </a:xfrm>
                    <a:prstGeom prst="rect">
                      <a:avLst/>
                    </a:prstGeom>
                  </pic:spPr>
                </pic:pic>
              </a:graphicData>
            </a:graphic>
          </wp:inline>
        </w:drawing>
      </w:r>
    </w:p>
    <w:p>
      <w:pPr>
        <w:pStyle w:val="Normal"/>
        <w:ind w:left="-340" w:hanging="0"/>
        <w:jc w:val="center"/>
        <w:rPr>
          <w:rFonts w:ascii="Times New Roman" w:hAnsi="Times New Roman" w:eastAsia="Calibri" w:cs="Times New Roman"/>
          <w:sz w:val="28"/>
          <w:szCs w:val="28"/>
        </w:rPr>
      </w:pPr>
      <w:r>
        <w:rPr>
          <w:rFonts w:eastAsia="Calibri" w:cs="Times New Roman" w:ascii="Times New Roman" w:hAnsi="Times New Roman"/>
          <w:sz w:val="28"/>
          <w:szCs w:val="28"/>
        </w:rPr>
        <w:t xml:space="preserve">Рис. 2. Схема </w:t>
      </w:r>
      <w:r>
        <w:rPr>
          <w:rFonts w:cs="Times New Roman" w:ascii="Times New Roman" w:hAnsi="Times New Roman"/>
          <w:sz w:val="28"/>
          <w:szCs w:val="28"/>
        </w:rPr>
        <w:t>базы данных в нотации IDEF1X</w:t>
      </w:r>
      <w:r>
        <w:rPr>
          <w:rFonts w:eastAsia="Calibri" w:cs="Times New Roman" w:ascii="Times New Roman" w:hAnsi="Times New Roman"/>
          <w:sz w:val="28"/>
          <w:szCs w:val="28"/>
        </w:rPr>
        <w:t xml:space="preserve"> предметной области «Компания, занимающаяся перевозкой грузов»</w:t>
      </w:r>
    </w:p>
    <w:p>
      <w:pPr>
        <w:pStyle w:val="Normal"/>
        <w:ind w:left="-340" w:firstLine="1048"/>
        <w:jc w:val="both"/>
        <w:rPr>
          <w:rFonts w:ascii="Times New Roman" w:hAnsi="Times New Roman" w:cs="Times New Roman"/>
          <w:color w:val="111111"/>
          <w:sz w:val="28"/>
          <w:szCs w:val="28"/>
          <w:shd w:fill="FFFFFF" w:val="clear"/>
        </w:rPr>
      </w:pPr>
      <w:r>
        <w:rPr>
          <w:rFonts w:cs="Times New Roman" w:ascii="Times New Roman" w:hAnsi="Times New Roman"/>
          <w:color w:val="111111"/>
          <w:sz w:val="28"/>
          <w:szCs w:val="28"/>
          <w:shd w:fill="FFFFFF" w:val="clear"/>
        </w:rPr>
        <w:t xml:space="preserve">Структура базы данных включают данные обо всех объектах в базе данных, таких как поля, таблицы и отношения. С помощью неё можно понять, как устроена база данных, как эффективно строить базу данных и управлять ею. В схеме структуры базы данных указываются типы данных, к которым принадлежат атрибуты каждой сущности. </w:t>
      </w:r>
    </w:p>
    <w:p>
      <w:pPr>
        <w:pStyle w:val="Normal"/>
        <w:ind w:left="-340" w:firstLine="1048"/>
        <w:jc w:val="both"/>
        <w:rPr>
          <w:rFonts w:ascii="Times New Roman" w:hAnsi="Times New Roman" w:cs="Times New Roman"/>
          <w:color w:val="111111"/>
          <w:sz w:val="28"/>
          <w:szCs w:val="28"/>
          <w:shd w:fill="FFFFFF" w:val="clear"/>
        </w:rPr>
      </w:pPr>
      <w:r>
        <w:rPr>
          <w:rFonts w:cs="Times New Roman" w:ascii="Times New Roman" w:hAnsi="Times New Roman"/>
          <w:color w:val="111111"/>
          <w:sz w:val="28"/>
          <w:szCs w:val="28"/>
          <w:shd w:fill="FFFFFF" w:val="clear"/>
        </w:rPr>
        <w:t>Схема структуры базы данных:</w:t>
      </w:r>
    </w:p>
    <w:p>
      <w:pPr>
        <w:pStyle w:val="Normal"/>
        <w:ind w:firstLine="1048"/>
        <w:rPr>
          <w:rFonts w:ascii="Times New Roman" w:hAnsi="Times New Roman" w:cs="Times New Roman"/>
          <w:color w:val="111111"/>
          <w:sz w:val="28"/>
          <w:szCs w:val="28"/>
          <w:shd w:fill="FFFFFF" w:val="clear"/>
        </w:rPr>
      </w:pPr>
      <w:r>
        <w:rPr>
          <w:rFonts w:cs="Times New Roman" w:ascii="Times New Roman" w:hAnsi="Times New Roman"/>
          <w:color w:val="111111"/>
          <w:sz w:val="28"/>
          <w:szCs w:val="28"/>
          <w:shd w:fill="FFFFFF" w:val="clear"/>
        </w:rPr>
      </w:r>
    </w:p>
    <w:p>
      <w:pPr>
        <w:pStyle w:val="Normal"/>
        <w:ind w:left="-624" w:hanging="0"/>
        <w:jc w:val="center"/>
        <w:rPr>
          <w:rFonts w:ascii="Times New Roman" w:hAnsi="Times New Roman" w:cs="Times New Roman"/>
          <w:color w:val="111111"/>
          <w:sz w:val="28"/>
          <w:szCs w:val="28"/>
          <w:shd w:fill="FFFFFF" w:val="clear"/>
        </w:rPr>
      </w:pPr>
      <w:r>
        <w:rPr/>
        <w:drawing>
          <wp:inline distT="0" distB="0" distL="0" distR="0">
            <wp:extent cx="6007100" cy="5600700"/>
            <wp:effectExtent l="0" t="0" r="0" b="0"/>
            <wp:docPr id="10" name="Рисунок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3" descr=""/>
                    <pic:cNvPicPr>
                      <a:picLocks noChangeAspect="1" noChangeArrowheads="1"/>
                    </pic:cNvPicPr>
                  </pic:nvPicPr>
                  <pic:blipFill>
                    <a:blip r:embed="rId4"/>
                    <a:stretch>
                      <a:fillRect/>
                    </a:stretch>
                  </pic:blipFill>
                  <pic:spPr bwMode="auto">
                    <a:xfrm>
                      <a:off x="0" y="0"/>
                      <a:ext cx="6007100" cy="5600700"/>
                    </a:xfrm>
                    <a:prstGeom prst="rect">
                      <a:avLst/>
                    </a:prstGeom>
                  </pic:spPr>
                </pic:pic>
              </a:graphicData>
            </a:graphic>
          </wp:inline>
        </w:drawing>
      </w:r>
    </w:p>
    <w:p>
      <w:pPr>
        <w:pStyle w:val="Normal"/>
        <w:spacing w:before="0" w:after="360"/>
        <w:ind w:left="-340" w:hanging="0"/>
        <w:jc w:val="center"/>
        <w:rPr>
          <w:rFonts w:ascii="Times New Roman" w:hAnsi="Times New Roman" w:eastAsia="Calibri" w:cs="Times New Roman"/>
          <w:sz w:val="28"/>
          <w:szCs w:val="28"/>
        </w:rPr>
      </w:pPr>
      <w:r>
        <w:rPr>
          <w:rFonts w:eastAsia="Calibri" w:cs="Times New Roman" w:ascii="Times New Roman" w:hAnsi="Times New Roman"/>
          <w:sz w:val="28"/>
          <w:szCs w:val="28"/>
        </w:rPr>
        <w:t xml:space="preserve">Рис. 3. Схема структуры </w:t>
      </w:r>
      <w:r>
        <w:rPr>
          <w:rFonts w:cs="Times New Roman" w:ascii="Times New Roman" w:hAnsi="Times New Roman"/>
          <w:sz w:val="28"/>
          <w:szCs w:val="28"/>
        </w:rPr>
        <w:t xml:space="preserve">базы данных </w:t>
      </w:r>
      <w:r>
        <w:rPr>
          <w:rFonts w:eastAsia="Calibri" w:cs="Times New Roman" w:ascii="Times New Roman" w:hAnsi="Times New Roman"/>
          <w:sz w:val="28"/>
          <w:szCs w:val="28"/>
        </w:rPr>
        <w:t>предметной области «Компания, занимающаяся перевозкой грузов»</w:t>
      </w:r>
    </w:p>
    <w:p>
      <w:pPr>
        <w:pStyle w:val="Normal"/>
        <w:ind w:left="-340" w:firstLine="1048"/>
        <w:jc w:val="both"/>
        <w:rPr>
          <w:rFonts w:ascii="Times New Roman" w:hAnsi="Times New Roman" w:eastAsia="Calibri" w:cs="Times New Roman"/>
          <w:sz w:val="28"/>
          <w:szCs w:val="28"/>
        </w:rPr>
      </w:pPr>
      <w:r>
        <w:rPr>
          <w:rFonts w:cs="Times New Roman" w:ascii="Times New Roman" w:hAnsi="Times New Roman"/>
          <w:color w:val="000000"/>
          <w:sz w:val="28"/>
          <w:szCs w:val="28"/>
        </w:rPr>
        <w:t>Описание столбцов таблиц базы данных:</w:t>
      </w:r>
    </w:p>
    <w:tbl>
      <w:tblPr>
        <w:tblStyle w:val="TableNormal"/>
        <w:tblW w:w="9640" w:type="dxa"/>
        <w:jc w:val="left"/>
        <w:tblInd w:w="-289" w:type="dxa"/>
        <w:tblLayout w:type="fixed"/>
        <w:tblCellMar>
          <w:top w:w="0" w:type="dxa"/>
          <w:left w:w="5" w:type="dxa"/>
          <w:bottom w:w="0" w:type="dxa"/>
          <w:right w:w="5" w:type="dxa"/>
        </w:tblCellMar>
        <w:tblLook w:firstRow="1" w:noVBand="0" w:lastRow="1" w:firstColumn="1" w:lastColumn="1" w:noHBand="0" w:val="01e0"/>
      </w:tblPr>
      <w:tblGrid>
        <w:gridCol w:w="2126"/>
        <w:gridCol w:w="2127"/>
        <w:gridCol w:w="5387"/>
      </w:tblGrid>
      <w:tr>
        <w:trPr>
          <w:trHeight w:val="274" w:hRule="atLeast"/>
        </w:trPr>
        <w:tc>
          <w:tcPr>
            <w:tcW w:w="2126"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widowControl w:val="false"/>
              <w:spacing w:before="0" w:after="0"/>
              <w:ind w:left="113" w:hanging="0"/>
              <w:jc w:val="left"/>
              <w:rPr>
                <w:b/>
                <w:b/>
                <w:sz w:val="28"/>
                <w:szCs w:val="28"/>
              </w:rPr>
            </w:pPr>
            <w:r>
              <w:rPr>
                <w:b/>
                <w:kern w:val="0"/>
                <w:sz w:val="28"/>
                <w:szCs w:val="28"/>
                <w:lang w:val="en-US" w:eastAsia="en-US" w:bidi="ar-SA"/>
              </w:rPr>
              <w:t>Customer</w:t>
            </w:r>
          </w:p>
        </w:tc>
        <w:tc>
          <w:tcPr>
            <w:tcW w:w="212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widowControl w:val="false"/>
              <w:spacing w:lineRule="exact" w:line="301" w:before="0" w:after="0"/>
              <w:ind w:left="110" w:hanging="0"/>
              <w:jc w:val="left"/>
              <w:rPr>
                <w:b/>
                <w:b/>
                <w:sz w:val="28"/>
                <w:szCs w:val="28"/>
              </w:rPr>
            </w:pPr>
            <w:r>
              <w:rPr>
                <w:b/>
                <w:kern w:val="0"/>
                <w:sz w:val="28"/>
                <w:szCs w:val="28"/>
                <w:lang w:val="en-US" w:eastAsia="en-US" w:bidi="ar-SA"/>
              </w:rPr>
              <w:t>ID</w:t>
            </w:r>
          </w:p>
        </w:tc>
        <w:tc>
          <w:tcPr>
            <w:tcW w:w="538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widowControl w:val="false"/>
              <w:spacing w:lineRule="exact" w:line="301" w:before="0" w:after="0"/>
              <w:jc w:val="left"/>
              <w:rPr>
                <w:sz w:val="28"/>
                <w:szCs w:val="28"/>
              </w:rPr>
            </w:pPr>
            <w:r>
              <w:rPr>
                <w:kern w:val="0"/>
                <w:sz w:val="28"/>
                <w:szCs w:val="28"/>
                <w:lang w:val="en-US" w:eastAsia="en-US" w:bidi="ar-SA"/>
              </w:rPr>
              <w:t>Целочисленный</w:t>
            </w:r>
          </w:p>
        </w:tc>
      </w:tr>
      <w:tr>
        <w:trPr>
          <w:trHeight w:val="747" w:hRule="atLeast"/>
        </w:trPr>
        <w:tc>
          <w:tcPr>
            <w:tcW w:w="2126"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ind w:left="113" w:hanging="0"/>
              <w:jc w:val="left"/>
              <w:rPr>
                <w:rFonts w:ascii="Times New Roman" w:hAnsi="Times New Roman" w:cs="Times New Roman"/>
                <w:b/>
                <w:b/>
                <w:sz w:val="28"/>
                <w:szCs w:val="28"/>
              </w:rPr>
            </w:pPr>
            <w:r>
              <w:rPr>
                <w:rFonts w:eastAsia="Calibri" w:cs="Times New Roman" w:ascii="Times New Roman" w:hAnsi="Times New Roman"/>
                <w:b/>
                <w:kern w:val="0"/>
                <w:sz w:val="28"/>
                <w:szCs w:val="28"/>
                <w:lang w:val="en-US" w:eastAsia="en-US" w:bidi="ar-SA"/>
              </w:rPr>
            </w:r>
          </w:p>
        </w:tc>
        <w:tc>
          <w:tcPr>
            <w:tcW w:w="212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widowControl w:val="false"/>
              <w:spacing w:lineRule="exact" w:line="301" w:before="0" w:after="0"/>
              <w:ind w:left="110" w:hanging="0"/>
              <w:jc w:val="left"/>
              <w:rPr>
                <w:b/>
                <w:b/>
                <w:sz w:val="28"/>
                <w:szCs w:val="28"/>
              </w:rPr>
            </w:pPr>
            <w:r>
              <w:rPr>
                <w:b/>
                <w:kern w:val="0"/>
                <w:sz w:val="28"/>
                <w:szCs w:val="28"/>
                <w:lang w:val="en-US" w:eastAsia="en-US" w:bidi="ar-SA"/>
              </w:rPr>
              <w:t>Contact</w:t>
            </w:r>
            <w:r>
              <w:rPr>
                <w:b/>
                <w:spacing w:val="-2"/>
                <w:kern w:val="0"/>
                <w:sz w:val="28"/>
                <w:szCs w:val="28"/>
                <w:lang w:val="en-US" w:eastAsia="en-US" w:bidi="ar-SA"/>
              </w:rPr>
              <w:t xml:space="preserve"> </w:t>
            </w:r>
            <w:r>
              <w:rPr>
                <w:b/>
                <w:kern w:val="0"/>
                <w:sz w:val="28"/>
                <w:szCs w:val="28"/>
                <w:lang w:val="en-US" w:eastAsia="en-US" w:bidi="ar-SA"/>
              </w:rPr>
              <w:t>Details</w:t>
            </w:r>
          </w:p>
        </w:tc>
        <w:tc>
          <w:tcPr>
            <w:tcW w:w="538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widowControl w:val="false"/>
              <w:spacing w:lineRule="exact" w:line="301" w:before="0" w:after="0"/>
              <w:jc w:val="left"/>
              <w:rPr>
                <w:sz w:val="28"/>
                <w:szCs w:val="28"/>
              </w:rPr>
            </w:pPr>
            <w:r>
              <w:rPr>
                <w:kern w:val="0"/>
                <w:sz w:val="28"/>
                <w:szCs w:val="28"/>
                <w:lang w:val="en-US" w:eastAsia="en-US" w:bidi="ar-SA"/>
              </w:rPr>
              <w:t>Целочисленный,</w:t>
            </w:r>
            <w:r>
              <w:rPr>
                <w:spacing w:val="-4"/>
                <w:kern w:val="0"/>
                <w:sz w:val="28"/>
                <w:szCs w:val="28"/>
                <w:lang w:val="en-US" w:eastAsia="en-US" w:bidi="ar-SA"/>
              </w:rPr>
              <w:t xml:space="preserve"> </w:t>
            </w:r>
            <w:r>
              <w:rPr>
                <w:kern w:val="0"/>
                <w:sz w:val="28"/>
                <w:szCs w:val="28"/>
                <w:lang w:val="en-US" w:eastAsia="en-US" w:bidi="ar-SA"/>
              </w:rPr>
              <w:t>ID</w:t>
            </w:r>
            <w:r>
              <w:rPr>
                <w:spacing w:val="-6"/>
                <w:kern w:val="0"/>
                <w:sz w:val="28"/>
                <w:szCs w:val="28"/>
                <w:lang w:val="en-US" w:eastAsia="en-US" w:bidi="ar-SA"/>
              </w:rPr>
              <w:t xml:space="preserve"> </w:t>
            </w:r>
            <w:r>
              <w:rPr>
                <w:kern w:val="0"/>
                <w:sz w:val="28"/>
                <w:szCs w:val="28"/>
                <w:lang w:val="en-US" w:eastAsia="en-US" w:bidi="ar-SA"/>
              </w:rPr>
              <w:t>ContactDetails</w:t>
            </w:r>
          </w:p>
        </w:tc>
      </w:tr>
      <w:tr>
        <w:trPr>
          <w:trHeight w:val="371" w:hRule="atLeast"/>
        </w:trPr>
        <w:tc>
          <w:tcPr>
            <w:tcW w:w="2126"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widowControl w:val="false"/>
              <w:spacing w:before="1" w:after="0"/>
              <w:ind w:left="113" w:right="945" w:hanging="0"/>
              <w:jc w:val="left"/>
              <w:rPr>
                <w:b/>
                <w:b/>
                <w:sz w:val="28"/>
                <w:szCs w:val="28"/>
              </w:rPr>
            </w:pPr>
            <w:r>
              <w:rPr>
                <w:b/>
                <w:kern w:val="0"/>
                <w:sz w:val="28"/>
                <w:szCs w:val="28"/>
                <w:lang w:val="en-US" w:eastAsia="en-US" w:bidi="ar-SA"/>
              </w:rPr>
              <w:t>Contact</w:t>
            </w:r>
            <w:r>
              <w:rPr>
                <w:b/>
                <w:spacing w:val="-67"/>
                <w:kern w:val="0"/>
                <w:sz w:val="28"/>
                <w:szCs w:val="28"/>
                <w:lang w:val="en-US" w:eastAsia="en-US" w:bidi="ar-SA"/>
              </w:rPr>
              <w:t xml:space="preserve"> </w:t>
            </w:r>
            <w:r>
              <w:rPr>
                <w:b/>
                <w:kern w:val="0"/>
                <w:sz w:val="28"/>
                <w:szCs w:val="28"/>
                <w:lang w:val="en-US" w:eastAsia="en-US" w:bidi="ar-SA"/>
              </w:rPr>
              <w:t>Details</w:t>
            </w:r>
          </w:p>
        </w:tc>
        <w:tc>
          <w:tcPr>
            <w:tcW w:w="212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widowControl w:val="false"/>
              <w:spacing w:lineRule="exact" w:line="320" w:before="0" w:after="0"/>
              <w:ind w:left="110" w:hanging="0"/>
              <w:jc w:val="left"/>
              <w:rPr>
                <w:b/>
                <w:b/>
                <w:sz w:val="28"/>
                <w:szCs w:val="28"/>
              </w:rPr>
            </w:pPr>
            <w:r>
              <w:rPr>
                <w:b/>
                <w:kern w:val="0"/>
                <w:sz w:val="28"/>
                <w:szCs w:val="28"/>
                <w:lang w:val="en-US" w:eastAsia="en-US" w:bidi="ar-SA"/>
              </w:rPr>
              <w:t>ID</w:t>
            </w:r>
          </w:p>
        </w:tc>
        <w:tc>
          <w:tcPr>
            <w:tcW w:w="538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widowControl w:val="false"/>
              <w:spacing w:before="153" w:after="0"/>
              <w:jc w:val="left"/>
              <w:rPr>
                <w:sz w:val="28"/>
                <w:szCs w:val="28"/>
              </w:rPr>
            </w:pPr>
            <w:r>
              <w:rPr>
                <w:kern w:val="0"/>
                <w:sz w:val="28"/>
                <w:szCs w:val="28"/>
                <w:lang w:val="en-US" w:eastAsia="en-US" w:bidi="ar-SA"/>
              </w:rPr>
              <w:t>Целочисленный</w:t>
            </w:r>
          </w:p>
        </w:tc>
      </w:tr>
      <w:tr>
        <w:trPr>
          <w:trHeight w:val="274" w:hRule="atLeast"/>
        </w:trPr>
        <w:tc>
          <w:tcPr>
            <w:tcW w:w="2126"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ind w:left="113" w:hanging="0"/>
              <w:jc w:val="left"/>
              <w:rPr>
                <w:rFonts w:ascii="Times New Roman" w:hAnsi="Times New Roman" w:cs="Times New Roman"/>
                <w:b/>
                <w:b/>
                <w:sz w:val="28"/>
                <w:szCs w:val="28"/>
              </w:rPr>
            </w:pPr>
            <w:r>
              <w:rPr>
                <w:rFonts w:eastAsia="Calibri" w:cs="Times New Roman" w:ascii="Times New Roman" w:hAnsi="Times New Roman"/>
                <w:b/>
                <w:kern w:val="0"/>
                <w:sz w:val="28"/>
                <w:szCs w:val="28"/>
                <w:lang w:val="en-US" w:eastAsia="en-US" w:bidi="ar-SA"/>
              </w:rPr>
            </w:r>
          </w:p>
        </w:tc>
        <w:tc>
          <w:tcPr>
            <w:tcW w:w="212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widowControl w:val="false"/>
              <w:spacing w:lineRule="exact" w:line="301" w:before="0" w:after="0"/>
              <w:ind w:left="110" w:hanging="0"/>
              <w:jc w:val="left"/>
              <w:rPr>
                <w:b/>
                <w:b/>
                <w:sz w:val="28"/>
                <w:szCs w:val="28"/>
              </w:rPr>
            </w:pPr>
            <w:r>
              <w:rPr>
                <w:b/>
                <w:kern w:val="0"/>
                <w:sz w:val="28"/>
                <w:szCs w:val="28"/>
                <w:lang w:val="en-US" w:eastAsia="en-US" w:bidi="ar-SA"/>
              </w:rPr>
              <w:t>FCS</w:t>
            </w:r>
          </w:p>
        </w:tc>
        <w:tc>
          <w:tcPr>
            <w:tcW w:w="538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widowControl w:val="false"/>
              <w:spacing w:lineRule="exact" w:line="301" w:before="0" w:after="0"/>
              <w:jc w:val="left"/>
              <w:rPr>
                <w:sz w:val="28"/>
                <w:szCs w:val="28"/>
              </w:rPr>
            </w:pPr>
            <w:r>
              <w:rPr>
                <w:kern w:val="0"/>
                <w:sz w:val="28"/>
                <w:szCs w:val="28"/>
                <w:lang w:val="en-US" w:eastAsia="en-US" w:bidi="ar-SA"/>
              </w:rPr>
              <w:t>Строка,</w:t>
            </w:r>
            <w:r>
              <w:rPr>
                <w:spacing w:val="-1"/>
                <w:kern w:val="0"/>
                <w:sz w:val="28"/>
                <w:szCs w:val="28"/>
                <w:lang w:val="en-US" w:eastAsia="en-US" w:bidi="ar-SA"/>
              </w:rPr>
              <w:t xml:space="preserve"> </w:t>
            </w:r>
            <w:r>
              <w:rPr>
                <w:kern w:val="0"/>
                <w:sz w:val="28"/>
                <w:szCs w:val="28"/>
                <w:lang w:val="en-US" w:eastAsia="en-US" w:bidi="ar-SA"/>
              </w:rPr>
              <w:t>ФИО</w:t>
            </w:r>
          </w:p>
        </w:tc>
      </w:tr>
      <w:tr>
        <w:trPr>
          <w:trHeight w:val="274" w:hRule="atLeast"/>
        </w:trPr>
        <w:tc>
          <w:tcPr>
            <w:tcW w:w="2126"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ind w:left="113" w:hanging="0"/>
              <w:jc w:val="left"/>
              <w:rPr>
                <w:rFonts w:ascii="Times New Roman" w:hAnsi="Times New Roman" w:cs="Times New Roman"/>
                <w:b/>
                <w:b/>
                <w:sz w:val="28"/>
                <w:szCs w:val="28"/>
              </w:rPr>
            </w:pPr>
            <w:r>
              <w:rPr>
                <w:rFonts w:eastAsia="Calibri" w:cs="Times New Roman" w:ascii="Times New Roman" w:hAnsi="Times New Roman"/>
                <w:b/>
                <w:kern w:val="0"/>
                <w:sz w:val="28"/>
                <w:szCs w:val="28"/>
                <w:lang w:val="en-US" w:eastAsia="en-US" w:bidi="ar-SA"/>
              </w:rPr>
            </w:r>
          </w:p>
        </w:tc>
        <w:tc>
          <w:tcPr>
            <w:tcW w:w="212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widowControl w:val="false"/>
              <w:spacing w:lineRule="exact" w:line="302" w:before="0" w:after="0"/>
              <w:ind w:left="110" w:hanging="0"/>
              <w:jc w:val="left"/>
              <w:rPr>
                <w:b/>
                <w:b/>
                <w:sz w:val="28"/>
                <w:szCs w:val="28"/>
              </w:rPr>
            </w:pPr>
            <w:r>
              <w:rPr>
                <w:b/>
                <w:kern w:val="0"/>
                <w:sz w:val="28"/>
                <w:szCs w:val="28"/>
                <w:lang w:val="en-US" w:eastAsia="en-US" w:bidi="ar-SA"/>
              </w:rPr>
              <w:t>Phone</w:t>
            </w:r>
          </w:p>
        </w:tc>
        <w:tc>
          <w:tcPr>
            <w:tcW w:w="538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widowControl w:val="false"/>
              <w:spacing w:lineRule="exact" w:line="302" w:before="0" w:after="0"/>
              <w:jc w:val="left"/>
              <w:rPr>
                <w:sz w:val="28"/>
                <w:szCs w:val="28"/>
              </w:rPr>
            </w:pPr>
            <w:r>
              <w:rPr>
                <w:kern w:val="0"/>
                <w:sz w:val="28"/>
                <w:szCs w:val="28"/>
                <w:lang w:val="en-US" w:eastAsia="en-US" w:bidi="ar-SA"/>
              </w:rPr>
              <w:t>Строка,</w:t>
            </w:r>
            <w:r>
              <w:rPr>
                <w:spacing w:val="-2"/>
                <w:kern w:val="0"/>
                <w:sz w:val="28"/>
                <w:szCs w:val="28"/>
                <w:lang w:val="en-US" w:eastAsia="en-US" w:bidi="ar-SA"/>
              </w:rPr>
              <w:t xml:space="preserve"> </w:t>
            </w:r>
            <w:r>
              <w:rPr>
                <w:kern w:val="0"/>
                <w:sz w:val="28"/>
                <w:szCs w:val="28"/>
                <w:lang w:val="en-US" w:eastAsia="en-US" w:bidi="ar-SA"/>
              </w:rPr>
              <w:t>номер телефона</w:t>
            </w:r>
          </w:p>
        </w:tc>
      </w:tr>
      <w:tr>
        <w:trPr>
          <w:trHeight w:val="276" w:hRule="atLeast"/>
        </w:trPr>
        <w:tc>
          <w:tcPr>
            <w:tcW w:w="2126"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ind w:left="113" w:hanging="0"/>
              <w:jc w:val="left"/>
              <w:rPr>
                <w:rFonts w:ascii="Times New Roman" w:hAnsi="Times New Roman" w:cs="Times New Roman"/>
                <w:b/>
                <w:b/>
                <w:sz w:val="28"/>
                <w:szCs w:val="28"/>
              </w:rPr>
            </w:pPr>
            <w:r>
              <w:rPr>
                <w:rFonts w:eastAsia="Calibri" w:cs="Times New Roman" w:ascii="Times New Roman" w:hAnsi="Times New Roman"/>
                <w:b/>
                <w:kern w:val="0"/>
                <w:sz w:val="28"/>
                <w:szCs w:val="28"/>
                <w:lang w:val="en-US" w:eastAsia="en-US" w:bidi="ar-SA"/>
              </w:rPr>
            </w:r>
          </w:p>
        </w:tc>
        <w:tc>
          <w:tcPr>
            <w:tcW w:w="212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widowControl w:val="false"/>
              <w:spacing w:lineRule="exact" w:line="304" w:before="0" w:after="0"/>
              <w:jc w:val="left"/>
              <w:rPr>
                <w:b/>
                <w:b/>
                <w:sz w:val="28"/>
                <w:szCs w:val="28"/>
              </w:rPr>
            </w:pPr>
            <w:r>
              <w:rPr>
                <w:b/>
                <w:kern w:val="0"/>
                <w:sz w:val="28"/>
                <w:szCs w:val="28"/>
                <w:lang w:val="en-US" w:eastAsia="en-US" w:bidi="ar-SA"/>
              </w:rPr>
              <w:t>Address</w:t>
            </w:r>
          </w:p>
        </w:tc>
        <w:tc>
          <w:tcPr>
            <w:tcW w:w="538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widowControl w:val="false"/>
              <w:spacing w:lineRule="exact" w:line="304" w:before="0" w:after="0"/>
              <w:jc w:val="left"/>
              <w:rPr>
                <w:sz w:val="28"/>
                <w:szCs w:val="28"/>
                <w:lang w:val="ru-RU"/>
              </w:rPr>
            </w:pPr>
            <w:r>
              <w:rPr>
                <w:kern w:val="0"/>
                <w:sz w:val="28"/>
                <w:szCs w:val="28"/>
                <w:lang w:val="en-US" w:eastAsia="en-US" w:bidi="ar-SA"/>
              </w:rPr>
              <w:t>Строка,</w:t>
            </w:r>
            <w:r>
              <w:rPr>
                <w:spacing w:val="-3"/>
                <w:kern w:val="0"/>
                <w:sz w:val="28"/>
                <w:szCs w:val="28"/>
                <w:lang w:val="en-US" w:eastAsia="en-US" w:bidi="ar-SA"/>
              </w:rPr>
              <w:t xml:space="preserve"> </w:t>
            </w:r>
            <w:r>
              <w:rPr>
                <w:kern w:val="0"/>
                <w:sz w:val="28"/>
                <w:szCs w:val="28"/>
                <w:lang w:val="en-US" w:eastAsia="en-US" w:bidi="ar-SA"/>
              </w:rPr>
              <w:t>адрес</w:t>
            </w:r>
          </w:p>
        </w:tc>
      </w:tr>
      <w:tr>
        <w:trPr>
          <w:trHeight w:val="274" w:hRule="atLeast"/>
        </w:trPr>
        <w:tc>
          <w:tcPr>
            <w:tcW w:w="2126"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widowControl w:val="false"/>
              <w:spacing w:before="0" w:after="0"/>
              <w:ind w:left="113" w:right="572" w:hanging="0"/>
              <w:jc w:val="left"/>
              <w:rPr>
                <w:b/>
                <w:b/>
                <w:sz w:val="28"/>
                <w:szCs w:val="28"/>
              </w:rPr>
            </w:pPr>
            <w:r>
              <w:rPr>
                <w:b/>
                <w:kern w:val="0"/>
                <w:sz w:val="28"/>
                <w:szCs w:val="28"/>
                <w:lang w:val="en-US" w:eastAsia="en-US" w:bidi="ar-SA"/>
              </w:rPr>
              <w:t>Contract</w:t>
            </w:r>
          </w:p>
        </w:tc>
        <w:tc>
          <w:tcPr>
            <w:tcW w:w="212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widowControl w:val="false"/>
              <w:spacing w:lineRule="exact" w:line="301" w:before="0" w:after="0"/>
              <w:ind w:left="110" w:hanging="0"/>
              <w:jc w:val="left"/>
              <w:rPr>
                <w:b/>
                <w:b/>
                <w:sz w:val="28"/>
                <w:szCs w:val="28"/>
              </w:rPr>
            </w:pPr>
            <w:r>
              <w:rPr>
                <w:b/>
                <w:kern w:val="0"/>
                <w:sz w:val="28"/>
                <w:szCs w:val="28"/>
                <w:lang w:val="en-US" w:eastAsia="en-US" w:bidi="ar-SA"/>
              </w:rPr>
              <w:t>ID</w:t>
            </w:r>
          </w:p>
        </w:tc>
        <w:tc>
          <w:tcPr>
            <w:tcW w:w="538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widowControl w:val="false"/>
              <w:spacing w:lineRule="exact" w:line="301" w:before="0" w:after="0"/>
              <w:jc w:val="left"/>
              <w:rPr>
                <w:sz w:val="28"/>
                <w:szCs w:val="28"/>
              </w:rPr>
            </w:pPr>
            <w:r>
              <w:rPr>
                <w:kern w:val="0"/>
                <w:sz w:val="28"/>
                <w:szCs w:val="28"/>
                <w:lang w:val="en-US" w:eastAsia="en-US" w:bidi="ar-SA"/>
              </w:rPr>
              <w:t>Целочисленный</w:t>
            </w:r>
          </w:p>
        </w:tc>
      </w:tr>
      <w:tr>
        <w:trPr>
          <w:trHeight w:val="274" w:hRule="atLeast"/>
        </w:trPr>
        <w:tc>
          <w:tcPr>
            <w:tcW w:w="2126"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ind w:left="113" w:hanging="0"/>
              <w:jc w:val="left"/>
              <w:rPr>
                <w:rFonts w:ascii="Times New Roman" w:hAnsi="Times New Roman" w:cs="Times New Roman"/>
                <w:b/>
                <w:b/>
                <w:sz w:val="28"/>
                <w:szCs w:val="28"/>
              </w:rPr>
            </w:pPr>
            <w:r>
              <w:rPr>
                <w:rFonts w:eastAsia="Calibri" w:cs="Times New Roman" w:ascii="Times New Roman" w:hAnsi="Times New Roman"/>
                <w:b/>
                <w:kern w:val="0"/>
                <w:sz w:val="28"/>
                <w:szCs w:val="28"/>
                <w:lang w:val="en-US" w:eastAsia="en-US" w:bidi="ar-SA"/>
              </w:rPr>
            </w:r>
          </w:p>
        </w:tc>
        <w:tc>
          <w:tcPr>
            <w:tcW w:w="212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widowControl w:val="false"/>
              <w:spacing w:lineRule="exact" w:line="301" w:before="0" w:after="0"/>
              <w:ind w:left="110" w:hanging="0"/>
              <w:jc w:val="left"/>
              <w:rPr>
                <w:b/>
                <w:b/>
                <w:sz w:val="28"/>
                <w:szCs w:val="28"/>
              </w:rPr>
            </w:pPr>
            <w:r>
              <w:rPr>
                <w:b/>
                <w:kern w:val="0"/>
                <w:sz w:val="28"/>
                <w:szCs w:val="28"/>
                <w:lang w:val="en-US" w:eastAsia="en-US" w:bidi="ar-SA"/>
              </w:rPr>
              <w:t>Customer</w:t>
            </w:r>
          </w:p>
        </w:tc>
        <w:tc>
          <w:tcPr>
            <w:tcW w:w="538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widowControl w:val="false"/>
              <w:spacing w:lineRule="exact" w:line="301" w:before="0" w:after="0"/>
              <w:jc w:val="left"/>
              <w:rPr>
                <w:sz w:val="28"/>
                <w:szCs w:val="28"/>
              </w:rPr>
            </w:pPr>
            <w:r>
              <w:rPr>
                <w:kern w:val="0"/>
                <w:sz w:val="28"/>
                <w:szCs w:val="28"/>
                <w:lang w:val="en-US" w:eastAsia="en-US" w:bidi="ar-SA"/>
              </w:rPr>
              <w:t>Целочисленный,</w:t>
            </w:r>
            <w:r>
              <w:rPr>
                <w:spacing w:val="-3"/>
                <w:kern w:val="0"/>
                <w:sz w:val="28"/>
                <w:szCs w:val="28"/>
                <w:lang w:val="en-US" w:eastAsia="en-US" w:bidi="ar-SA"/>
              </w:rPr>
              <w:t xml:space="preserve"> </w:t>
            </w:r>
            <w:r>
              <w:rPr>
                <w:kern w:val="0"/>
                <w:sz w:val="28"/>
                <w:szCs w:val="28"/>
                <w:lang w:val="en-US" w:eastAsia="en-US" w:bidi="ar-SA"/>
              </w:rPr>
              <w:t>ID</w:t>
            </w:r>
            <w:r>
              <w:rPr>
                <w:spacing w:val="-3"/>
                <w:kern w:val="0"/>
                <w:sz w:val="28"/>
                <w:szCs w:val="28"/>
                <w:lang w:val="en-US" w:eastAsia="en-US" w:bidi="ar-SA"/>
              </w:rPr>
              <w:t xml:space="preserve"> </w:t>
            </w:r>
            <w:r>
              <w:rPr>
                <w:kern w:val="0"/>
                <w:sz w:val="28"/>
                <w:szCs w:val="28"/>
                <w:lang w:val="en-US" w:eastAsia="en-US" w:bidi="ar-SA"/>
              </w:rPr>
              <w:t>Customer</w:t>
            </w:r>
          </w:p>
        </w:tc>
      </w:tr>
      <w:tr>
        <w:trPr>
          <w:trHeight w:val="274" w:hRule="atLeast"/>
        </w:trPr>
        <w:tc>
          <w:tcPr>
            <w:tcW w:w="2126"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ind w:left="113" w:hanging="0"/>
              <w:jc w:val="left"/>
              <w:rPr>
                <w:rFonts w:ascii="Times New Roman" w:hAnsi="Times New Roman" w:cs="Times New Roman"/>
                <w:b/>
                <w:b/>
                <w:sz w:val="28"/>
                <w:szCs w:val="28"/>
              </w:rPr>
            </w:pPr>
            <w:r>
              <w:rPr>
                <w:rFonts w:eastAsia="Calibri" w:cs="Times New Roman" w:ascii="Times New Roman" w:hAnsi="Times New Roman"/>
                <w:b/>
                <w:kern w:val="0"/>
                <w:sz w:val="28"/>
                <w:szCs w:val="28"/>
                <w:lang w:val="en-US" w:eastAsia="en-US" w:bidi="ar-SA"/>
              </w:rPr>
            </w:r>
          </w:p>
        </w:tc>
        <w:tc>
          <w:tcPr>
            <w:tcW w:w="212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widowControl w:val="false"/>
              <w:spacing w:lineRule="exact" w:line="301" w:before="0" w:after="0"/>
              <w:ind w:left="110" w:hanging="0"/>
              <w:jc w:val="left"/>
              <w:rPr>
                <w:b/>
                <w:b/>
                <w:sz w:val="28"/>
                <w:szCs w:val="28"/>
              </w:rPr>
            </w:pPr>
            <w:r>
              <w:rPr>
                <w:b/>
                <w:kern w:val="0"/>
                <w:sz w:val="28"/>
                <w:szCs w:val="28"/>
                <w:lang w:val="en-US" w:eastAsia="en-US" w:bidi="ar-SA"/>
              </w:rPr>
              <w:t>Executor</w:t>
            </w:r>
          </w:p>
        </w:tc>
        <w:tc>
          <w:tcPr>
            <w:tcW w:w="538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widowControl w:val="false"/>
              <w:spacing w:lineRule="exact" w:line="301" w:before="0" w:after="0"/>
              <w:jc w:val="left"/>
              <w:rPr>
                <w:sz w:val="28"/>
                <w:szCs w:val="28"/>
              </w:rPr>
            </w:pPr>
            <w:r>
              <w:rPr>
                <w:kern w:val="0"/>
                <w:sz w:val="28"/>
                <w:szCs w:val="28"/>
                <w:lang w:val="en-US" w:eastAsia="en-US" w:bidi="ar-SA"/>
              </w:rPr>
              <w:t>Целочисленный, ID Executor</w:t>
            </w:r>
          </w:p>
        </w:tc>
      </w:tr>
      <w:tr>
        <w:trPr>
          <w:trHeight w:val="551" w:hRule="atLeast"/>
        </w:trPr>
        <w:tc>
          <w:tcPr>
            <w:tcW w:w="2126"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ind w:left="113" w:hanging="0"/>
              <w:jc w:val="left"/>
              <w:rPr>
                <w:rFonts w:ascii="Times New Roman" w:hAnsi="Times New Roman" w:cs="Times New Roman"/>
                <w:b/>
                <w:b/>
                <w:sz w:val="28"/>
                <w:szCs w:val="28"/>
              </w:rPr>
            </w:pPr>
            <w:r>
              <w:rPr>
                <w:rFonts w:eastAsia="Calibri" w:cs="Times New Roman" w:ascii="Times New Roman" w:hAnsi="Times New Roman"/>
                <w:b/>
                <w:kern w:val="0"/>
                <w:sz w:val="28"/>
                <w:szCs w:val="28"/>
                <w:lang w:val="en-US" w:eastAsia="en-US" w:bidi="ar-SA"/>
              </w:rPr>
            </w:r>
          </w:p>
        </w:tc>
        <w:tc>
          <w:tcPr>
            <w:tcW w:w="212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widowControl w:val="false"/>
              <w:spacing w:before="158" w:after="0"/>
              <w:ind w:left="110" w:hanging="0"/>
              <w:jc w:val="left"/>
              <w:rPr>
                <w:b/>
                <w:b/>
                <w:sz w:val="28"/>
                <w:szCs w:val="28"/>
              </w:rPr>
            </w:pPr>
            <w:r>
              <w:rPr>
                <w:b/>
                <w:kern w:val="0"/>
                <w:sz w:val="28"/>
                <w:szCs w:val="28"/>
                <w:lang w:val="en-US" w:eastAsia="en-US" w:bidi="ar-SA"/>
              </w:rPr>
              <w:t>Budget</w:t>
            </w:r>
          </w:p>
        </w:tc>
        <w:tc>
          <w:tcPr>
            <w:tcW w:w="538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widowControl w:val="false"/>
              <w:spacing w:lineRule="exact" w:line="315" w:before="0" w:after="0"/>
              <w:jc w:val="left"/>
              <w:rPr>
                <w:sz w:val="28"/>
                <w:szCs w:val="28"/>
                <w:lang w:val="ru-RU"/>
              </w:rPr>
            </w:pPr>
            <w:r>
              <w:rPr>
                <w:kern w:val="0"/>
                <w:sz w:val="28"/>
                <w:szCs w:val="28"/>
                <w:lang w:val="ru-RU" w:eastAsia="en-US" w:bidi="ar-SA"/>
              </w:rPr>
              <w:t>Целочисленный,</w:t>
            </w:r>
          </w:p>
          <w:p>
            <w:pPr>
              <w:pStyle w:val="TableParagraph"/>
              <w:widowControl w:val="false"/>
              <w:spacing w:lineRule="exact" w:line="308" w:before="2" w:after="0"/>
              <w:jc w:val="left"/>
              <w:rPr>
                <w:sz w:val="28"/>
                <w:szCs w:val="28"/>
                <w:lang w:val="ru-RU"/>
              </w:rPr>
            </w:pPr>
            <w:r>
              <w:rPr>
                <w:kern w:val="0"/>
                <w:sz w:val="28"/>
                <w:szCs w:val="28"/>
                <w:lang w:val="en-US" w:eastAsia="en-US" w:bidi="ar-SA"/>
              </w:rPr>
              <w:t>количество</w:t>
            </w:r>
            <w:r>
              <w:rPr>
                <w:spacing w:val="-2"/>
                <w:kern w:val="0"/>
                <w:sz w:val="28"/>
                <w:szCs w:val="28"/>
                <w:lang w:val="en-US" w:eastAsia="en-US" w:bidi="ar-SA"/>
              </w:rPr>
              <w:t xml:space="preserve"> </w:t>
            </w:r>
            <w:r>
              <w:rPr>
                <w:kern w:val="0"/>
                <w:sz w:val="28"/>
                <w:szCs w:val="28"/>
                <w:lang w:val="en-US" w:eastAsia="en-US" w:bidi="ar-SA"/>
              </w:rPr>
              <w:t>д. е.,</w:t>
            </w:r>
            <w:r>
              <w:rPr>
                <w:spacing w:val="-5"/>
                <w:kern w:val="0"/>
                <w:sz w:val="28"/>
                <w:szCs w:val="28"/>
                <w:lang w:val="en-US" w:eastAsia="en-US" w:bidi="ar-SA"/>
              </w:rPr>
              <w:t xml:space="preserve"> </w:t>
            </w:r>
            <w:r>
              <w:rPr>
                <w:kern w:val="0"/>
                <w:sz w:val="28"/>
                <w:szCs w:val="28"/>
                <w:lang w:val="en-US" w:eastAsia="en-US" w:bidi="ar-SA"/>
              </w:rPr>
              <w:t>выделенных</w:t>
            </w:r>
            <w:r>
              <w:rPr>
                <w:spacing w:val="-2"/>
                <w:kern w:val="0"/>
                <w:sz w:val="28"/>
                <w:szCs w:val="28"/>
                <w:lang w:val="en-US" w:eastAsia="en-US" w:bidi="ar-SA"/>
              </w:rPr>
              <w:t xml:space="preserve"> </w:t>
            </w:r>
            <w:r>
              <w:rPr>
                <w:kern w:val="0"/>
                <w:sz w:val="28"/>
                <w:szCs w:val="28"/>
                <w:lang w:val="en-US" w:eastAsia="en-US" w:bidi="ar-SA"/>
              </w:rPr>
              <w:t>на</w:t>
            </w:r>
            <w:r>
              <w:rPr>
                <w:spacing w:val="-5"/>
                <w:kern w:val="0"/>
                <w:sz w:val="28"/>
                <w:szCs w:val="28"/>
                <w:lang w:val="en-US" w:eastAsia="en-US" w:bidi="ar-SA"/>
              </w:rPr>
              <w:t xml:space="preserve"> </w:t>
            </w:r>
            <w:r>
              <w:rPr>
                <w:kern w:val="0"/>
                <w:sz w:val="28"/>
                <w:szCs w:val="28"/>
                <w:lang w:val="en-US" w:eastAsia="en-US" w:bidi="ar-SA"/>
              </w:rPr>
              <w:t>подряд</w:t>
            </w:r>
          </w:p>
        </w:tc>
      </w:tr>
      <w:tr>
        <w:trPr>
          <w:trHeight w:val="549" w:hRule="atLeast"/>
        </w:trPr>
        <w:tc>
          <w:tcPr>
            <w:tcW w:w="2126"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ind w:left="113" w:hanging="0"/>
              <w:jc w:val="left"/>
              <w:rPr>
                <w:rFonts w:ascii="Times New Roman" w:hAnsi="Times New Roman" w:cs="Times New Roman"/>
                <w:b/>
                <w:b/>
                <w:sz w:val="28"/>
                <w:szCs w:val="28"/>
                <w:lang w:val="ru-RU"/>
              </w:rPr>
            </w:pPr>
            <w:r>
              <w:rPr>
                <w:rFonts w:eastAsia="Calibri" w:cs="Times New Roman" w:ascii="Times New Roman" w:hAnsi="Times New Roman"/>
                <w:b/>
                <w:kern w:val="0"/>
                <w:sz w:val="28"/>
                <w:szCs w:val="28"/>
                <w:lang w:val="en-US" w:eastAsia="en-US" w:bidi="ar-SA"/>
              </w:rPr>
            </w:r>
          </w:p>
        </w:tc>
        <w:tc>
          <w:tcPr>
            <w:tcW w:w="212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widowControl w:val="false"/>
              <w:spacing w:lineRule="exact" w:line="322" w:before="0" w:after="0"/>
              <w:ind w:left="110" w:right="208" w:hanging="0"/>
              <w:jc w:val="left"/>
              <w:rPr>
                <w:b/>
                <w:b/>
                <w:sz w:val="28"/>
                <w:szCs w:val="28"/>
              </w:rPr>
            </w:pPr>
            <w:r>
              <w:rPr>
                <w:b/>
                <w:kern w:val="0"/>
                <w:sz w:val="28"/>
                <w:szCs w:val="28"/>
                <w:lang w:val="en-US" w:eastAsia="en-US" w:bidi="ar-SA"/>
              </w:rPr>
              <w:t>Commission</w:t>
            </w:r>
          </w:p>
        </w:tc>
        <w:tc>
          <w:tcPr>
            <w:tcW w:w="538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widowControl w:val="false"/>
              <w:spacing w:lineRule="exact" w:line="315" w:before="0" w:after="0"/>
              <w:jc w:val="left"/>
              <w:rPr>
                <w:sz w:val="28"/>
                <w:szCs w:val="28"/>
                <w:lang w:val="ru-RU"/>
              </w:rPr>
            </w:pPr>
            <w:r>
              <w:rPr>
                <w:kern w:val="0"/>
                <w:sz w:val="28"/>
                <w:szCs w:val="28"/>
                <w:lang w:val="en-US" w:eastAsia="en-US" w:bidi="ar-SA"/>
              </w:rPr>
              <w:t>Вещественный,</w:t>
            </w:r>
            <w:r>
              <w:rPr>
                <w:spacing w:val="-5"/>
                <w:kern w:val="0"/>
                <w:sz w:val="28"/>
                <w:szCs w:val="28"/>
                <w:lang w:val="en-US" w:eastAsia="en-US" w:bidi="ar-SA"/>
              </w:rPr>
              <w:t xml:space="preserve"> </w:t>
            </w:r>
            <w:r>
              <w:rPr>
                <w:kern w:val="0"/>
                <w:sz w:val="28"/>
                <w:szCs w:val="28"/>
                <w:lang w:val="en-US" w:eastAsia="en-US" w:bidi="ar-SA"/>
              </w:rPr>
              <w:t>процент</w:t>
            </w:r>
            <w:r>
              <w:rPr>
                <w:spacing w:val="-4"/>
                <w:kern w:val="0"/>
                <w:sz w:val="28"/>
                <w:szCs w:val="28"/>
                <w:lang w:val="en-US" w:eastAsia="en-US" w:bidi="ar-SA"/>
              </w:rPr>
              <w:t xml:space="preserve"> </w:t>
            </w:r>
            <w:r>
              <w:rPr>
                <w:kern w:val="0"/>
                <w:sz w:val="28"/>
                <w:szCs w:val="28"/>
                <w:lang w:val="en-US" w:eastAsia="en-US" w:bidi="ar-SA"/>
              </w:rPr>
              <w:t>из</w:t>
            </w:r>
            <w:r>
              <w:rPr>
                <w:spacing w:val="-2"/>
                <w:kern w:val="0"/>
                <w:sz w:val="28"/>
                <w:szCs w:val="28"/>
                <w:lang w:val="en-US" w:eastAsia="en-US" w:bidi="ar-SA"/>
              </w:rPr>
              <w:t xml:space="preserve"> </w:t>
            </w:r>
            <w:r>
              <w:rPr>
                <w:kern w:val="0"/>
                <w:sz w:val="28"/>
                <w:szCs w:val="28"/>
                <w:lang w:val="en-US" w:eastAsia="en-US" w:bidi="ar-SA"/>
              </w:rPr>
              <w:t>бюджета,</w:t>
            </w:r>
          </w:p>
          <w:p>
            <w:pPr>
              <w:pStyle w:val="TableParagraph"/>
              <w:widowControl w:val="false"/>
              <w:spacing w:lineRule="exact" w:line="308" w:before="0" w:after="0"/>
              <w:jc w:val="left"/>
              <w:rPr>
                <w:sz w:val="28"/>
                <w:szCs w:val="28"/>
                <w:lang w:val="ru-RU"/>
              </w:rPr>
            </w:pPr>
            <w:r>
              <w:rPr>
                <w:kern w:val="0"/>
                <w:sz w:val="28"/>
                <w:szCs w:val="28"/>
                <w:lang w:val="en-US" w:eastAsia="en-US" w:bidi="ar-SA"/>
              </w:rPr>
              <w:t>который</w:t>
            </w:r>
            <w:r>
              <w:rPr>
                <w:spacing w:val="-3"/>
                <w:kern w:val="0"/>
                <w:sz w:val="28"/>
                <w:szCs w:val="28"/>
                <w:lang w:val="en-US" w:eastAsia="en-US" w:bidi="ar-SA"/>
              </w:rPr>
              <w:t xml:space="preserve"> </w:t>
            </w:r>
            <w:r>
              <w:rPr>
                <w:kern w:val="0"/>
                <w:sz w:val="28"/>
                <w:szCs w:val="28"/>
                <w:lang w:val="en-US" w:eastAsia="en-US" w:bidi="ar-SA"/>
              </w:rPr>
              <w:t>компания</w:t>
            </w:r>
            <w:r>
              <w:rPr>
                <w:spacing w:val="-1"/>
                <w:kern w:val="0"/>
                <w:sz w:val="28"/>
                <w:szCs w:val="28"/>
                <w:lang w:val="en-US" w:eastAsia="en-US" w:bidi="ar-SA"/>
              </w:rPr>
              <w:t xml:space="preserve"> </w:t>
            </w:r>
            <w:r>
              <w:rPr>
                <w:kern w:val="0"/>
                <w:sz w:val="28"/>
                <w:szCs w:val="28"/>
                <w:lang w:val="en-US" w:eastAsia="en-US" w:bidi="ar-SA"/>
              </w:rPr>
              <w:t>забирает</w:t>
            </w:r>
            <w:r>
              <w:rPr>
                <w:spacing w:val="-2"/>
                <w:kern w:val="0"/>
                <w:sz w:val="28"/>
                <w:szCs w:val="28"/>
                <w:lang w:val="en-US" w:eastAsia="en-US" w:bidi="ar-SA"/>
              </w:rPr>
              <w:t xml:space="preserve"> </w:t>
            </w:r>
            <w:r>
              <w:rPr>
                <w:kern w:val="0"/>
                <w:sz w:val="28"/>
                <w:szCs w:val="28"/>
                <w:lang w:val="en-US" w:eastAsia="en-US" w:bidi="ar-SA"/>
              </w:rPr>
              <w:t>себе</w:t>
            </w:r>
          </w:p>
        </w:tc>
      </w:tr>
      <w:tr>
        <w:trPr>
          <w:trHeight w:val="550" w:hRule="atLeast"/>
        </w:trPr>
        <w:tc>
          <w:tcPr>
            <w:tcW w:w="2126"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ind w:left="113" w:hanging="0"/>
              <w:jc w:val="left"/>
              <w:rPr>
                <w:rFonts w:ascii="Times New Roman" w:hAnsi="Times New Roman" w:cs="Times New Roman"/>
                <w:b/>
                <w:b/>
                <w:sz w:val="28"/>
                <w:szCs w:val="28"/>
                <w:lang w:val="ru-RU"/>
              </w:rPr>
            </w:pPr>
            <w:r>
              <w:rPr>
                <w:rFonts w:eastAsia="Calibri" w:cs="Times New Roman" w:ascii="Times New Roman" w:hAnsi="Times New Roman"/>
                <w:b/>
                <w:kern w:val="0"/>
                <w:sz w:val="28"/>
                <w:szCs w:val="28"/>
                <w:lang w:val="en-US" w:eastAsia="en-US" w:bidi="ar-SA"/>
              </w:rPr>
            </w:r>
          </w:p>
        </w:tc>
        <w:tc>
          <w:tcPr>
            <w:tcW w:w="212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widowControl w:val="false"/>
              <w:spacing w:before="157" w:after="0"/>
              <w:ind w:left="110" w:hanging="0"/>
              <w:jc w:val="left"/>
              <w:rPr>
                <w:b/>
                <w:b/>
                <w:sz w:val="28"/>
                <w:szCs w:val="28"/>
              </w:rPr>
            </w:pPr>
            <w:r>
              <w:rPr>
                <w:b/>
                <w:kern w:val="0"/>
                <w:sz w:val="28"/>
                <w:szCs w:val="28"/>
                <w:lang w:val="en-US" w:eastAsia="en-US" w:bidi="ar-SA"/>
              </w:rPr>
              <w:t>EndDate</w:t>
            </w:r>
          </w:p>
        </w:tc>
        <w:tc>
          <w:tcPr>
            <w:tcW w:w="538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widowControl w:val="false"/>
              <w:spacing w:lineRule="exact" w:line="313" w:before="0" w:after="0"/>
              <w:jc w:val="left"/>
              <w:rPr>
                <w:sz w:val="28"/>
                <w:szCs w:val="28"/>
                <w:lang w:val="ru-RU"/>
              </w:rPr>
            </w:pPr>
            <w:r>
              <w:rPr>
                <w:kern w:val="0"/>
                <w:sz w:val="28"/>
                <w:szCs w:val="28"/>
                <w:lang w:val="en-US" w:eastAsia="en-US" w:bidi="ar-SA"/>
              </w:rPr>
              <w:t>Дата,</w:t>
            </w:r>
            <w:r>
              <w:rPr>
                <w:spacing w:val="-2"/>
                <w:kern w:val="0"/>
                <w:sz w:val="28"/>
                <w:szCs w:val="28"/>
                <w:lang w:val="en-US" w:eastAsia="en-US" w:bidi="ar-SA"/>
              </w:rPr>
              <w:t xml:space="preserve"> </w:t>
            </w:r>
            <w:r>
              <w:rPr>
                <w:kern w:val="0"/>
                <w:sz w:val="28"/>
                <w:szCs w:val="28"/>
                <w:lang w:val="en-US" w:eastAsia="en-US" w:bidi="ar-SA"/>
              </w:rPr>
              <w:t>к</w:t>
            </w:r>
            <w:r>
              <w:rPr>
                <w:spacing w:val="-2"/>
                <w:kern w:val="0"/>
                <w:sz w:val="28"/>
                <w:szCs w:val="28"/>
                <w:lang w:val="en-US" w:eastAsia="en-US" w:bidi="ar-SA"/>
              </w:rPr>
              <w:t xml:space="preserve"> </w:t>
            </w:r>
            <w:r>
              <w:rPr>
                <w:kern w:val="0"/>
                <w:sz w:val="28"/>
                <w:szCs w:val="28"/>
                <w:lang w:val="en-US" w:eastAsia="en-US" w:bidi="ar-SA"/>
              </w:rPr>
              <w:t>которой</w:t>
            </w:r>
            <w:r>
              <w:rPr>
                <w:spacing w:val="-4"/>
                <w:kern w:val="0"/>
                <w:sz w:val="28"/>
                <w:szCs w:val="28"/>
                <w:lang w:val="en-US" w:eastAsia="en-US" w:bidi="ar-SA"/>
              </w:rPr>
              <w:t xml:space="preserve"> </w:t>
            </w:r>
            <w:r>
              <w:rPr>
                <w:kern w:val="0"/>
                <w:sz w:val="28"/>
                <w:szCs w:val="28"/>
                <w:lang w:val="en-US" w:eastAsia="en-US" w:bidi="ar-SA"/>
              </w:rPr>
              <w:t>подряд</w:t>
            </w:r>
            <w:r>
              <w:rPr>
                <w:spacing w:val="-1"/>
                <w:kern w:val="0"/>
                <w:sz w:val="28"/>
                <w:szCs w:val="28"/>
                <w:lang w:val="en-US" w:eastAsia="en-US" w:bidi="ar-SA"/>
              </w:rPr>
              <w:t xml:space="preserve"> </w:t>
            </w:r>
            <w:r>
              <w:rPr>
                <w:kern w:val="0"/>
                <w:sz w:val="28"/>
                <w:szCs w:val="28"/>
                <w:lang w:val="en-US" w:eastAsia="en-US" w:bidi="ar-SA"/>
              </w:rPr>
              <w:t>должен быть выполнен. Может</w:t>
            </w:r>
            <w:r>
              <w:rPr>
                <w:spacing w:val="-2"/>
                <w:kern w:val="0"/>
                <w:sz w:val="28"/>
                <w:szCs w:val="28"/>
                <w:lang w:val="en-US" w:eastAsia="en-US" w:bidi="ar-SA"/>
              </w:rPr>
              <w:t xml:space="preserve"> </w:t>
            </w:r>
            <w:r>
              <w:rPr>
                <w:kern w:val="0"/>
                <w:sz w:val="28"/>
                <w:szCs w:val="28"/>
                <w:lang w:val="en-US" w:eastAsia="en-US" w:bidi="ar-SA"/>
              </w:rPr>
              <w:t>быть</w:t>
            </w:r>
            <w:r>
              <w:rPr>
                <w:spacing w:val="-3"/>
                <w:kern w:val="0"/>
                <w:sz w:val="28"/>
                <w:szCs w:val="28"/>
                <w:lang w:val="en-US" w:eastAsia="en-US" w:bidi="ar-SA"/>
              </w:rPr>
              <w:t xml:space="preserve"> </w:t>
            </w:r>
            <w:r>
              <w:rPr>
                <w:kern w:val="0"/>
                <w:sz w:val="28"/>
                <w:szCs w:val="28"/>
                <w:lang w:val="en-US" w:eastAsia="en-US" w:bidi="ar-SA"/>
              </w:rPr>
              <w:t>NULL</w:t>
            </w:r>
          </w:p>
        </w:tc>
      </w:tr>
      <w:tr>
        <w:trPr>
          <w:trHeight w:val="274" w:hRule="atLeast"/>
        </w:trPr>
        <w:tc>
          <w:tcPr>
            <w:tcW w:w="2126"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widowControl w:val="false"/>
              <w:spacing w:before="0" w:after="0"/>
              <w:ind w:left="113" w:right="572" w:hanging="0"/>
              <w:jc w:val="left"/>
              <w:rPr>
                <w:b/>
                <w:b/>
                <w:sz w:val="28"/>
                <w:szCs w:val="28"/>
              </w:rPr>
            </w:pPr>
            <w:r>
              <w:rPr>
                <w:b/>
                <w:kern w:val="0"/>
                <w:sz w:val="28"/>
                <w:szCs w:val="28"/>
                <w:lang w:val="en-US" w:eastAsia="en-US" w:bidi="ar-SA"/>
              </w:rPr>
              <w:t>Contract</w:t>
            </w:r>
            <w:r>
              <w:rPr>
                <w:b/>
                <w:spacing w:val="-67"/>
                <w:kern w:val="0"/>
                <w:sz w:val="28"/>
                <w:szCs w:val="28"/>
                <w:lang w:val="en-US" w:eastAsia="en-US" w:bidi="ar-SA"/>
              </w:rPr>
              <w:t xml:space="preserve"> </w:t>
            </w:r>
            <w:r>
              <w:rPr>
                <w:b/>
                <w:kern w:val="0"/>
                <w:sz w:val="28"/>
                <w:szCs w:val="28"/>
                <w:lang w:val="en-US" w:eastAsia="en-US" w:bidi="ar-SA"/>
              </w:rPr>
              <w:t>Status</w:t>
            </w:r>
          </w:p>
        </w:tc>
        <w:tc>
          <w:tcPr>
            <w:tcW w:w="212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widowControl w:val="false"/>
              <w:spacing w:lineRule="exact" w:line="301" w:before="0" w:after="0"/>
              <w:ind w:left="110" w:hanging="0"/>
              <w:jc w:val="left"/>
              <w:rPr>
                <w:b/>
                <w:b/>
                <w:sz w:val="28"/>
                <w:szCs w:val="28"/>
              </w:rPr>
            </w:pPr>
            <w:r>
              <w:rPr>
                <w:b/>
                <w:kern w:val="0"/>
                <w:sz w:val="28"/>
                <w:szCs w:val="28"/>
                <w:lang w:val="en-US" w:eastAsia="en-US" w:bidi="ar-SA"/>
              </w:rPr>
              <w:t>ID</w:t>
            </w:r>
          </w:p>
        </w:tc>
        <w:tc>
          <w:tcPr>
            <w:tcW w:w="538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widowControl w:val="false"/>
              <w:spacing w:lineRule="exact" w:line="301" w:before="0" w:after="0"/>
              <w:jc w:val="left"/>
              <w:rPr>
                <w:sz w:val="28"/>
                <w:szCs w:val="28"/>
              </w:rPr>
            </w:pPr>
            <w:r>
              <w:rPr>
                <w:kern w:val="0"/>
                <w:sz w:val="28"/>
                <w:szCs w:val="28"/>
                <w:lang w:val="en-US" w:eastAsia="en-US" w:bidi="ar-SA"/>
              </w:rPr>
              <w:t>Целочисленный</w:t>
            </w:r>
          </w:p>
        </w:tc>
      </w:tr>
      <w:tr>
        <w:trPr>
          <w:trHeight w:val="541" w:hRule="atLeast"/>
        </w:trPr>
        <w:tc>
          <w:tcPr>
            <w:tcW w:w="2126"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ind w:left="113" w:hanging="0"/>
              <w:jc w:val="left"/>
              <w:rPr>
                <w:rFonts w:ascii="Times New Roman" w:hAnsi="Times New Roman" w:cs="Times New Roman"/>
                <w:b/>
                <w:b/>
                <w:sz w:val="28"/>
                <w:szCs w:val="28"/>
              </w:rPr>
            </w:pPr>
            <w:r>
              <w:rPr>
                <w:rFonts w:eastAsia="Calibri" w:cs="Times New Roman" w:ascii="Times New Roman" w:hAnsi="Times New Roman"/>
                <w:b/>
                <w:kern w:val="0"/>
                <w:sz w:val="28"/>
                <w:szCs w:val="28"/>
                <w:lang w:val="en-US" w:eastAsia="en-US" w:bidi="ar-SA"/>
              </w:rPr>
            </w:r>
          </w:p>
        </w:tc>
        <w:tc>
          <w:tcPr>
            <w:tcW w:w="212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widowControl w:val="false"/>
              <w:spacing w:before="153" w:after="0"/>
              <w:ind w:left="110" w:hanging="0"/>
              <w:jc w:val="left"/>
              <w:rPr>
                <w:b/>
                <w:b/>
                <w:sz w:val="28"/>
                <w:szCs w:val="28"/>
              </w:rPr>
            </w:pPr>
            <w:r>
              <w:rPr>
                <w:b/>
                <w:kern w:val="0"/>
                <w:sz w:val="28"/>
                <w:szCs w:val="28"/>
                <w:lang w:val="en-US" w:eastAsia="en-US" w:bidi="ar-SA"/>
              </w:rPr>
              <w:t>Name</w:t>
            </w:r>
          </w:p>
        </w:tc>
        <w:tc>
          <w:tcPr>
            <w:tcW w:w="538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widowControl w:val="false"/>
              <w:spacing w:before="148" w:after="0"/>
              <w:jc w:val="left"/>
              <w:rPr>
                <w:sz w:val="28"/>
                <w:szCs w:val="28"/>
              </w:rPr>
            </w:pPr>
            <w:r>
              <w:rPr>
                <w:kern w:val="0"/>
                <w:sz w:val="28"/>
                <w:szCs w:val="28"/>
                <w:lang w:val="en-US" w:eastAsia="en-US" w:bidi="ar-SA"/>
              </w:rPr>
              <w:t>Строка,</w:t>
            </w:r>
            <w:r>
              <w:rPr>
                <w:spacing w:val="-3"/>
                <w:kern w:val="0"/>
                <w:sz w:val="28"/>
                <w:szCs w:val="28"/>
                <w:lang w:val="en-US" w:eastAsia="en-US" w:bidi="ar-SA"/>
              </w:rPr>
              <w:t xml:space="preserve"> </w:t>
            </w:r>
            <w:r>
              <w:rPr>
                <w:kern w:val="0"/>
                <w:sz w:val="28"/>
                <w:szCs w:val="28"/>
                <w:lang w:val="en-US" w:eastAsia="en-US" w:bidi="ar-SA"/>
              </w:rPr>
              <w:t>текстовое</w:t>
            </w:r>
            <w:r>
              <w:rPr>
                <w:spacing w:val="-2"/>
                <w:kern w:val="0"/>
                <w:sz w:val="28"/>
                <w:szCs w:val="28"/>
                <w:lang w:val="en-US" w:eastAsia="en-US" w:bidi="ar-SA"/>
              </w:rPr>
              <w:t xml:space="preserve"> </w:t>
            </w:r>
            <w:r>
              <w:rPr>
                <w:kern w:val="0"/>
                <w:sz w:val="28"/>
                <w:szCs w:val="28"/>
                <w:lang w:val="en-US" w:eastAsia="en-US" w:bidi="ar-SA"/>
              </w:rPr>
              <w:t>описание</w:t>
            </w:r>
            <w:r>
              <w:rPr>
                <w:spacing w:val="-3"/>
                <w:kern w:val="0"/>
                <w:sz w:val="28"/>
                <w:szCs w:val="28"/>
                <w:lang w:val="en-US" w:eastAsia="en-US" w:bidi="ar-SA"/>
              </w:rPr>
              <w:t xml:space="preserve"> </w:t>
            </w:r>
            <w:r>
              <w:rPr>
                <w:kern w:val="0"/>
                <w:sz w:val="28"/>
                <w:szCs w:val="28"/>
                <w:lang w:val="en-US" w:eastAsia="en-US" w:bidi="ar-SA"/>
              </w:rPr>
              <w:t>статуса</w:t>
            </w:r>
          </w:p>
        </w:tc>
      </w:tr>
      <w:tr>
        <w:trPr>
          <w:trHeight w:val="276" w:hRule="atLeast"/>
        </w:trPr>
        <w:tc>
          <w:tcPr>
            <w:tcW w:w="2126"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widowControl w:val="false"/>
              <w:spacing w:before="1" w:after="0"/>
              <w:ind w:left="113" w:hanging="0"/>
              <w:jc w:val="left"/>
              <w:rPr>
                <w:b/>
                <w:b/>
                <w:sz w:val="28"/>
                <w:szCs w:val="28"/>
              </w:rPr>
            </w:pPr>
            <w:r>
              <w:rPr>
                <w:b/>
                <w:kern w:val="0"/>
                <w:sz w:val="28"/>
                <w:szCs w:val="28"/>
                <w:lang w:val="en-US" w:eastAsia="en-US" w:bidi="ar-SA"/>
              </w:rPr>
              <w:t>Job</w:t>
            </w:r>
          </w:p>
        </w:tc>
        <w:tc>
          <w:tcPr>
            <w:tcW w:w="212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widowControl w:val="false"/>
              <w:spacing w:lineRule="exact" w:line="304" w:before="0" w:after="0"/>
              <w:ind w:left="110" w:hanging="0"/>
              <w:jc w:val="left"/>
              <w:rPr>
                <w:b/>
                <w:b/>
                <w:sz w:val="28"/>
                <w:szCs w:val="28"/>
              </w:rPr>
            </w:pPr>
            <w:r>
              <w:rPr>
                <w:b/>
                <w:kern w:val="0"/>
                <w:sz w:val="28"/>
                <w:szCs w:val="28"/>
                <w:lang w:val="en-US" w:eastAsia="en-US" w:bidi="ar-SA"/>
              </w:rPr>
              <w:t>ID</w:t>
            </w:r>
          </w:p>
        </w:tc>
        <w:tc>
          <w:tcPr>
            <w:tcW w:w="538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widowControl w:val="false"/>
              <w:spacing w:lineRule="exact" w:line="304" w:before="0" w:after="0"/>
              <w:jc w:val="left"/>
              <w:rPr>
                <w:sz w:val="28"/>
                <w:szCs w:val="28"/>
              </w:rPr>
            </w:pPr>
            <w:r>
              <w:rPr>
                <w:kern w:val="0"/>
                <w:sz w:val="28"/>
                <w:szCs w:val="28"/>
                <w:lang w:val="en-US" w:eastAsia="en-US" w:bidi="ar-SA"/>
              </w:rPr>
              <w:t>Целочисленный</w:t>
            </w:r>
          </w:p>
        </w:tc>
      </w:tr>
      <w:tr>
        <w:trPr>
          <w:trHeight w:val="824" w:hRule="atLeast"/>
        </w:trPr>
        <w:tc>
          <w:tcPr>
            <w:tcW w:w="2126"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ind w:left="113" w:hanging="0"/>
              <w:jc w:val="left"/>
              <w:rPr>
                <w:rFonts w:ascii="Times New Roman" w:hAnsi="Times New Roman" w:cs="Times New Roman"/>
                <w:b/>
                <w:b/>
                <w:sz w:val="28"/>
                <w:szCs w:val="28"/>
              </w:rPr>
            </w:pPr>
            <w:r>
              <w:rPr>
                <w:rFonts w:eastAsia="Calibri" w:cs="Times New Roman" w:ascii="Times New Roman" w:hAnsi="Times New Roman"/>
                <w:b/>
                <w:kern w:val="0"/>
                <w:sz w:val="28"/>
                <w:szCs w:val="28"/>
                <w:lang w:val="en-US" w:eastAsia="en-US" w:bidi="ar-SA"/>
              </w:rPr>
            </w:r>
          </w:p>
        </w:tc>
        <w:tc>
          <w:tcPr>
            <w:tcW w:w="212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widowControl w:val="false"/>
              <w:spacing w:lineRule="exact" w:line="320" w:before="0" w:after="0"/>
              <w:ind w:left="110" w:hanging="0"/>
              <w:jc w:val="left"/>
              <w:rPr>
                <w:b/>
                <w:b/>
                <w:sz w:val="28"/>
                <w:szCs w:val="28"/>
              </w:rPr>
            </w:pPr>
            <w:r>
              <w:rPr>
                <w:b/>
                <w:kern w:val="0"/>
                <w:sz w:val="28"/>
                <w:szCs w:val="28"/>
                <w:lang w:val="en-US" w:eastAsia="en-US" w:bidi="ar-SA"/>
              </w:rPr>
              <w:t>Name</w:t>
            </w:r>
          </w:p>
        </w:tc>
        <w:tc>
          <w:tcPr>
            <w:tcW w:w="538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widowControl w:val="false"/>
              <w:spacing w:lineRule="exact" w:line="322" w:before="0" w:after="0"/>
              <w:ind w:left="109" w:right="830" w:hanging="0"/>
              <w:jc w:val="left"/>
              <w:rPr>
                <w:sz w:val="28"/>
                <w:szCs w:val="28"/>
                <w:lang w:val="ru-RU"/>
              </w:rPr>
            </w:pPr>
            <w:r>
              <w:rPr>
                <w:kern w:val="0"/>
                <w:sz w:val="28"/>
                <w:szCs w:val="28"/>
                <w:lang w:val="ru-RU" w:eastAsia="en-US" w:bidi="ar-SA"/>
              </w:rPr>
              <w:t>Строка, название вида работ</w:t>
            </w:r>
          </w:p>
        </w:tc>
      </w:tr>
      <w:tr>
        <w:trPr>
          <w:trHeight w:val="276" w:hRule="atLeast"/>
        </w:trPr>
        <w:tc>
          <w:tcPr>
            <w:tcW w:w="2126"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ind w:left="113" w:hanging="0"/>
              <w:jc w:val="left"/>
              <w:rPr>
                <w:rFonts w:ascii="Times New Roman" w:hAnsi="Times New Roman" w:cs="Times New Roman"/>
                <w:b/>
                <w:b/>
                <w:sz w:val="28"/>
                <w:szCs w:val="28"/>
              </w:rPr>
            </w:pPr>
            <w:r>
              <w:rPr>
                <w:rFonts w:eastAsia="Calibri" w:cs="Times New Roman" w:ascii="Times New Roman" w:hAnsi="Times New Roman"/>
                <w:b/>
                <w:kern w:val="0"/>
                <w:sz w:val="28"/>
                <w:szCs w:val="28"/>
                <w:lang w:val="en-US" w:eastAsia="en-US" w:bidi="ar-SA"/>
              </w:rPr>
            </w:r>
          </w:p>
        </w:tc>
        <w:tc>
          <w:tcPr>
            <w:tcW w:w="212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widowControl w:val="false"/>
              <w:spacing w:lineRule="exact" w:line="304" w:before="0" w:after="0"/>
              <w:ind w:left="110" w:hanging="0"/>
              <w:jc w:val="left"/>
              <w:rPr>
                <w:b/>
                <w:b/>
                <w:sz w:val="28"/>
                <w:szCs w:val="28"/>
              </w:rPr>
            </w:pPr>
            <w:r>
              <w:rPr>
                <w:b/>
                <w:kern w:val="0"/>
                <w:sz w:val="28"/>
                <w:szCs w:val="28"/>
                <w:lang w:val="en-US" w:eastAsia="en-US" w:bidi="ar-SA"/>
              </w:rPr>
              <w:t>Description</w:t>
            </w:r>
          </w:p>
        </w:tc>
        <w:tc>
          <w:tcPr>
            <w:tcW w:w="538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widowControl w:val="false"/>
              <w:spacing w:lineRule="exact" w:line="304" w:before="0" w:after="0"/>
              <w:jc w:val="left"/>
              <w:rPr>
                <w:sz w:val="28"/>
                <w:szCs w:val="28"/>
              </w:rPr>
            </w:pPr>
            <w:r>
              <w:rPr>
                <w:kern w:val="0"/>
                <w:sz w:val="28"/>
                <w:szCs w:val="28"/>
                <w:lang w:val="en-US" w:eastAsia="en-US" w:bidi="ar-SA"/>
              </w:rPr>
              <w:t>Строка,</w:t>
            </w:r>
            <w:r>
              <w:rPr>
                <w:spacing w:val="-1"/>
                <w:kern w:val="0"/>
                <w:sz w:val="28"/>
                <w:szCs w:val="28"/>
                <w:lang w:val="en-US" w:eastAsia="en-US" w:bidi="ar-SA"/>
              </w:rPr>
              <w:t xml:space="preserve"> Описание, содержание работ</w:t>
            </w:r>
          </w:p>
        </w:tc>
      </w:tr>
      <w:tr>
        <w:trPr>
          <w:trHeight w:val="276" w:hRule="atLeast"/>
        </w:trPr>
        <w:tc>
          <w:tcPr>
            <w:tcW w:w="2126"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ind w:left="113" w:hanging="0"/>
              <w:jc w:val="left"/>
              <w:rPr>
                <w:rFonts w:ascii="Times New Roman" w:hAnsi="Times New Roman" w:cs="Times New Roman"/>
                <w:b/>
                <w:b/>
                <w:sz w:val="28"/>
                <w:szCs w:val="28"/>
              </w:rPr>
            </w:pPr>
            <w:r>
              <w:rPr>
                <w:rFonts w:eastAsia="Calibri" w:cs="Times New Roman" w:ascii="Times New Roman" w:hAnsi="Times New Roman"/>
                <w:b/>
                <w:kern w:val="0"/>
                <w:sz w:val="28"/>
                <w:szCs w:val="28"/>
                <w:lang w:val="en-US" w:eastAsia="en-US" w:bidi="ar-SA"/>
              </w:rPr>
              <w:t>Executor</w:t>
            </w:r>
          </w:p>
        </w:tc>
        <w:tc>
          <w:tcPr>
            <w:tcW w:w="212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widowControl w:val="false"/>
              <w:spacing w:lineRule="exact" w:line="304" w:before="0" w:after="0"/>
              <w:ind w:left="110" w:hanging="0"/>
              <w:jc w:val="left"/>
              <w:rPr>
                <w:b/>
                <w:b/>
                <w:sz w:val="28"/>
                <w:szCs w:val="28"/>
              </w:rPr>
            </w:pPr>
            <w:r>
              <w:rPr>
                <w:b/>
                <w:kern w:val="0"/>
                <w:sz w:val="28"/>
                <w:szCs w:val="28"/>
                <w:lang w:val="en-US" w:eastAsia="en-US" w:bidi="ar-SA"/>
              </w:rPr>
              <w:t>ID</w:t>
            </w:r>
          </w:p>
        </w:tc>
        <w:tc>
          <w:tcPr>
            <w:tcW w:w="538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widowControl w:val="false"/>
              <w:spacing w:lineRule="exact" w:line="304" w:before="0" w:after="0"/>
              <w:jc w:val="left"/>
              <w:rPr>
                <w:sz w:val="28"/>
                <w:szCs w:val="28"/>
              </w:rPr>
            </w:pPr>
            <w:r>
              <w:rPr>
                <w:kern w:val="0"/>
                <w:sz w:val="28"/>
                <w:szCs w:val="28"/>
                <w:lang w:val="en-US" w:eastAsia="en-US" w:bidi="ar-SA"/>
              </w:rPr>
              <w:t>Целочисленный</w:t>
            </w:r>
          </w:p>
        </w:tc>
      </w:tr>
      <w:tr>
        <w:trPr>
          <w:trHeight w:val="276" w:hRule="atLeast"/>
        </w:trPr>
        <w:tc>
          <w:tcPr>
            <w:tcW w:w="2126"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ind w:left="113" w:hanging="0"/>
              <w:jc w:val="left"/>
              <w:rPr>
                <w:rFonts w:ascii="Times New Roman" w:hAnsi="Times New Roman" w:cs="Times New Roman"/>
                <w:b/>
                <w:b/>
                <w:sz w:val="28"/>
                <w:szCs w:val="28"/>
              </w:rPr>
            </w:pPr>
            <w:r>
              <w:rPr>
                <w:rFonts w:eastAsia="Calibri" w:cs="Times New Roman" w:ascii="Times New Roman" w:hAnsi="Times New Roman"/>
                <w:b/>
                <w:kern w:val="0"/>
                <w:sz w:val="28"/>
                <w:szCs w:val="28"/>
                <w:lang w:val="en-US" w:eastAsia="en-US" w:bidi="ar-SA"/>
              </w:rPr>
            </w:r>
          </w:p>
        </w:tc>
        <w:tc>
          <w:tcPr>
            <w:tcW w:w="212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widowControl w:val="false"/>
              <w:spacing w:lineRule="exact" w:line="304" w:before="0" w:after="0"/>
              <w:ind w:left="110" w:hanging="0"/>
              <w:jc w:val="left"/>
              <w:rPr>
                <w:b/>
                <w:b/>
                <w:sz w:val="28"/>
                <w:szCs w:val="28"/>
              </w:rPr>
            </w:pPr>
            <w:r>
              <w:rPr>
                <w:b/>
                <w:kern w:val="0"/>
                <w:sz w:val="28"/>
                <w:szCs w:val="28"/>
                <w:lang w:val="en-US" w:eastAsia="en-US" w:bidi="ar-SA"/>
              </w:rPr>
              <w:t>ContactDetails</w:t>
            </w:r>
          </w:p>
        </w:tc>
        <w:tc>
          <w:tcPr>
            <w:tcW w:w="538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widowControl w:val="false"/>
              <w:spacing w:lineRule="exact" w:line="304" w:before="0" w:after="0"/>
              <w:jc w:val="left"/>
              <w:rPr>
                <w:sz w:val="28"/>
                <w:szCs w:val="28"/>
              </w:rPr>
            </w:pPr>
            <w:r>
              <w:rPr>
                <w:kern w:val="0"/>
                <w:sz w:val="28"/>
                <w:szCs w:val="28"/>
                <w:lang w:val="en-US" w:eastAsia="en-US" w:bidi="ar-SA"/>
              </w:rPr>
              <w:t>Целочисленный,</w:t>
            </w:r>
            <w:r>
              <w:rPr>
                <w:spacing w:val="-5"/>
                <w:kern w:val="0"/>
                <w:sz w:val="28"/>
                <w:szCs w:val="28"/>
                <w:lang w:val="en-US" w:eastAsia="en-US" w:bidi="ar-SA"/>
              </w:rPr>
              <w:t xml:space="preserve"> </w:t>
            </w:r>
            <w:r>
              <w:rPr>
                <w:kern w:val="0"/>
                <w:sz w:val="28"/>
                <w:szCs w:val="28"/>
                <w:lang w:val="en-US" w:eastAsia="en-US" w:bidi="ar-SA"/>
              </w:rPr>
              <w:t>ID</w:t>
            </w:r>
            <w:r>
              <w:rPr>
                <w:spacing w:val="-5"/>
                <w:kern w:val="0"/>
                <w:sz w:val="28"/>
                <w:szCs w:val="28"/>
                <w:lang w:val="en-US" w:eastAsia="en-US" w:bidi="ar-SA"/>
              </w:rPr>
              <w:t xml:space="preserve"> </w:t>
            </w:r>
            <w:r>
              <w:rPr>
                <w:kern w:val="0"/>
                <w:sz w:val="28"/>
                <w:szCs w:val="28"/>
                <w:lang w:val="en-US" w:eastAsia="en-US" w:bidi="ar-SA"/>
              </w:rPr>
              <w:t>ContactDetails</w:t>
            </w:r>
          </w:p>
        </w:tc>
      </w:tr>
      <w:tr>
        <w:trPr>
          <w:trHeight w:val="276" w:hRule="atLeast"/>
        </w:trPr>
        <w:tc>
          <w:tcPr>
            <w:tcW w:w="2126"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ind w:left="113" w:hanging="0"/>
              <w:jc w:val="left"/>
              <w:rPr>
                <w:rFonts w:ascii="Times New Roman" w:hAnsi="Times New Roman" w:cs="Times New Roman"/>
                <w:b/>
                <w:b/>
                <w:bCs/>
                <w:sz w:val="28"/>
                <w:szCs w:val="28"/>
              </w:rPr>
            </w:pPr>
            <w:r>
              <w:rPr>
                <w:rFonts w:eastAsia="Calibri" w:cs="Times New Roman" w:ascii="Times New Roman" w:hAnsi="Times New Roman"/>
                <w:b/>
                <w:bCs/>
                <w:kern w:val="0"/>
                <w:sz w:val="28"/>
                <w:szCs w:val="28"/>
                <w:lang w:val="en-US" w:eastAsia="en-US" w:bidi="ar-SA"/>
              </w:rPr>
              <w:t>Qualification</w:t>
            </w:r>
          </w:p>
        </w:tc>
        <w:tc>
          <w:tcPr>
            <w:tcW w:w="212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widowControl w:val="false"/>
              <w:spacing w:lineRule="exact" w:line="304" w:before="0" w:after="0"/>
              <w:ind w:left="110" w:hanging="0"/>
              <w:jc w:val="left"/>
              <w:rPr>
                <w:b/>
                <w:b/>
                <w:sz w:val="28"/>
                <w:szCs w:val="28"/>
              </w:rPr>
            </w:pPr>
            <w:r>
              <w:rPr>
                <w:b/>
                <w:kern w:val="0"/>
                <w:sz w:val="28"/>
                <w:szCs w:val="28"/>
                <w:lang w:val="en-US" w:eastAsia="en-US" w:bidi="ar-SA"/>
              </w:rPr>
              <w:t>ID</w:t>
            </w:r>
          </w:p>
        </w:tc>
        <w:tc>
          <w:tcPr>
            <w:tcW w:w="538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widowControl w:val="false"/>
              <w:spacing w:lineRule="exact" w:line="304" w:before="0" w:after="0"/>
              <w:jc w:val="left"/>
              <w:rPr>
                <w:sz w:val="28"/>
                <w:szCs w:val="28"/>
              </w:rPr>
            </w:pPr>
            <w:r>
              <w:rPr>
                <w:kern w:val="0"/>
                <w:sz w:val="28"/>
                <w:szCs w:val="28"/>
                <w:lang w:val="en-US" w:eastAsia="en-US" w:bidi="ar-SA"/>
              </w:rPr>
              <w:t>Целочисленный</w:t>
            </w:r>
          </w:p>
        </w:tc>
      </w:tr>
      <w:tr>
        <w:trPr>
          <w:trHeight w:val="276" w:hRule="atLeast"/>
        </w:trPr>
        <w:tc>
          <w:tcPr>
            <w:tcW w:w="2126"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jc w:val="center"/>
              <w:rPr>
                <w:rFonts w:ascii="Times New Roman" w:hAnsi="Times New Roman" w:cs="Times New Roman"/>
                <w:b/>
                <w:b/>
                <w:sz w:val="28"/>
                <w:szCs w:val="28"/>
              </w:rPr>
            </w:pPr>
            <w:r>
              <w:rPr>
                <w:rFonts w:eastAsia="Calibri" w:cs="Times New Roman" w:ascii="Times New Roman" w:hAnsi="Times New Roman"/>
                <w:b/>
                <w:kern w:val="0"/>
                <w:sz w:val="28"/>
                <w:szCs w:val="28"/>
                <w:lang w:val="en-US" w:eastAsia="en-US" w:bidi="ar-SA"/>
              </w:rPr>
            </w:r>
          </w:p>
        </w:tc>
        <w:tc>
          <w:tcPr>
            <w:tcW w:w="212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widowControl w:val="false"/>
              <w:spacing w:lineRule="exact" w:line="304" w:before="0" w:after="0"/>
              <w:ind w:left="110" w:hanging="0"/>
              <w:jc w:val="left"/>
              <w:rPr>
                <w:b/>
                <w:b/>
                <w:sz w:val="28"/>
                <w:szCs w:val="28"/>
              </w:rPr>
            </w:pPr>
            <w:r>
              <w:rPr>
                <w:b/>
                <w:kern w:val="0"/>
                <w:sz w:val="28"/>
                <w:szCs w:val="28"/>
                <w:lang w:val="en-US" w:eastAsia="en-US" w:bidi="ar-SA"/>
              </w:rPr>
              <w:t>Description</w:t>
            </w:r>
          </w:p>
        </w:tc>
        <w:tc>
          <w:tcPr>
            <w:tcW w:w="538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widowControl w:val="false"/>
              <w:spacing w:lineRule="exact" w:line="304" w:before="0" w:after="0"/>
              <w:jc w:val="left"/>
              <w:rPr>
                <w:sz w:val="28"/>
                <w:szCs w:val="28"/>
              </w:rPr>
            </w:pPr>
            <w:r>
              <w:rPr>
                <w:kern w:val="0"/>
                <w:sz w:val="28"/>
                <w:szCs w:val="28"/>
                <w:lang w:val="en-US" w:eastAsia="en-US" w:bidi="ar-SA"/>
              </w:rPr>
              <w:t>Целочисленный,</w:t>
            </w:r>
            <w:r>
              <w:rPr>
                <w:spacing w:val="-2"/>
                <w:kern w:val="0"/>
                <w:sz w:val="28"/>
                <w:szCs w:val="28"/>
                <w:lang w:val="en-US" w:eastAsia="en-US" w:bidi="ar-SA"/>
              </w:rPr>
              <w:t xml:space="preserve"> </w:t>
            </w:r>
            <w:r>
              <w:rPr>
                <w:kern w:val="0"/>
                <w:sz w:val="28"/>
                <w:szCs w:val="28"/>
                <w:lang w:val="en-US" w:eastAsia="en-US" w:bidi="ar-SA"/>
              </w:rPr>
              <w:t>Описание квалификации</w:t>
            </w:r>
          </w:p>
        </w:tc>
      </w:tr>
    </w:tbl>
    <w:p>
      <w:pPr>
        <w:pStyle w:val="Normal"/>
        <w:spacing w:before="240" w:after="240"/>
        <w:jc w:val="center"/>
        <w:rPr>
          <w:rFonts w:ascii="Times New Roman" w:hAnsi="Times New Roman" w:cs="Times New Roman"/>
          <w:sz w:val="28"/>
          <w:szCs w:val="28"/>
        </w:rPr>
      </w:pPr>
      <w:r>
        <w:rPr>
          <w:rFonts w:cs="Times New Roman" w:ascii="Times New Roman" w:hAnsi="Times New Roman"/>
          <w:sz w:val="28"/>
          <w:szCs w:val="28"/>
        </w:rPr>
        <w:t xml:space="preserve">Табл. 1. Описание </w:t>
      </w:r>
      <w:r>
        <w:rPr>
          <w:rFonts w:cs="Times New Roman" w:ascii="Times New Roman" w:hAnsi="Times New Roman"/>
          <w:color w:val="000000"/>
          <w:sz w:val="28"/>
          <w:szCs w:val="28"/>
        </w:rPr>
        <w:t xml:space="preserve">столбцов таблиц базы данных </w:t>
      </w:r>
      <w:r>
        <w:rPr>
          <w:rFonts w:eastAsia="Calibri" w:cs="Times New Roman" w:ascii="Times New Roman" w:hAnsi="Times New Roman"/>
          <w:sz w:val="28"/>
          <w:szCs w:val="28"/>
        </w:rPr>
        <w:t>предметной области «Компания, занимающаяся перевозкой грузов»</w:t>
      </w:r>
    </w:p>
    <w:p>
      <w:pPr>
        <w:pStyle w:val="Normal"/>
        <w:ind w:firstLine="708"/>
        <w:jc w:val="both"/>
        <w:rPr>
          <w:rFonts w:ascii="Times New Roman" w:hAnsi="Times New Roman" w:cs="Times New Roman"/>
          <w:color w:val="000000"/>
          <w:sz w:val="28"/>
          <w:szCs w:val="28"/>
          <w:shd w:fill="FFFFFF" w:val="clear"/>
        </w:rPr>
      </w:pPr>
      <w:r>
        <w:rPr>
          <w:rFonts w:cs="Times New Roman" w:ascii="Times New Roman" w:hAnsi="Times New Roman"/>
          <w:color w:val="000000"/>
          <w:sz w:val="28"/>
          <w:szCs w:val="28"/>
          <w:shd w:fill="FFFFFF" w:val="clear"/>
        </w:rPr>
        <w:t>Таким образом, перед созданием базы данных необходимо располагать описанием выбранной предметной области, которое должно охватывать реальные объекты и процессы, иметь всю необходимую информацию для удовлетворения предполагаемых запросов пользователя и определить потребности в обработке данных. На основе такого описания на этапе проектирования базы данных осуществляется определение состава и структуры данных предметной области, которые должны находиться в базе данных и обеспечивать выполнение необходимых запросов и задач пользователя. Структура данных предметной области может отображаться информационно-логической моделью. На основе этой модели легко создается реляционная база данных.</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В процессе выполнения лабораторной работы были получены навыки по созданию инфологической модели данных и структуры базы данных по заданной предметной области.</w:t>
      </w:r>
    </w:p>
    <w:p>
      <w:pPr>
        <w:pStyle w:val="Normal"/>
        <w:spacing w:before="0" w:after="160"/>
        <w:rPr>
          <w:rFonts w:ascii="Times New Roman" w:hAnsi="Times New Roman" w:eastAsia="Calibri" w:cs="Times New Roman"/>
          <w:b/>
          <w:b/>
          <w:bCs/>
          <w:sz w:val="28"/>
          <w:szCs w:val="28"/>
        </w:rPr>
      </w:pPr>
      <w:r>
        <w:rPr/>
      </w:r>
    </w:p>
    <w:sectPr>
      <w:type w:val="nextPage"/>
      <w:pgSz w:w="11906" w:h="16838"/>
      <w:pgMar w:left="1701" w:right="850"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libri Light">
    <w:charset w:val="cc"/>
    <w:family w:val="roman"/>
    <w:pitch w:val="variable"/>
  </w:font>
  <w:font w:name="Liberation Sans">
    <w:altName w:val="Arial"/>
    <w:charset w:val="cc"/>
    <w:family w:val="swiss"/>
    <w:pitch w:val="variable"/>
  </w:font>
  <w:font w:name="Times New Roman">
    <w:charset w:val="cc"/>
    <w:family w:val="roman"/>
    <w:pitch w:val="variable"/>
  </w:font>
  <w:font w:name="Arial">
    <w:charset w:val="cc"/>
    <w:family w:val="roman"/>
    <w:pitch w:val="variable"/>
  </w:font>
</w:fonts>
</file>

<file path=word/settings.xml><?xml version="1.0" encoding="utf-8"?>
<w:settings xmlns:w="http://schemas.openxmlformats.org/wordprocessingml/2006/main">
  <w:zoom w:percent="7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0207c"/>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1">
    <w:name w:val="Heading 1"/>
    <w:basedOn w:val="Normal"/>
    <w:next w:val="Normal"/>
    <w:link w:val="10"/>
    <w:uiPriority w:val="9"/>
    <w:qFormat/>
    <w:rsid w:val="0070207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uiPriority w:val="9"/>
    <w:qFormat/>
    <w:rsid w:val="0070207c"/>
    <w:rPr>
      <w:rFonts w:ascii="Calibri Light" w:hAnsi="Calibri Light" w:eastAsia="" w:cs="" w:asciiTheme="majorHAnsi" w:cstheme="majorBidi" w:eastAsiaTheme="majorEastAsia" w:hAnsiTheme="majorHAnsi"/>
      <w:color w:val="2F5496" w:themeColor="accent1" w:themeShade="bf"/>
      <w:sz w:val="32"/>
      <w:szCs w:val="32"/>
    </w:rPr>
  </w:style>
  <w:style w:type="paragraph" w:styleId="Style13">
    <w:name w:val="Заголовок"/>
    <w:basedOn w:val="Normal"/>
    <w:next w:val="Style14"/>
    <w:qFormat/>
    <w:pPr>
      <w:keepNext w:val="true"/>
      <w:spacing w:before="240" w:after="120"/>
    </w:pPr>
    <w:rPr>
      <w:rFonts w:ascii="Liberation Sans" w:hAnsi="Liberation Sans" w:eastAsia="Microsoft YaHei" w:cs="Lucida Sans"/>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Lucida Sans"/>
    </w:rPr>
  </w:style>
  <w:style w:type="paragraph" w:styleId="Style16">
    <w:name w:val="Caption"/>
    <w:basedOn w:val="Normal"/>
    <w:qFormat/>
    <w:pPr>
      <w:suppressLineNumbers/>
      <w:spacing w:before="120" w:after="120"/>
    </w:pPr>
    <w:rPr>
      <w:rFonts w:cs="Lucida Sans"/>
      <w:i/>
      <w:iCs/>
      <w:sz w:val="24"/>
      <w:szCs w:val="24"/>
    </w:rPr>
  </w:style>
  <w:style w:type="paragraph" w:styleId="Style17">
    <w:name w:val="Указатель"/>
    <w:basedOn w:val="Normal"/>
    <w:qFormat/>
    <w:pPr>
      <w:suppressLineNumbers/>
    </w:pPr>
    <w:rPr>
      <w:rFonts w:cs="Lucida Sans"/>
      <w:lang w:val="zxx" w:eastAsia="zxx" w:bidi="zxx"/>
    </w:rPr>
  </w:style>
  <w:style w:type="paragraph" w:styleId="Default" w:customStyle="1">
    <w:name w:val="Default"/>
    <w:qFormat/>
    <w:rsid w:val="0070207c"/>
    <w:pPr>
      <w:widowControl/>
      <w:bidi w:val="0"/>
      <w:spacing w:before="0" w:after="0"/>
      <w:jc w:val="left"/>
    </w:pPr>
    <w:rPr>
      <w:rFonts w:ascii="Times New Roman" w:hAnsi="Times New Roman" w:cs="Times New Roman" w:eastAsia="Calibri"/>
      <w:color w:val="000000"/>
      <w:kern w:val="0"/>
      <w:sz w:val="24"/>
      <w:szCs w:val="24"/>
      <w:lang w:val="ru-RU" w:eastAsia="en-US" w:bidi="ar-SA"/>
    </w:rPr>
  </w:style>
  <w:style w:type="paragraph" w:styleId="TableParagraph" w:customStyle="1">
    <w:name w:val="Table Paragraph"/>
    <w:basedOn w:val="Normal"/>
    <w:uiPriority w:val="1"/>
    <w:qFormat/>
    <w:rsid w:val="0070207c"/>
    <w:pPr>
      <w:widowControl w:val="false"/>
      <w:spacing w:lineRule="auto" w:line="240" w:before="0" w:after="0"/>
      <w:ind w:left="109" w:hanging="0"/>
    </w:pPr>
    <w:rPr>
      <w:rFonts w:ascii="Times New Roman" w:hAnsi="Times New Roman" w:eastAsia="Times New Roman" w:cs="Times New Roman"/>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qFormat/>
    <w:rsid w:val="0070207c"/>
    <w:rPr>
      <w:lang w:val="en-US"/>
      <w:sz w:val="22"/>
      <w:szCs w:val="22"/>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768</TotalTime>
  <Application>LibreOffice/7.2.0.4$Windows_X86_64 LibreOffice_project/9a9c6381e3f7a62afc1329bd359cc48accb6435b</Application>
  <AppVersion>15.0000</AppVersion>
  <Pages>10</Pages>
  <Words>1902</Words>
  <Characters>13552</Characters>
  <CharactersWithSpaces>15372</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2021-09-21T08:49:00Z</dcterms:created>
  <dc:creator>Максим В. Панченко</dc:creator>
  <dc:description/>
  <dc:language>ru-RU</dc:language>
  <cp:lastModifiedBy/>
  <dcterms:modified xsi:type="dcterms:W3CDTF">2023-10-24T23:07:52Z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