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CF9" w:rsidRPr="00D566DC" w:rsidRDefault="00965CF9" w:rsidP="00965CF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566D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4. Решение главного вопроса экономики в разных экономических системах</w:t>
      </w:r>
    </w:p>
    <w:p w:rsidR="00965CF9" w:rsidRPr="00D566DC" w:rsidRDefault="00965CF9" w:rsidP="00965CF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65CF9" w:rsidRPr="00D566DC" w:rsidRDefault="00965CF9" w:rsidP="00965CF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566D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Экономическая система</w:t>
      </w:r>
      <w:r w:rsidRPr="00D566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 это совокупность субъектов и объектов экономич</w:t>
      </w:r>
      <w:r w:rsidRPr="00D566DC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Pr="00D566DC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ской деятельности, способов, методов и форм хозяйственных связей и институтов, основанная на определенном типе собственности.</w:t>
      </w:r>
    </w:p>
    <w:p w:rsidR="00965CF9" w:rsidRPr="00DA6201" w:rsidRDefault="00965CF9" w:rsidP="00965CF9">
      <w:pPr>
        <w:tabs>
          <w:tab w:val="left" w:pos="192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По формам регулирования хозяйственной жизни  или как организован процесс принятия решения, или как решается гл. вопрос экономики - что? как? для кого производить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различают:</w:t>
      </w:r>
    </w:p>
    <w:p w:rsidR="00965CF9" w:rsidRPr="00DA6201" w:rsidRDefault="00965CF9" w:rsidP="00965CF9">
      <w:pPr>
        <w:widowControl w:val="0"/>
        <w:numPr>
          <w:ilvl w:val="0"/>
          <w:numId w:val="3"/>
        </w:numPr>
        <w:tabs>
          <w:tab w:val="left" w:pos="1920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традиционную экономику; </w:t>
      </w:r>
    </w:p>
    <w:p w:rsidR="00965CF9" w:rsidRPr="00DA6201" w:rsidRDefault="00965CF9" w:rsidP="00965CF9">
      <w:pPr>
        <w:widowControl w:val="0"/>
        <w:numPr>
          <w:ilvl w:val="0"/>
          <w:numId w:val="3"/>
        </w:numPr>
        <w:tabs>
          <w:tab w:val="left" w:pos="1920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рыночную экономику; </w:t>
      </w:r>
    </w:p>
    <w:p w:rsidR="00965CF9" w:rsidRPr="00DA6201" w:rsidRDefault="00965CF9" w:rsidP="00965CF9">
      <w:pPr>
        <w:widowControl w:val="0"/>
        <w:numPr>
          <w:ilvl w:val="0"/>
          <w:numId w:val="3"/>
        </w:numPr>
        <w:tabs>
          <w:tab w:val="left" w:pos="1920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командно-административную экономику;</w:t>
      </w:r>
    </w:p>
    <w:p w:rsidR="00965CF9" w:rsidRPr="00DA6201" w:rsidRDefault="00965CF9" w:rsidP="00965CF9">
      <w:pPr>
        <w:widowControl w:val="0"/>
        <w:numPr>
          <w:ilvl w:val="0"/>
          <w:numId w:val="3"/>
        </w:numPr>
        <w:tabs>
          <w:tab w:val="left" w:pos="1920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современную (смешанную) экономику.  </w:t>
      </w:r>
    </w:p>
    <w:p w:rsidR="00965CF9" w:rsidRPr="00DA6201" w:rsidRDefault="00965CF9" w:rsidP="00965CF9">
      <w:pPr>
        <w:spacing w:after="0" w:line="240" w:lineRule="auto"/>
        <w:ind w:firstLine="425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Традиционная экономика. 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Производить то так и для тех, как это делали пре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д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ки. Это:</w:t>
      </w:r>
    </w:p>
    <w:p w:rsidR="00965CF9" w:rsidRPr="00DA6201" w:rsidRDefault="00965CF9" w:rsidP="00965CF9">
      <w:pPr>
        <w:tabs>
          <w:tab w:val="left" w:pos="0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1. Общество с сохраняемыми веками культурными и религиозными ценност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я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ми, особыми представлениями о соотношении материальных и духовных потре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б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ностей.</w:t>
      </w:r>
    </w:p>
    <w:p w:rsidR="00965CF9" w:rsidRPr="00DA6201" w:rsidRDefault="00965CF9" w:rsidP="00965CF9">
      <w:pPr>
        <w:tabs>
          <w:tab w:val="left" w:pos="0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2. Общественная форма собственности. Все стороны жизни строго регламент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рованы. Нет условий для развития личности.</w:t>
      </w:r>
    </w:p>
    <w:p w:rsidR="00965CF9" w:rsidRPr="00DA6201" w:rsidRDefault="00965CF9" w:rsidP="00965CF9">
      <w:pPr>
        <w:tabs>
          <w:tab w:val="left" w:pos="0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3. Ручной труд, отсутствует (или очень слабо развито) машинное производство.</w:t>
      </w:r>
    </w:p>
    <w:p w:rsidR="00965CF9" w:rsidRPr="00DA6201" w:rsidRDefault="00965CF9" w:rsidP="00965CF9">
      <w:pPr>
        <w:tabs>
          <w:tab w:val="left" w:pos="0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4. Задача экономического роста в рамках </w:t>
      </w:r>
      <w:proofErr w:type="gramStart"/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данной</w:t>
      </w:r>
      <w:proofErr w:type="gramEnd"/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системы не ставится. Поэтому медленный темп прогресса, сохранение веками одних и тех же технологий, орган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зация осуществляется с помощью обычаев и традиций. Все это делает систему н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восприимчивой к изменяющимся условиям технического развития, отсутствуют стимулы к высокопроизводительному труду. </w:t>
      </w:r>
    </w:p>
    <w:p w:rsidR="00965CF9" w:rsidRPr="00DA6201" w:rsidRDefault="00965CF9" w:rsidP="00965CF9">
      <w:pPr>
        <w:tabs>
          <w:tab w:val="left" w:pos="0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5. Спутником данной системы являются не только слабый производственный потенциал, но и нищета.</w:t>
      </w:r>
    </w:p>
    <w:p w:rsidR="00965CF9" w:rsidRPr="00DA6201" w:rsidRDefault="00965CF9" w:rsidP="00965CF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0" w:name="_GoBack"/>
      <w:bookmarkEnd w:id="0"/>
      <w:r w:rsidRPr="00DA620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Рыночная экономика. 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Производить то так и для тех, как этого требует рынок. Основной вопрос решается через цены, складывающиеся на рынке под воздейств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ем спроса и предложения. Ориентируясь на конъюнктуру рынка, определяемую уровнем и динамикой цен, товаропроизводитель самостоятельно решает проблему распределения всех ресурсов, производит те товары, которые пользуются спросом. </w:t>
      </w:r>
    </w:p>
    <w:p w:rsidR="00965CF9" w:rsidRPr="00DA6201" w:rsidRDefault="00965CF9" w:rsidP="00965CF9">
      <w:pPr>
        <w:tabs>
          <w:tab w:val="left" w:pos="0"/>
          <w:tab w:val="left" w:pos="720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Основные черты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965CF9" w:rsidRPr="00DA6201" w:rsidRDefault="00965CF9" w:rsidP="00965CF9">
      <w:pPr>
        <w:widowControl w:val="0"/>
        <w:numPr>
          <w:ilvl w:val="3"/>
          <w:numId w:val="2"/>
        </w:numPr>
        <w:tabs>
          <w:tab w:val="num" w:pos="0"/>
          <w:tab w:val="left" w:pos="360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Частная собственность на средства производства.</w:t>
      </w:r>
    </w:p>
    <w:p w:rsidR="00965CF9" w:rsidRPr="00DA6201" w:rsidRDefault="00965CF9" w:rsidP="00965CF9">
      <w:pPr>
        <w:widowControl w:val="0"/>
        <w:numPr>
          <w:ilvl w:val="3"/>
          <w:numId w:val="2"/>
        </w:numPr>
        <w:tabs>
          <w:tab w:val="num" w:pos="0"/>
          <w:tab w:val="left" w:pos="360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Конкуренция.</w:t>
      </w:r>
    </w:p>
    <w:p w:rsidR="00965CF9" w:rsidRPr="00DA6201" w:rsidRDefault="00965CF9" w:rsidP="00965CF9">
      <w:pPr>
        <w:widowControl w:val="0"/>
        <w:numPr>
          <w:ilvl w:val="3"/>
          <w:numId w:val="2"/>
        </w:numPr>
        <w:tabs>
          <w:tab w:val="num" w:pos="0"/>
          <w:tab w:val="left" w:pos="360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Ориентация на потребителя. Быстрая адаптация к изменяющимся условиям, т.е. к изменению вкусов и предпочтений потребителя.</w:t>
      </w:r>
    </w:p>
    <w:p w:rsidR="00965CF9" w:rsidRPr="00DA6201" w:rsidRDefault="00965CF9" w:rsidP="00965CF9">
      <w:pPr>
        <w:widowControl w:val="0"/>
        <w:numPr>
          <w:ilvl w:val="3"/>
          <w:numId w:val="2"/>
        </w:numPr>
        <w:tabs>
          <w:tab w:val="num" w:pos="0"/>
          <w:tab w:val="left" w:pos="36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Свобода выбора. Экономическая свобода индивидуума и как потребителя, и как собственника ресурсов. Личные интересы выступают главным мотивом и дв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жущей силой экономики.</w:t>
      </w:r>
    </w:p>
    <w:p w:rsidR="00965CF9" w:rsidRPr="00DA6201" w:rsidRDefault="00965CF9" w:rsidP="00965CF9">
      <w:pPr>
        <w:widowControl w:val="0"/>
        <w:numPr>
          <w:ilvl w:val="3"/>
          <w:numId w:val="2"/>
        </w:numPr>
        <w:tabs>
          <w:tab w:val="num" w:pos="0"/>
          <w:tab w:val="left" w:pos="36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Рациональное использование ресурсов.</w:t>
      </w:r>
    </w:p>
    <w:p w:rsidR="00965CF9" w:rsidRPr="00DA6201" w:rsidRDefault="00965CF9" w:rsidP="00965CF9">
      <w:pPr>
        <w:widowControl w:val="0"/>
        <w:numPr>
          <w:ilvl w:val="3"/>
          <w:numId w:val="2"/>
        </w:numPr>
        <w:tabs>
          <w:tab w:val="num" w:pos="0"/>
          <w:tab w:val="left" w:pos="36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Свободные цены. Через цены на основе спроса создаются ориентиры для к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питаловложений в производство.</w:t>
      </w:r>
    </w:p>
    <w:p w:rsidR="00965CF9" w:rsidRPr="00DA6201" w:rsidRDefault="00965CF9" w:rsidP="00965CF9">
      <w:pPr>
        <w:widowControl w:val="0"/>
        <w:numPr>
          <w:ilvl w:val="3"/>
          <w:numId w:val="2"/>
        </w:numPr>
        <w:tabs>
          <w:tab w:val="num" w:pos="0"/>
          <w:tab w:val="left" w:pos="36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Эффективность системы. Рыночная система относится к саморегулиру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ю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щимся системам. </w:t>
      </w:r>
    </w:p>
    <w:p w:rsidR="00965CF9" w:rsidRPr="00DA6201" w:rsidRDefault="00965CF9" w:rsidP="00965CF9">
      <w:pPr>
        <w:widowControl w:val="0"/>
        <w:numPr>
          <w:ilvl w:val="3"/>
          <w:numId w:val="2"/>
        </w:numPr>
        <w:tabs>
          <w:tab w:val="num" w:pos="0"/>
          <w:tab w:val="left" w:pos="36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Ограничена роль правительства.</w:t>
      </w:r>
    </w:p>
    <w:p w:rsidR="00965CF9" w:rsidRPr="00DA6201" w:rsidRDefault="00965CF9" w:rsidP="00965CF9">
      <w:pPr>
        <w:widowControl w:val="0"/>
        <w:numPr>
          <w:ilvl w:val="3"/>
          <w:numId w:val="2"/>
        </w:numPr>
        <w:tabs>
          <w:tab w:val="num" w:pos="0"/>
          <w:tab w:val="left" w:pos="36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Отсутствует дефицит и т.д.</w:t>
      </w:r>
    </w:p>
    <w:p w:rsidR="00965CF9" w:rsidRPr="00DA6201" w:rsidRDefault="00965CF9" w:rsidP="00965CF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Но рынок имеет и </w:t>
      </w:r>
      <w:r w:rsidRPr="00DA6201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недостатки: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дифференциация в уровнях жизни различных слоев населения; механизм свободной конкуренции не обеспечивает экономику необходимым количеством денег для развития производства;  деятельность свобо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д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ных конкурентов порой приводит к нежелательным эффектам (загрязнение окр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жающей среды и т.д.); нет стимула для производства общественных благ; эконом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ка подвержена нестабильному развитию (на смену подъему приходят кризисы) и инфляционные процессы, безработица и т.д.</w:t>
      </w:r>
    </w:p>
    <w:p w:rsidR="00965CF9" w:rsidRPr="00DA6201" w:rsidRDefault="00965CF9" w:rsidP="00965CF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Командная экономика. 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Производить то, так и для тех, как это предусматрив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ется государственными органами, регулирующими все основные экономические процессы. Характерными особенностями являются:</w:t>
      </w:r>
    </w:p>
    <w:p w:rsidR="00965CF9" w:rsidRPr="00DA6201" w:rsidRDefault="00965CF9" w:rsidP="00965CF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1.  Государственная собственность  на средства производства;</w:t>
      </w:r>
    </w:p>
    <w:p w:rsidR="00965CF9" w:rsidRPr="00DA6201" w:rsidRDefault="00965CF9" w:rsidP="00965CF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2. Централизованное руководство экономикой посредством государственного планирования;</w:t>
      </w:r>
    </w:p>
    <w:p w:rsidR="00965CF9" w:rsidRPr="00DA6201" w:rsidRDefault="00965CF9" w:rsidP="00965CF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3. Коллективное принятие решений;</w:t>
      </w:r>
    </w:p>
    <w:p w:rsidR="00965CF9" w:rsidRPr="00DA6201" w:rsidRDefault="00965CF9" w:rsidP="00965CF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4. Монополизм производителя, тормозящего НТП;</w:t>
      </w:r>
    </w:p>
    <w:p w:rsidR="00965CF9" w:rsidRPr="00DA6201" w:rsidRDefault="00965CF9" w:rsidP="00965CF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5. Государственное регулирование цен, что порождает дефицит в условиях полной загрузки производственных мощностей. </w:t>
      </w:r>
    </w:p>
    <w:p w:rsidR="00965CF9" w:rsidRPr="00DA6201" w:rsidRDefault="00965CF9" w:rsidP="00965CF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Достоинства:</w:t>
      </w:r>
    </w:p>
    <w:p w:rsidR="00965CF9" w:rsidRPr="00DA6201" w:rsidRDefault="00965CF9" w:rsidP="00965CF9">
      <w:pPr>
        <w:widowControl w:val="0"/>
        <w:numPr>
          <w:ilvl w:val="0"/>
          <w:numId w:val="1"/>
        </w:numPr>
        <w:tabs>
          <w:tab w:val="clear" w:pos="720"/>
          <w:tab w:val="num" w:pos="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Ресурсы равномерно распределены для обеспечения общественных и других благ;</w:t>
      </w:r>
    </w:p>
    <w:p w:rsidR="00965CF9" w:rsidRPr="00DA6201" w:rsidRDefault="00965CF9" w:rsidP="00965CF9">
      <w:pPr>
        <w:widowControl w:val="0"/>
        <w:numPr>
          <w:ilvl w:val="0"/>
          <w:numId w:val="1"/>
        </w:numPr>
        <w:tabs>
          <w:tab w:val="clear" w:pos="720"/>
          <w:tab w:val="num" w:pos="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Поддерживалась на должном уровне занятость;</w:t>
      </w:r>
    </w:p>
    <w:p w:rsidR="00965CF9" w:rsidRPr="00DA6201" w:rsidRDefault="00965CF9" w:rsidP="00965CF9">
      <w:pPr>
        <w:widowControl w:val="0"/>
        <w:numPr>
          <w:ilvl w:val="0"/>
          <w:numId w:val="1"/>
        </w:numPr>
        <w:tabs>
          <w:tab w:val="clear" w:pos="720"/>
          <w:tab w:val="num" w:pos="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В процессе планирования предусматривать компенсации для сглаживания неравенства в распределении богатства и вознаграждения производителей;</w:t>
      </w:r>
    </w:p>
    <w:p w:rsidR="00965CF9" w:rsidRPr="00DA6201" w:rsidRDefault="00965CF9" w:rsidP="00965CF9">
      <w:pPr>
        <w:widowControl w:val="0"/>
        <w:numPr>
          <w:ilvl w:val="0"/>
          <w:numId w:val="1"/>
        </w:numPr>
        <w:tabs>
          <w:tab w:val="clear" w:pos="720"/>
          <w:tab w:val="num" w:pos="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Решены социальные проблемы, развивались фундаментальные науки.</w:t>
      </w:r>
    </w:p>
    <w:p w:rsidR="00965CF9" w:rsidRPr="00DA6201" w:rsidRDefault="00965CF9" w:rsidP="00965CF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Недостатки:</w:t>
      </w:r>
    </w:p>
    <w:p w:rsidR="00965CF9" w:rsidRPr="00DA6201" w:rsidRDefault="00965CF9" w:rsidP="00965CF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1. Распределение созданной продукции между участниками производства жестко регламентировано центральными органами через тарифную систему и це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н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трально утверждаемые нормативы средств фонда заработной платы, что в итоге приводило к уравниловке в оплате;</w:t>
      </w:r>
    </w:p>
    <w:p w:rsidR="00965CF9" w:rsidRPr="00DA6201" w:rsidRDefault="00965CF9" w:rsidP="00965CF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2. Гигантские монополии. Поддерживаемые государством, при отсутствии ко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н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куренции не заботились о внедрении новинок техники и технологии;</w:t>
      </w:r>
    </w:p>
    <w:p w:rsidR="00965CF9" w:rsidRPr="00DA6201" w:rsidRDefault="00965CF9" w:rsidP="00965CF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3. Не учитывались возрастающие потребности населения, их вкусы и предпо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ч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тения.</w:t>
      </w:r>
    </w:p>
    <w:p w:rsidR="00906E79" w:rsidRDefault="00965CF9" w:rsidP="00965CF9"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Практика доказала, что ни одна из них в чистом виде не может быть эффекти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ной. </w:t>
      </w:r>
      <w:proofErr w:type="gramStart"/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В традиционной системе многовековые обычаи препятствуют проникновению прогресса в организацию хозяйственной деятельности; в административно-командной централизованная регламентация ограничивает свободу выбора и ра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з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витие личной инициативы работника, способствует разрастанию бюрократического аппарата; свободный рынок порождает массовую безработицу, инфляцию и криз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сы.</w:t>
      </w:r>
      <w:proofErr w:type="gramEnd"/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Поэтому в реальной жизни преобладает так называемая </w:t>
      </w:r>
      <w:r w:rsidRPr="00DA620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смешанная эконом</w:t>
      </w:r>
      <w:r w:rsidRPr="00DA620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</w:t>
      </w:r>
      <w:r w:rsidRPr="00DA620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ка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, основанная на многообразных формах собственности и сочетании в себе эл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ментов рыночной свободы и государственного регулирования. </w:t>
      </w:r>
      <w:r w:rsidRPr="00DA620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Смешанная эк</w:t>
      </w:r>
      <w:r w:rsidRPr="00DA620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</w:t>
      </w:r>
      <w:r w:rsidRPr="00DA620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номика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органически соединила все преимущества предыдущих систем. Она пре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д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полагает наличие рыночной основы в сочетании с государственным регулирован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ем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, т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.е. рынок и конкуренция – везде, где можно, а регулирование – везде, где </w:t>
      </w:r>
      <w:proofErr w:type="spellStart"/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ну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ж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proofErr w:type="gramStart"/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.О</w:t>
      </w:r>
      <w:proofErr w:type="gramEnd"/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proofErr w:type="spellEnd"/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возникает, с одной стороны, на базе 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демократизации частной собственн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сти, расширения ее социальной базы и увеличения многообразия форм (права со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б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ственности, акционирование и т.п.), с другой – это активная роль государства. Г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сударство выполняет следующие функции: эффективность (создание лучших усл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вий для работы рынка); справедливость (более справедливое распределение дох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дов по сравнению с рыночными процессами); стабильность (изживание цикличн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сти в сочетании с мероприятиями, обеспечивающими экономический рост).  </w:t>
      </w:r>
    </w:p>
    <w:sectPr w:rsidR="00906E79" w:rsidSect="0090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22458"/>
    <w:multiLevelType w:val="hybridMultilevel"/>
    <w:tmpl w:val="1F5C77B8"/>
    <w:lvl w:ilvl="0" w:tplc="0510743C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43AB314C"/>
    <w:multiLevelType w:val="hybridMultilevel"/>
    <w:tmpl w:val="354AB9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526234"/>
    <w:multiLevelType w:val="hybridMultilevel"/>
    <w:tmpl w:val="A9D6FD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965CF9"/>
    <w:rsid w:val="00906E79"/>
    <w:rsid w:val="00965CF9"/>
    <w:rsid w:val="00E70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851</Words>
  <Characters>4855</Characters>
  <Application>Microsoft Office Word</Application>
  <DocSecurity>0</DocSecurity>
  <Lines>40</Lines>
  <Paragraphs>11</Paragraphs>
  <ScaleCrop>false</ScaleCrop>
  <Company>Reanimator Extreme Edition</Company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Счастливый</dc:creator>
  <cp:lastModifiedBy>Счастливый</cp:lastModifiedBy>
  <cp:revision>1</cp:revision>
  <dcterms:created xsi:type="dcterms:W3CDTF">2023-09-04T19:09:00Z</dcterms:created>
  <dcterms:modified xsi:type="dcterms:W3CDTF">2023-09-04T19:09:00Z</dcterms:modified>
</cp:coreProperties>
</file>