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3E" w:rsidRDefault="00D864AF" w:rsidP="00C97B3E">
      <w:pPr>
        <w:pStyle w:val="Heading1"/>
        <w:jc w:val="center"/>
      </w:pPr>
      <w:r>
        <w:t>DISEÑO Y SIMULACIÓN DE UN AEROGENERADOR DE BAJA POTENCIA (SWT)</w:t>
      </w:r>
    </w:p>
    <w:p w:rsidR="00C97B3E" w:rsidRPr="00E40592" w:rsidRDefault="00C97B3E" w:rsidP="00C97B3E"/>
    <w:p w:rsidR="00C97B3E" w:rsidRDefault="00C97B3E" w:rsidP="00C97B3E">
      <w:pPr>
        <w:pStyle w:val="Heading2"/>
        <w:jc w:val="left"/>
      </w:pPr>
      <w:r>
        <w:t>Resumen</w:t>
      </w:r>
    </w:p>
    <w:p w:rsidR="00C97B3E" w:rsidRDefault="00C97B3E" w:rsidP="00C97B3E">
      <w:r>
        <w:t>La creciente tendencia en la instalación de turbinas eólicas de baja potencia en zonas urbanas ha creado un pequeño mercado para la industria y la investigación. En este documento se presenta el estudio energético para el diseño de un pequeño aerogenerador de uso urbano/doméstico. El diseño está basado según el estándar IEC 61400-2, de tipo de eje horizontal de álabes fijos con una potencia nominal de 5kW. Para la realización del análisis energético se utiliza el software de simulación TRNSYS con una base de datos del clima de diferentes zonas del país.</w:t>
      </w:r>
    </w:p>
    <w:p w:rsidR="00C97B3E" w:rsidRDefault="00D864AF" w:rsidP="00D864AF">
      <w:pPr>
        <w:pStyle w:val="Heading2"/>
      </w:pPr>
      <w:r>
        <w:t>Palabras Clave</w:t>
      </w:r>
    </w:p>
    <w:p w:rsidR="00D864AF" w:rsidRPr="00D864AF" w:rsidRDefault="00D864AF" w:rsidP="00D864AF">
      <w:r>
        <w:t>Aerogenerador, SWT, Diseño, Optimización, Simulación, ANSYS, TRNSYS</w:t>
      </w:r>
    </w:p>
    <w:p w:rsidR="00C97B3E" w:rsidRPr="00621EB2" w:rsidRDefault="00C97B3E" w:rsidP="00C97B3E">
      <w:pPr>
        <w:pStyle w:val="Heading2"/>
      </w:pPr>
      <w:r>
        <w:rPr>
          <w:noProof/>
          <w:lang w:val="en-US"/>
        </w:rPr>
        <mc:AlternateContent>
          <mc:Choice Requires="wps">
            <w:drawing>
              <wp:anchor distT="0" distB="0" distL="114300" distR="114300" simplePos="0" relativeHeight="251659264" behindDoc="0" locked="0" layoutInCell="1" allowOverlap="1" wp14:anchorId="36FDA3E7" wp14:editId="3B85B8CC">
                <wp:simplePos x="0" y="0"/>
                <wp:positionH relativeFrom="column">
                  <wp:posOffset>25400</wp:posOffset>
                </wp:positionH>
                <wp:positionV relativeFrom="paragraph">
                  <wp:posOffset>254635</wp:posOffset>
                </wp:positionV>
                <wp:extent cx="6400800" cy="30734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6400800" cy="307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A3E7" id="_x0000_t202" coordsize="21600,21600" o:spt="202" path="m,l,21600r21600,l21600,xe">
                <v:stroke joinstyle="miter"/>
                <v:path gradientshapeok="t" o:connecttype="rect"/>
              </v:shapetype>
              <v:shape id="Text Box 1" o:spid="_x0000_s1026" type="#_x0000_t202" style="position:absolute;left:0;text-align:left;margin-left:2pt;margin-top:20.05pt;width:7in;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" fillcolor="white [3201]" strokeweight=".5pt">
                <v:textbo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v:textbox>
                <w10:wrap type="topAndBottom"/>
              </v:shape>
            </w:pict>
          </mc:Fallback>
        </mc:AlternateContent>
      </w:r>
      <w:r>
        <w:t>Nomenclatura</w:t>
      </w:r>
    </w:p>
    <w:p w:rsidR="00C97B3E" w:rsidRDefault="00C97B3E" w:rsidP="00C97B3E"/>
    <w:p w:rsidR="00C97B3E" w:rsidRPr="00670EA0" w:rsidRDefault="00C97B3E" w:rsidP="00C97B3E">
      <w:pPr>
        <w:sectPr w:rsidR="00C97B3E" w:rsidRPr="00670EA0" w:rsidSect="00C919F8">
          <w:type w:val="continuous"/>
          <w:pgSz w:w="12240" w:h="15840"/>
          <w:pgMar w:top="1440" w:right="1080" w:bottom="1080" w:left="1080" w:header="720" w:footer="720" w:gutter="0"/>
          <w:cols w:space="720"/>
          <w:docGrid w:linePitch="360"/>
        </w:sectPr>
      </w:pPr>
    </w:p>
    <w:p w:rsidR="00815772" w:rsidRPr="00815772" w:rsidRDefault="00C97B3E" w:rsidP="00815772">
      <w:pPr>
        <w:pStyle w:val="Heading2"/>
        <w:numPr>
          <w:ilvl w:val="0"/>
          <w:numId w:val="2"/>
        </w:numPr>
        <w:ind w:left="720"/>
      </w:pPr>
      <w:r>
        <w:t>INTRODUCCIÓN</w:t>
      </w:r>
    </w:p>
    <w:p w:rsidR="00815772" w:rsidRDefault="00815772" w:rsidP="00815772">
      <w:pPr>
        <w:ind w:firstLine="708"/>
      </w:pPr>
      <w:r w:rsidRPr="00815772">
        <w:rPr>
          <w:rFonts w:eastAsia="SimSun" w:cs="Arial"/>
          <w:color w:val="222222"/>
          <w:szCs w:val="24"/>
        </w:rPr>
        <w:t xml:space="preserve">En los últimos años ha habido un notable crecimiento en la instalación de aerogeneradores de baja potencia, con una capacidad de generación global de 830MW para finales del 2014 según </w:t>
      </w:r>
      <w:r>
        <w:fldChar w:fldCharType="begin"/>
      </w:r>
      <w:r>
        <w:rPr>
          <w:rFonts w:eastAsia="SimSun" w:cs="Arial"/>
          <w:color w:val="222222"/>
          <w:szCs w:val="24"/>
        </w:rPr>
        <w:instrText xml:space="preserve"> REF _Ref532575639 \w \h </w:instrText>
      </w:r>
      <w:r>
        <w:fldChar w:fldCharType="separate"/>
      </w:r>
      <w:r>
        <w:rPr>
          <w:rFonts w:eastAsia="SimSun" w:cs="Arial"/>
          <w:color w:val="222222"/>
          <w:szCs w:val="24"/>
        </w:rPr>
        <w:t>[1]</w:t>
      </w:r>
      <w:r>
        <w:fldChar w:fldCharType="end"/>
      </w:r>
      <w:r>
        <w:t xml:space="preserve">. También se estima que para el 2020 haya una capacidad instalada de 2000MW. Esta tendencia crea un pequeño mercado para la industria e investigación de pequeños aerogeneradores (SWT). </w:t>
      </w:r>
    </w:p>
    <w:p w:rsidR="00C97B3E" w:rsidRDefault="00B9114E" w:rsidP="00C97B3E">
      <w:pPr>
        <w:rPr>
          <w:rFonts w:eastAsia="SimSun" w:cs="Arial"/>
          <w:color w:val="222222"/>
          <w:szCs w:val="24"/>
        </w:rPr>
      </w:pPr>
      <w:r>
        <w:t xml:space="preserve">Sin embargo, en México hay un bajo desarrollo de esta tecnología. </w:t>
      </w:r>
      <w:r w:rsidR="00C97B3E" w:rsidRPr="008A1847">
        <w:rPr>
          <w:rFonts w:eastAsia="SimSun" w:cs="Arial"/>
          <w:color w:val="222222"/>
          <w:szCs w:val="24"/>
        </w:rPr>
        <w:t>Según el informe de</w:t>
      </w:r>
      <w:r w:rsidR="00C97B3E">
        <w:rPr>
          <w:rFonts w:eastAsia="SimSun" w:cs="Arial"/>
          <w:color w:val="222222"/>
          <w:szCs w:val="24"/>
        </w:rPr>
        <w:t xml:space="preserve">l </w:t>
      </w:r>
      <w:r w:rsidR="00C97B3E" w:rsidRPr="00CC62ED">
        <w:rPr>
          <w:rFonts w:eastAsia="SimSun" w:cs="Arial"/>
          <w:color w:val="222222"/>
          <w:szCs w:val="24"/>
        </w:rPr>
        <w:t>Programa de Desarrollo del Sistema Eléctrico Nacional</w:t>
      </w:r>
      <w:r w:rsidR="00C97B3E">
        <w:rPr>
          <w:rFonts w:eastAsia="SimSun" w:cs="Arial"/>
          <w:color w:val="222222"/>
          <w:szCs w:val="24"/>
        </w:rPr>
        <w:t xml:space="preserve"> </w:t>
      </w:r>
      <w:r w:rsidR="00C97B3E" w:rsidRPr="008A1847">
        <w:rPr>
          <w:rFonts w:eastAsia="SimSun" w:cs="Arial"/>
          <w:color w:val="222222"/>
          <w:szCs w:val="24"/>
        </w:rPr>
        <w:t xml:space="preserve"> </w:t>
      </w:r>
      <w:r w:rsidR="00C97B3E">
        <w:rPr>
          <w:rFonts w:eastAsia="SimSun" w:cs="Arial"/>
          <w:color w:val="222222"/>
          <w:szCs w:val="24"/>
        </w:rPr>
        <w:t xml:space="preserve">(PRODESEN 2018) </w:t>
      </w:r>
      <w:r w:rsidR="00815772">
        <w:rPr>
          <w:rFonts w:eastAsia="SimSun" w:cs="Arial"/>
          <w:color w:val="222222"/>
          <w:szCs w:val="24"/>
        </w:rPr>
        <w:fldChar w:fldCharType="begin"/>
      </w:r>
      <w:r w:rsidR="00815772">
        <w:rPr>
          <w:rFonts w:eastAsia="SimSun" w:cs="Arial"/>
          <w:color w:val="222222"/>
          <w:szCs w:val="24"/>
        </w:rPr>
        <w:instrText xml:space="preserve"> REF _Ref532568310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[2]</w:t>
      </w:r>
      <w:r w:rsidR="00815772">
        <w:rPr>
          <w:rFonts w:eastAsia="SimSun" w:cs="Arial"/>
          <w:color w:val="222222"/>
          <w:szCs w:val="24"/>
        </w:rPr>
        <w:fldChar w:fldCharType="end"/>
      </w:r>
      <w:r w:rsidR="00815772">
        <w:rPr>
          <w:rFonts w:eastAsia="SimSun" w:cs="Arial"/>
          <w:color w:val="222222"/>
          <w:szCs w:val="24"/>
        </w:rPr>
        <w:t xml:space="preserve"> </w:t>
      </w:r>
      <w:r w:rsidR="00C97B3E">
        <w:rPr>
          <w:rFonts w:eastAsia="SimSun" w:cs="Arial"/>
          <w:color w:val="222222"/>
          <w:szCs w:val="24"/>
        </w:rPr>
        <w:t xml:space="preserve">nos indica que en </w:t>
      </w:r>
      <w:r w:rsidR="00C97B3E" w:rsidRPr="00DA38A0">
        <w:t>México se ubican 45 centrales eólicas cuya</w:t>
      </w:r>
      <w:r w:rsidR="00C97B3E">
        <w:t xml:space="preserve"> </w:t>
      </w:r>
      <w:r w:rsidR="00C97B3E" w:rsidRPr="00DA38A0">
        <w:t>capacidad instalada alcanza los 4,199 MW que</w:t>
      </w:r>
      <w:r w:rsidR="00C97B3E">
        <w:t xml:space="preserve"> </w:t>
      </w:r>
      <w:r w:rsidR="00C97B3E" w:rsidRPr="00DA38A0">
        <w:t xml:space="preserve">representa el 6% </w:t>
      </w:r>
      <w:r w:rsidR="00C97B3E">
        <w:t>de la capacidad total instalada, y que para el 2017</w:t>
      </w:r>
      <w:r w:rsidR="00C97B3E" w:rsidRPr="0048248A">
        <w:t xml:space="preserve"> </w:t>
      </w:r>
      <w:r w:rsidR="00C97B3E">
        <w:t xml:space="preserve">generaron un 3% del </w:t>
      </w:r>
      <w:r w:rsidR="00C97B3E" w:rsidRPr="0048248A">
        <w:t xml:space="preserve">total nacional (10,620 </w:t>
      </w:r>
      <w:proofErr w:type="spellStart"/>
      <w:r w:rsidR="00C97B3E" w:rsidRPr="0048248A">
        <w:t>GWh</w:t>
      </w:r>
      <w:proofErr w:type="spellEnd"/>
      <w:r w:rsidR="00C97B3E" w:rsidRPr="0048248A">
        <w:t>)</w:t>
      </w:r>
      <w:r w:rsidR="00C97B3E">
        <w:t>.</w:t>
      </w:r>
      <w:r w:rsidR="00C97B3E" w:rsidRPr="0090471A">
        <w:rPr>
          <w:rFonts w:eastAsia="AdvOT863180fb" w:cs="Arial"/>
          <w:color w:val="000000"/>
          <w:szCs w:val="24"/>
        </w:rPr>
        <w:t xml:space="preserve"> </w:t>
      </w:r>
      <w:r>
        <w:rPr>
          <w:rFonts w:eastAsia="AdvOT863180fb" w:cs="Arial"/>
          <w:color w:val="000000"/>
          <w:szCs w:val="24"/>
        </w:rPr>
        <w:t>A pesar de esto</w:t>
      </w:r>
      <w:r w:rsidR="00C97B3E" w:rsidRPr="008A1847">
        <w:rPr>
          <w:rFonts w:eastAsia="AdvOT863180fb" w:cs="Arial"/>
          <w:color w:val="000000"/>
          <w:szCs w:val="24"/>
        </w:rPr>
        <w:t xml:space="preserve"> </w:t>
      </w:r>
      <w:r w:rsidR="00C97B3E" w:rsidRPr="008A1847">
        <w:rPr>
          <w:rFonts w:eastAsia="SimSun" w:cs="Arial"/>
          <w:color w:val="222222"/>
          <w:szCs w:val="24"/>
        </w:rPr>
        <w:t xml:space="preserve">México tiene un potencial estimado de energía eólica de </w:t>
      </w:r>
      <w:r w:rsidR="00C97B3E" w:rsidRPr="008A1847">
        <w:rPr>
          <w:rFonts w:eastAsia="SimSun" w:cs="Arial"/>
          <w:color w:val="222222"/>
          <w:szCs w:val="24"/>
        </w:rPr>
        <w:lastRenderedPageBreak/>
        <w:t xml:space="preserve">más de 40,000 MW considerando un factor de capacidad de 20-25% como lo indica la </w:t>
      </w:r>
      <w:r w:rsidR="00C97B3E" w:rsidRPr="008A1847">
        <w:rPr>
          <w:rFonts w:eastAsia="SimSun" w:cs="Arial"/>
          <w:szCs w:val="24"/>
          <w:lang w:eastAsia="zh-CN" w:bidi="ar"/>
        </w:rPr>
        <w:t>SENER</w:t>
      </w:r>
      <w:r w:rsidR="00815772">
        <w:rPr>
          <w:rFonts w:eastAsia="SimSun" w:cs="Arial"/>
          <w:color w:val="222222"/>
          <w:szCs w:val="24"/>
        </w:rPr>
        <w:t xml:space="preserve"> </w:t>
      </w:r>
      <w:r w:rsidR="00815772">
        <w:rPr>
          <w:rFonts w:eastAsia="SimSun" w:cs="Arial"/>
          <w:color w:val="222222"/>
          <w:szCs w:val="24"/>
        </w:rPr>
        <w:fldChar w:fldCharType="begin"/>
      </w:r>
      <w:r w:rsidR="00815772">
        <w:rPr>
          <w:rFonts w:eastAsia="SimSun" w:cs="Arial"/>
          <w:color w:val="222222"/>
          <w:szCs w:val="24"/>
        </w:rPr>
        <w:instrText xml:space="preserve"> REF _Ref532575683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[3]</w:t>
      </w:r>
      <w:r w:rsidR="00815772">
        <w:rPr>
          <w:rFonts w:eastAsia="SimSun" w:cs="Arial"/>
          <w:color w:val="222222"/>
          <w:szCs w:val="24"/>
        </w:rPr>
        <w:fldChar w:fldCharType="end"/>
      </w:r>
      <w:r w:rsidR="00C97B3E">
        <w:rPr>
          <w:rFonts w:eastAsia="SimSun" w:cs="Arial"/>
          <w:color w:val="222222"/>
          <w:szCs w:val="24"/>
        </w:rPr>
        <w:t xml:space="preserve">, con </w:t>
      </w:r>
      <w:r>
        <w:rPr>
          <w:rFonts w:eastAsia="SimSun" w:cs="Arial"/>
          <w:color w:val="222222"/>
          <w:szCs w:val="24"/>
        </w:rPr>
        <w:t>lo cual</w:t>
      </w:r>
      <w:r w:rsidR="00C97B3E">
        <w:rPr>
          <w:rFonts w:eastAsia="SimSun" w:cs="Arial"/>
          <w:color w:val="222222"/>
          <w:szCs w:val="24"/>
        </w:rPr>
        <w:t xml:space="preserve"> podemos concluir que hay una gran capacidad de desarrollo para esta tecnología en nuestro país.</w:t>
      </w:r>
    </w:p>
    <w:p w:rsidR="00B9114E" w:rsidRDefault="002748CB" w:rsidP="00C97B3E">
      <w:pPr>
        <w:rPr>
          <w:rFonts w:eastAsia="SimSun" w:cs="Arial"/>
          <w:color w:val="222222"/>
          <w:szCs w:val="24"/>
        </w:rPr>
      </w:pPr>
      <w:r>
        <w:rPr>
          <w:rFonts w:eastAsia="SimSun" w:cs="Arial"/>
          <w:color w:val="222222"/>
          <w:szCs w:val="24"/>
        </w:rPr>
        <w:t xml:space="preserve">Algunas de las problemáticas presentes en los SWT son la ausencia en la optimización de los costos, deficiencia en la conversión eléctrica, pocos cuidados en la optimización del peso, cargas de diferentes naturalezas experimentadas por los SWT, álabes poco optimizados debido a seguir tendencias de los grandes aerogeneradores </w:t>
      </w:r>
      <w:r>
        <w:rPr>
          <w:rFonts w:eastAsia="SimSun" w:cs="Arial"/>
          <w:color w:val="222222"/>
          <w:szCs w:val="24"/>
        </w:rPr>
        <w:fldChar w:fldCharType="begin"/>
      </w:r>
      <w:r>
        <w:rPr>
          <w:rFonts w:eastAsia="SimSun" w:cs="Arial"/>
          <w:color w:val="222222"/>
          <w:szCs w:val="24"/>
        </w:rPr>
        <w:instrText xml:space="preserve"> REF _Ref532922216 \r \h </w:instrText>
      </w:r>
      <w:r>
        <w:rPr>
          <w:rFonts w:eastAsia="SimSun" w:cs="Arial"/>
          <w:color w:val="222222"/>
          <w:szCs w:val="24"/>
        </w:rPr>
      </w:r>
      <w:r>
        <w:rPr>
          <w:rFonts w:eastAsia="SimSun" w:cs="Arial"/>
          <w:color w:val="222222"/>
          <w:szCs w:val="24"/>
        </w:rPr>
        <w:fldChar w:fldCharType="separate"/>
      </w:r>
      <w:r>
        <w:rPr>
          <w:rFonts w:eastAsia="SimSun" w:cs="Arial"/>
          <w:color w:val="222222"/>
          <w:szCs w:val="24"/>
        </w:rPr>
        <w:t>[4]</w:t>
      </w:r>
      <w:r>
        <w:rPr>
          <w:rFonts w:eastAsia="SimSun" w:cs="Arial"/>
          <w:color w:val="222222"/>
          <w:szCs w:val="24"/>
        </w:rPr>
        <w:fldChar w:fldCharType="end"/>
      </w:r>
      <w:r>
        <w:rPr>
          <w:rFonts w:eastAsia="SimSun" w:cs="Arial"/>
          <w:color w:val="222222"/>
          <w:szCs w:val="24"/>
        </w:rPr>
        <w:t>.</w:t>
      </w:r>
    </w:p>
    <w:p w:rsidR="002748CB" w:rsidRDefault="002748CB" w:rsidP="002748CB">
      <w:pPr>
        <w:rPr>
          <w:rFonts w:eastAsia="SimSun" w:cs="Arial"/>
        </w:rPr>
      </w:pPr>
      <w:r>
        <w:rPr>
          <w:rFonts w:eastAsia="SimSun" w:cs="Arial"/>
          <w:color w:val="222222"/>
          <w:szCs w:val="24"/>
        </w:rPr>
        <w:t>Otro problema que presentan es un bajo coeficiente de potencia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SimSun" w:cs="Arial"/>
          <w:color w:val="222222"/>
          <w:szCs w:val="24"/>
        </w:rPr>
        <w:t xml:space="preserve">) debido a un bajo </w:t>
      </w:r>
      <w:r w:rsidR="00B905F1">
        <w:rPr>
          <w:rFonts w:eastAsia="SimSun" w:cs="Arial"/>
          <w:color w:val="222222"/>
          <w:szCs w:val="24"/>
        </w:rPr>
        <w:t xml:space="preserve">rendimiento aerodinámico consecuencia de un bajo número de Reynolds. Los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B905F1">
        <w:rPr>
          <w:rFonts w:eastAsia="SimSun" w:cs="Arial"/>
        </w:rPr>
        <w:t xml:space="preserve"> para estos aerogeneradores es de alrededor de </w:t>
      </w:r>
      <m:oMath>
        <m:r>
          <w:rPr>
            <w:rFonts w:ascii="Cambria Math" w:hAnsi="Cambria Math"/>
          </w:rPr>
          <m:t>&lt;(</m:t>
        </m:r>
        <m:r>
          <m:rPr>
            <m:sty m:val="p"/>
          </m:rPr>
          <w:rPr>
            <w:rFonts w:ascii="Cambria Math" w:eastAsia="SimSun" w:hAnsi="Cambria Math" w:cs="Arial"/>
          </w:rPr>
          <m:t>0.46-0.48)</m:t>
        </m:r>
      </m:oMath>
      <w:r w:rsidR="00B905F1">
        <w:rPr>
          <w:rFonts w:eastAsia="SimSun" w:cs="Arial"/>
        </w:rPr>
        <w:t xml:space="preserve"> para un buen diseño de rotor, en contraposición a un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&gt;</m:t>
        </m:r>
        <m:r>
          <m:rPr>
            <m:sty m:val="p"/>
          </m:rPr>
          <w:rPr>
            <w:rFonts w:ascii="Cambria Math" w:eastAsia="SimSun" w:hAnsi="Cambria Math" w:cs="Arial"/>
          </w:rPr>
          <m:t>0.50</m:t>
        </m:r>
      </m:oMath>
      <w:r w:rsidR="00B905F1">
        <w:rPr>
          <w:rFonts w:eastAsia="SimSun" w:cs="Arial"/>
        </w:rPr>
        <w:t xml:space="preserve"> para HAWT de gran tamaño (</w:t>
      </w:r>
      <w:proofErr w:type="spellStart"/>
      <w:r w:rsidR="00B905F1">
        <w:rPr>
          <w:rFonts w:eastAsia="SimSun" w:cs="Arial"/>
        </w:rPr>
        <w:t>MWs</w:t>
      </w:r>
      <w:proofErr w:type="spellEnd"/>
      <w:r w:rsidR="00B905F1">
        <w:rPr>
          <w:rFonts w:eastAsia="SimSun" w:cs="Arial"/>
        </w:rPr>
        <w:t xml:space="preserve">) </w:t>
      </w:r>
      <w:r w:rsidR="00B905F1">
        <w:rPr>
          <w:rFonts w:eastAsia="SimSun" w:cs="Arial"/>
        </w:rPr>
        <w:fldChar w:fldCharType="begin"/>
      </w:r>
      <w:r w:rsidR="00B905F1">
        <w:rPr>
          <w:rFonts w:eastAsia="SimSun" w:cs="Arial"/>
        </w:rPr>
        <w:instrText xml:space="preserve"> REF _Ref532922873 \r \h </w:instrText>
      </w:r>
      <w:r w:rsidR="00B905F1">
        <w:rPr>
          <w:rFonts w:eastAsia="SimSun" w:cs="Arial"/>
        </w:rPr>
      </w:r>
      <w:r w:rsidR="00B905F1">
        <w:rPr>
          <w:rFonts w:eastAsia="SimSun" w:cs="Arial"/>
        </w:rPr>
        <w:fldChar w:fldCharType="separate"/>
      </w:r>
      <w:r w:rsidR="00B905F1">
        <w:rPr>
          <w:rFonts w:eastAsia="SimSun" w:cs="Arial"/>
        </w:rPr>
        <w:t>[5]</w:t>
      </w:r>
      <w:r w:rsidR="00B905F1">
        <w:rPr>
          <w:rFonts w:eastAsia="SimSun" w:cs="Arial"/>
        </w:rPr>
        <w:fldChar w:fldCharType="end"/>
      </w:r>
      <w:r w:rsidR="00B905F1">
        <w:rPr>
          <w:rFonts w:eastAsia="SimSun" w:cs="Arial"/>
        </w:rPr>
        <w:t>.</w:t>
      </w:r>
    </w:p>
    <w:p w:rsidR="00705299" w:rsidRPr="00705299" w:rsidRDefault="00705299" w:rsidP="002748CB">
      <w:pPr>
        <w:rPr>
          <w:rFonts w:eastAsia="SimSun" w:cs="Arial"/>
        </w:rPr>
      </w:pPr>
      <w:r>
        <w:rPr>
          <w:rFonts w:eastAsia="SimSun" w:cs="Arial"/>
        </w:rPr>
        <w:t>Con este trabajo se busca mejorar el coeficiente de potencia de un SWT en base a la optimización del álabe. Esto se pretende lograr mejorando el rendimiento aerodinámico por medio de cálculos matemáticos, así como optimizando el peso al utilizar materiales compuestos en la fabricación.</w:t>
      </w:r>
    </w:p>
    <w:p w:rsidR="00C97B3E" w:rsidRDefault="006826C8" w:rsidP="00C97B3E">
      <w:pPr>
        <w:rPr>
          <w:rFonts w:eastAsia="SimSun" w:cs="Arial"/>
          <w:color w:val="222222"/>
          <w:szCs w:val="24"/>
        </w:rPr>
      </w:pPr>
      <w:r>
        <w:rPr>
          <w:rFonts w:eastAsia="SimSun" w:cs="Arial"/>
          <w:color w:val="222222"/>
          <w:szCs w:val="24"/>
        </w:rPr>
        <w:t xml:space="preserve">Este trabajo </w:t>
      </w:r>
      <w:r w:rsidR="00705299">
        <w:rPr>
          <w:rFonts w:eastAsia="SimSun" w:cs="Arial"/>
          <w:color w:val="222222"/>
          <w:szCs w:val="24"/>
        </w:rPr>
        <w:t>c</w:t>
      </w:r>
      <w:r w:rsidR="00875017">
        <w:rPr>
          <w:rFonts w:eastAsia="SimSun" w:cs="Arial"/>
          <w:color w:val="222222"/>
          <w:szCs w:val="24"/>
        </w:rPr>
        <w:t xml:space="preserve">onsta de cuatro etapas, </w:t>
      </w:r>
      <w:r w:rsidR="00705299">
        <w:rPr>
          <w:rFonts w:eastAsia="SimSun" w:cs="Arial"/>
          <w:color w:val="222222"/>
          <w:szCs w:val="24"/>
        </w:rPr>
        <w:t>la primera es el</w:t>
      </w:r>
      <w:r w:rsidR="00875017">
        <w:rPr>
          <w:rFonts w:eastAsia="SimSun" w:cs="Arial"/>
          <w:color w:val="222222"/>
          <w:szCs w:val="24"/>
        </w:rPr>
        <w:t xml:space="preserve"> </w:t>
      </w:r>
      <w:r>
        <w:rPr>
          <w:rFonts w:eastAsia="SimSun" w:cs="Arial"/>
          <w:color w:val="222222"/>
          <w:szCs w:val="24"/>
        </w:rPr>
        <w:t>diseño geométrico por medio análisis matemático</w:t>
      </w:r>
      <w:r w:rsidR="00875017">
        <w:rPr>
          <w:rFonts w:eastAsia="SimSun" w:cs="Arial"/>
          <w:color w:val="222222"/>
          <w:szCs w:val="24"/>
        </w:rPr>
        <w:t xml:space="preserve">, </w:t>
      </w:r>
      <w:r w:rsidR="00705299">
        <w:rPr>
          <w:rFonts w:eastAsia="SimSun" w:cs="Arial"/>
          <w:color w:val="222222"/>
          <w:szCs w:val="24"/>
        </w:rPr>
        <w:t xml:space="preserve">la segunda es el diseño </w:t>
      </w:r>
      <w:r w:rsidR="00875017">
        <w:rPr>
          <w:rFonts w:eastAsia="SimSun" w:cs="Arial"/>
          <w:color w:val="222222"/>
          <w:szCs w:val="24"/>
        </w:rPr>
        <w:t xml:space="preserve">estructural con la ayuda de software CAD, </w:t>
      </w:r>
      <w:r w:rsidR="00705299">
        <w:rPr>
          <w:rFonts w:eastAsia="SimSun" w:cs="Arial"/>
          <w:color w:val="222222"/>
          <w:szCs w:val="24"/>
        </w:rPr>
        <w:t>la tercera es</w:t>
      </w:r>
      <w:r w:rsidR="00875017">
        <w:rPr>
          <w:rFonts w:eastAsia="SimSun" w:cs="Arial"/>
          <w:color w:val="222222"/>
          <w:szCs w:val="24"/>
        </w:rPr>
        <w:t xml:space="preserve"> un análisis de elemento finito con ayuda de software para refinar el diseño y por último un análisis energético con ayuda de simulación.</w:t>
      </w:r>
    </w:p>
    <w:p w:rsidR="00705299" w:rsidRPr="00705299" w:rsidRDefault="00705299" w:rsidP="00C97B3E">
      <w:pPr>
        <w:rPr>
          <w:rFonts w:eastAsia="SimSun" w:cs="Arial"/>
          <w:color w:val="222222"/>
          <w:szCs w:val="24"/>
        </w:rPr>
      </w:pPr>
    </w:p>
    <w:p w:rsidR="00C97B3E" w:rsidRPr="00402BB3" w:rsidRDefault="00C97B3E" w:rsidP="00C97B3E">
      <w:pPr>
        <w:pStyle w:val="Heading2"/>
        <w:numPr>
          <w:ilvl w:val="0"/>
          <w:numId w:val="2"/>
        </w:numPr>
        <w:ind w:left="720"/>
      </w:pPr>
      <w:r>
        <w:t>METODOLOGÍA</w:t>
      </w:r>
    </w:p>
    <w:p w:rsidR="00C97B3E" w:rsidRPr="00402BB3" w:rsidRDefault="00C97B3E" w:rsidP="00C97B3E">
      <w:pPr>
        <w:pStyle w:val="Heading3"/>
        <w:numPr>
          <w:ilvl w:val="1"/>
          <w:numId w:val="2"/>
        </w:numPr>
        <w:ind w:left="360"/>
      </w:pPr>
      <w:r>
        <w:t>Modelo Matemático.</w:t>
      </w:r>
    </w:p>
    <w:p w:rsidR="00C97B3E" w:rsidRPr="00402BB3" w:rsidRDefault="00C97B3E" w:rsidP="00C97B3E">
      <w:pPr>
        <w:rPr>
          <w:rFonts w:eastAsia="Times New Roman" w:cs="Times New Roman"/>
          <w:szCs w:val="24"/>
          <w:lang w:eastAsia="es-MX"/>
        </w:rPr>
      </w:pPr>
      <w:r>
        <w:t xml:space="preserve"> </w:t>
      </w:r>
      <w:r>
        <w:tab/>
        <w:t xml:space="preserve">La energía mecánica producida por el aerogenerador </w:t>
      </w:r>
      <w:r w:rsidR="007025EF">
        <w:t>se puede calcular</w:t>
      </w:r>
      <w:r>
        <w:t xml:space="preserve"> por </w:t>
      </w:r>
      <w:r w:rsidR="007025EF">
        <w:t>la</w:t>
      </w:r>
      <w:r>
        <w:t xml:space="preserve"> siguiente</w:t>
      </w:r>
      <w:r w:rsidR="007025EF">
        <w:t xml:space="preserve"> función</w:t>
      </w:r>
      <w:r w:rsidR="00E4570C">
        <w:t xml:space="preserve"> </w:t>
      </w:r>
      <w:r w:rsidR="00E4570C">
        <w:fldChar w:fldCharType="begin"/>
      </w:r>
      <w:r w:rsidR="00E4570C">
        <w:instrText xml:space="preserve"> REF _Ref532924312 \r \h </w:instrText>
      </w:r>
      <w:r w:rsidR="00E4570C">
        <w:fldChar w:fldCharType="separate"/>
      </w:r>
      <w:r w:rsidR="00E4570C">
        <w:t>[6]</w:t>
      </w:r>
      <w:r w:rsidR="00E4570C">
        <w:fldChar w:fldCharType="end"/>
      </w:r>
      <w:r>
        <w:t>:</w:t>
      </w:r>
    </w:p>
    <w:p w:rsidR="00C97B3E" w:rsidRPr="00402BB3" w:rsidRDefault="004E7038" w:rsidP="00C97B3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C97B3E" w:rsidRDefault="00C97B3E" w:rsidP="00C97B3E">
      <w:pPr>
        <w:rPr>
          <w:rFonts w:eastAsiaTheme="minorEastAsia"/>
        </w:rPr>
      </w:pPr>
      <w:r>
        <w:rPr>
          <w:rFonts w:eastAsiaTheme="minorEastAsia"/>
        </w:rPr>
        <w:t xml:space="preserve">La razón entre la velocidad de la turbina y la velocidad del viento </w:t>
      </w:r>
      <w:r w:rsidR="00E4570C">
        <w:rPr>
          <w:rFonts w:eastAsiaTheme="minorEastAsia"/>
        </w:rPr>
        <w:t xml:space="preserve">es expresad por lo siguiente </w:t>
      </w:r>
      <w:r w:rsidR="00E4570C">
        <w:rPr>
          <w:rFonts w:eastAsiaTheme="minorEastAsia"/>
        </w:rPr>
        <w:fldChar w:fldCharType="begin"/>
      </w:r>
      <w:r w:rsidR="00E4570C">
        <w:rPr>
          <w:rFonts w:eastAsiaTheme="minorEastAsia"/>
        </w:rPr>
        <w:instrText xml:space="preserve"> REF _Ref532924312 \r \h </w:instrText>
      </w:r>
      <w:r w:rsidR="00E4570C">
        <w:rPr>
          <w:rFonts w:eastAsiaTheme="minorEastAsia"/>
        </w:rPr>
      </w:r>
      <w:r w:rsidR="00E4570C">
        <w:rPr>
          <w:rFonts w:eastAsiaTheme="minorEastAsia"/>
        </w:rPr>
        <w:fldChar w:fldCharType="separate"/>
      </w:r>
      <w:r w:rsidR="00E4570C">
        <w:rPr>
          <w:rFonts w:eastAsiaTheme="minorEastAsia"/>
        </w:rPr>
        <w:t>[6]</w:t>
      </w:r>
      <w:r w:rsidR="00E4570C">
        <w:rPr>
          <w:rFonts w:eastAsiaTheme="minorEastAsia"/>
        </w:rPr>
        <w:fldChar w:fldCharType="end"/>
      </w:r>
      <w:r>
        <w:rPr>
          <w:rFonts w:eastAsiaTheme="minorEastAsia"/>
        </w:rPr>
        <w:t>:</w:t>
      </w:r>
    </w:p>
    <w:p w:rsidR="00C97B3E" w:rsidRPr="006F0E14" w:rsidRDefault="00C97B3E" w:rsidP="00C97B3E">
      <w:pPr>
        <w:rPr>
          <w:rFonts w:eastAsiaTheme="minorEastAsia"/>
        </w:rPr>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∙R</m:t>
              </m:r>
            </m:num>
            <m:den>
              <m:r>
                <w:rPr>
                  <w:rFonts w:ascii="Cambria Math" w:hAnsi="Cambria Math"/>
                </w:rPr>
                <m:t>v</m:t>
              </m:r>
            </m:den>
          </m:f>
        </m:oMath>
      </m:oMathPara>
    </w:p>
    <w:p w:rsidR="00C97B3E" w:rsidRDefault="00C97B3E" w:rsidP="00C97B3E">
      <w:pPr>
        <w:rPr>
          <w:rFonts w:eastAsiaTheme="minorEastAsia"/>
        </w:rPr>
      </w:pPr>
      <w:r>
        <w:rPr>
          <w:rFonts w:eastAsiaTheme="minorEastAsia"/>
        </w:rPr>
        <w:t>La velocidad tangencial del álabe está dada por la relación</w:t>
      </w:r>
      <w:r w:rsidR="00D835BC">
        <w:rPr>
          <w:rFonts w:eastAsiaTheme="minorEastAsia"/>
        </w:rPr>
        <w:t xml:space="preserve">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w:t>
      </w:r>
    </w:p>
    <w:p w:rsidR="00C97B3E" w:rsidRPr="006F0E14"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rpm∙π∙R</m:t>
              </m:r>
            </m:num>
            <m:den>
              <m:r>
                <w:rPr>
                  <w:rFonts w:ascii="Cambria Math" w:hAnsi="Cambria Math"/>
                </w:rPr>
                <m:t>30</m:t>
              </m:r>
            </m:den>
          </m:f>
        </m:oMath>
      </m:oMathPara>
    </w:p>
    <w:p w:rsidR="00C97B3E" w:rsidRDefault="00C97B3E" w:rsidP="00C97B3E">
      <w:pPr>
        <w:rPr>
          <w:rFonts w:eastAsiaTheme="minorEastAsia"/>
        </w:rPr>
      </w:pPr>
      <w:r>
        <w:rPr>
          <w:rFonts w:eastAsiaTheme="minorEastAsia"/>
        </w:rPr>
        <w:t>La velocidad del viento vista desde el punto de vista d</w:t>
      </w:r>
      <w:r w:rsidR="00D835BC">
        <w:rPr>
          <w:rFonts w:eastAsiaTheme="minorEastAsia"/>
        </w:rPr>
        <w:t xml:space="preserve">el perfil alar está dada por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w:t>
      </w:r>
    </w:p>
    <w:p w:rsidR="00C97B3E" w:rsidRPr="00913C41"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u</m:t>
                      </m:r>
                    </m:sub>
                  </m:sSub>
                </m:e>
                <m:sup>
                  <m:r>
                    <w:rPr>
                      <w:rFonts w:ascii="Cambria Math" w:hAnsi="Cambria Math"/>
                    </w:rPr>
                    <m:t>2</m:t>
                  </m:r>
                </m:sup>
              </m:sSup>
            </m:e>
          </m:rad>
        </m:oMath>
      </m:oMathPara>
    </w:p>
    <w:p w:rsidR="00C97B3E" w:rsidRPr="006F0E14" w:rsidRDefault="00C97B3E" w:rsidP="00C97B3E">
      <w:pPr>
        <w:rPr>
          <w:rFonts w:eastAsiaTheme="minorEastAsia"/>
        </w:rPr>
      </w:pPr>
    </w:p>
    <w:p w:rsidR="00C97B3E" w:rsidRDefault="00C97B3E" w:rsidP="00C97B3E">
      <w:pPr>
        <w:rPr>
          <w:rFonts w:eastAsiaTheme="minorEastAsia"/>
        </w:rPr>
      </w:pPr>
      <w:r>
        <w:rPr>
          <w:rFonts w:eastAsiaTheme="minorEastAsia"/>
          <w:noProof/>
          <w:lang w:val="en-US"/>
        </w:rPr>
        <mc:AlternateContent>
          <mc:Choice Requires="wps">
            <w:drawing>
              <wp:anchor distT="0" distB="0" distL="114300" distR="114300" simplePos="0" relativeHeight="251660288" behindDoc="1" locked="0" layoutInCell="1" allowOverlap="1" wp14:anchorId="46647541" wp14:editId="16F30AE5">
                <wp:simplePos x="0" y="0"/>
                <wp:positionH relativeFrom="column">
                  <wp:align>left</wp:align>
                </wp:positionH>
                <wp:positionV relativeFrom="paragraph">
                  <wp:posOffset>897255</wp:posOffset>
                </wp:positionV>
                <wp:extent cx="2903220" cy="2637155"/>
                <wp:effectExtent l="0" t="0" r="0" b="0"/>
                <wp:wrapTight wrapText="bothSides">
                  <wp:wrapPolygon edited="0">
                    <wp:start x="0" y="0"/>
                    <wp:lineTo x="0" y="21376"/>
                    <wp:lineTo x="21402" y="21376"/>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3220" cy="26376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7541" id="Text Box 2" o:spid="_x0000_s1027" type="#_x0000_t202" style="position:absolute;left:0;text-align:left;margin-left:0;margin-top:70.65pt;width:228.6pt;height:207.65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" fillcolor="white [3201]" stroked="f" strokeweight=".5pt">
                <v:textbo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v:textbox>
                <w10:wrap type="tight"/>
              </v:shape>
            </w:pict>
          </mc:Fallback>
        </mc:AlternateContent>
      </w:r>
      <w:r>
        <w:rPr>
          <w:rFonts w:eastAsiaTheme="minorEastAsia"/>
        </w:rPr>
        <w:t>A un ángulo de ataque</w:t>
      </w:r>
      <w:r w:rsidR="00D835BC">
        <w:rPr>
          <w:rFonts w:eastAsiaTheme="minorEastAsia"/>
        </w:rPr>
        <w:t xml:space="preserve">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 xml:space="preserve">: </w:t>
      </w:r>
    </w:p>
    <w:p w:rsidR="00C97B3E" w:rsidRPr="006F0E14" w:rsidRDefault="00C97B3E" w:rsidP="00C97B3E">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2</m:t>
                  </m:r>
                </m:num>
                <m:den>
                  <m:r>
                    <w:rPr>
                      <w:rFonts w:ascii="Cambria Math" w:hAnsi="Cambria Math"/>
                    </w:rPr>
                    <m:t>3λ</m:t>
                  </m:r>
                </m:den>
              </m:f>
            </m:e>
          </m:func>
        </m:oMath>
      </m:oMathPara>
    </w:p>
    <w:p w:rsidR="00C97B3E" w:rsidRDefault="00C97B3E" w:rsidP="00C97B3E">
      <w:pPr>
        <w:rPr>
          <w:rFonts w:eastAsiaTheme="minorEastAsia"/>
        </w:rPr>
      </w:pPr>
      <w:r>
        <w:rPr>
          <w:rFonts w:eastAsiaTheme="minorEastAsia"/>
        </w:rPr>
        <w:t>El ángulo de ataque del perfil alar está dado por:</w:t>
      </w:r>
    </w:p>
    <w:p w:rsidR="00C97B3E" w:rsidRPr="006F0E14" w:rsidRDefault="00C97B3E" w:rsidP="00C97B3E">
      <w:pPr>
        <w:rPr>
          <w:rFonts w:eastAsiaTheme="minorEastAsia"/>
        </w:rPr>
      </w:pPr>
      <m:oMathPara>
        <m:oMath>
          <m:r>
            <w:rPr>
              <w:rFonts w:ascii="Cambria Math" w:hAnsi="Cambria Math"/>
            </w:rPr>
            <m:t>α=θ-β</m:t>
          </m:r>
        </m:oMath>
      </m:oMathPara>
    </w:p>
    <w:p w:rsidR="00C97B3E" w:rsidRDefault="00C97B3E" w:rsidP="00C97B3E">
      <w:pPr>
        <w:rPr>
          <w:rFonts w:eastAsiaTheme="minorEastAsia"/>
        </w:rPr>
      </w:pPr>
      <w:r>
        <w:rPr>
          <w:rFonts w:eastAsiaTheme="minorEastAsia"/>
        </w:rPr>
        <w:t xml:space="preserve">Donde hay un </w:t>
      </w:r>
      <w:r>
        <w:rPr>
          <w:rFonts w:eastAsiaTheme="minorEastAsia" w:cs="Times New Roman"/>
        </w:rPr>
        <w:t>β</w:t>
      </w:r>
      <w:r>
        <w:rPr>
          <w:rFonts w:eastAsiaTheme="minorEastAsia"/>
        </w:rPr>
        <w:t xml:space="preserve"> para cada punto a lo largo del álabe.</w:t>
      </w:r>
    </w:p>
    <w:p w:rsidR="00C97B3E" w:rsidRDefault="00D864AF" w:rsidP="00C97B3E">
      <w:pPr>
        <w:rPr>
          <w:rFonts w:eastAsiaTheme="minorEastAsia"/>
        </w:rPr>
      </w:pPr>
      <w:r>
        <w:rPr>
          <w:rFonts w:eastAsiaTheme="minorEastAsia"/>
          <w:noProof/>
          <w:lang w:val="en-US"/>
        </w:rPr>
        <w:lastRenderedPageBreak/>
        <mc:AlternateContent>
          <mc:Choice Requires="wps">
            <w:drawing>
              <wp:anchor distT="0" distB="0" distL="114300" distR="114300" simplePos="0" relativeHeight="251661312" behindDoc="0" locked="0" layoutInCell="1" allowOverlap="1" wp14:anchorId="04F5A339" wp14:editId="5E8385BE">
                <wp:simplePos x="0" y="0"/>
                <wp:positionH relativeFrom="margin">
                  <wp:posOffset>22860</wp:posOffset>
                </wp:positionH>
                <wp:positionV relativeFrom="paragraph">
                  <wp:posOffset>1233805</wp:posOffset>
                </wp:positionV>
                <wp:extent cx="3016250" cy="2543810"/>
                <wp:effectExtent l="0" t="0" r="0" b="8890"/>
                <wp:wrapTopAndBottom/>
                <wp:docPr id="4" name="Text Box 4"/>
                <wp:cNvGraphicFramePr/>
                <a:graphic xmlns:a="http://schemas.openxmlformats.org/drawingml/2006/main">
                  <a:graphicData uri="http://schemas.microsoft.com/office/word/2010/wordprocessingShape">
                    <wps:wsp>
                      <wps:cNvSpPr txBox="1"/>
                      <wps:spPr>
                        <a:xfrm>
                          <a:off x="0" y="0"/>
                          <a:ext cx="3016250" cy="2543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Pr>
                                <w:sz w:val="20"/>
                              </w:rPr>
                              <w:fldChar w:fldCharType="begin"/>
                            </w:r>
                            <w:r>
                              <w:rPr>
                                <w:sz w:val="20"/>
                              </w:rPr>
                              <w:instrText xml:space="preserve"> REF _Ref532924748 \r \h </w:instrText>
                            </w:r>
                            <w:r>
                              <w:rPr>
                                <w:sz w:val="20"/>
                              </w:rPr>
                            </w:r>
                            <w:r>
                              <w:rPr>
                                <w:sz w:val="20"/>
                              </w:rPr>
                              <w:fldChar w:fldCharType="separate"/>
                            </w:r>
                            <w:r>
                              <w:rPr>
                                <w:sz w:val="20"/>
                              </w:rPr>
                              <w:t>[8]</w:t>
                            </w:r>
                            <w:r>
                              <w:rPr>
                                <w:sz w:val="20"/>
                              </w:rPr>
                              <w:fldChar w:fldCharType="end"/>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5A339" id="Text Box 4" o:spid="_x0000_s1028" type="#_x0000_t202" style="position:absolute;left:0;text-align:left;margin-left:1.8pt;margin-top:97.15pt;width:237.5pt;height:20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" fillcolor="white [3201]" stroked="f" strokeweight=".5pt">
                <v:textbo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Pr>
                          <w:sz w:val="20"/>
                        </w:rPr>
                        <w:fldChar w:fldCharType="begin"/>
                      </w:r>
                      <w:r>
                        <w:rPr>
                          <w:sz w:val="20"/>
                        </w:rPr>
                        <w:instrText xml:space="preserve"> REF _Ref532924748 \r \h </w:instrText>
                      </w:r>
                      <w:r>
                        <w:rPr>
                          <w:sz w:val="20"/>
                        </w:rPr>
                      </w:r>
                      <w:r>
                        <w:rPr>
                          <w:sz w:val="20"/>
                        </w:rPr>
                        <w:fldChar w:fldCharType="separate"/>
                      </w:r>
                      <w:r>
                        <w:rPr>
                          <w:sz w:val="20"/>
                        </w:rPr>
                        <w:t>[8]</w:t>
                      </w:r>
                      <w:r>
                        <w:rPr>
                          <w:sz w:val="20"/>
                        </w:rPr>
                        <w:fldChar w:fldCharType="end"/>
                      </w:r>
                      <w:r>
                        <w:rPr>
                          <w:sz w:val="20"/>
                        </w:rPr>
                        <w:t>.</w:t>
                      </w:r>
                    </w:p>
                  </w:txbxContent>
                </v:textbox>
                <w10:wrap type="topAndBottom" anchorx="margin"/>
              </v:shape>
            </w:pict>
          </mc:Fallback>
        </mc:AlternateContent>
      </w:r>
      <w:r w:rsidR="00C97B3E">
        <w:rPr>
          <w:rFonts w:eastAsiaTheme="minorEastAsia"/>
        </w:rPr>
        <w:t>Para determinar las fuerzas aerodinámicas que actúan sobre el álabe es necesario obtener las gráficas de coeficiente de sustentación aerodinámica y coeficiente de arrastre del perfil alar. Para nuestro caso se utilizó el perfil alar A18.</w:t>
      </w:r>
    </w:p>
    <w:p w:rsidR="00C97B3E" w:rsidRDefault="00C97B3E" w:rsidP="00C97B3E">
      <w:pPr>
        <w:rPr>
          <w:rFonts w:eastAsiaTheme="minorEastAsia"/>
        </w:rPr>
      </w:pPr>
      <w:r>
        <w:rPr>
          <w:rFonts w:eastAsiaTheme="minorEastAsia"/>
        </w:rPr>
        <w:t xml:space="preserve">Para cada sección del álabe de longitud </w:t>
      </w:r>
      <m:oMath>
        <m:r>
          <w:rPr>
            <w:rFonts w:ascii="Cambria Math" w:eastAsiaTheme="minorEastAsia" w:hAnsi="Cambria Math"/>
          </w:rPr>
          <m:t>dr</m:t>
        </m:r>
      </m:oMath>
      <w:r>
        <w:rPr>
          <w:rFonts w:eastAsiaTheme="minorEastAsia"/>
        </w:rPr>
        <w:t>, hay una fuerza en dirección del viento relativo y una fuerza ortogonal, como lo muestra</w:t>
      </w:r>
      <w:r w:rsidR="00D835BC">
        <w:rPr>
          <w:rFonts w:eastAsiaTheme="minorEastAsia"/>
        </w:rPr>
        <w:t xml:space="preserve"> la figura 1, definidas por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Pr="00141E28" w:rsidRDefault="004E7038" w:rsidP="00C97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Default="00C97B3E" w:rsidP="00C97B3E">
      <w:pPr>
        <w:rPr>
          <w:rFonts w:eastAsiaTheme="minorEastAsia"/>
        </w:rPr>
      </w:pPr>
      <w:r>
        <w:rPr>
          <w:rFonts w:eastAsiaTheme="minorEastAsia"/>
        </w:rPr>
        <w:t>Estas dos fuerzas pueden combinarse para obtener dos principales componentes, una ortogonal al plano de barrido y otra en dirección a la rotación.</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oMath>
      </m:oMathPara>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thrust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oMath>
      </m:oMathPara>
    </w:p>
    <w:p w:rsidR="00C97B3E" w:rsidRDefault="00C97B3E" w:rsidP="00C97B3E">
      <w:pPr>
        <w:rPr>
          <w:rFonts w:eastAsiaTheme="minorEastAsia"/>
        </w:rPr>
      </w:pPr>
      <w:r>
        <w:rPr>
          <w:rFonts w:eastAsiaTheme="minorEastAsia"/>
        </w:rPr>
        <w:t>Para obtener el torque suministrado al rotor se t</w:t>
      </w:r>
      <w:r w:rsidR="00D835BC">
        <w:rPr>
          <w:rFonts w:eastAsiaTheme="minorEastAsia"/>
        </w:rPr>
        <w:t xml:space="preserve">iene la siguiente expresión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DA07C8" w:rsidRDefault="004E7038" w:rsidP="00C97B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∙r) dr</m:t>
              </m:r>
            </m:e>
          </m:nary>
        </m:oMath>
      </m:oMathPara>
    </w:p>
    <w:p w:rsidR="00C97B3E" w:rsidRDefault="00C97B3E" w:rsidP="00C97B3E">
      <w:pPr>
        <w:rPr>
          <w:rFonts w:eastAsiaTheme="minorEastAsia"/>
        </w:rPr>
      </w:pPr>
      <w:r>
        <w:rPr>
          <w:rFonts w:eastAsiaTheme="minorEastAsia"/>
        </w:rPr>
        <w:t>Sustituyendo las ecuaciones anteriores de fuerzas en nuestra expresión de torque nos queda que:</w:t>
      </w:r>
    </w:p>
    <w:p w:rsidR="00C97B3E" w:rsidRPr="00DA07C8" w:rsidRDefault="004E7038" w:rsidP="00C97B3E">
      <w:pPr>
        <w:rPr>
          <w:rFonts w:eastAsiaTheme="minorEastAsia"/>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 xml:space="preserve">Donde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r</m:t>
            </m:r>
          </m:sub>
        </m:sSub>
      </m:oMath>
      <w:r>
        <w:rPr>
          <w:rFonts w:eastAsiaTheme="minorEastAsia"/>
          <w:sz w:val="22"/>
        </w:rPr>
        <w:t xml:space="preserve">, </w:t>
      </w:r>
      <m:oMath>
        <m:r>
          <w:rPr>
            <w:rFonts w:ascii="Cambria Math" w:eastAsiaTheme="minorEastAsia" w:hAnsi="Cambria Math"/>
            <w:sz w:val="22"/>
          </w:rPr>
          <m:t>L</m:t>
        </m:r>
      </m:oMath>
      <w:r>
        <w:rPr>
          <w:rFonts w:eastAsiaTheme="minorEastAsia"/>
          <w:sz w:val="22"/>
        </w:rPr>
        <w:t xml:space="preserve"> y </w:t>
      </w:r>
      <m:oMath>
        <m:r>
          <w:rPr>
            <w:rFonts w:ascii="Cambria Math" w:eastAsiaTheme="minorEastAsia" w:hAnsi="Cambria Math"/>
            <w:sz w:val="22"/>
          </w:rPr>
          <m:t>α</m:t>
        </m:r>
      </m:oMath>
      <w:r>
        <w:rPr>
          <w:rFonts w:eastAsiaTheme="minorEastAsia"/>
          <w:sz w:val="22"/>
        </w:rPr>
        <w:t xml:space="preserve"> están en función de </w:t>
      </w:r>
      <m:oMath>
        <m:r>
          <w:rPr>
            <w:rFonts w:ascii="Cambria Math" w:eastAsiaTheme="minorEastAsia" w:hAnsi="Cambria Math"/>
            <w:sz w:val="22"/>
          </w:rPr>
          <m:t>r</m:t>
        </m:r>
      </m:oMath>
      <w:r>
        <w:rPr>
          <w:rFonts w:eastAsiaTheme="minorEastAsia"/>
          <w:sz w:val="22"/>
        </w:rPr>
        <w:t xml:space="preserve"> (distancia de la sección del álabe al eje de rotación)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oMath>
      <w:r>
        <w:rPr>
          <w:rFonts w:eastAsiaTheme="minorEastAsia"/>
          <w:sz w:val="20"/>
        </w:rPr>
        <w:t xml:space="preserve">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oMath>
      <w:r>
        <w:rPr>
          <w:rFonts w:eastAsiaTheme="minorEastAsia"/>
          <w:sz w:val="20"/>
        </w:rPr>
        <w:t xml:space="preserve"> en función de </w:t>
      </w:r>
      <m:oMath>
        <m:r>
          <w:rPr>
            <w:rFonts w:ascii="Cambria Math" w:eastAsiaTheme="minorEastAsia" w:hAnsi="Cambria Math"/>
            <w:sz w:val="20"/>
          </w:rPr>
          <m:t>α</m:t>
        </m:r>
      </m:oMath>
      <w:r>
        <w:rPr>
          <w:rFonts w:eastAsiaTheme="minorEastAsia"/>
          <w:sz w:val="20"/>
        </w:rPr>
        <w:t>.</w:t>
      </w:r>
    </w:p>
    <w:p w:rsidR="00C97B3E" w:rsidRDefault="00C97B3E" w:rsidP="00C97B3E">
      <w:pPr>
        <w:rPr>
          <w:rFonts w:eastAsiaTheme="minorEastAsia"/>
        </w:rPr>
      </w:pPr>
      <w:r>
        <w:rPr>
          <w:rFonts w:eastAsiaTheme="minorEastAsia"/>
        </w:rPr>
        <w:t>De igual manera se tiene que el empuje es:</w:t>
      </w:r>
    </w:p>
    <w:p w:rsidR="00C97B3E" w:rsidRPr="00DA07C8" w:rsidRDefault="00C97B3E" w:rsidP="00C97B3E">
      <w:pPr>
        <w:rPr>
          <w:rFonts w:eastAsiaTheme="minorEastAsia"/>
          <w:sz w:val="20"/>
        </w:rPr>
      </w:pPr>
      <m:oMathPara>
        <m:oMath>
          <m:r>
            <w:rPr>
              <w:rFonts w:ascii="Cambria Math" w:hAnsi="Cambria Math"/>
              <w:sz w:val="20"/>
            </w:rPr>
            <m:t>Thrust=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El cual se convierte en una carga dinámica estructural que debe ser considerada en el diseño mecánico.</w:t>
      </w:r>
    </w:p>
    <w:p w:rsidR="00C97B3E" w:rsidRPr="00BE677D" w:rsidRDefault="00C97B3E" w:rsidP="00C97B3E">
      <w:pPr>
        <w:rPr>
          <w:rFonts w:eastAsiaTheme="minorEastAsia"/>
        </w:rPr>
      </w:pPr>
      <w:r>
        <w:rPr>
          <w:rFonts w:eastAsiaTheme="minorEastAsia"/>
        </w:rPr>
        <w:t>Para obtener la potencia de salida se ut</w:t>
      </w:r>
      <w:r w:rsidR="00D835BC">
        <w:rPr>
          <w:rFonts w:eastAsiaTheme="minorEastAsia"/>
        </w:rPr>
        <w:t xml:space="preserve">iliza la siguiente ecuación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913C41" w:rsidRDefault="004E7038"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t</m:t>
              </m:r>
            </m:sub>
          </m:sSub>
        </m:oMath>
      </m:oMathPara>
    </w:p>
    <w:p w:rsidR="00C97B3E" w:rsidRDefault="00C97B3E" w:rsidP="00C97B3E">
      <w:pPr>
        <w:rPr>
          <w:rFonts w:eastAsiaTheme="minorEastAsia"/>
        </w:rPr>
      </w:pPr>
      <w:r>
        <w:rPr>
          <w:rFonts w:eastAsiaTheme="minorEastAsia"/>
        </w:rPr>
        <w:t xml:space="preserve">Para obtener 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se divide la potencia de salida por la potencia total contenida en el viento.</w:t>
      </w:r>
    </w:p>
    <w:p w:rsidR="00C97B3E" w:rsidRPr="00913C41" w:rsidRDefault="004E7038"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w</m:t>
                  </m:r>
                </m:sub>
              </m:sSub>
            </m:den>
          </m:f>
        </m:oMath>
      </m:oMathPara>
    </w:p>
    <w:p w:rsidR="00C97B3E" w:rsidRPr="00913C41" w:rsidRDefault="00C97B3E" w:rsidP="00C97B3E">
      <w:pPr>
        <w:rPr>
          <w:rFonts w:eastAsiaTheme="minorEastAsia"/>
          <w:sz w:val="22"/>
        </w:rPr>
      </w:pPr>
    </w:p>
    <w:p w:rsidR="00C97B3E" w:rsidRPr="00913C41" w:rsidRDefault="00912F5B" w:rsidP="00C97B3E">
      <w:pPr>
        <w:pStyle w:val="Heading3"/>
        <w:numPr>
          <w:ilvl w:val="1"/>
          <w:numId w:val="2"/>
        </w:numPr>
        <w:ind w:left="360"/>
        <w:rPr>
          <w:rFonts w:eastAsiaTheme="minorEastAsia"/>
        </w:rPr>
      </w:pPr>
      <w:r>
        <w:rPr>
          <w:rFonts w:eastAsiaTheme="minorEastAsia"/>
        </w:rPr>
        <w:t>Teoría de Elemento de Álabe (BET</w:t>
      </w:r>
      <w:r w:rsidR="00C97B3E">
        <w:rPr>
          <w:rFonts w:eastAsiaTheme="minorEastAsia"/>
        </w:rPr>
        <w:t>)</w:t>
      </w:r>
    </w:p>
    <w:p w:rsidR="00C97B3E" w:rsidRPr="00913C41" w:rsidRDefault="00C97B3E" w:rsidP="00C97B3E">
      <w:pPr>
        <w:ind w:firstLine="360"/>
      </w:pPr>
      <w:r>
        <w:t xml:space="preserve">La teoría de momento de elemento de álabe es un método ampliamente utilizado y rápido en aplicaciones aerodinámicas y </w:t>
      </w:r>
      <w:proofErr w:type="spellStart"/>
      <w:r>
        <w:t>aeroelásticas</w:t>
      </w:r>
      <w:proofErr w:type="spellEnd"/>
      <w:r>
        <w:t xml:space="preserve"> de aerogeneradores. Por medio de este método se puede calcular rápidamente las fuerzas aerodinámicas que actúan sobre el álabe dividiéndolo en un número de secciones finitas de longitud </w:t>
      </w:r>
      <m:oMath>
        <m:r>
          <w:rPr>
            <w:rFonts w:ascii="Cambria Math" w:hAnsi="Cambria Math"/>
          </w:rPr>
          <m:t>dr</m:t>
        </m:r>
      </m:oMath>
      <w:r>
        <w:rPr>
          <w:rFonts w:eastAsiaTheme="minorEastAsia"/>
        </w:rPr>
        <w:t xml:space="preserve"> y analizarlas independientemente </w:t>
      </w:r>
      <w:r w:rsidR="00D835BC">
        <w:rPr>
          <w:rFonts w:eastAsiaTheme="minorEastAsia"/>
        </w:rPr>
        <w:fldChar w:fldCharType="begin"/>
      </w:r>
      <w:r w:rsidR="00D835BC">
        <w:rPr>
          <w:rFonts w:eastAsiaTheme="minorEastAsia"/>
        </w:rPr>
        <w:instrText xml:space="preserve"> REF _Ref532925657 \r \h </w:instrText>
      </w:r>
      <w:r w:rsidR="00D835BC">
        <w:rPr>
          <w:rFonts w:eastAsiaTheme="minorEastAsia"/>
        </w:rPr>
      </w:r>
      <w:r w:rsidR="00D835BC">
        <w:rPr>
          <w:rFonts w:eastAsiaTheme="minorEastAsia"/>
        </w:rPr>
        <w:fldChar w:fldCharType="separate"/>
      </w:r>
      <w:r w:rsidR="00D835BC">
        <w:rPr>
          <w:rFonts w:eastAsiaTheme="minorEastAsia"/>
        </w:rPr>
        <w:t>[10]</w:t>
      </w:r>
      <w:r w:rsidR="00D835BC">
        <w:rPr>
          <w:rFonts w:eastAsiaTheme="minorEastAsia"/>
        </w:rPr>
        <w:fldChar w:fldCharType="end"/>
      </w:r>
      <w:r w:rsidR="00D835BC">
        <w:rPr>
          <w:rFonts w:eastAsiaTheme="minorEastAsia"/>
        </w:rPr>
        <w:fldChar w:fldCharType="begin"/>
      </w:r>
      <w:r w:rsidR="00D835BC">
        <w:rPr>
          <w:rFonts w:eastAsiaTheme="minorEastAsia"/>
        </w:rPr>
        <w:instrText xml:space="preserve"> REF _Ref532925659 \r \h </w:instrText>
      </w:r>
      <w:r w:rsidR="00D835BC">
        <w:rPr>
          <w:rFonts w:eastAsiaTheme="minorEastAsia"/>
        </w:rPr>
      </w:r>
      <w:r w:rsidR="00D835BC">
        <w:rPr>
          <w:rFonts w:eastAsiaTheme="minorEastAsia"/>
        </w:rPr>
        <w:fldChar w:fldCharType="separate"/>
      </w:r>
      <w:r w:rsidR="00D835BC">
        <w:rPr>
          <w:rFonts w:eastAsiaTheme="minorEastAsia"/>
        </w:rPr>
        <w:t>[11]</w:t>
      </w:r>
      <w:r w:rsidR="00D835BC">
        <w:rPr>
          <w:rFonts w:eastAsiaTheme="minorEastAsia"/>
        </w:rPr>
        <w:fldChar w:fldCharType="end"/>
      </w:r>
      <w:r w:rsidR="00D835BC">
        <w:rPr>
          <w:rFonts w:eastAsiaTheme="minorEastAsia"/>
        </w:rPr>
        <w:t>.</w:t>
      </w:r>
    </w:p>
    <w:p w:rsidR="00C97B3E" w:rsidRDefault="00C97B3E" w:rsidP="00C97B3E">
      <w:pPr>
        <w:rPr>
          <w:rFonts w:eastAsiaTheme="minorEastAsia"/>
        </w:rPr>
      </w:pPr>
      <w:r>
        <w:rPr>
          <w:rFonts w:eastAsiaTheme="minorEastAsia"/>
        </w:rPr>
        <w:t xml:space="preserve"> De esta manera se puede definir la función del momento como:</w:t>
      </w:r>
    </w:p>
    <w:p w:rsidR="00C97B3E" w:rsidRPr="00E75368" w:rsidRDefault="004E7038" w:rsidP="00C97B3E">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ρ</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n</m:t>
              </m:r>
            </m:sup>
            <m:e>
              <m:sSup>
                <m:sSupPr>
                  <m:ctrlPr>
                    <w:rPr>
                      <w:rFonts w:ascii="Cambria Math" w:eastAsiaTheme="minorEastAsia" w:hAnsi="Cambria Math"/>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e>
                <m:sup>
                  <m:r>
                    <w:rPr>
                      <w:rFonts w:ascii="Cambria Math" w:eastAsiaTheme="minorEastAsia" w:hAnsi="Cambria Math"/>
                      <w:sz w:val="20"/>
                      <w:szCs w:val="20"/>
                    </w:rPr>
                    <m:t>2</m:t>
                  </m:r>
                </m:sup>
              </m:sSup>
              <m:r>
                <w:rPr>
                  <w:rFonts w:ascii="Cambria Math" w:eastAsiaTheme="minorEastAsia" w:hAnsi="Cambria Math"/>
                  <w:sz w:val="20"/>
                  <w:szCs w:val="20"/>
                </w:rPr>
                <m:t>L</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Sin</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r>
                    <w:rPr>
                      <w:rFonts w:ascii="Cambria Math" w:eastAsiaTheme="minorEastAsia" w:hAnsi="Cambria Math"/>
                      <w:sz w:val="20"/>
                      <w:szCs w:val="20"/>
                    </w:rPr>
                    <m:t>Cos</m:t>
                  </m:r>
                  <m:d>
                    <m:dPr>
                      <m:ctrlPr>
                        <w:rPr>
                          <w:rFonts w:ascii="Cambria Math" w:eastAsiaTheme="minorEastAsia" w:hAnsi="Cambria Math"/>
                          <w:i/>
                          <w:sz w:val="20"/>
                          <w:szCs w:val="20"/>
                        </w:rPr>
                      </m:ctrlPr>
                    </m:dPr>
                    <m:e>
                      <m:r>
                        <w:rPr>
                          <w:rFonts w:ascii="Cambria Math" w:eastAsiaTheme="minorEastAsia" w:hAnsi="Cambria Math"/>
                          <w:sz w:val="20"/>
                          <w:szCs w:val="20"/>
                        </w:rPr>
                        <m:t>α</m:t>
                      </m:r>
                    </m:e>
                  </m:d>
                  <m:ctrlPr>
                    <w:rPr>
                      <w:rFonts w:ascii="Cambria Math" w:eastAsiaTheme="minorEastAsia" w:hAnsi="Cambria Math"/>
                      <w:i/>
                      <w:sz w:val="20"/>
                      <w:szCs w:val="20"/>
                    </w:rPr>
                  </m:ctrlPr>
                </m:e>
              </m:d>
              <m:r>
                <w:rPr>
                  <w:rFonts w:ascii="Cambria Math" w:eastAsiaTheme="minorEastAsia" w:hAnsi="Cambria Math"/>
                  <w:sz w:val="20"/>
                  <w:szCs w:val="20"/>
                </w:rPr>
                <m:t>r dr</m:t>
              </m:r>
            </m:e>
          </m:nary>
        </m:oMath>
      </m:oMathPara>
    </w:p>
    <w:p w:rsidR="00C97B3E" w:rsidRDefault="00C97B3E" w:rsidP="00C97B3E">
      <w:pPr>
        <w:rPr>
          <w:rFonts w:eastAsiaTheme="minorEastAsia"/>
          <w:szCs w:val="24"/>
        </w:rPr>
      </w:pPr>
      <w:r>
        <w:rPr>
          <w:rFonts w:eastAsiaTheme="minorEastAsia"/>
          <w:szCs w:val="24"/>
        </w:rPr>
        <w:t>Donde:</w:t>
      </w:r>
    </w:p>
    <w:p w:rsidR="00C97B3E" w:rsidRPr="00E75368" w:rsidRDefault="00C97B3E" w:rsidP="00C97B3E">
      <w:pPr>
        <w:rPr>
          <w:rFonts w:eastAsiaTheme="minorEastAsia"/>
          <w:sz w:val="20"/>
          <w:szCs w:val="24"/>
        </w:rPr>
      </w:pPr>
      <m:oMathPara>
        <m:oMath>
          <m:r>
            <w:rPr>
              <w:rFonts w:ascii="Cambria Math" w:hAnsi="Cambria Math"/>
              <w:sz w:val="20"/>
              <w:szCs w:val="24"/>
            </w:rPr>
            <m:t>n=número de secciones</m:t>
          </m:r>
        </m:oMath>
      </m:oMathPara>
    </w:p>
    <w:p w:rsidR="00C97B3E" w:rsidRPr="00E75368" w:rsidRDefault="00C97B3E" w:rsidP="00C97B3E">
      <w:pPr>
        <w:rPr>
          <w:rFonts w:eastAsiaTheme="minorEastAsia"/>
          <w:sz w:val="20"/>
          <w:szCs w:val="24"/>
        </w:rPr>
      </w:pPr>
      <m:oMathPara>
        <m:oMath>
          <m:r>
            <w:rPr>
              <w:rFonts w:ascii="Cambria Math" w:hAnsi="Cambria Math"/>
              <w:sz w:val="20"/>
              <w:szCs w:val="24"/>
            </w:rPr>
            <m:t>dr=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n</m:t>
              </m:r>
            </m:den>
          </m:f>
        </m:oMath>
      </m:oMathPara>
    </w:p>
    <w:p w:rsidR="00C97B3E" w:rsidRPr="00913C41" w:rsidRDefault="00C97B3E" w:rsidP="00C97B3E">
      <w:pPr>
        <w:rPr>
          <w:rFonts w:eastAsiaTheme="minorEastAsia"/>
          <w:sz w:val="20"/>
          <w:szCs w:val="24"/>
        </w:rPr>
      </w:pPr>
      <m:oMathPara>
        <m:oMath>
          <m:r>
            <w:rPr>
              <w:rFonts w:ascii="Cambria Math" w:hAnsi="Cambria Math"/>
              <w:sz w:val="20"/>
              <w:szCs w:val="24"/>
            </w:rPr>
            <w:lastRenderedPageBreak/>
            <m:t>r=k dr</m:t>
          </m:r>
        </m:oMath>
      </m:oMathPara>
    </w:p>
    <w:p w:rsidR="00C97B3E" w:rsidRDefault="00C97B3E" w:rsidP="006D5815">
      <w:r w:rsidRPr="006D5815">
        <w:t>En base a esta ecuación podemos calcular analíticamente</w:t>
      </w:r>
      <w:r>
        <w:t xml:space="preserve"> una aproximación de una curva idealizada de generación de energía en función de la velocidad del viento.</w:t>
      </w:r>
    </w:p>
    <w:p w:rsidR="006D5815" w:rsidRDefault="002B42B7" w:rsidP="006D5815">
      <w:r>
        <w:rPr>
          <w:noProof/>
          <w:lang w:val="en-US"/>
        </w:rPr>
        <mc:AlternateContent>
          <mc:Choice Requires="wps">
            <w:drawing>
              <wp:anchor distT="0" distB="0" distL="114300" distR="114300" simplePos="0" relativeHeight="251664384" behindDoc="1" locked="0" layoutInCell="1" allowOverlap="1">
                <wp:simplePos x="0" y="0"/>
                <wp:positionH relativeFrom="column">
                  <wp:posOffset>-69850</wp:posOffset>
                </wp:positionH>
                <wp:positionV relativeFrom="paragraph">
                  <wp:posOffset>676275</wp:posOffset>
                </wp:positionV>
                <wp:extent cx="2984500" cy="3498850"/>
                <wp:effectExtent l="0" t="0" r="6350" b="6350"/>
                <wp:wrapTight wrapText="bothSides">
                  <wp:wrapPolygon edited="0">
                    <wp:start x="0" y="0"/>
                    <wp:lineTo x="0" y="21522"/>
                    <wp:lineTo x="21508" y="21522"/>
                    <wp:lineTo x="2150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84500" cy="3498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B42B7" w:rsidRPr="002B42B7" w:rsidRDefault="002B42B7">
                            <w:pPr>
                              <w:rPr>
                                <w:sz w:val="20"/>
                                <w:lang w:val="es-419"/>
                              </w:rPr>
                            </w:pPr>
                            <w:r w:rsidRPr="002B42B7">
                              <w:rPr>
                                <w:sz w:val="20"/>
                                <w:lang w:val="es-419"/>
                              </w:rPr>
                              <w:t>Diagrama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5.5pt;margin-top:53.25pt;width:235pt;height:27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" fillcolor="white [3201]" stroked="f" strokeweight=".5pt">
                <v:textbo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rsidR="002B42B7" w:rsidRPr="002B42B7" w:rsidRDefault="002B42B7">
                      <w:pPr>
                        <w:rPr>
                          <w:sz w:val="20"/>
                          <w:lang w:val="es-419"/>
                        </w:rPr>
                      </w:pPr>
                      <w:r w:rsidRPr="002B42B7">
                        <w:rPr>
                          <w:sz w:val="20"/>
                          <w:lang w:val="es-419"/>
                        </w:rPr>
                        <w:t>Diagrama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v:textbox>
                <w10:wrap type="tight"/>
              </v:shape>
            </w:pict>
          </mc:Fallback>
        </mc:AlternateContent>
      </w:r>
      <w:r w:rsidR="0076051D">
        <w:t>Para realizar el programa que se encarga de la resolución de las ecuaciones se ha utilizado el software matemático “</w:t>
      </w:r>
      <w:proofErr w:type="spellStart"/>
      <w:r w:rsidR="0076051D">
        <w:t>Wolfram</w:t>
      </w:r>
      <w:proofErr w:type="spellEnd"/>
      <w:r w:rsidR="0076051D">
        <w:t xml:space="preserve"> </w:t>
      </w:r>
      <w:proofErr w:type="spellStart"/>
      <w:r w:rsidR="0076051D">
        <w:t>Mathematica</w:t>
      </w:r>
      <w:proofErr w:type="spellEnd"/>
      <w:r w:rsidR="0076051D">
        <w:t>”.</w:t>
      </w:r>
    </w:p>
    <w:p w:rsidR="000B526E" w:rsidRDefault="000B526E" w:rsidP="002B42B7"/>
    <w:p w:rsidR="004E7038" w:rsidRDefault="004E7038" w:rsidP="004E7038">
      <w:pPr>
        <w:pStyle w:val="Heading3"/>
        <w:numPr>
          <w:ilvl w:val="1"/>
          <w:numId w:val="2"/>
        </w:numPr>
        <w:ind w:left="360"/>
        <w:rPr>
          <w:rFonts w:eastAsiaTheme="minorEastAsia"/>
        </w:rPr>
      </w:pPr>
      <w:r>
        <w:rPr>
          <w:rFonts w:eastAsiaTheme="minorEastAsia"/>
        </w:rPr>
        <w:t>Diseño CAD</w:t>
      </w:r>
    </w:p>
    <w:p w:rsidR="003E644D" w:rsidRDefault="003E644D" w:rsidP="003E644D">
      <w:pPr>
        <w:ind w:firstLine="360"/>
      </w:pPr>
      <w:r>
        <w:t>En el diseño basado en características, se crean modelos de piezas.</w:t>
      </w:r>
      <w:r>
        <w:rPr>
          <w:rFonts w:ascii="Roboto" w:hAnsi="Roboto"/>
        </w:rPr>
        <w:t xml:space="preserve"> </w:t>
      </w:r>
      <w:r>
        <w:t>Para rediseñar una parte, se editan las características;</w:t>
      </w:r>
      <w:r>
        <w:rPr>
          <w:rFonts w:ascii="Roboto" w:hAnsi="Roboto"/>
        </w:rPr>
        <w:t xml:space="preserve"> </w:t>
      </w:r>
      <w:r>
        <w:t>sus descripciones se modifican y registran automáticamente por la interfaz de diseño y se compilan en serie por un compilador de diseño (operaciones de edición de características CAD).</w:t>
      </w:r>
      <w:r>
        <w:rPr>
          <w:rFonts w:ascii="Roboto" w:hAnsi="Roboto"/>
        </w:rPr>
        <w:t xml:space="preserve"> </w:t>
      </w:r>
      <w:r>
        <w:t>Los sistemas de modelado paramétrico basados en características generalmente definen modelos por un historial secuencial de pasos de modelado.</w:t>
      </w:r>
      <w:r>
        <w:rPr>
          <w:rFonts w:ascii="Roboto" w:hAnsi="Roboto"/>
        </w:rPr>
        <w:t xml:space="preserve"> </w:t>
      </w:r>
      <w:r>
        <w:t>Cada paso contiene operaciones y parámetros.</w:t>
      </w:r>
      <w:r>
        <w:rPr>
          <w:rFonts w:ascii="Roboto" w:hAnsi="Roboto"/>
        </w:rPr>
        <w:t xml:space="preserve"> </w:t>
      </w:r>
      <w:r>
        <w:t xml:space="preserve">Un modelador paramétrico es un sistema para el diseño geométrico que preserva no solo el objeto </w:t>
      </w:r>
      <w:r>
        <w:t>diseñado, sino también el conjunto de gestos constructivos utilizados para diseñarlo</w:t>
      </w:r>
      <w:r w:rsidR="00C752FF">
        <w:fldChar w:fldCharType="begin"/>
      </w:r>
      <w:r w:rsidR="00C752FF">
        <w:instrText xml:space="preserve"> REF _Ref532961908 \r \h </w:instrText>
      </w:r>
      <w:r w:rsidR="00C752FF">
        <w:fldChar w:fldCharType="separate"/>
      </w:r>
      <w:r w:rsidR="00C752FF">
        <w:t>[12]</w:t>
      </w:r>
      <w:r w:rsidR="00C752FF">
        <w:fldChar w:fldCharType="end"/>
      </w:r>
      <w:r>
        <w:t>.</w:t>
      </w:r>
    </w:p>
    <w:p w:rsidR="00C752FF" w:rsidRDefault="00C752FF" w:rsidP="00C752FF">
      <w:r>
        <w:t xml:space="preserve">Para realizar el diseño del álabe se utiliza CATIA V5 el cual es un sistema CAD  basado en características. </w:t>
      </w:r>
    </w:p>
    <w:p w:rsidR="00C752FF" w:rsidRDefault="00C752FF" w:rsidP="00C752FF">
      <w:r>
        <w:t xml:space="preserve">Primeramente se crean una serie de costillas con la geometría del perfil alar con una longitud de cuerda, ángulo y posición obtenidos en el cálculo matemático. Posterior mente se hace una superficie </w:t>
      </w:r>
      <w:proofErr w:type="spellStart"/>
      <w:r>
        <w:t>muilti</w:t>
      </w:r>
      <w:proofErr w:type="spellEnd"/>
      <w:r>
        <w:t>-sección la cual será necesaria para el laminado de compuestos. Con esta superficie se crea un sólido que será utilizado en el análisis aerodinámico CFD.</w:t>
      </w:r>
    </w:p>
    <w:p w:rsidR="00CA3426" w:rsidRDefault="00CA3426" w:rsidP="00C752FF"/>
    <w:p w:rsidR="004E7038" w:rsidRPr="004E7038" w:rsidRDefault="00912F5B" w:rsidP="004E7038">
      <w:pPr>
        <w:pStyle w:val="Heading3"/>
        <w:numPr>
          <w:ilvl w:val="1"/>
          <w:numId w:val="2"/>
        </w:numPr>
        <w:ind w:left="360"/>
        <w:jc w:val="left"/>
      </w:pPr>
      <w:r>
        <w:t>Análisis Teórico CFD</w:t>
      </w:r>
    </w:p>
    <w:p w:rsidR="00912F5B" w:rsidRDefault="00060CEF" w:rsidP="004E7038">
      <w:pPr>
        <w:ind w:firstLine="360"/>
        <w:rPr>
          <w:rFonts w:ascii="&amp;quot" w:hAnsi="&amp;quot"/>
          <w:sz w:val="27"/>
          <w:szCs w:val="27"/>
        </w:rPr>
      </w:pPr>
      <w:r>
        <w:t xml:space="preserve">Otro método para calcular el rendimiento de un aerogenerador es la dinámica de fluidos computacional (CFD). </w:t>
      </w:r>
      <w:r>
        <w:rPr>
          <w:rFonts w:ascii="&amp;quot" w:hAnsi="&amp;quot"/>
          <w:sz w:val="27"/>
          <w:szCs w:val="27"/>
        </w:rPr>
        <w:t>El CFD consiste en la solución numérica de las ecuaciones de control diferenciales de los flujos de fluidos con la ayuda de computadoras</w:t>
      </w:r>
      <w:r w:rsidR="0076051D">
        <w:rPr>
          <w:rFonts w:ascii="&amp;quot" w:hAnsi="&amp;quot"/>
          <w:sz w:val="27"/>
          <w:szCs w:val="27"/>
        </w:rPr>
        <w:fldChar w:fldCharType="begin"/>
      </w:r>
      <w:r w:rsidR="0076051D">
        <w:rPr>
          <w:rFonts w:ascii="&amp;quot" w:hAnsi="&amp;quot"/>
          <w:sz w:val="27"/>
          <w:szCs w:val="27"/>
        </w:rPr>
        <w:instrText xml:space="preserve"> REF _Ref532959995 \r \h </w:instrText>
      </w:r>
      <w:r w:rsidR="0076051D">
        <w:rPr>
          <w:rFonts w:ascii="&amp;quot" w:hAnsi="&amp;quot"/>
          <w:sz w:val="27"/>
          <w:szCs w:val="27"/>
        </w:rPr>
      </w:r>
      <w:r w:rsidR="0076051D">
        <w:rPr>
          <w:rFonts w:ascii="&amp;quot" w:hAnsi="&amp;quot"/>
          <w:sz w:val="27"/>
          <w:szCs w:val="27"/>
        </w:rPr>
        <w:fldChar w:fldCharType="separate"/>
      </w:r>
      <w:r w:rsidR="0076051D">
        <w:rPr>
          <w:rFonts w:ascii="&amp;quot" w:hAnsi="&amp;quot"/>
          <w:sz w:val="27"/>
          <w:szCs w:val="27"/>
        </w:rPr>
        <w:t>[13]</w:t>
      </w:r>
      <w:r w:rsidR="0076051D">
        <w:rPr>
          <w:rFonts w:ascii="&amp;quot" w:hAnsi="&amp;quot"/>
          <w:sz w:val="27"/>
          <w:szCs w:val="27"/>
        </w:rPr>
        <w:fldChar w:fldCharType="end"/>
      </w:r>
      <w:r>
        <w:rPr>
          <w:rFonts w:ascii="&amp;quot" w:hAnsi="&amp;quot"/>
          <w:sz w:val="27"/>
          <w:szCs w:val="27"/>
        </w:rPr>
        <w:t>.</w:t>
      </w:r>
      <w:r>
        <w:rPr>
          <w:rFonts w:ascii="Roboto" w:hAnsi="Roboto"/>
          <w:sz w:val="27"/>
          <w:szCs w:val="27"/>
        </w:rPr>
        <w:t xml:space="preserve"> </w:t>
      </w:r>
    </w:p>
    <w:p w:rsidR="00060CEF" w:rsidRDefault="00060CEF" w:rsidP="00C752FF">
      <w:r>
        <w:t>En el mercado hay una gran variedad de software para resolver estos cálculos, uno de ellos es ANSYS CFX el cual es utilizado para este caso.</w:t>
      </w:r>
    </w:p>
    <w:p w:rsidR="005E56DC" w:rsidRDefault="005E56DC" w:rsidP="00C752FF"/>
    <w:p w:rsidR="00C97B3E" w:rsidRDefault="00C97B3E" w:rsidP="00C97B3E">
      <w:pPr>
        <w:pStyle w:val="Heading2"/>
        <w:numPr>
          <w:ilvl w:val="0"/>
          <w:numId w:val="2"/>
        </w:numPr>
        <w:ind w:left="720"/>
        <w:rPr>
          <w:rFonts w:eastAsiaTheme="minorEastAsia"/>
        </w:rPr>
      </w:pPr>
      <w:r>
        <w:rPr>
          <w:rFonts w:eastAsiaTheme="minorEastAsia"/>
        </w:rPr>
        <w:t>RESULTADOS</w:t>
      </w:r>
    </w:p>
    <w:p w:rsidR="00C97B3E" w:rsidRDefault="00C97B3E" w:rsidP="00C97B3E">
      <w:pPr>
        <w:pStyle w:val="Heading3"/>
        <w:numPr>
          <w:ilvl w:val="1"/>
          <w:numId w:val="2"/>
        </w:numPr>
        <w:ind w:left="360"/>
        <w:jc w:val="left"/>
      </w:pPr>
      <w:r>
        <w:t xml:space="preserve">Diseño </w:t>
      </w:r>
      <w:r w:rsidR="000B526E">
        <w:t>Geométrico y Análisis Matemático</w:t>
      </w:r>
    </w:p>
    <w:p w:rsidR="005E56DC" w:rsidRDefault="004C6507" w:rsidP="005E56DC">
      <w:pPr>
        <w:ind w:firstLine="360"/>
      </w:pPr>
      <w:r>
        <w:rPr>
          <w:noProof/>
          <w:lang w:val="en-US"/>
        </w:rPr>
        <mc:AlternateContent>
          <mc:Choice Requires="wps">
            <w:drawing>
              <wp:anchor distT="0" distB="0" distL="114300" distR="114300" simplePos="0" relativeHeight="251662336" behindDoc="1" locked="0" layoutInCell="1" allowOverlap="1" wp14:anchorId="38CCC7F9" wp14:editId="232062F1">
                <wp:simplePos x="0" y="0"/>
                <wp:positionH relativeFrom="margin">
                  <wp:align>right</wp:align>
                </wp:positionH>
                <wp:positionV relativeFrom="paragraph">
                  <wp:posOffset>615950</wp:posOffset>
                </wp:positionV>
                <wp:extent cx="2965450" cy="1625600"/>
                <wp:effectExtent l="0" t="0" r="6350" b="0"/>
                <wp:wrapTight wrapText="bothSides">
                  <wp:wrapPolygon edited="0">
                    <wp:start x="0" y="0"/>
                    <wp:lineTo x="0" y="21263"/>
                    <wp:lineTo x="21507" y="21263"/>
                    <wp:lineTo x="2150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65450" cy="162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Pr>
                                <w:sz w:val="20"/>
                                <w:szCs w:val="20"/>
                              </w:rPr>
                              <w:t xml:space="preserve"> Parámetros de diseño para el rotor.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C7F9" id="Text Box 6" o:spid="_x0000_s1030" type="#_x0000_t202" style="position:absolute;left:0;text-align:left;margin-left:182.3pt;margin-top:48.5pt;width:233.5pt;height:128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" fillcolor="white [3201]" stroked="f" strokeweight=".5pt">
                <v:textbo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Pr>
                          <w:sz w:val="20"/>
                          <w:szCs w:val="20"/>
                        </w:rPr>
                        <w:t xml:space="preserve"> Parámetros de diseño para el rotor.</w:t>
                      </w:r>
                    </w:p>
                  </w:txbxContent>
                </v:textbox>
                <w10:wrap type="tight" anchorx="margin"/>
              </v:shape>
            </w:pict>
          </mc:Fallback>
        </mc:AlternateContent>
      </w:r>
      <w:r w:rsidR="006D5815" w:rsidRPr="006D5815">
        <w:rPr>
          <w:noProof/>
          <w:lang w:val="es-419"/>
        </w:rPr>
        <w:t>Los parámetros de diseño utilizados para calcular la geometr</w:t>
      </w:r>
      <w:r w:rsidR="006D5815">
        <w:rPr>
          <w:noProof/>
          <w:lang w:val="es-419"/>
        </w:rPr>
        <w:t>ía de álabe se muestran</w:t>
      </w:r>
      <w:r w:rsidR="00C97B3E">
        <w:t xml:space="preserve"> en la tabla 1.</w:t>
      </w:r>
      <w:r w:rsidR="005E56DC">
        <w:t xml:space="preserve"> </w:t>
      </w:r>
    </w:p>
    <w:p w:rsidR="00C97B3E" w:rsidRDefault="004E4538" w:rsidP="005E56DC">
      <w:pPr>
        <w:rPr>
          <w:rFonts w:eastAsiaTheme="minorEastAsia"/>
          <w:bCs/>
        </w:rPr>
      </w:pPr>
      <w:r>
        <w:rPr>
          <w:rFonts w:eastAsiaTheme="minorEastAsia"/>
          <w:noProof/>
          <w:lang w:val="en-US"/>
        </w:rPr>
        <w:lastRenderedPageBreak/>
        <mc:AlternateContent>
          <mc:Choice Requires="wps">
            <w:drawing>
              <wp:anchor distT="0" distB="0" distL="114300" distR="114300" simplePos="0" relativeHeight="251668480" behindDoc="0" locked="0" layoutInCell="1" allowOverlap="1" wp14:anchorId="4D256864" wp14:editId="2F229554">
                <wp:simplePos x="0" y="0"/>
                <wp:positionH relativeFrom="margin">
                  <wp:align>left</wp:align>
                </wp:positionH>
                <wp:positionV relativeFrom="paragraph">
                  <wp:posOffset>2569845</wp:posOffset>
                </wp:positionV>
                <wp:extent cx="3016250" cy="2171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01625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336DE479" wp14:editId="69C70BC3">
                                  <wp:extent cx="2575560" cy="16557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054" cy="1665035"/>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6864" id="Text Box 15" o:spid="_x0000_s1031" type="#_x0000_t202" style="position:absolute;left:0;text-align:left;margin-left:0;margin-top:202.35pt;width:237.5pt;height:17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" fillcolor="white [3201]" stroked="f" strokeweight=".5pt">
                <v:textbox>
                  <w:txbxContent>
                    <w:p w:rsidR="004E4538" w:rsidRDefault="004E4538" w:rsidP="004E4538">
                      <w:pPr>
                        <w:jc w:val="center"/>
                      </w:pPr>
                      <w:r>
                        <w:rPr>
                          <w:noProof/>
                          <w:lang w:val="en-US"/>
                        </w:rPr>
                        <w:drawing>
                          <wp:inline distT="0" distB="0" distL="0" distR="0" wp14:anchorId="336DE479" wp14:editId="69C70BC3">
                            <wp:extent cx="2575560" cy="16557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054" cy="1665035"/>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v:textbox>
                <w10:wrap type="topAndBottom" anchorx="margin"/>
              </v:shape>
            </w:pict>
          </mc:Fallback>
        </mc:AlternateContent>
      </w:r>
      <w:r>
        <w:rPr>
          <w:rFonts w:eastAsiaTheme="minorEastAsia"/>
          <w:noProof/>
          <w:lang w:val="en-US"/>
        </w:rPr>
        <mc:AlternateContent>
          <mc:Choice Requires="wps">
            <w:drawing>
              <wp:anchor distT="0" distB="0" distL="114300" distR="114300" simplePos="0" relativeHeight="251666432" behindDoc="0" locked="0" layoutInCell="1" allowOverlap="1" wp14:anchorId="30E77C88" wp14:editId="3BA13B1C">
                <wp:simplePos x="0" y="0"/>
                <wp:positionH relativeFrom="margin">
                  <wp:align>left</wp:align>
                </wp:positionH>
                <wp:positionV relativeFrom="paragraph">
                  <wp:posOffset>1092200</wp:posOffset>
                </wp:positionV>
                <wp:extent cx="3016250" cy="137795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016250" cy="1377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1DFB2D82" wp14:editId="442C07A1">
                                  <wp:extent cx="2827020" cy="88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020" cy="880110"/>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7C88" id="Text Box 12" o:spid="_x0000_s1032" type="#_x0000_t202" style="position:absolute;left:0;text-align:left;margin-left:0;margin-top:86pt;width:237.5pt;height:1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" fillcolor="white [3201]" stroked="f" strokeweight=".5pt">
                <v:textbox>
                  <w:txbxContent>
                    <w:p w:rsidR="004E4538" w:rsidRDefault="004E4538" w:rsidP="004E4538">
                      <w:pPr>
                        <w:jc w:val="center"/>
                      </w:pPr>
                      <w:r>
                        <w:rPr>
                          <w:noProof/>
                          <w:lang w:val="en-US"/>
                        </w:rPr>
                        <w:drawing>
                          <wp:inline distT="0" distB="0" distL="0" distR="0" wp14:anchorId="1DFB2D82" wp14:editId="442C07A1">
                            <wp:extent cx="2827020" cy="88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020" cy="880110"/>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v:textbox>
                <w10:wrap type="topAndBottom" anchorx="margin"/>
              </v:shape>
            </w:pict>
          </mc:Fallback>
        </mc:AlternateContent>
      </w:r>
      <w:r w:rsidR="0076051D">
        <w:t>Los primeros datos arrojados por el programa</w:t>
      </w:r>
      <w:r w:rsidR="000B526E">
        <w:t xml:space="preserve"> son el radio  del rotor </w:t>
      </w:r>
      <m:oMath>
        <m:r>
          <w:rPr>
            <w:rFonts w:ascii="Cambria Math" w:hAnsi="Cambria Math"/>
          </w:rPr>
          <m:t>R=2.55m</m:t>
        </m:r>
      </m:oMath>
      <w:r w:rsidR="000B526E">
        <w:rPr>
          <w:rFonts w:eastAsiaTheme="minorEastAsia"/>
          <w:bCs/>
        </w:rPr>
        <w:t xml:space="preserve"> y la razón de velocidad de la punta </w:t>
      </w:r>
      <m:oMath>
        <m:r>
          <m:rPr>
            <m:sty m:val="bi"/>
          </m:rPr>
          <w:rPr>
            <w:rFonts w:ascii="Cambria Math" w:hAnsi="Cambria Math"/>
          </w:rPr>
          <m:t>λ</m:t>
        </m:r>
        <m:r>
          <m:rPr>
            <m:sty m:val="bi"/>
          </m:rPr>
          <w:rPr>
            <w:rFonts w:ascii="Cambria Math" w:hAnsi="Cambria Math"/>
          </w:rPr>
          <m:t xml:space="preserve">= </m:t>
        </m:r>
        <m:r>
          <w:rPr>
            <w:rFonts w:ascii="Cambria Math" w:hAnsi="Cambria Math"/>
          </w:rPr>
          <m:t>5.34</m:t>
        </m:r>
      </m:oMath>
      <w:r>
        <w:rPr>
          <w:rFonts w:eastAsiaTheme="minorEastAsia"/>
          <w:bCs/>
        </w:rPr>
        <w:t>. Los datos de longitud de cuerda y ángulo giro (twist) se muestran en las gráficas 2 y 3.</w:t>
      </w:r>
    </w:p>
    <w:p w:rsidR="00C97B3E" w:rsidRPr="00BE677D" w:rsidRDefault="00C97B3E" w:rsidP="00C97B3E">
      <w:bookmarkStart w:id="0" w:name="_GoBack"/>
      <w:bookmarkEnd w:id="0"/>
    </w:p>
    <w:p w:rsidR="00C97B3E" w:rsidRPr="00BE677D" w:rsidRDefault="00C97B3E" w:rsidP="00C97B3E">
      <w:pPr>
        <w:pStyle w:val="Heading2"/>
        <w:numPr>
          <w:ilvl w:val="0"/>
          <w:numId w:val="2"/>
        </w:numPr>
        <w:ind w:left="720"/>
      </w:pPr>
      <w:r>
        <w:t>CONCLUSIONES</w:t>
      </w:r>
    </w:p>
    <w:p w:rsidR="00C97B3E" w:rsidRDefault="00C97B3E" w:rsidP="00C97B3E">
      <w:pPr>
        <w:rPr>
          <w:rFonts w:eastAsia="SimSun" w:cs="Arial"/>
          <w:color w:val="222222"/>
          <w:szCs w:val="24"/>
        </w:rPr>
      </w:pPr>
    </w:p>
    <w:p w:rsidR="00C97B3E" w:rsidRDefault="00C97B3E" w:rsidP="00C97B3E">
      <w:pPr>
        <w:rPr>
          <w:rFonts w:eastAsia="SimSun" w:cs="Arial"/>
          <w:color w:val="222222"/>
          <w:szCs w:val="24"/>
        </w:rPr>
      </w:pPr>
    </w:p>
    <w:p w:rsidR="00C97B3E" w:rsidRPr="00BE677D" w:rsidRDefault="00C97B3E" w:rsidP="00C97B3E">
      <w:pPr>
        <w:rPr>
          <w:rFonts w:eastAsia="SimSun" w:cs="Arial"/>
          <w:color w:val="222222"/>
          <w:szCs w:val="24"/>
        </w:rPr>
        <w:sectPr w:rsidR="00C97B3E" w:rsidRPr="00BE677D" w:rsidSect="00C919F8">
          <w:type w:val="continuous"/>
          <w:pgSz w:w="12240" w:h="15840"/>
          <w:pgMar w:top="1440" w:right="1080" w:bottom="1080" w:left="1080" w:header="720" w:footer="720" w:gutter="0"/>
          <w:cols w:num="2" w:space="720"/>
          <w:docGrid w:linePitch="360"/>
        </w:sectPr>
      </w:pPr>
      <w:r>
        <w:rPr>
          <w:rFonts w:eastAsia="SimSun" w:cs="Arial"/>
          <w:color w:val="222222"/>
          <w:szCs w:val="24"/>
        </w:rPr>
        <w:br w:type="column"/>
      </w:r>
    </w:p>
    <w:p w:rsidR="00C97B3E" w:rsidRDefault="00C97B3E" w:rsidP="00C97B3E"/>
    <w:p w:rsidR="00C97B3E" w:rsidRDefault="00C97B3E" w:rsidP="00C97B3E">
      <w:pPr>
        <w:jc w:val="left"/>
      </w:pPr>
      <w:r>
        <w:br w:type="page"/>
      </w:r>
    </w:p>
    <w:p w:rsidR="00C97B3E" w:rsidRDefault="00C97B3E" w:rsidP="00C97B3E">
      <w:pPr>
        <w:pStyle w:val="Heading2"/>
      </w:pPr>
      <w:r>
        <w:lastRenderedPageBreak/>
        <w:t>REFERENCIAS</w:t>
      </w:r>
    </w:p>
    <w:bookmarkStart w:id="1" w:name="_Ref532568237"/>
    <w:p w:rsidR="00C97B3E" w:rsidRPr="00705299" w:rsidRDefault="00815772" w:rsidP="00705299">
      <w:pPr>
        <w:pStyle w:val="ListParagraph"/>
        <w:numPr>
          <w:ilvl w:val="0"/>
          <w:numId w:val="5"/>
        </w:numPr>
        <w:spacing w:before="240"/>
        <w:ind w:left="900" w:hanging="540"/>
        <w:rPr>
          <w:rStyle w:val="Hyperlink"/>
          <w:color w:val="auto"/>
          <w:szCs w:val="24"/>
          <w:u w:val="none"/>
        </w:rPr>
      </w:pPr>
      <w:r w:rsidRPr="00C97B3E">
        <w:fldChar w:fldCharType="begin"/>
      </w:r>
      <w:r>
        <w:instrText xml:space="preserve"> HYPERLINK "http://www.sener.gob.mx/res/PE_y_DT/pub/2014/Prospectiva_Energias_Reno_13-2027.pdf" \t "http://148.231.10.114:2178/science/article/pii/_blank" </w:instrText>
      </w:r>
      <w:r w:rsidRPr="00C97B3E">
        <w:fldChar w:fldCharType="separate"/>
      </w:r>
      <w:bookmarkStart w:id="2" w:name="_Ref532575639"/>
      <w:r w:rsidRPr="00C97B3E">
        <w:rPr>
          <w:rStyle w:val="Hyperlink"/>
          <w:rFonts w:eastAsia="SimSun" w:cs="Arial"/>
          <w:color w:val="auto"/>
          <w:szCs w:val="24"/>
        </w:rPr>
        <w:t>http://www.sener.gob.mx/res/PE_y_DT/pub/2014/Prospectiva_Energias_Reno_13-2027.pdf</w:t>
      </w:r>
      <w:bookmarkEnd w:id="2"/>
      <w:r w:rsidRPr="00C97B3E">
        <w:rPr>
          <w:rStyle w:val="Hyperlink"/>
          <w:rFonts w:eastAsia="SimSun" w:cs="Arial"/>
          <w:color w:val="auto"/>
          <w:szCs w:val="24"/>
        </w:rPr>
        <w:fldChar w:fldCharType="end"/>
      </w:r>
      <w:bookmarkEnd w:id="1"/>
    </w:p>
    <w:p w:rsidR="00705299" w:rsidRPr="00705299" w:rsidRDefault="00705299" w:rsidP="00705299">
      <w:pPr>
        <w:pStyle w:val="ListParagraph"/>
        <w:spacing w:before="240"/>
        <w:ind w:left="900"/>
        <w:rPr>
          <w:szCs w:val="24"/>
        </w:rPr>
      </w:pPr>
    </w:p>
    <w:p w:rsidR="00C97B3E" w:rsidRPr="00DB0B8D" w:rsidRDefault="00C97B3E" w:rsidP="00C97B3E">
      <w:pPr>
        <w:pStyle w:val="ListParagraph"/>
        <w:numPr>
          <w:ilvl w:val="0"/>
          <w:numId w:val="5"/>
        </w:numPr>
        <w:spacing w:before="240"/>
        <w:ind w:left="900" w:hanging="540"/>
        <w:rPr>
          <w:szCs w:val="24"/>
          <w:lang w:val="en-US"/>
        </w:rPr>
      </w:pPr>
      <w:bookmarkStart w:id="3" w:name="_Ref532568310"/>
      <w:r w:rsidRPr="00A131F1">
        <w:rPr>
          <w:rFonts w:eastAsia="SimSun" w:cs="Arial"/>
          <w:szCs w:val="24"/>
        </w:rPr>
        <w:t xml:space="preserve">Energía, S. (2018). </w:t>
      </w:r>
      <w:r w:rsidRPr="00AF59A6">
        <w:rPr>
          <w:rFonts w:eastAsia="SimSun" w:cs="Arial"/>
          <w:b/>
          <w:szCs w:val="24"/>
        </w:rPr>
        <w:t>Programa de Desarrollo del Sistema Eléctrico Nacional</w:t>
      </w:r>
      <w:r w:rsidRPr="00A131F1">
        <w:rPr>
          <w:rFonts w:eastAsia="SimSun" w:cs="Arial"/>
          <w:szCs w:val="24"/>
        </w:rPr>
        <w:t xml:space="preserve">. </w:t>
      </w:r>
      <w:r w:rsidRPr="00DB0B8D">
        <w:rPr>
          <w:rFonts w:eastAsia="SimSun" w:cs="Arial"/>
          <w:szCs w:val="24"/>
          <w:lang w:val="en-US"/>
        </w:rPr>
        <w:t xml:space="preserve">Retrieved from </w:t>
      </w:r>
      <w:hyperlink r:id="rId16" w:history="1">
        <w:r w:rsidRPr="00DB0B8D">
          <w:rPr>
            <w:rStyle w:val="Hyperlink"/>
            <w:rFonts w:eastAsia="SimSun" w:cs="Arial"/>
            <w:szCs w:val="24"/>
            <w:lang w:val="en-US"/>
          </w:rPr>
          <w:t>https://www.gob.mx/sener/acciones-y-programas/programa-de-desarrollo-del-sistema-electrico-nacional-33462</w:t>
        </w:r>
      </w:hyperlink>
      <w:r w:rsidRPr="00DB0B8D">
        <w:rPr>
          <w:rFonts w:eastAsia="SimSun" w:cs="Arial"/>
          <w:szCs w:val="24"/>
          <w:lang w:val="en-US"/>
        </w:rPr>
        <w:t>.</w:t>
      </w:r>
      <w:bookmarkEnd w:id="3"/>
    </w:p>
    <w:p w:rsidR="00C97B3E" w:rsidRPr="00DB0B8D" w:rsidRDefault="00C97B3E" w:rsidP="00C97B3E">
      <w:pPr>
        <w:pStyle w:val="ListParagraph"/>
        <w:spacing w:before="240"/>
        <w:ind w:left="900" w:hanging="540"/>
        <w:rPr>
          <w:szCs w:val="24"/>
          <w:lang w:val="en-US"/>
        </w:rPr>
      </w:pPr>
    </w:p>
    <w:p w:rsidR="00C97B3E" w:rsidRPr="00C97B3E" w:rsidRDefault="00C97B3E" w:rsidP="00C97B3E">
      <w:pPr>
        <w:pStyle w:val="ListParagraph"/>
        <w:numPr>
          <w:ilvl w:val="0"/>
          <w:numId w:val="5"/>
        </w:numPr>
        <w:spacing w:before="240"/>
        <w:ind w:left="900" w:hanging="540"/>
        <w:rPr>
          <w:szCs w:val="24"/>
        </w:rPr>
      </w:pPr>
      <w:bookmarkStart w:id="4" w:name="_Ref532575683"/>
      <w:r w:rsidRPr="00A131F1">
        <w:rPr>
          <w:rFonts w:eastAsia="SimSun" w:cs="Arial"/>
          <w:szCs w:val="24"/>
          <w:lang w:eastAsia="zh-CN" w:bidi="ar"/>
        </w:rPr>
        <w:t>Secretaría de Energía (SENER)</w:t>
      </w:r>
      <w:r w:rsidR="00040B54">
        <w:rPr>
          <w:rFonts w:eastAsia="SimSun" w:cs="Arial"/>
          <w:szCs w:val="24"/>
          <w:lang w:eastAsia="zh-CN" w:bidi="ar"/>
        </w:rPr>
        <w:t>. (2013)</w:t>
      </w:r>
      <w:r w:rsidRPr="00A131F1">
        <w:rPr>
          <w:rFonts w:eastAsia="SimSun" w:cs="Arial"/>
          <w:szCs w:val="24"/>
          <w:lang w:eastAsia="zh-CN" w:bidi="ar"/>
        </w:rPr>
        <w:t xml:space="preserve">. </w:t>
      </w:r>
      <w:r w:rsidRPr="00AF59A6">
        <w:rPr>
          <w:rStyle w:val="Strong"/>
          <w:rFonts w:eastAsia="SimSun" w:cs="Arial"/>
          <w:szCs w:val="24"/>
          <w:lang w:eastAsia="zh-CN" w:bidi="ar"/>
        </w:rPr>
        <w:t>Prospectiva de Energías Renovables 2013–2027</w:t>
      </w:r>
      <w:r w:rsidRPr="00A131F1">
        <w:rPr>
          <w:rStyle w:val="Strong"/>
          <w:rFonts w:eastAsia="SimSun" w:cs="Arial"/>
          <w:szCs w:val="24"/>
          <w:lang w:eastAsia="zh-CN" w:bidi="ar"/>
        </w:rPr>
        <w:t xml:space="preserve">, </w:t>
      </w:r>
      <w:r>
        <w:rPr>
          <w:rFonts w:eastAsia="SimSun" w:cs="Arial"/>
          <w:szCs w:val="24"/>
          <w:lang w:eastAsia="zh-CN" w:bidi="ar"/>
        </w:rPr>
        <w:t>SENER, México</w:t>
      </w:r>
      <w:bookmarkEnd w:id="4"/>
      <w:r w:rsidR="00040B54">
        <w:rPr>
          <w:rFonts w:eastAsia="SimSun" w:cs="Arial"/>
          <w:szCs w:val="24"/>
          <w:lang w:eastAsia="zh-CN" w:bidi="ar"/>
        </w:rPr>
        <w:t>.</w:t>
      </w:r>
    </w:p>
    <w:p w:rsidR="00C97B3E" w:rsidRDefault="00C97B3E" w:rsidP="00C97B3E">
      <w:pPr>
        <w:pStyle w:val="ListParagraph"/>
      </w:pPr>
    </w:p>
    <w:p w:rsidR="00A12F44" w:rsidRDefault="00815772" w:rsidP="002748CB">
      <w:pPr>
        <w:pStyle w:val="ListParagraph"/>
        <w:numPr>
          <w:ilvl w:val="0"/>
          <w:numId w:val="5"/>
        </w:numPr>
        <w:spacing w:before="240"/>
        <w:ind w:left="900" w:hanging="540"/>
      </w:pPr>
      <w:r>
        <w:t xml:space="preserve"> </w:t>
      </w:r>
      <w:bookmarkStart w:id="5" w:name="_Ref532922216"/>
      <w:proofErr w:type="spellStart"/>
      <w:r w:rsidR="00D835BC" w:rsidRPr="002748CB">
        <w:t>Bukala</w:t>
      </w:r>
      <w:proofErr w:type="spellEnd"/>
      <w:r w:rsidR="00D835BC" w:rsidRPr="002748CB">
        <w:t xml:space="preserve"> J, </w:t>
      </w:r>
      <w:proofErr w:type="spellStart"/>
      <w:r w:rsidR="00D835BC" w:rsidRPr="002748CB">
        <w:t>Damaziak</w:t>
      </w:r>
      <w:proofErr w:type="spellEnd"/>
      <w:r w:rsidR="00D835BC" w:rsidRPr="002748CB">
        <w:t xml:space="preserve"> K, </w:t>
      </w:r>
      <w:proofErr w:type="spellStart"/>
      <w:r w:rsidR="00D835BC" w:rsidRPr="002748CB">
        <w:t>Kroszczynski</w:t>
      </w:r>
      <w:proofErr w:type="spellEnd"/>
      <w:r w:rsidR="00D835BC" w:rsidRPr="002748CB">
        <w:t xml:space="preserve"> K, </w:t>
      </w:r>
      <w:proofErr w:type="spellStart"/>
      <w:r w:rsidR="00D835BC" w:rsidRPr="002748CB">
        <w:t>Malachowski</w:t>
      </w:r>
      <w:proofErr w:type="spellEnd"/>
      <w:r w:rsidR="00D835BC" w:rsidRPr="002748CB">
        <w:t xml:space="preserve"> J, </w:t>
      </w:r>
      <w:proofErr w:type="spellStart"/>
      <w:r w:rsidR="00D835BC" w:rsidRPr="002748CB">
        <w:t>Szafranski</w:t>
      </w:r>
      <w:proofErr w:type="spellEnd"/>
      <w:r w:rsidR="00D835BC" w:rsidRPr="002748CB">
        <w:t xml:space="preserve"> T, </w:t>
      </w:r>
      <w:proofErr w:type="spellStart"/>
      <w:r w:rsidR="00D835BC" w:rsidRPr="002748CB">
        <w:t>Tomaszewski</w:t>
      </w:r>
      <w:proofErr w:type="spellEnd"/>
      <w:r w:rsidR="00D835BC" w:rsidRPr="002748CB">
        <w:t xml:space="preserve"> M, </w:t>
      </w:r>
      <w:proofErr w:type="spellStart"/>
      <w:r w:rsidR="00D835BC" w:rsidRPr="002748CB">
        <w:t>Karimi</w:t>
      </w:r>
      <w:proofErr w:type="spellEnd"/>
      <w:r w:rsidR="00D835BC" w:rsidRPr="002748CB">
        <w:t xml:space="preserve"> H, </w:t>
      </w:r>
      <w:proofErr w:type="spellStart"/>
      <w:r w:rsidR="00D835BC" w:rsidRPr="002748CB">
        <w:t>Jozwik</w:t>
      </w:r>
      <w:proofErr w:type="spellEnd"/>
      <w:r w:rsidR="00D835BC" w:rsidRPr="002748CB">
        <w:t xml:space="preserve"> K, </w:t>
      </w:r>
      <w:proofErr w:type="spellStart"/>
      <w:r w:rsidR="00D835BC" w:rsidRPr="002748CB">
        <w:t>Karczewski</w:t>
      </w:r>
      <w:proofErr w:type="spellEnd"/>
      <w:r w:rsidR="00D835BC" w:rsidRPr="002748CB">
        <w:t xml:space="preserve"> M &amp; </w:t>
      </w:r>
      <w:proofErr w:type="spellStart"/>
      <w:r w:rsidR="00D835BC" w:rsidRPr="002748CB">
        <w:t>Sobczak</w:t>
      </w:r>
      <w:proofErr w:type="spellEnd"/>
      <w:r w:rsidR="00D835BC" w:rsidRPr="002748CB">
        <w:t xml:space="preserve"> K. (2016). </w:t>
      </w:r>
      <w:r w:rsidR="00D835BC" w:rsidRPr="00DB0B8D">
        <w:rPr>
          <w:b/>
          <w:lang w:val="en-US"/>
        </w:rPr>
        <w:t>Small Wind Turbines: Specification, Design, and Economic Evaluation</w:t>
      </w:r>
      <w:r w:rsidR="00705299" w:rsidRPr="00DB0B8D">
        <w:rPr>
          <w:lang w:val="en-US"/>
        </w:rPr>
        <w:t xml:space="preserve">. </w:t>
      </w:r>
      <w:r w:rsidR="00D835BC" w:rsidRPr="00DB0B8D">
        <w:rPr>
          <w:lang w:val="en-US"/>
        </w:rPr>
        <w:t>Wind Turbines</w:t>
      </w:r>
      <w:r w:rsidR="00705299" w:rsidRPr="00DB0B8D">
        <w:rPr>
          <w:lang w:val="en-US"/>
        </w:rPr>
        <w:t xml:space="preserve"> </w:t>
      </w:r>
      <w:r w:rsidR="00D835BC" w:rsidRPr="00DB0B8D">
        <w:rPr>
          <w:lang w:val="en-US"/>
        </w:rPr>
        <w:t xml:space="preserve">(Chapter 4). </w:t>
      </w:r>
      <w:proofErr w:type="spellStart"/>
      <w:r w:rsidR="00D835BC" w:rsidRPr="002748CB">
        <w:t>Rijeka</w:t>
      </w:r>
      <w:proofErr w:type="spellEnd"/>
      <w:r w:rsidR="00D835BC" w:rsidRPr="002748CB">
        <w:t xml:space="preserve">: </w:t>
      </w:r>
      <w:proofErr w:type="spellStart"/>
      <w:r w:rsidR="00D835BC" w:rsidRPr="002748CB">
        <w:t>IntechOpen</w:t>
      </w:r>
      <w:proofErr w:type="spellEnd"/>
      <w:r w:rsidR="00D835BC" w:rsidRPr="002748CB">
        <w:t>.</w:t>
      </w:r>
      <w:bookmarkEnd w:id="5"/>
      <w:r w:rsidR="00D835BC" w:rsidRPr="002748CB">
        <w:t xml:space="preserve"> </w:t>
      </w:r>
    </w:p>
    <w:p w:rsidR="00B905F1" w:rsidRDefault="00B905F1" w:rsidP="00B905F1">
      <w:pPr>
        <w:pStyle w:val="ListParagraph"/>
      </w:pPr>
    </w:p>
    <w:p w:rsidR="00E4570C" w:rsidRDefault="00B905F1" w:rsidP="00E4570C">
      <w:pPr>
        <w:pStyle w:val="ListParagraph"/>
        <w:numPr>
          <w:ilvl w:val="0"/>
          <w:numId w:val="5"/>
        </w:numPr>
        <w:spacing w:before="240"/>
      </w:pPr>
      <w:bookmarkStart w:id="6" w:name="_Ref532922873"/>
      <w:proofErr w:type="spellStart"/>
      <w:r w:rsidRPr="00B905F1">
        <w:t>Probst</w:t>
      </w:r>
      <w:proofErr w:type="spellEnd"/>
      <w:r>
        <w:t xml:space="preserve"> O,</w:t>
      </w:r>
      <w:r w:rsidRPr="00B905F1">
        <w:t xml:space="preserve"> Mart</w:t>
      </w:r>
      <w:r>
        <w:rPr>
          <w:rFonts w:ascii="Tahoma" w:hAnsi="Tahoma" w:cs="Tahoma"/>
        </w:rPr>
        <w:t>í</w:t>
      </w:r>
      <w:r w:rsidRPr="00B905F1">
        <w:t>nez</w:t>
      </w:r>
      <w:r>
        <w:t xml:space="preserve"> J,</w:t>
      </w:r>
      <w:r w:rsidRPr="00B905F1">
        <w:t xml:space="preserve"> Elizondo</w:t>
      </w:r>
      <w:r>
        <w:t xml:space="preserve"> J</w:t>
      </w:r>
      <w:r w:rsidRPr="00B905F1">
        <w:t xml:space="preserve"> &amp; Monroy</w:t>
      </w:r>
      <w:r>
        <w:t xml:space="preserve"> O</w:t>
      </w:r>
      <w:r w:rsidRPr="00B905F1">
        <w:t xml:space="preserve">. (2011). </w:t>
      </w:r>
      <w:r w:rsidRPr="00040B54">
        <w:rPr>
          <w:b/>
        </w:rPr>
        <w:t xml:space="preserve">Small </w:t>
      </w:r>
      <w:proofErr w:type="spellStart"/>
      <w:r w:rsidRPr="00040B54">
        <w:rPr>
          <w:b/>
        </w:rPr>
        <w:t>Wind</w:t>
      </w:r>
      <w:proofErr w:type="spellEnd"/>
      <w:r w:rsidRPr="00040B54">
        <w:rPr>
          <w:b/>
        </w:rPr>
        <w:t xml:space="preserve"> Turbine </w:t>
      </w:r>
      <w:proofErr w:type="spellStart"/>
      <w:r w:rsidRPr="00040B54">
        <w:rPr>
          <w:b/>
        </w:rPr>
        <w:t>Technology</w:t>
      </w:r>
      <w:proofErr w:type="spellEnd"/>
      <w:r w:rsidRPr="00B905F1">
        <w:t>. 10.5772/15861.</w:t>
      </w:r>
      <w:bookmarkEnd w:id="6"/>
    </w:p>
    <w:p w:rsidR="00E4570C" w:rsidRPr="00E4570C" w:rsidRDefault="00E4570C" w:rsidP="00E4570C">
      <w:pPr>
        <w:pStyle w:val="ListParagraph"/>
        <w:spacing w:before="240"/>
      </w:pPr>
    </w:p>
    <w:p w:rsidR="00D835BC" w:rsidRPr="00D835BC" w:rsidRDefault="00C97B3E" w:rsidP="00D835BC">
      <w:pPr>
        <w:pStyle w:val="ListParagraph"/>
        <w:numPr>
          <w:ilvl w:val="0"/>
          <w:numId w:val="5"/>
        </w:numPr>
        <w:spacing w:before="240"/>
        <w:ind w:left="900" w:hanging="540"/>
        <w:rPr>
          <w:szCs w:val="24"/>
        </w:rPr>
      </w:pPr>
      <w:bookmarkStart w:id="7" w:name="_Ref532924312"/>
      <w:proofErr w:type="spellStart"/>
      <w:r w:rsidRPr="00DB0B8D">
        <w:rPr>
          <w:rFonts w:eastAsia="Times New Roman" w:cs="Times New Roman"/>
          <w:szCs w:val="24"/>
          <w:lang w:val="en-US" w:eastAsia="es-MX"/>
        </w:rPr>
        <w:t>Mefteh</w:t>
      </w:r>
      <w:proofErr w:type="spellEnd"/>
      <w:r w:rsidR="00040B54" w:rsidRPr="00DB0B8D">
        <w:rPr>
          <w:rFonts w:eastAsia="Times New Roman" w:cs="Times New Roman"/>
          <w:szCs w:val="24"/>
          <w:lang w:val="en-US" w:eastAsia="es-MX"/>
        </w:rPr>
        <w:t xml:space="preserve"> W. (2018).</w:t>
      </w:r>
      <w:r w:rsidRPr="00DB0B8D">
        <w:rPr>
          <w:rFonts w:eastAsia="Times New Roman" w:cs="Times New Roman"/>
          <w:szCs w:val="24"/>
          <w:lang w:val="en-US" w:eastAsia="es-MX"/>
        </w:rPr>
        <w:t xml:space="preserve"> </w:t>
      </w:r>
      <w:r w:rsidRPr="00DB0B8D">
        <w:rPr>
          <w:rFonts w:eastAsia="Times New Roman" w:cs="Times New Roman"/>
          <w:b/>
          <w:szCs w:val="24"/>
          <w:lang w:val="en-US" w:eastAsia="es-MX"/>
        </w:rPr>
        <w:t xml:space="preserve">Simulation-Based </w:t>
      </w:r>
      <w:proofErr w:type="spellStart"/>
      <w:r w:rsidRPr="00DB0B8D">
        <w:rPr>
          <w:rFonts w:eastAsia="Times New Roman" w:cs="Times New Roman"/>
          <w:b/>
          <w:szCs w:val="24"/>
          <w:lang w:val="en-US" w:eastAsia="es-MX"/>
        </w:rPr>
        <w:t>Design</w:t>
      </w:r>
      <w:proofErr w:type="gramStart"/>
      <w:r w:rsidRPr="00DB0B8D">
        <w:rPr>
          <w:rFonts w:eastAsia="Times New Roman" w:cs="Times New Roman"/>
          <w:b/>
          <w:szCs w:val="24"/>
          <w:lang w:val="en-US" w:eastAsia="es-MX"/>
        </w:rPr>
        <w:t>:Overview</w:t>
      </w:r>
      <w:proofErr w:type="spellEnd"/>
      <w:proofErr w:type="gramEnd"/>
      <w:r w:rsidRPr="00DB0B8D">
        <w:rPr>
          <w:rFonts w:eastAsia="Times New Roman" w:cs="Times New Roman"/>
          <w:b/>
          <w:szCs w:val="24"/>
          <w:lang w:val="en-US" w:eastAsia="es-MX"/>
        </w:rPr>
        <w:t xml:space="preserve"> about related works, Mathematics and Computers in Simulation</w:t>
      </w:r>
      <w:r w:rsidR="00040B54" w:rsidRPr="00DB0B8D">
        <w:rPr>
          <w:rFonts w:eastAsia="Times New Roman" w:cs="Times New Roman"/>
          <w:szCs w:val="24"/>
          <w:lang w:val="en-US" w:eastAsia="es-MX"/>
        </w:rPr>
        <w:t xml:space="preserve">. </w:t>
      </w:r>
      <w:proofErr w:type="spellStart"/>
      <w:r w:rsidR="00040B54">
        <w:rPr>
          <w:rFonts w:eastAsia="Times New Roman" w:cs="Times New Roman"/>
          <w:szCs w:val="24"/>
          <w:lang w:eastAsia="es-MX"/>
        </w:rPr>
        <w:t>Volume</w:t>
      </w:r>
      <w:proofErr w:type="spellEnd"/>
      <w:r w:rsidR="00040B54">
        <w:rPr>
          <w:rFonts w:eastAsia="Times New Roman" w:cs="Times New Roman"/>
          <w:szCs w:val="24"/>
          <w:lang w:eastAsia="es-MX"/>
        </w:rPr>
        <w:t xml:space="preserve"> 152</w:t>
      </w:r>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Pages</w:t>
      </w:r>
      <w:proofErr w:type="spellEnd"/>
      <w:r w:rsidRPr="00A131F1">
        <w:rPr>
          <w:rFonts w:eastAsia="Times New Roman" w:cs="Times New Roman"/>
          <w:szCs w:val="24"/>
          <w:lang w:eastAsia="es-MX"/>
        </w:rPr>
        <w:t xml:space="preserve"> 81-97, ISSN 0378-4754</w:t>
      </w:r>
      <w:r>
        <w:rPr>
          <w:rFonts w:eastAsia="Times New Roman" w:cs="Times New Roman"/>
          <w:szCs w:val="24"/>
          <w:lang w:eastAsia="es-MX"/>
        </w:rPr>
        <w:t>.</w:t>
      </w:r>
      <w:bookmarkEnd w:id="7"/>
    </w:p>
    <w:p w:rsidR="00D835BC" w:rsidRPr="00D835BC" w:rsidRDefault="00D835BC" w:rsidP="00D835BC">
      <w:pPr>
        <w:pStyle w:val="ListParagraph"/>
        <w:spacing w:before="240"/>
        <w:ind w:left="900"/>
        <w:rPr>
          <w:szCs w:val="24"/>
        </w:rPr>
      </w:pPr>
    </w:p>
    <w:p w:rsidR="00C97B3E" w:rsidRPr="00E9028E" w:rsidRDefault="00040B54" w:rsidP="00C97B3E">
      <w:pPr>
        <w:pStyle w:val="ListParagraph"/>
        <w:numPr>
          <w:ilvl w:val="0"/>
          <w:numId w:val="5"/>
        </w:numPr>
        <w:spacing w:before="240"/>
        <w:ind w:left="900" w:hanging="540"/>
        <w:rPr>
          <w:szCs w:val="24"/>
        </w:rPr>
      </w:pPr>
      <w:bookmarkStart w:id="8" w:name="_Ref532925463"/>
      <w:proofErr w:type="spellStart"/>
      <w:r w:rsidRPr="00DB0B8D">
        <w:rPr>
          <w:lang w:val="en-US"/>
        </w:rPr>
        <w:t>Renouard</w:t>
      </w:r>
      <w:proofErr w:type="spellEnd"/>
      <w:r w:rsidRPr="00DB0B8D">
        <w:rPr>
          <w:lang w:val="en-US"/>
        </w:rPr>
        <w:t xml:space="preserve"> H</w:t>
      </w:r>
      <w:r w:rsidR="00C97B3E" w:rsidRPr="00DB0B8D">
        <w:rPr>
          <w:lang w:val="en-US"/>
        </w:rPr>
        <w:t xml:space="preserve"> &amp;</w:t>
      </w:r>
      <w:r w:rsidRPr="00DB0B8D">
        <w:rPr>
          <w:lang w:val="en-US"/>
        </w:rPr>
        <w:t xml:space="preserve"> </w:t>
      </w:r>
      <w:proofErr w:type="spellStart"/>
      <w:r w:rsidRPr="00DB0B8D">
        <w:rPr>
          <w:lang w:val="en-US"/>
        </w:rPr>
        <w:t>Hau</w:t>
      </w:r>
      <w:proofErr w:type="spellEnd"/>
      <w:r w:rsidRPr="00DB0B8D">
        <w:rPr>
          <w:lang w:val="en-US"/>
        </w:rPr>
        <w:t xml:space="preserve"> E</w:t>
      </w:r>
      <w:r w:rsidR="00C97B3E" w:rsidRPr="00DB0B8D">
        <w:rPr>
          <w:lang w:val="en-US"/>
        </w:rPr>
        <w:t xml:space="preserve">. (2006). </w:t>
      </w:r>
      <w:r w:rsidR="00C97B3E" w:rsidRPr="00DB0B8D">
        <w:rPr>
          <w:b/>
          <w:lang w:val="en-US"/>
        </w:rPr>
        <w:t>Wind Turbines Fundamentals, Technologies, Application, Economics</w:t>
      </w:r>
      <w:r w:rsidR="00C97B3E" w:rsidRPr="00DB0B8D">
        <w:rPr>
          <w:lang w:val="en-US"/>
        </w:rPr>
        <w:t xml:space="preserve">. </w:t>
      </w:r>
      <w:proofErr w:type="spellStart"/>
      <w:r w:rsidR="00C97B3E">
        <w:t>Dipl</w:t>
      </w:r>
      <w:proofErr w:type="spellEnd"/>
      <w:r w:rsidR="00C97B3E">
        <w:t xml:space="preserve">.-Ing. </w:t>
      </w:r>
      <w:proofErr w:type="spellStart"/>
      <w:r w:rsidR="00C97B3E">
        <w:t>Frühlingstraße</w:t>
      </w:r>
      <w:proofErr w:type="spellEnd"/>
      <w:r w:rsidR="00C97B3E">
        <w:t xml:space="preserve"> 21KraillingGermany: </w:t>
      </w:r>
      <w:proofErr w:type="spellStart"/>
      <w:r w:rsidR="00C97B3E">
        <w:t>Springer</w:t>
      </w:r>
      <w:proofErr w:type="spellEnd"/>
      <w:r w:rsidR="00C97B3E">
        <w:t>.</w:t>
      </w:r>
      <w:bookmarkEnd w:id="8"/>
    </w:p>
    <w:p w:rsidR="00C97B3E" w:rsidRPr="00E9028E" w:rsidRDefault="00C97B3E" w:rsidP="00C97B3E">
      <w:pPr>
        <w:pStyle w:val="ListParagraph"/>
        <w:spacing w:before="240"/>
        <w:ind w:left="900" w:hanging="540"/>
        <w:rPr>
          <w:szCs w:val="24"/>
        </w:rPr>
      </w:pPr>
    </w:p>
    <w:p w:rsidR="00C97B3E" w:rsidRDefault="004E7038" w:rsidP="00C97B3E">
      <w:pPr>
        <w:pStyle w:val="ListParagraph"/>
        <w:numPr>
          <w:ilvl w:val="0"/>
          <w:numId w:val="5"/>
        </w:numPr>
        <w:spacing w:before="240"/>
        <w:ind w:left="900" w:hanging="540"/>
        <w:rPr>
          <w:szCs w:val="24"/>
        </w:rPr>
      </w:pPr>
      <w:hyperlink r:id="rId17" w:history="1">
        <w:bookmarkStart w:id="9" w:name="_Ref532924748"/>
        <w:r w:rsidR="00C97B3E" w:rsidRPr="002B6BCF">
          <w:rPr>
            <w:rStyle w:val="Hyperlink"/>
            <w:szCs w:val="24"/>
          </w:rPr>
          <w:t>http://airfoiltools.com/airfoil/details?airfoil=a18-il</w:t>
        </w:r>
        <w:bookmarkEnd w:id="9"/>
      </w:hyperlink>
    </w:p>
    <w:p w:rsidR="00C97B3E" w:rsidRPr="00E9028E" w:rsidRDefault="00C97B3E" w:rsidP="00C97B3E">
      <w:pPr>
        <w:pStyle w:val="ListParagraph"/>
        <w:ind w:left="900" w:hanging="540"/>
        <w:rPr>
          <w:szCs w:val="24"/>
        </w:rPr>
      </w:pPr>
    </w:p>
    <w:p w:rsidR="00C97B3E" w:rsidRPr="00E9028E" w:rsidRDefault="00040B54" w:rsidP="00C97B3E">
      <w:pPr>
        <w:pStyle w:val="ListParagraph"/>
        <w:numPr>
          <w:ilvl w:val="0"/>
          <w:numId w:val="5"/>
        </w:numPr>
        <w:spacing w:before="240"/>
        <w:ind w:left="900" w:hanging="540"/>
        <w:rPr>
          <w:szCs w:val="24"/>
        </w:rPr>
      </w:pPr>
      <w:bookmarkStart w:id="10" w:name="_Ref532925569"/>
      <w:r>
        <w:rPr>
          <w:szCs w:val="24"/>
        </w:rPr>
        <w:t>Rosales</w:t>
      </w:r>
      <w:r w:rsidR="00C97B3E">
        <w:rPr>
          <w:szCs w:val="24"/>
        </w:rPr>
        <w:t xml:space="preserve"> P. (2014). </w:t>
      </w:r>
      <w:r w:rsidR="00C97B3E">
        <w:rPr>
          <w:rFonts w:cs="Times New Roman"/>
          <w:b/>
          <w:bCs/>
          <w:color w:val="000000"/>
          <w:szCs w:val="24"/>
        </w:rPr>
        <w:t>E</w:t>
      </w:r>
      <w:r w:rsidR="00C97B3E" w:rsidRPr="00AF59A6">
        <w:rPr>
          <w:rFonts w:cs="Times New Roman"/>
          <w:b/>
          <w:bCs/>
          <w:color w:val="000000"/>
          <w:szCs w:val="24"/>
        </w:rPr>
        <w:t>studio de un aerogenerador de baja capacidad en condiciones de arranque</w:t>
      </w:r>
      <w:r w:rsidR="00C97B3E">
        <w:rPr>
          <w:rFonts w:cs="Times New Roman"/>
          <w:b/>
          <w:bCs/>
          <w:color w:val="000000"/>
          <w:szCs w:val="24"/>
        </w:rPr>
        <w:t>.</w:t>
      </w:r>
      <w:r w:rsidR="00C97B3E" w:rsidRPr="00AF59A6">
        <w:rPr>
          <w:rFonts w:cs="Times New Roman"/>
          <w:bCs/>
          <w:color w:val="000000"/>
          <w:szCs w:val="24"/>
        </w:rPr>
        <w:t xml:space="preserve"> Universidad</w:t>
      </w:r>
      <w:r w:rsidR="00C97B3E">
        <w:rPr>
          <w:rFonts w:cs="Times New Roman"/>
          <w:bCs/>
          <w:color w:val="000000"/>
          <w:szCs w:val="24"/>
        </w:rPr>
        <w:t xml:space="preserve"> Autónoma de México. Mexicali, B.C., México.</w:t>
      </w:r>
      <w:bookmarkEnd w:id="10"/>
    </w:p>
    <w:p w:rsidR="00C97B3E" w:rsidRPr="00E9028E" w:rsidRDefault="00C97B3E" w:rsidP="00C97B3E">
      <w:pPr>
        <w:pStyle w:val="ListParagraph"/>
        <w:spacing w:before="240"/>
        <w:ind w:left="900" w:hanging="540"/>
        <w:rPr>
          <w:szCs w:val="24"/>
        </w:rPr>
      </w:pPr>
    </w:p>
    <w:p w:rsidR="00C97B3E" w:rsidRPr="00DB0B8D" w:rsidRDefault="00C97B3E" w:rsidP="00C97B3E">
      <w:pPr>
        <w:pStyle w:val="ListParagraph"/>
        <w:numPr>
          <w:ilvl w:val="0"/>
          <w:numId w:val="5"/>
        </w:numPr>
        <w:spacing w:before="240"/>
        <w:ind w:left="900" w:hanging="540"/>
        <w:rPr>
          <w:szCs w:val="24"/>
          <w:lang w:val="en-US"/>
        </w:rPr>
      </w:pPr>
      <w:bookmarkStart w:id="11" w:name="_Ref532925657"/>
      <w:r w:rsidRPr="00DB0B8D">
        <w:rPr>
          <w:rFonts w:eastAsiaTheme="minorEastAsia"/>
          <w:szCs w:val="24"/>
          <w:lang w:val="en-US"/>
        </w:rPr>
        <w:t xml:space="preserve">C.R. Vogel, R.H.J. </w:t>
      </w:r>
      <w:proofErr w:type="spellStart"/>
      <w:r w:rsidRPr="00DB0B8D">
        <w:rPr>
          <w:rFonts w:eastAsiaTheme="minorEastAsia"/>
          <w:szCs w:val="24"/>
          <w:lang w:val="en-US"/>
        </w:rPr>
        <w:t>Willden</w:t>
      </w:r>
      <w:proofErr w:type="spellEnd"/>
      <w:r w:rsidRPr="00DB0B8D">
        <w:rPr>
          <w:rFonts w:eastAsiaTheme="minorEastAsia"/>
          <w:szCs w:val="24"/>
          <w:lang w:val="en-US"/>
        </w:rPr>
        <w:t xml:space="preserve">, G.T. </w:t>
      </w:r>
      <w:proofErr w:type="spellStart"/>
      <w:r w:rsidRPr="00DB0B8D">
        <w:rPr>
          <w:rFonts w:eastAsiaTheme="minorEastAsia"/>
          <w:szCs w:val="24"/>
          <w:lang w:val="en-US"/>
        </w:rPr>
        <w:t>Houlsby</w:t>
      </w:r>
      <w:proofErr w:type="spellEnd"/>
      <w:r w:rsidRPr="00DB0B8D">
        <w:rPr>
          <w:rFonts w:eastAsiaTheme="minorEastAsia"/>
          <w:szCs w:val="24"/>
          <w:lang w:val="en-US"/>
        </w:rPr>
        <w:t xml:space="preserve">, </w:t>
      </w:r>
      <w:r w:rsidRPr="00DB0B8D">
        <w:rPr>
          <w:rFonts w:eastAsiaTheme="minorEastAsia"/>
          <w:b/>
          <w:szCs w:val="24"/>
          <w:lang w:val="en-US"/>
        </w:rPr>
        <w:t>Blade element momentum theory for a tidal turbine</w:t>
      </w:r>
      <w:r w:rsidRPr="00DB0B8D">
        <w:rPr>
          <w:rFonts w:eastAsiaTheme="minorEastAsia"/>
          <w:szCs w:val="24"/>
          <w:lang w:val="en-US"/>
        </w:rPr>
        <w:t>, Ocean Engineering, Volume 169, 2018, Pages 215-226, ISSN 0029-8018.</w:t>
      </w:r>
      <w:bookmarkEnd w:id="11"/>
    </w:p>
    <w:p w:rsidR="00C97B3E" w:rsidRPr="00DB0B8D" w:rsidRDefault="00C97B3E" w:rsidP="00C97B3E">
      <w:pPr>
        <w:pStyle w:val="ListParagraph"/>
        <w:spacing w:before="240"/>
        <w:ind w:left="900" w:hanging="540"/>
        <w:rPr>
          <w:szCs w:val="24"/>
          <w:lang w:val="en-US"/>
        </w:rPr>
      </w:pPr>
    </w:p>
    <w:p w:rsidR="00C97B3E" w:rsidRPr="004E7038" w:rsidRDefault="00C97B3E" w:rsidP="00C97B3E">
      <w:pPr>
        <w:pStyle w:val="ListParagraph"/>
        <w:numPr>
          <w:ilvl w:val="0"/>
          <w:numId w:val="5"/>
        </w:numPr>
        <w:spacing w:before="240"/>
        <w:ind w:left="900" w:hanging="540"/>
        <w:rPr>
          <w:szCs w:val="24"/>
          <w:lang w:val="en-US"/>
        </w:rPr>
      </w:pPr>
      <w:bookmarkStart w:id="12" w:name="_Ref532925659"/>
      <w:r w:rsidRPr="00DB0B8D">
        <w:rPr>
          <w:rFonts w:eastAsiaTheme="minorEastAsia"/>
          <w:szCs w:val="24"/>
          <w:lang w:val="en-US"/>
        </w:rPr>
        <w:t xml:space="preserve">Faisal </w:t>
      </w:r>
      <w:proofErr w:type="spellStart"/>
      <w:r w:rsidRPr="00DB0B8D">
        <w:rPr>
          <w:rFonts w:eastAsiaTheme="minorEastAsia"/>
          <w:szCs w:val="24"/>
          <w:lang w:val="en-US"/>
        </w:rPr>
        <w:t>Mahmuddin</w:t>
      </w:r>
      <w:proofErr w:type="spellEnd"/>
      <w:r w:rsidRPr="00DB0B8D">
        <w:rPr>
          <w:rFonts w:eastAsiaTheme="minorEastAsia"/>
          <w:szCs w:val="24"/>
          <w:lang w:val="en-US"/>
        </w:rPr>
        <w:t xml:space="preserve">, </w:t>
      </w:r>
      <w:r w:rsidRPr="00DB0B8D">
        <w:rPr>
          <w:rFonts w:eastAsiaTheme="minorEastAsia"/>
          <w:b/>
          <w:szCs w:val="24"/>
          <w:lang w:val="en-US"/>
        </w:rPr>
        <w:t>Rotor Blade Performance Analysis with Blade Element Momentum Theory</w:t>
      </w:r>
      <w:r w:rsidRPr="00DB0B8D">
        <w:rPr>
          <w:rFonts w:eastAsiaTheme="minorEastAsia"/>
          <w:szCs w:val="24"/>
          <w:lang w:val="en-US"/>
        </w:rPr>
        <w:t>, Energy Procedia, Volume 105, 2017, Pages 1123-1129, ISSN 1876-6102.</w:t>
      </w:r>
      <w:bookmarkEnd w:id="12"/>
    </w:p>
    <w:p w:rsidR="004E7038" w:rsidRPr="004E7038" w:rsidRDefault="004E7038" w:rsidP="004E7038">
      <w:pPr>
        <w:pStyle w:val="ListParagraph"/>
        <w:rPr>
          <w:szCs w:val="24"/>
          <w:lang w:val="en-US"/>
        </w:rPr>
      </w:pPr>
    </w:p>
    <w:p w:rsidR="004E7038" w:rsidRPr="00C752FF" w:rsidRDefault="003E644D" w:rsidP="00C752FF">
      <w:pPr>
        <w:pStyle w:val="ListParagraph"/>
        <w:numPr>
          <w:ilvl w:val="0"/>
          <w:numId w:val="5"/>
        </w:numPr>
        <w:spacing w:before="240"/>
        <w:ind w:left="900" w:hanging="540"/>
        <w:rPr>
          <w:szCs w:val="24"/>
          <w:lang w:val="en-US"/>
        </w:rPr>
      </w:pPr>
      <w:bookmarkStart w:id="13" w:name="_Ref532961908"/>
      <w:proofErr w:type="spellStart"/>
      <w:r w:rsidRPr="00C752FF">
        <w:rPr>
          <w:szCs w:val="24"/>
          <w:lang w:val="en-US"/>
        </w:rPr>
        <w:t>Farjana</w:t>
      </w:r>
      <w:proofErr w:type="spellEnd"/>
      <w:r w:rsidR="00C752FF" w:rsidRPr="00C752FF">
        <w:rPr>
          <w:szCs w:val="24"/>
          <w:lang w:val="en-US"/>
        </w:rPr>
        <w:t xml:space="preserve"> S &amp;</w:t>
      </w:r>
      <w:r w:rsidRPr="00C752FF">
        <w:rPr>
          <w:szCs w:val="24"/>
          <w:lang w:val="en-US"/>
        </w:rPr>
        <w:t xml:space="preserve"> Han</w:t>
      </w:r>
      <w:r w:rsidR="00C752FF" w:rsidRPr="00C752FF">
        <w:rPr>
          <w:szCs w:val="24"/>
          <w:lang w:val="en-US"/>
        </w:rPr>
        <w:t xml:space="preserve"> S. (2018). </w:t>
      </w:r>
      <w:r w:rsidRPr="00C752FF">
        <w:rPr>
          <w:b/>
          <w:szCs w:val="24"/>
          <w:lang w:val="en-US"/>
        </w:rPr>
        <w:t>Mechanisms of Persistent Identification of Topological Entities in CAD Systems: A Review</w:t>
      </w:r>
      <w:r w:rsidR="00C752FF" w:rsidRPr="00C752FF">
        <w:rPr>
          <w:szCs w:val="24"/>
          <w:lang w:val="en-US"/>
        </w:rPr>
        <w:t>. Alexandria Engineering Journal.</w:t>
      </w:r>
      <w:r w:rsidR="00C752FF">
        <w:rPr>
          <w:szCs w:val="24"/>
          <w:lang w:val="en-US"/>
        </w:rPr>
        <w:t xml:space="preserve"> </w:t>
      </w:r>
      <w:r w:rsidRPr="00C752FF">
        <w:rPr>
          <w:szCs w:val="24"/>
          <w:lang w:val="en-US"/>
        </w:rPr>
        <w:t>ISSN 1110-0168</w:t>
      </w:r>
      <w:bookmarkEnd w:id="13"/>
    </w:p>
    <w:p w:rsidR="00060CEF" w:rsidRPr="00060CEF" w:rsidRDefault="00060CEF" w:rsidP="00060CEF">
      <w:pPr>
        <w:pStyle w:val="ListParagraph"/>
        <w:rPr>
          <w:szCs w:val="24"/>
          <w:lang w:val="en-US"/>
        </w:rPr>
      </w:pPr>
    </w:p>
    <w:p w:rsidR="00060CEF" w:rsidRPr="00DB0B8D" w:rsidRDefault="00060CEF" w:rsidP="00060CEF">
      <w:pPr>
        <w:pStyle w:val="ListParagraph"/>
        <w:numPr>
          <w:ilvl w:val="0"/>
          <w:numId w:val="5"/>
        </w:numPr>
        <w:spacing w:before="240"/>
        <w:ind w:left="900" w:hanging="540"/>
        <w:rPr>
          <w:szCs w:val="24"/>
          <w:lang w:val="en-US"/>
        </w:rPr>
      </w:pPr>
      <w:bookmarkStart w:id="14" w:name="_Ref532959995"/>
      <w:r w:rsidRPr="00060CEF">
        <w:rPr>
          <w:szCs w:val="24"/>
          <w:lang w:val="en-US"/>
        </w:rPr>
        <w:t xml:space="preserve">A </w:t>
      </w:r>
      <w:proofErr w:type="spellStart"/>
      <w:r w:rsidRPr="00060CEF">
        <w:rPr>
          <w:szCs w:val="24"/>
          <w:lang w:val="en-US"/>
        </w:rPr>
        <w:t>Mekhail</w:t>
      </w:r>
      <w:proofErr w:type="spellEnd"/>
      <w:r w:rsidRPr="00060CEF">
        <w:rPr>
          <w:szCs w:val="24"/>
          <w:lang w:val="en-US"/>
        </w:rPr>
        <w:t xml:space="preserve"> T</w:t>
      </w:r>
      <w:r>
        <w:rPr>
          <w:szCs w:val="24"/>
          <w:lang w:val="en-US"/>
        </w:rPr>
        <w:t>,</w:t>
      </w:r>
      <w:r w:rsidRPr="00060CEF">
        <w:rPr>
          <w:szCs w:val="24"/>
          <w:lang w:val="en-US"/>
        </w:rPr>
        <w:t xml:space="preserve"> Abdel-</w:t>
      </w:r>
      <w:proofErr w:type="spellStart"/>
      <w:r w:rsidRPr="00060CEF">
        <w:rPr>
          <w:szCs w:val="24"/>
          <w:lang w:val="en-US"/>
        </w:rPr>
        <w:t>Fadeel</w:t>
      </w:r>
      <w:proofErr w:type="spellEnd"/>
      <w:r>
        <w:rPr>
          <w:szCs w:val="24"/>
          <w:lang w:val="en-US"/>
        </w:rPr>
        <w:t xml:space="preserve"> W</w:t>
      </w:r>
      <w:r w:rsidRPr="00060CEF">
        <w:rPr>
          <w:szCs w:val="24"/>
          <w:lang w:val="en-US"/>
        </w:rPr>
        <w:t xml:space="preserve"> &amp; Mohammed</w:t>
      </w:r>
      <w:r>
        <w:rPr>
          <w:szCs w:val="24"/>
          <w:lang w:val="en-US"/>
        </w:rPr>
        <w:t xml:space="preserve"> W</w:t>
      </w:r>
      <w:r w:rsidRPr="00060CEF">
        <w:rPr>
          <w:szCs w:val="24"/>
          <w:lang w:val="en-US"/>
        </w:rPr>
        <w:t>. (2015). Experimental and CFD of Designed Small Wind Turbine. International Journal of Scientific and Engineering Research. 6.</w:t>
      </w:r>
      <w:bookmarkEnd w:id="14"/>
    </w:p>
    <w:p w:rsidR="00C97B3E" w:rsidRPr="00DB0B8D" w:rsidRDefault="00C97B3E" w:rsidP="00C97B3E">
      <w:pPr>
        <w:pStyle w:val="ListParagraph"/>
        <w:rPr>
          <w:szCs w:val="24"/>
          <w:lang w:val="en-US"/>
        </w:rPr>
      </w:pPr>
    </w:p>
    <w:p w:rsidR="00C97B3E" w:rsidRPr="00DB0B8D" w:rsidRDefault="00C97B3E" w:rsidP="00C97B3E">
      <w:pPr>
        <w:pStyle w:val="ListParagraph"/>
        <w:spacing w:before="240"/>
        <w:rPr>
          <w:szCs w:val="24"/>
          <w:lang w:val="en-US"/>
        </w:rPr>
      </w:pPr>
    </w:p>
    <w:p w:rsidR="00BE677D" w:rsidRPr="00DB0B8D" w:rsidRDefault="00BE677D" w:rsidP="00C97B3E">
      <w:pPr>
        <w:rPr>
          <w:lang w:val="en-US"/>
        </w:rPr>
      </w:pPr>
    </w:p>
    <w:sectPr w:rsidR="00BE677D" w:rsidRPr="00DB0B8D" w:rsidSect="00545EA9">
      <w:type w:val="continuous"/>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Sans-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863180fb">
    <w:altName w:val="Liberation Mono"/>
    <w:charset w:val="00"/>
    <w:family w:val="roman"/>
    <w:pitch w:val="default"/>
    <w:sig w:usb0="00000000"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amp;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A04"/>
    <w:multiLevelType w:val="hybridMultilevel"/>
    <w:tmpl w:val="F874262E"/>
    <w:lvl w:ilvl="0" w:tplc="3CE8EA7E">
      <w:start w:val="1"/>
      <w:numFmt w:val="bullet"/>
      <w:lvlText w:val=""/>
      <w:lvlJc w:val="left"/>
      <w:pPr>
        <w:tabs>
          <w:tab w:val="num" w:pos="720"/>
        </w:tabs>
        <w:ind w:left="720" w:hanging="360"/>
      </w:pPr>
      <w:rPr>
        <w:rFonts w:ascii="Wingdings 3" w:hAnsi="Wingdings 3" w:hint="default"/>
      </w:rPr>
    </w:lvl>
    <w:lvl w:ilvl="1" w:tplc="9B48B12C" w:tentative="1">
      <w:start w:val="1"/>
      <w:numFmt w:val="bullet"/>
      <w:lvlText w:val=""/>
      <w:lvlJc w:val="left"/>
      <w:pPr>
        <w:tabs>
          <w:tab w:val="num" w:pos="1440"/>
        </w:tabs>
        <w:ind w:left="1440" w:hanging="360"/>
      </w:pPr>
      <w:rPr>
        <w:rFonts w:ascii="Wingdings 3" w:hAnsi="Wingdings 3" w:hint="default"/>
      </w:rPr>
    </w:lvl>
    <w:lvl w:ilvl="2" w:tplc="7CD21B6E" w:tentative="1">
      <w:start w:val="1"/>
      <w:numFmt w:val="bullet"/>
      <w:lvlText w:val=""/>
      <w:lvlJc w:val="left"/>
      <w:pPr>
        <w:tabs>
          <w:tab w:val="num" w:pos="2160"/>
        </w:tabs>
        <w:ind w:left="2160" w:hanging="360"/>
      </w:pPr>
      <w:rPr>
        <w:rFonts w:ascii="Wingdings 3" w:hAnsi="Wingdings 3" w:hint="default"/>
      </w:rPr>
    </w:lvl>
    <w:lvl w:ilvl="3" w:tplc="AF5AB79C" w:tentative="1">
      <w:start w:val="1"/>
      <w:numFmt w:val="bullet"/>
      <w:lvlText w:val=""/>
      <w:lvlJc w:val="left"/>
      <w:pPr>
        <w:tabs>
          <w:tab w:val="num" w:pos="2880"/>
        </w:tabs>
        <w:ind w:left="2880" w:hanging="360"/>
      </w:pPr>
      <w:rPr>
        <w:rFonts w:ascii="Wingdings 3" w:hAnsi="Wingdings 3" w:hint="default"/>
      </w:rPr>
    </w:lvl>
    <w:lvl w:ilvl="4" w:tplc="90C2CEC6" w:tentative="1">
      <w:start w:val="1"/>
      <w:numFmt w:val="bullet"/>
      <w:lvlText w:val=""/>
      <w:lvlJc w:val="left"/>
      <w:pPr>
        <w:tabs>
          <w:tab w:val="num" w:pos="3600"/>
        </w:tabs>
        <w:ind w:left="3600" w:hanging="360"/>
      </w:pPr>
      <w:rPr>
        <w:rFonts w:ascii="Wingdings 3" w:hAnsi="Wingdings 3" w:hint="default"/>
      </w:rPr>
    </w:lvl>
    <w:lvl w:ilvl="5" w:tplc="00343B46" w:tentative="1">
      <w:start w:val="1"/>
      <w:numFmt w:val="bullet"/>
      <w:lvlText w:val=""/>
      <w:lvlJc w:val="left"/>
      <w:pPr>
        <w:tabs>
          <w:tab w:val="num" w:pos="4320"/>
        </w:tabs>
        <w:ind w:left="4320" w:hanging="360"/>
      </w:pPr>
      <w:rPr>
        <w:rFonts w:ascii="Wingdings 3" w:hAnsi="Wingdings 3" w:hint="default"/>
      </w:rPr>
    </w:lvl>
    <w:lvl w:ilvl="6" w:tplc="7D34D53C" w:tentative="1">
      <w:start w:val="1"/>
      <w:numFmt w:val="bullet"/>
      <w:lvlText w:val=""/>
      <w:lvlJc w:val="left"/>
      <w:pPr>
        <w:tabs>
          <w:tab w:val="num" w:pos="5040"/>
        </w:tabs>
        <w:ind w:left="5040" w:hanging="360"/>
      </w:pPr>
      <w:rPr>
        <w:rFonts w:ascii="Wingdings 3" w:hAnsi="Wingdings 3" w:hint="default"/>
      </w:rPr>
    </w:lvl>
    <w:lvl w:ilvl="7" w:tplc="199CC9AA" w:tentative="1">
      <w:start w:val="1"/>
      <w:numFmt w:val="bullet"/>
      <w:lvlText w:val=""/>
      <w:lvlJc w:val="left"/>
      <w:pPr>
        <w:tabs>
          <w:tab w:val="num" w:pos="5760"/>
        </w:tabs>
        <w:ind w:left="5760" w:hanging="360"/>
      </w:pPr>
      <w:rPr>
        <w:rFonts w:ascii="Wingdings 3" w:hAnsi="Wingdings 3" w:hint="default"/>
      </w:rPr>
    </w:lvl>
    <w:lvl w:ilvl="8" w:tplc="2E4C73F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FC6621"/>
    <w:multiLevelType w:val="multilevel"/>
    <w:tmpl w:val="DCD69EB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0A5521"/>
    <w:multiLevelType w:val="hybridMultilevel"/>
    <w:tmpl w:val="2F6C90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EA4A02"/>
    <w:multiLevelType w:val="hybridMultilevel"/>
    <w:tmpl w:val="E5A8F7BC"/>
    <w:lvl w:ilvl="0" w:tplc="6B1A377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37363"/>
    <w:multiLevelType w:val="hybridMultilevel"/>
    <w:tmpl w:val="E4D42F76"/>
    <w:lvl w:ilvl="0" w:tplc="2B6E716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9C1BC9"/>
    <w:multiLevelType w:val="multilevel"/>
    <w:tmpl w:val="C9740ADE"/>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92"/>
    <w:rsid w:val="00000CA6"/>
    <w:rsid w:val="00040B54"/>
    <w:rsid w:val="00060CEF"/>
    <w:rsid w:val="00067A34"/>
    <w:rsid w:val="00094282"/>
    <w:rsid w:val="000B526E"/>
    <w:rsid w:val="00141E28"/>
    <w:rsid w:val="001D7299"/>
    <w:rsid w:val="001E221D"/>
    <w:rsid w:val="002274EB"/>
    <w:rsid w:val="002748CB"/>
    <w:rsid w:val="0029697B"/>
    <w:rsid w:val="002B42B7"/>
    <w:rsid w:val="002F1625"/>
    <w:rsid w:val="00314DD2"/>
    <w:rsid w:val="003E644D"/>
    <w:rsid w:val="00402BB3"/>
    <w:rsid w:val="00453286"/>
    <w:rsid w:val="0048248A"/>
    <w:rsid w:val="004A1347"/>
    <w:rsid w:val="004C6507"/>
    <w:rsid w:val="004E4538"/>
    <w:rsid w:val="004E7038"/>
    <w:rsid w:val="00545EA9"/>
    <w:rsid w:val="005578AB"/>
    <w:rsid w:val="00582AF0"/>
    <w:rsid w:val="005E56DC"/>
    <w:rsid w:val="00621EB2"/>
    <w:rsid w:val="006512C8"/>
    <w:rsid w:val="00670EA0"/>
    <w:rsid w:val="006826C8"/>
    <w:rsid w:val="00685B84"/>
    <w:rsid w:val="006D5815"/>
    <w:rsid w:val="006F0E14"/>
    <w:rsid w:val="007025EF"/>
    <w:rsid w:val="00705299"/>
    <w:rsid w:val="0076051D"/>
    <w:rsid w:val="007A02D5"/>
    <w:rsid w:val="007C152A"/>
    <w:rsid w:val="007C7F5E"/>
    <w:rsid w:val="007D1D82"/>
    <w:rsid w:val="00815772"/>
    <w:rsid w:val="00875017"/>
    <w:rsid w:val="008E3C07"/>
    <w:rsid w:val="008F6B50"/>
    <w:rsid w:val="0090471A"/>
    <w:rsid w:val="00912F5B"/>
    <w:rsid w:val="00913C41"/>
    <w:rsid w:val="00941B29"/>
    <w:rsid w:val="009462D9"/>
    <w:rsid w:val="009A0274"/>
    <w:rsid w:val="009E1E75"/>
    <w:rsid w:val="00A008C6"/>
    <w:rsid w:val="00A12F44"/>
    <w:rsid w:val="00A73822"/>
    <w:rsid w:val="00A91B90"/>
    <w:rsid w:val="00AF566D"/>
    <w:rsid w:val="00B20839"/>
    <w:rsid w:val="00B26CCE"/>
    <w:rsid w:val="00B905F1"/>
    <w:rsid w:val="00B9114E"/>
    <w:rsid w:val="00BE677D"/>
    <w:rsid w:val="00C51542"/>
    <w:rsid w:val="00C752FF"/>
    <w:rsid w:val="00C919F8"/>
    <w:rsid w:val="00C97B3E"/>
    <w:rsid w:val="00CA3426"/>
    <w:rsid w:val="00CC62ED"/>
    <w:rsid w:val="00D41D66"/>
    <w:rsid w:val="00D835BC"/>
    <w:rsid w:val="00D864AF"/>
    <w:rsid w:val="00D879C6"/>
    <w:rsid w:val="00D9053B"/>
    <w:rsid w:val="00D94ACB"/>
    <w:rsid w:val="00DA07C8"/>
    <w:rsid w:val="00DA0F4C"/>
    <w:rsid w:val="00DA38A0"/>
    <w:rsid w:val="00DB0B8D"/>
    <w:rsid w:val="00DF6C78"/>
    <w:rsid w:val="00DF7445"/>
    <w:rsid w:val="00E40592"/>
    <w:rsid w:val="00E4570C"/>
    <w:rsid w:val="00E558C8"/>
    <w:rsid w:val="00E67983"/>
    <w:rsid w:val="00E75368"/>
    <w:rsid w:val="00E80A17"/>
    <w:rsid w:val="00EA57CE"/>
    <w:rsid w:val="00F5008A"/>
    <w:rsid w:val="00F6694E"/>
    <w:rsid w:val="00FD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2B-6544-41A8-83BD-811A789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92"/>
    <w:pPr>
      <w:jc w:val="both"/>
    </w:pPr>
    <w:rPr>
      <w:rFonts w:ascii="Times New Roman" w:hAnsi="Times New Roman"/>
      <w:sz w:val="24"/>
    </w:rPr>
  </w:style>
  <w:style w:type="paragraph" w:styleId="Heading1">
    <w:name w:val="heading 1"/>
    <w:basedOn w:val="Normal"/>
    <w:next w:val="Normal"/>
    <w:link w:val="Heading1Char"/>
    <w:uiPriority w:val="9"/>
    <w:qFormat/>
    <w:rsid w:val="00E4059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00CA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12C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512C8"/>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59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405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00CA6"/>
    <w:rPr>
      <w:rFonts w:ascii="Times New Roman" w:eastAsiaTheme="majorEastAsia" w:hAnsi="Times New Roman" w:cstheme="majorBidi"/>
      <w:b/>
      <w:sz w:val="26"/>
      <w:szCs w:val="26"/>
    </w:rPr>
  </w:style>
  <w:style w:type="paragraph" w:styleId="ListParagraph">
    <w:name w:val="List Paragraph"/>
    <w:basedOn w:val="Normal"/>
    <w:uiPriority w:val="34"/>
    <w:qFormat/>
    <w:rsid w:val="00E40592"/>
    <w:pPr>
      <w:ind w:left="720"/>
      <w:contextualSpacing/>
    </w:pPr>
  </w:style>
  <w:style w:type="character" w:customStyle="1" w:styleId="Heading3Char">
    <w:name w:val="Heading 3 Char"/>
    <w:basedOn w:val="DefaultParagraphFont"/>
    <w:link w:val="Heading3"/>
    <w:uiPriority w:val="9"/>
    <w:rsid w:val="006512C8"/>
    <w:rPr>
      <w:rFonts w:ascii="Times New Roman" w:eastAsiaTheme="majorEastAsia" w:hAnsi="Times New Roman" w:cstheme="majorBidi"/>
      <w:b/>
      <w:sz w:val="24"/>
      <w:szCs w:val="24"/>
    </w:rPr>
  </w:style>
  <w:style w:type="character" w:customStyle="1" w:styleId="fontstyle01">
    <w:name w:val="fontstyle01"/>
    <w:basedOn w:val="DefaultParagraphFont"/>
    <w:rsid w:val="00DA38A0"/>
    <w:rPr>
      <w:rFonts w:ascii="SoberanaSans-Light" w:hAnsi="SoberanaSans-Light" w:hint="default"/>
      <w:b w:val="0"/>
      <w:bCs w:val="0"/>
      <w:i w:val="0"/>
      <w:iCs w:val="0"/>
      <w:color w:val="000000"/>
      <w:sz w:val="18"/>
      <w:szCs w:val="18"/>
    </w:rPr>
  </w:style>
  <w:style w:type="paragraph" w:customStyle="1" w:styleId="paragraph">
    <w:name w:val="paragraph"/>
    <w:basedOn w:val="Normal"/>
    <w:qFormat/>
    <w:rsid w:val="0048248A"/>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0471A"/>
    <w:rPr>
      <w:color w:val="0563C1" w:themeColor="hyperlink"/>
      <w:u w:val="single"/>
    </w:rPr>
  </w:style>
  <w:style w:type="character" w:styleId="Strong">
    <w:name w:val="Strong"/>
    <w:basedOn w:val="DefaultParagraphFont"/>
    <w:uiPriority w:val="22"/>
    <w:qFormat/>
    <w:rsid w:val="0090471A"/>
    <w:rPr>
      <w:b/>
      <w:bCs/>
    </w:rPr>
  </w:style>
  <w:style w:type="character" w:customStyle="1" w:styleId="tlid-translation">
    <w:name w:val="tlid-translation"/>
    <w:basedOn w:val="DefaultParagraphFont"/>
    <w:rsid w:val="007D1D82"/>
  </w:style>
  <w:style w:type="character" w:styleId="Emphasis">
    <w:name w:val="Emphasis"/>
    <w:basedOn w:val="DefaultParagraphFont"/>
    <w:uiPriority w:val="20"/>
    <w:qFormat/>
    <w:rsid w:val="007D1D82"/>
    <w:rPr>
      <w:i/>
      <w:iCs/>
    </w:rPr>
  </w:style>
  <w:style w:type="character" w:customStyle="1" w:styleId="Heading4Char">
    <w:name w:val="Heading 4 Char"/>
    <w:basedOn w:val="DefaultParagraphFont"/>
    <w:link w:val="Heading4"/>
    <w:uiPriority w:val="9"/>
    <w:rsid w:val="006512C8"/>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C51542"/>
    <w:rPr>
      <w:color w:val="808080"/>
    </w:rPr>
  </w:style>
  <w:style w:type="table" w:styleId="TableGrid">
    <w:name w:val="Table Grid"/>
    <w:basedOn w:val="TableNormal"/>
    <w:uiPriority w:val="39"/>
    <w:rsid w:val="00AF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56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AF566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7A02D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8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3455">
          <w:marLeft w:val="547"/>
          <w:marRight w:val="0"/>
          <w:marTop w:val="200"/>
          <w:marBottom w:val="0"/>
          <w:divBdr>
            <w:top w:val="none" w:sz="0" w:space="0" w:color="auto"/>
            <w:left w:val="none" w:sz="0" w:space="0" w:color="auto"/>
            <w:bottom w:val="none" w:sz="0" w:space="0" w:color="auto"/>
            <w:right w:val="none" w:sz="0" w:space="0" w:color="auto"/>
          </w:divBdr>
        </w:div>
      </w:divsChild>
    </w:div>
    <w:div w:id="378287623">
      <w:bodyDiv w:val="1"/>
      <w:marLeft w:val="0"/>
      <w:marRight w:val="0"/>
      <w:marTop w:val="0"/>
      <w:marBottom w:val="0"/>
      <w:divBdr>
        <w:top w:val="none" w:sz="0" w:space="0" w:color="auto"/>
        <w:left w:val="none" w:sz="0" w:space="0" w:color="auto"/>
        <w:bottom w:val="none" w:sz="0" w:space="0" w:color="auto"/>
        <w:right w:val="none" w:sz="0" w:space="0" w:color="auto"/>
      </w:divBdr>
      <w:divsChild>
        <w:div w:id="1123573861">
          <w:marLeft w:val="0"/>
          <w:marRight w:val="0"/>
          <w:marTop w:val="0"/>
          <w:marBottom w:val="0"/>
          <w:divBdr>
            <w:top w:val="none" w:sz="0" w:space="0" w:color="auto"/>
            <w:left w:val="none" w:sz="0" w:space="0" w:color="auto"/>
            <w:bottom w:val="none" w:sz="0" w:space="0" w:color="auto"/>
            <w:right w:val="none" w:sz="0" w:space="0" w:color="auto"/>
          </w:divBdr>
          <w:divsChild>
            <w:div w:id="173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669">
      <w:bodyDiv w:val="1"/>
      <w:marLeft w:val="0"/>
      <w:marRight w:val="0"/>
      <w:marTop w:val="0"/>
      <w:marBottom w:val="0"/>
      <w:divBdr>
        <w:top w:val="none" w:sz="0" w:space="0" w:color="auto"/>
        <w:left w:val="none" w:sz="0" w:space="0" w:color="auto"/>
        <w:bottom w:val="none" w:sz="0" w:space="0" w:color="auto"/>
        <w:right w:val="none" w:sz="0" w:space="0" w:color="auto"/>
      </w:divBdr>
      <w:divsChild>
        <w:div w:id="1002047496">
          <w:marLeft w:val="0"/>
          <w:marRight w:val="0"/>
          <w:marTop w:val="0"/>
          <w:marBottom w:val="0"/>
          <w:divBdr>
            <w:top w:val="none" w:sz="0" w:space="0" w:color="auto"/>
            <w:left w:val="none" w:sz="0" w:space="0" w:color="auto"/>
            <w:bottom w:val="none" w:sz="0" w:space="0" w:color="auto"/>
            <w:right w:val="none" w:sz="0" w:space="0" w:color="auto"/>
          </w:divBdr>
        </w:div>
        <w:div w:id="607004785">
          <w:marLeft w:val="0"/>
          <w:marRight w:val="0"/>
          <w:marTop w:val="0"/>
          <w:marBottom w:val="0"/>
          <w:divBdr>
            <w:top w:val="none" w:sz="0" w:space="0" w:color="auto"/>
            <w:left w:val="none" w:sz="0" w:space="0" w:color="auto"/>
            <w:bottom w:val="none" w:sz="0" w:space="0" w:color="auto"/>
            <w:right w:val="none" w:sz="0" w:space="0" w:color="auto"/>
          </w:divBdr>
        </w:div>
      </w:divsChild>
    </w:div>
    <w:div w:id="635137008">
      <w:bodyDiv w:val="1"/>
      <w:marLeft w:val="0"/>
      <w:marRight w:val="0"/>
      <w:marTop w:val="0"/>
      <w:marBottom w:val="0"/>
      <w:divBdr>
        <w:top w:val="none" w:sz="0" w:space="0" w:color="auto"/>
        <w:left w:val="none" w:sz="0" w:space="0" w:color="auto"/>
        <w:bottom w:val="none" w:sz="0" w:space="0" w:color="auto"/>
        <w:right w:val="none" w:sz="0" w:space="0" w:color="auto"/>
      </w:divBdr>
    </w:div>
    <w:div w:id="897939301">
      <w:bodyDiv w:val="1"/>
      <w:marLeft w:val="0"/>
      <w:marRight w:val="0"/>
      <w:marTop w:val="0"/>
      <w:marBottom w:val="0"/>
      <w:divBdr>
        <w:top w:val="none" w:sz="0" w:space="0" w:color="auto"/>
        <w:left w:val="none" w:sz="0" w:space="0" w:color="auto"/>
        <w:bottom w:val="none" w:sz="0" w:space="0" w:color="auto"/>
        <w:right w:val="none" w:sz="0" w:space="0" w:color="auto"/>
      </w:divBdr>
      <w:divsChild>
        <w:div w:id="956915515">
          <w:marLeft w:val="0"/>
          <w:marRight w:val="0"/>
          <w:marTop w:val="0"/>
          <w:marBottom w:val="0"/>
          <w:divBdr>
            <w:top w:val="none" w:sz="0" w:space="0" w:color="auto"/>
            <w:left w:val="none" w:sz="0" w:space="0" w:color="auto"/>
            <w:bottom w:val="none" w:sz="0" w:space="0" w:color="auto"/>
            <w:right w:val="none" w:sz="0" w:space="0" w:color="auto"/>
          </w:divBdr>
        </w:div>
        <w:div w:id="1852529632">
          <w:marLeft w:val="0"/>
          <w:marRight w:val="0"/>
          <w:marTop w:val="0"/>
          <w:marBottom w:val="0"/>
          <w:divBdr>
            <w:top w:val="none" w:sz="0" w:space="0" w:color="auto"/>
            <w:left w:val="none" w:sz="0" w:space="0" w:color="auto"/>
            <w:bottom w:val="none" w:sz="0" w:space="0" w:color="auto"/>
            <w:right w:val="none" w:sz="0" w:space="0" w:color="auto"/>
          </w:divBdr>
        </w:div>
      </w:divsChild>
    </w:div>
    <w:div w:id="1330712481">
      <w:bodyDiv w:val="1"/>
      <w:marLeft w:val="0"/>
      <w:marRight w:val="0"/>
      <w:marTop w:val="0"/>
      <w:marBottom w:val="0"/>
      <w:divBdr>
        <w:top w:val="none" w:sz="0" w:space="0" w:color="auto"/>
        <w:left w:val="none" w:sz="0" w:space="0" w:color="auto"/>
        <w:bottom w:val="none" w:sz="0" w:space="0" w:color="auto"/>
        <w:right w:val="none" w:sz="0" w:space="0" w:color="auto"/>
      </w:divBdr>
      <w:divsChild>
        <w:div w:id="653729369">
          <w:marLeft w:val="0"/>
          <w:marRight w:val="0"/>
          <w:marTop w:val="0"/>
          <w:marBottom w:val="0"/>
          <w:divBdr>
            <w:top w:val="none" w:sz="0" w:space="0" w:color="auto"/>
            <w:left w:val="none" w:sz="0" w:space="0" w:color="auto"/>
            <w:bottom w:val="none" w:sz="0" w:space="0" w:color="auto"/>
            <w:right w:val="none" w:sz="0" w:space="0" w:color="auto"/>
          </w:divBdr>
          <w:divsChild>
            <w:div w:id="1254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705">
      <w:bodyDiv w:val="1"/>
      <w:marLeft w:val="0"/>
      <w:marRight w:val="0"/>
      <w:marTop w:val="0"/>
      <w:marBottom w:val="0"/>
      <w:divBdr>
        <w:top w:val="none" w:sz="0" w:space="0" w:color="auto"/>
        <w:left w:val="none" w:sz="0" w:space="0" w:color="auto"/>
        <w:bottom w:val="none" w:sz="0" w:space="0" w:color="auto"/>
        <w:right w:val="none" w:sz="0" w:space="0" w:color="auto"/>
      </w:divBdr>
      <w:divsChild>
        <w:div w:id="690570481">
          <w:marLeft w:val="0"/>
          <w:marRight w:val="0"/>
          <w:marTop w:val="0"/>
          <w:marBottom w:val="0"/>
          <w:divBdr>
            <w:top w:val="none" w:sz="0" w:space="0" w:color="auto"/>
            <w:left w:val="none" w:sz="0" w:space="0" w:color="auto"/>
            <w:bottom w:val="none" w:sz="0" w:space="0" w:color="auto"/>
            <w:right w:val="none" w:sz="0" w:space="0" w:color="auto"/>
          </w:divBdr>
        </w:div>
        <w:div w:id="1975522451">
          <w:marLeft w:val="0"/>
          <w:marRight w:val="0"/>
          <w:marTop w:val="0"/>
          <w:marBottom w:val="0"/>
          <w:divBdr>
            <w:top w:val="none" w:sz="0" w:space="0" w:color="auto"/>
            <w:left w:val="none" w:sz="0" w:space="0" w:color="auto"/>
            <w:bottom w:val="none" w:sz="0" w:space="0" w:color="auto"/>
            <w:right w:val="none" w:sz="0" w:space="0" w:color="auto"/>
          </w:divBdr>
        </w:div>
      </w:divsChild>
    </w:div>
    <w:div w:id="17798328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99">
          <w:marLeft w:val="0"/>
          <w:marRight w:val="0"/>
          <w:marTop w:val="0"/>
          <w:marBottom w:val="0"/>
          <w:divBdr>
            <w:top w:val="none" w:sz="0" w:space="0" w:color="auto"/>
            <w:left w:val="none" w:sz="0" w:space="0" w:color="auto"/>
            <w:bottom w:val="none" w:sz="0" w:space="0" w:color="auto"/>
            <w:right w:val="none" w:sz="0" w:space="0" w:color="auto"/>
          </w:divBdr>
        </w:div>
        <w:div w:id="42027865">
          <w:marLeft w:val="0"/>
          <w:marRight w:val="0"/>
          <w:marTop w:val="0"/>
          <w:marBottom w:val="0"/>
          <w:divBdr>
            <w:top w:val="none" w:sz="0" w:space="0" w:color="auto"/>
            <w:left w:val="none" w:sz="0" w:space="0" w:color="auto"/>
            <w:bottom w:val="none" w:sz="0" w:space="0" w:color="auto"/>
            <w:right w:val="none" w:sz="0" w:space="0" w:color="auto"/>
          </w:divBdr>
        </w:div>
        <w:div w:id="1163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airfoiltools.com/airfoil/details?airfoil=a18-il" TargetMode="External"/><Relationship Id="rId2" Type="http://schemas.openxmlformats.org/officeDocument/2006/relationships/numbering" Target="numbering.xml"/><Relationship Id="rId16" Type="http://schemas.openxmlformats.org/officeDocument/2006/relationships/hyperlink" Target="https://www.gob.mx/sener/acciones-y-programas/programa-de-desarrollo-del-sistema-electrico-nacional-3346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7FA10026-959D-4224-9BE8-96AF7A69A98A}" srcId="{5C96A451-4964-49BF-8DC6-517103B67D6C}" destId="{9D854DEC-67C5-47C7-A887-A90E35C47A2D}" srcOrd="3" destOrd="0" parTransId="{6BEFADFA-DEAC-4851-9AD4-5C1DE4D3C884}" sibTransId="{2351DBDA-C8A2-4180-8B65-8A58758971A9}"/>
    <dgm:cxn modelId="{DF0F5464-A1BD-44B1-9369-83531C8E424A}" type="presOf" srcId="{9D854DEC-67C5-47C7-A887-A90E35C47A2D}" destId="{C88DA6F9-68D9-4D24-89AA-50CA7305DA21}" srcOrd="0" destOrd="0" presId="urn:microsoft.com/office/officeart/2005/8/layout/bProcess3"/>
    <dgm:cxn modelId="{C06B20F1-CCFF-48EF-81FB-673682188CED}" type="presOf" srcId="{72571370-61CD-4EF3-9A01-AF19388222B6}" destId="{7F3DF184-DBCD-426B-AE7A-37A6034CEE8E}" srcOrd="1" destOrd="0" presId="urn:microsoft.com/office/officeart/2005/8/layout/bProcess3"/>
    <dgm:cxn modelId="{6ED14414-8378-4112-B543-74B722649529}" type="presOf" srcId="{931BE6A2-2AD2-4FCD-A53F-253766092F75}" destId="{D2AB69A4-7E7B-4936-ADDA-D72B9F403CCE}" srcOrd="0" destOrd="0" presId="urn:microsoft.com/office/officeart/2005/8/layout/bProcess3"/>
    <dgm:cxn modelId="{859A46BA-3681-438D-8803-9E1B97895AD7}" type="presOf" srcId="{A63A34F5-2871-4EEC-9C83-3E808DE0EA7B}" destId="{6668DA6D-6D07-41B9-9161-1EE7CDE7449E}" srcOrd="0" destOrd="0" presId="urn:microsoft.com/office/officeart/2005/8/layout/bProcess3"/>
    <dgm:cxn modelId="{2F5AF52B-C8E5-4906-B153-FB50BF79D52C}" type="presOf" srcId="{2351DBDA-C8A2-4180-8B65-8A58758971A9}" destId="{9652861F-F3B3-4B68-980C-FA701688BC71}" srcOrd="1" destOrd="0" presId="urn:microsoft.com/office/officeart/2005/8/layout/bProcess3"/>
    <dgm:cxn modelId="{6A2BF5AB-EC73-48B6-9D7C-AE4D14C44A79}" srcId="{5C96A451-4964-49BF-8DC6-517103B67D6C}" destId="{FBAA84E7-FC48-4023-9A4B-2B1F1380878F}" srcOrd="2" destOrd="0" parTransId="{37B25551-78E3-494F-ADBC-ADE6B48C5288}" sibTransId="{A772DE9E-CBD1-4944-BAD2-B5C256D36001}"/>
    <dgm:cxn modelId="{855012A1-3EBA-4F79-8B8D-EB489704EC02}" type="presOf" srcId="{5C96A451-4964-49BF-8DC6-517103B67D6C}" destId="{E3EF830E-7B8A-4B2B-BABB-0E651E1ABC5E}" srcOrd="0" destOrd="0" presId="urn:microsoft.com/office/officeart/2005/8/layout/bProcess3"/>
    <dgm:cxn modelId="{1BCDFCD3-1248-40D9-8D5A-8F07AEC966E8}" type="presOf" srcId="{77900471-6B3F-45B0-9247-8B8379EF185C}" destId="{43BA89F4-F410-4FDE-A281-91E4CC5DE08A}" srcOrd="0" destOrd="0" presId="urn:microsoft.com/office/officeart/2005/8/layout/bProcess3"/>
    <dgm:cxn modelId="{FF8C1064-FF4F-4F62-98E5-3C3BE6420B7D}" type="presOf" srcId="{4FC73413-0734-4056-9519-32DC01C69356}" destId="{BE365D4C-404D-4A39-B1A6-C5B220D93F48}" srcOrd="0" destOrd="0" presId="urn:microsoft.com/office/officeart/2005/8/layout/bProcess3"/>
    <dgm:cxn modelId="{2D5FCE80-9063-4F8B-BC99-784BD7BCB78E}" type="presOf" srcId="{A772DE9E-CBD1-4944-BAD2-B5C256D36001}" destId="{5A4075CF-5C16-42CF-A3D5-C89EC6FA7713}" srcOrd="0" destOrd="0" presId="urn:microsoft.com/office/officeart/2005/8/layout/bProcess3"/>
    <dgm:cxn modelId="{520DA806-E86E-4516-8576-8C2AF4A65531}" type="presOf" srcId="{A63A34F5-2871-4EEC-9C83-3E808DE0EA7B}" destId="{D6750D3D-4FE5-47BD-8CCD-13101AF9388B}" srcOrd="1" destOrd="0" presId="urn:microsoft.com/office/officeart/2005/8/layout/bProcess3"/>
    <dgm:cxn modelId="{7E5CF81C-3616-44AA-844E-9812F25368F3}" type="presOf" srcId="{FBAA84E7-FC48-4023-9A4B-2B1F1380878F}" destId="{649205CF-265F-455C-955D-CAD8569F615B}" srcOrd="0" destOrd="0" presId="urn:microsoft.com/office/officeart/2005/8/layout/bProcess3"/>
    <dgm:cxn modelId="{D9BCEF20-64C7-4F0C-8BBF-F8CB72BE377D}" srcId="{5C96A451-4964-49BF-8DC6-517103B67D6C}" destId="{9715F92F-F94A-4CE4-BC2E-728684D6CBF7}" srcOrd="6" destOrd="0" parTransId="{BC5A244A-51B5-4A4C-B0A0-B4DBE3E387FA}" sibTransId="{A81CBB8C-16AA-4817-BAF9-ED0A5E9BAE47}"/>
    <dgm:cxn modelId="{E825BB0A-E430-4E88-92FF-1741A01219B9}" type="presOf" srcId="{2351DBDA-C8A2-4180-8B65-8A58758971A9}" destId="{7E171FE7-6106-4AF7-A96F-814D16FB592F}" srcOrd="0" destOrd="0" presId="urn:microsoft.com/office/officeart/2005/8/layout/bProcess3"/>
    <dgm:cxn modelId="{5A182074-579C-4335-8BC2-537FB910FBC2}" srcId="{5C96A451-4964-49BF-8DC6-517103B67D6C}" destId="{F070A8C8-7600-4ABB-A8E0-A6106B8BB221}" srcOrd="5" destOrd="0" parTransId="{016EB7ED-0D93-49B5-95BB-9E8388110455}" sibTransId="{72571370-61CD-4EF3-9A01-AF19388222B6}"/>
    <dgm:cxn modelId="{2E5D856F-B399-4AFC-B290-30F81C5A6809}" type="presOf" srcId="{1C100D2E-1E32-4CBD-BB7B-AF74EBA2BA64}" destId="{90EB098C-76A7-4D3E-B2A4-FFCF4A5D751A}" srcOrd="0" destOrd="0" presId="urn:microsoft.com/office/officeart/2005/8/layout/bProcess3"/>
    <dgm:cxn modelId="{04386EF0-D18D-4E36-A05B-A4299D3E4E99}" type="presOf" srcId="{72571370-61CD-4EF3-9A01-AF19388222B6}" destId="{42D37086-0DA9-47AA-9D18-398791C9B21A}" srcOrd="0" destOrd="0" presId="urn:microsoft.com/office/officeart/2005/8/layout/bProcess3"/>
    <dgm:cxn modelId="{3C7756B5-3ED7-49CE-9F2C-58260CEAEC7D}" type="presOf" srcId="{A772DE9E-CBD1-4944-BAD2-B5C256D36001}" destId="{F59016F9-DD85-4771-9787-F12204D6BC09}" srcOrd="1" destOrd="0" presId="urn:microsoft.com/office/officeart/2005/8/layout/bProcess3"/>
    <dgm:cxn modelId="{F6730F37-F614-4EF4-892C-9298BC0F5E72}" type="presOf" srcId="{A81CBB8C-16AA-4817-BAF9-ED0A5E9BAE47}" destId="{98DB4CFE-486B-49D5-A03F-38F51FD55311}" srcOrd="0" destOrd="0" presId="urn:microsoft.com/office/officeart/2005/8/layout/bProcess3"/>
    <dgm:cxn modelId="{3CC38730-90A0-4A00-8063-B47CF360872A}" type="presOf" srcId="{387CC73D-92AA-42A0-B9A5-F9F5D797C3E3}" destId="{4DF13B27-5C93-4A96-B67D-39A644A0AFD6}" srcOrd="1"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5C4D65E4-05C2-4B3F-8126-0D6CBC9A2101}" srcId="{5C96A451-4964-49BF-8DC6-517103B67D6C}" destId="{1C100D2E-1E32-4CBD-BB7B-AF74EBA2BA64}" srcOrd="0" destOrd="0" parTransId="{BC0B61EB-8913-4A46-A238-728956CDB9D3}" sibTransId="{387CC73D-92AA-42A0-B9A5-F9F5D797C3E3}"/>
    <dgm:cxn modelId="{613DFDC3-5EE4-429C-A49F-30697FBC8969}" type="presOf" srcId="{C8BFB0CF-6982-48AD-A124-D4584ED36388}" destId="{3D8E6110-DCCA-4B03-93A8-DC37F20950CF}" srcOrd="0" destOrd="0" presId="urn:microsoft.com/office/officeart/2005/8/layout/bProcess3"/>
    <dgm:cxn modelId="{831FC09D-7DD7-4F63-9919-D910D0BDA244}" type="presOf" srcId="{A81CBB8C-16AA-4817-BAF9-ED0A5E9BAE47}" destId="{C98C490D-E05B-40C5-88AE-DC12A6A757B9}" srcOrd="1" destOrd="0" presId="urn:microsoft.com/office/officeart/2005/8/layout/bProcess3"/>
    <dgm:cxn modelId="{3C61B0DE-C5D3-4906-91AC-64D528B9C040}" type="presOf" srcId="{387CC73D-92AA-42A0-B9A5-F9F5D797C3E3}" destId="{F533088E-9C25-44E6-A448-E6B91CFCA442}"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4D503831-AA40-426A-BACC-68DD2B19FA20}" type="presOf" srcId="{F070A8C8-7600-4ABB-A8E0-A6106B8BB221}" destId="{54E0BD1D-722F-4F43-BF6C-4D724C72D5F4}" srcOrd="0" destOrd="0" presId="urn:microsoft.com/office/officeart/2005/8/layout/bProcess3"/>
    <dgm:cxn modelId="{3F855329-E72F-4E08-BB9E-F91318927DFA}" type="presOf" srcId="{9715F92F-F94A-4CE4-BC2E-728684D6CBF7}" destId="{A3C32EAD-D86C-41A0-8CFA-E9068A9A3F2E}" srcOrd="0" destOrd="0" presId="urn:microsoft.com/office/officeart/2005/8/layout/bProcess3"/>
    <dgm:cxn modelId="{3E76916B-C9D1-44B4-90F6-3BEA6A861AD6}" type="presOf" srcId="{931BE6A2-2AD2-4FCD-A53F-253766092F75}" destId="{87BFCDF6-15F6-4255-ACF3-A41904BDD76A}" srcOrd="1"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3987084F-48F5-4AB6-BE74-C6B8248BCD0C}" type="presParOf" srcId="{E3EF830E-7B8A-4B2B-BABB-0E651E1ABC5E}" destId="{90EB098C-76A7-4D3E-B2A4-FFCF4A5D751A}" srcOrd="0" destOrd="0" presId="urn:microsoft.com/office/officeart/2005/8/layout/bProcess3"/>
    <dgm:cxn modelId="{823E2244-1DDF-45A9-9FD6-33D309CCBC59}" type="presParOf" srcId="{E3EF830E-7B8A-4B2B-BABB-0E651E1ABC5E}" destId="{F533088E-9C25-44E6-A448-E6B91CFCA442}" srcOrd="1" destOrd="0" presId="urn:microsoft.com/office/officeart/2005/8/layout/bProcess3"/>
    <dgm:cxn modelId="{2E47B5E7-D122-4DA8-88C6-BB84CC30C309}" type="presParOf" srcId="{F533088E-9C25-44E6-A448-E6B91CFCA442}" destId="{4DF13B27-5C93-4A96-B67D-39A644A0AFD6}" srcOrd="0" destOrd="0" presId="urn:microsoft.com/office/officeart/2005/8/layout/bProcess3"/>
    <dgm:cxn modelId="{DCD628E0-718C-4929-B98B-485EEBC8A793}" type="presParOf" srcId="{E3EF830E-7B8A-4B2B-BABB-0E651E1ABC5E}" destId="{BE365D4C-404D-4A39-B1A6-C5B220D93F48}" srcOrd="2" destOrd="0" presId="urn:microsoft.com/office/officeart/2005/8/layout/bProcess3"/>
    <dgm:cxn modelId="{8658499E-19A8-4602-BDB8-4A37312F527F}" type="presParOf" srcId="{E3EF830E-7B8A-4B2B-BABB-0E651E1ABC5E}" destId="{6668DA6D-6D07-41B9-9161-1EE7CDE7449E}" srcOrd="3" destOrd="0" presId="urn:microsoft.com/office/officeart/2005/8/layout/bProcess3"/>
    <dgm:cxn modelId="{0F0D8257-14E1-45E9-A97E-CFA952C7710E}" type="presParOf" srcId="{6668DA6D-6D07-41B9-9161-1EE7CDE7449E}" destId="{D6750D3D-4FE5-47BD-8CCD-13101AF9388B}" srcOrd="0" destOrd="0" presId="urn:microsoft.com/office/officeart/2005/8/layout/bProcess3"/>
    <dgm:cxn modelId="{4FE16B49-C7FA-432B-B16F-A00726F20AA2}" type="presParOf" srcId="{E3EF830E-7B8A-4B2B-BABB-0E651E1ABC5E}" destId="{649205CF-265F-455C-955D-CAD8569F615B}" srcOrd="4" destOrd="0" presId="urn:microsoft.com/office/officeart/2005/8/layout/bProcess3"/>
    <dgm:cxn modelId="{FB73D9C6-3B6F-4540-BFC5-5CE811A2AE9A}" type="presParOf" srcId="{E3EF830E-7B8A-4B2B-BABB-0E651E1ABC5E}" destId="{5A4075CF-5C16-42CF-A3D5-C89EC6FA7713}" srcOrd="5" destOrd="0" presId="urn:microsoft.com/office/officeart/2005/8/layout/bProcess3"/>
    <dgm:cxn modelId="{EFF3B599-CF1A-4144-86D9-E9FA2F229E62}" type="presParOf" srcId="{5A4075CF-5C16-42CF-A3D5-C89EC6FA7713}" destId="{F59016F9-DD85-4771-9787-F12204D6BC09}" srcOrd="0" destOrd="0" presId="urn:microsoft.com/office/officeart/2005/8/layout/bProcess3"/>
    <dgm:cxn modelId="{947FC7D2-AC10-4224-918F-F72E9F6E5316}" type="presParOf" srcId="{E3EF830E-7B8A-4B2B-BABB-0E651E1ABC5E}" destId="{C88DA6F9-68D9-4D24-89AA-50CA7305DA21}" srcOrd="6" destOrd="0" presId="urn:microsoft.com/office/officeart/2005/8/layout/bProcess3"/>
    <dgm:cxn modelId="{A7E35511-F28E-4A02-AF4D-51C00FA8B2D8}" type="presParOf" srcId="{E3EF830E-7B8A-4B2B-BABB-0E651E1ABC5E}" destId="{7E171FE7-6106-4AF7-A96F-814D16FB592F}" srcOrd="7" destOrd="0" presId="urn:microsoft.com/office/officeart/2005/8/layout/bProcess3"/>
    <dgm:cxn modelId="{E93460AF-FD72-4E7E-AF0B-C50ADFECECD8}" type="presParOf" srcId="{7E171FE7-6106-4AF7-A96F-814D16FB592F}" destId="{9652861F-F3B3-4B68-980C-FA701688BC71}" srcOrd="0" destOrd="0" presId="urn:microsoft.com/office/officeart/2005/8/layout/bProcess3"/>
    <dgm:cxn modelId="{8075611F-E6F6-4C78-9B18-235B1441F0C6}" type="presParOf" srcId="{E3EF830E-7B8A-4B2B-BABB-0E651E1ABC5E}" destId="{3D8E6110-DCCA-4B03-93A8-DC37F20950CF}" srcOrd="8" destOrd="0" presId="urn:microsoft.com/office/officeart/2005/8/layout/bProcess3"/>
    <dgm:cxn modelId="{2F25A839-D942-4C72-9EA7-5EF0C5084019}" type="presParOf" srcId="{E3EF830E-7B8A-4B2B-BABB-0E651E1ABC5E}" destId="{D2AB69A4-7E7B-4936-ADDA-D72B9F403CCE}" srcOrd="9" destOrd="0" presId="urn:microsoft.com/office/officeart/2005/8/layout/bProcess3"/>
    <dgm:cxn modelId="{D0DEAC13-784B-489E-9B12-8C96DE531150}" type="presParOf" srcId="{D2AB69A4-7E7B-4936-ADDA-D72B9F403CCE}" destId="{87BFCDF6-15F6-4255-ACF3-A41904BDD76A}" srcOrd="0" destOrd="0" presId="urn:microsoft.com/office/officeart/2005/8/layout/bProcess3"/>
    <dgm:cxn modelId="{E11CE0C2-6123-4981-AF41-63AB221217ED}" type="presParOf" srcId="{E3EF830E-7B8A-4B2B-BABB-0E651E1ABC5E}" destId="{54E0BD1D-722F-4F43-BF6C-4D724C72D5F4}" srcOrd="10" destOrd="0" presId="urn:microsoft.com/office/officeart/2005/8/layout/bProcess3"/>
    <dgm:cxn modelId="{2A4B2DAB-4275-443B-AD65-6C2DD633EFC6}" type="presParOf" srcId="{E3EF830E-7B8A-4B2B-BABB-0E651E1ABC5E}" destId="{42D37086-0DA9-47AA-9D18-398791C9B21A}" srcOrd="11" destOrd="0" presId="urn:microsoft.com/office/officeart/2005/8/layout/bProcess3"/>
    <dgm:cxn modelId="{05397DE4-890F-492A-87B6-3C74A05BD0C3}" type="presParOf" srcId="{42D37086-0DA9-47AA-9D18-398791C9B21A}" destId="{7F3DF184-DBCD-426B-AE7A-37A6034CEE8E}" srcOrd="0" destOrd="0" presId="urn:microsoft.com/office/officeart/2005/8/layout/bProcess3"/>
    <dgm:cxn modelId="{85B30844-53BE-4CB9-8A8D-3E76BCEBE428}" type="presParOf" srcId="{E3EF830E-7B8A-4B2B-BABB-0E651E1ABC5E}" destId="{A3C32EAD-D86C-41A0-8CFA-E9068A9A3F2E}" srcOrd="12" destOrd="0" presId="urn:microsoft.com/office/officeart/2005/8/layout/bProcess3"/>
    <dgm:cxn modelId="{6084E48D-2911-4D01-AB7F-CEED3E6824FB}" type="presParOf" srcId="{E3EF830E-7B8A-4B2B-BABB-0E651E1ABC5E}" destId="{98DB4CFE-486B-49D5-A03F-38F51FD55311}" srcOrd="13" destOrd="0" presId="urn:microsoft.com/office/officeart/2005/8/layout/bProcess3"/>
    <dgm:cxn modelId="{69217A3D-F56D-48E4-ABB6-4850FC3441C1}" type="presParOf" srcId="{98DB4CFE-486B-49D5-A03F-38F51FD55311}" destId="{C98C490D-E05B-40C5-88AE-DC12A6A757B9}" srcOrd="0" destOrd="0" presId="urn:microsoft.com/office/officeart/2005/8/layout/bProcess3"/>
    <dgm:cxn modelId="{9269782E-366A-45B3-BE87-489B81AC0759}"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7FA10026-959D-4224-9BE8-96AF7A69A98A}" srcId="{5C96A451-4964-49BF-8DC6-517103B67D6C}" destId="{9D854DEC-67C5-47C7-A887-A90E35C47A2D}" srcOrd="3" destOrd="0" parTransId="{6BEFADFA-DEAC-4851-9AD4-5C1DE4D3C884}" sibTransId="{2351DBDA-C8A2-4180-8B65-8A58758971A9}"/>
    <dgm:cxn modelId="{DF0F5464-A1BD-44B1-9369-83531C8E424A}" type="presOf" srcId="{9D854DEC-67C5-47C7-A887-A90E35C47A2D}" destId="{C88DA6F9-68D9-4D24-89AA-50CA7305DA21}" srcOrd="0" destOrd="0" presId="urn:microsoft.com/office/officeart/2005/8/layout/bProcess3"/>
    <dgm:cxn modelId="{C06B20F1-CCFF-48EF-81FB-673682188CED}" type="presOf" srcId="{72571370-61CD-4EF3-9A01-AF19388222B6}" destId="{7F3DF184-DBCD-426B-AE7A-37A6034CEE8E}" srcOrd="1" destOrd="0" presId="urn:microsoft.com/office/officeart/2005/8/layout/bProcess3"/>
    <dgm:cxn modelId="{6ED14414-8378-4112-B543-74B722649529}" type="presOf" srcId="{931BE6A2-2AD2-4FCD-A53F-253766092F75}" destId="{D2AB69A4-7E7B-4936-ADDA-D72B9F403CCE}" srcOrd="0" destOrd="0" presId="urn:microsoft.com/office/officeart/2005/8/layout/bProcess3"/>
    <dgm:cxn modelId="{859A46BA-3681-438D-8803-9E1B97895AD7}" type="presOf" srcId="{A63A34F5-2871-4EEC-9C83-3E808DE0EA7B}" destId="{6668DA6D-6D07-41B9-9161-1EE7CDE7449E}" srcOrd="0" destOrd="0" presId="urn:microsoft.com/office/officeart/2005/8/layout/bProcess3"/>
    <dgm:cxn modelId="{2F5AF52B-C8E5-4906-B153-FB50BF79D52C}" type="presOf" srcId="{2351DBDA-C8A2-4180-8B65-8A58758971A9}" destId="{9652861F-F3B3-4B68-980C-FA701688BC71}" srcOrd="1" destOrd="0" presId="urn:microsoft.com/office/officeart/2005/8/layout/bProcess3"/>
    <dgm:cxn modelId="{6A2BF5AB-EC73-48B6-9D7C-AE4D14C44A79}" srcId="{5C96A451-4964-49BF-8DC6-517103B67D6C}" destId="{FBAA84E7-FC48-4023-9A4B-2B1F1380878F}" srcOrd="2" destOrd="0" parTransId="{37B25551-78E3-494F-ADBC-ADE6B48C5288}" sibTransId="{A772DE9E-CBD1-4944-BAD2-B5C256D36001}"/>
    <dgm:cxn modelId="{855012A1-3EBA-4F79-8B8D-EB489704EC02}" type="presOf" srcId="{5C96A451-4964-49BF-8DC6-517103B67D6C}" destId="{E3EF830E-7B8A-4B2B-BABB-0E651E1ABC5E}" srcOrd="0" destOrd="0" presId="urn:microsoft.com/office/officeart/2005/8/layout/bProcess3"/>
    <dgm:cxn modelId="{1BCDFCD3-1248-40D9-8D5A-8F07AEC966E8}" type="presOf" srcId="{77900471-6B3F-45B0-9247-8B8379EF185C}" destId="{43BA89F4-F410-4FDE-A281-91E4CC5DE08A}" srcOrd="0" destOrd="0" presId="urn:microsoft.com/office/officeart/2005/8/layout/bProcess3"/>
    <dgm:cxn modelId="{FF8C1064-FF4F-4F62-98E5-3C3BE6420B7D}" type="presOf" srcId="{4FC73413-0734-4056-9519-32DC01C69356}" destId="{BE365D4C-404D-4A39-B1A6-C5B220D93F48}" srcOrd="0" destOrd="0" presId="urn:microsoft.com/office/officeart/2005/8/layout/bProcess3"/>
    <dgm:cxn modelId="{2D5FCE80-9063-4F8B-BC99-784BD7BCB78E}" type="presOf" srcId="{A772DE9E-CBD1-4944-BAD2-B5C256D36001}" destId="{5A4075CF-5C16-42CF-A3D5-C89EC6FA7713}" srcOrd="0" destOrd="0" presId="urn:microsoft.com/office/officeart/2005/8/layout/bProcess3"/>
    <dgm:cxn modelId="{520DA806-E86E-4516-8576-8C2AF4A65531}" type="presOf" srcId="{A63A34F5-2871-4EEC-9C83-3E808DE0EA7B}" destId="{D6750D3D-4FE5-47BD-8CCD-13101AF9388B}" srcOrd="1" destOrd="0" presId="urn:microsoft.com/office/officeart/2005/8/layout/bProcess3"/>
    <dgm:cxn modelId="{7E5CF81C-3616-44AA-844E-9812F25368F3}" type="presOf" srcId="{FBAA84E7-FC48-4023-9A4B-2B1F1380878F}" destId="{649205CF-265F-455C-955D-CAD8569F615B}" srcOrd="0" destOrd="0" presId="urn:microsoft.com/office/officeart/2005/8/layout/bProcess3"/>
    <dgm:cxn modelId="{D9BCEF20-64C7-4F0C-8BBF-F8CB72BE377D}" srcId="{5C96A451-4964-49BF-8DC6-517103B67D6C}" destId="{9715F92F-F94A-4CE4-BC2E-728684D6CBF7}" srcOrd="6" destOrd="0" parTransId="{BC5A244A-51B5-4A4C-B0A0-B4DBE3E387FA}" sibTransId="{A81CBB8C-16AA-4817-BAF9-ED0A5E9BAE47}"/>
    <dgm:cxn modelId="{E825BB0A-E430-4E88-92FF-1741A01219B9}" type="presOf" srcId="{2351DBDA-C8A2-4180-8B65-8A58758971A9}" destId="{7E171FE7-6106-4AF7-A96F-814D16FB592F}" srcOrd="0" destOrd="0" presId="urn:microsoft.com/office/officeart/2005/8/layout/bProcess3"/>
    <dgm:cxn modelId="{5A182074-579C-4335-8BC2-537FB910FBC2}" srcId="{5C96A451-4964-49BF-8DC6-517103B67D6C}" destId="{F070A8C8-7600-4ABB-A8E0-A6106B8BB221}" srcOrd="5" destOrd="0" parTransId="{016EB7ED-0D93-49B5-95BB-9E8388110455}" sibTransId="{72571370-61CD-4EF3-9A01-AF19388222B6}"/>
    <dgm:cxn modelId="{2E5D856F-B399-4AFC-B290-30F81C5A6809}" type="presOf" srcId="{1C100D2E-1E32-4CBD-BB7B-AF74EBA2BA64}" destId="{90EB098C-76A7-4D3E-B2A4-FFCF4A5D751A}" srcOrd="0" destOrd="0" presId="urn:microsoft.com/office/officeart/2005/8/layout/bProcess3"/>
    <dgm:cxn modelId="{04386EF0-D18D-4E36-A05B-A4299D3E4E99}" type="presOf" srcId="{72571370-61CD-4EF3-9A01-AF19388222B6}" destId="{42D37086-0DA9-47AA-9D18-398791C9B21A}" srcOrd="0" destOrd="0" presId="urn:microsoft.com/office/officeart/2005/8/layout/bProcess3"/>
    <dgm:cxn modelId="{3C7756B5-3ED7-49CE-9F2C-58260CEAEC7D}" type="presOf" srcId="{A772DE9E-CBD1-4944-BAD2-B5C256D36001}" destId="{F59016F9-DD85-4771-9787-F12204D6BC09}" srcOrd="1" destOrd="0" presId="urn:microsoft.com/office/officeart/2005/8/layout/bProcess3"/>
    <dgm:cxn modelId="{F6730F37-F614-4EF4-892C-9298BC0F5E72}" type="presOf" srcId="{A81CBB8C-16AA-4817-BAF9-ED0A5E9BAE47}" destId="{98DB4CFE-486B-49D5-A03F-38F51FD55311}" srcOrd="0" destOrd="0" presId="urn:microsoft.com/office/officeart/2005/8/layout/bProcess3"/>
    <dgm:cxn modelId="{3CC38730-90A0-4A00-8063-B47CF360872A}" type="presOf" srcId="{387CC73D-92AA-42A0-B9A5-F9F5D797C3E3}" destId="{4DF13B27-5C93-4A96-B67D-39A644A0AFD6}" srcOrd="1"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5C4D65E4-05C2-4B3F-8126-0D6CBC9A2101}" srcId="{5C96A451-4964-49BF-8DC6-517103B67D6C}" destId="{1C100D2E-1E32-4CBD-BB7B-AF74EBA2BA64}" srcOrd="0" destOrd="0" parTransId="{BC0B61EB-8913-4A46-A238-728956CDB9D3}" sibTransId="{387CC73D-92AA-42A0-B9A5-F9F5D797C3E3}"/>
    <dgm:cxn modelId="{613DFDC3-5EE4-429C-A49F-30697FBC8969}" type="presOf" srcId="{C8BFB0CF-6982-48AD-A124-D4584ED36388}" destId="{3D8E6110-DCCA-4B03-93A8-DC37F20950CF}" srcOrd="0" destOrd="0" presId="urn:microsoft.com/office/officeart/2005/8/layout/bProcess3"/>
    <dgm:cxn modelId="{831FC09D-7DD7-4F63-9919-D910D0BDA244}" type="presOf" srcId="{A81CBB8C-16AA-4817-BAF9-ED0A5E9BAE47}" destId="{C98C490D-E05B-40C5-88AE-DC12A6A757B9}" srcOrd="1" destOrd="0" presId="urn:microsoft.com/office/officeart/2005/8/layout/bProcess3"/>
    <dgm:cxn modelId="{3C61B0DE-C5D3-4906-91AC-64D528B9C040}" type="presOf" srcId="{387CC73D-92AA-42A0-B9A5-F9F5D797C3E3}" destId="{F533088E-9C25-44E6-A448-E6B91CFCA442}"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4D503831-AA40-426A-BACC-68DD2B19FA20}" type="presOf" srcId="{F070A8C8-7600-4ABB-A8E0-A6106B8BB221}" destId="{54E0BD1D-722F-4F43-BF6C-4D724C72D5F4}" srcOrd="0" destOrd="0" presId="urn:microsoft.com/office/officeart/2005/8/layout/bProcess3"/>
    <dgm:cxn modelId="{3F855329-E72F-4E08-BB9E-F91318927DFA}" type="presOf" srcId="{9715F92F-F94A-4CE4-BC2E-728684D6CBF7}" destId="{A3C32EAD-D86C-41A0-8CFA-E9068A9A3F2E}" srcOrd="0" destOrd="0" presId="urn:microsoft.com/office/officeart/2005/8/layout/bProcess3"/>
    <dgm:cxn modelId="{3E76916B-C9D1-44B4-90F6-3BEA6A861AD6}" type="presOf" srcId="{931BE6A2-2AD2-4FCD-A53F-253766092F75}" destId="{87BFCDF6-15F6-4255-ACF3-A41904BDD76A}" srcOrd="1"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3987084F-48F5-4AB6-BE74-C6B8248BCD0C}" type="presParOf" srcId="{E3EF830E-7B8A-4B2B-BABB-0E651E1ABC5E}" destId="{90EB098C-76A7-4D3E-B2A4-FFCF4A5D751A}" srcOrd="0" destOrd="0" presId="urn:microsoft.com/office/officeart/2005/8/layout/bProcess3"/>
    <dgm:cxn modelId="{823E2244-1DDF-45A9-9FD6-33D309CCBC59}" type="presParOf" srcId="{E3EF830E-7B8A-4B2B-BABB-0E651E1ABC5E}" destId="{F533088E-9C25-44E6-A448-E6B91CFCA442}" srcOrd="1" destOrd="0" presId="urn:microsoft.com/office/officeart/2005/8/layout/bProcess3"/>
    <dgm:cxn modelId="{2E47B5E7-D122-4DA8-88C6-BB84CC30C309}" type="presParOf" srcId="{F533088E-9C25-44E6-A448-E6B91CFCA442}" destId="{4DF13B27-5C93-4A96-B67D-39A644A0AFD6}" srcOrd="0" destOrd="0" presId="urn:microsoft.com/office/officeart/2005/8/layout/bProcess3"/>
    <dgm:cxn modelId="{DCD628E0-718C-4929-B98B-485EEBC8A793}" type="presParOf" srcId="{E3EF830E-7B8A-4B2B-BABB-0E651E1ABC5E}" destId="{BE365D4C-404D-4A39-B1A6-C5B220D93F48}" srcOrd="2" destOrd="0" presId="urn:microsoft.com/office/officeart/2005/8/layout/bProcess3"/>
    <dgm:cxn modelId="{8658499E-19A8-4602-BDB8-4A37312F527F}" type="presParOf" srcId="{E3EF830E-7B8A-4B2B-BABB-0E651E1ABC5E}" destId="{6668DA6D-6D07-41B9-9161-1EE7CDE7449E}" srcOrd="3" destOrd="0" presId="urn:microsoft.com/office/officeart/2005/8/layout/bProcess3"/>
    <dgm:cxn modelId="{0F0D8257-14E1-45E9-A97E-CFA952C7710E}" type="presParOf" srcId="{6668DA6D-6D07-41B9-9161-1EE7CDE7449E}" destId="{D6750D3D-4FE5-47BD-8CCD-13101AF9388B}" srcOrd="0" destOrd="0" presId="urn:microsoft.com/office/officeart/2005/8/layout/bProcess3"/>
    <dgm:cxn modelId="{4FE16B49-C7FA-432B-B16F-A00726F20AA2}" type="presParOf" srcId="{E3EF830E-7B8A-4B2B-BABB-0E651E1ABC5E}" destId="{649205CF-265F-455C-955D-CAD8569F615B}" srcOrd="4" destOrd="0" presId="urn:microsoft.com/office/officeart/2005/8/layout/bProcess3"/>
    <dgm:cxn modelId="{FB73D9C6-3B6F-4540-BFC5-5CE811A2AE9A}" type="presParOf" srcId="{E3EF830E-7B8A-4B2B-BABB-0E651E1ABC5E}" destId="{5A4075CF-5C16-42CF-A3D5-C89EC6FA7713}" srcOrd="5" destOrd="0" presId="urn:microsoft.com/office/officeart/2005/8/layout/bProcess3"/>
    <dgm:cxn modelId="{EFF3B599-CF1A-4144-86D9-E9FA2F229E62}" type="presParOf" srcId="{5A4075CF-5C16-42CF-A3D5-C89EC6FA7713}" destId="{F59016F9-DD85-4771-9787-F12204D6BC09}" srcOrd="0" destOrd="0" presId="urn:microsoft.com/office/officeart/2005/8/layout/bProcess3"/>
    <dgm:cxn modelId="{947FC7D2-AC10-4224-918F-F72E9F6E5316}" type="presParOf" srcId="{E3EF830E-7B8A-4B2B-BABB-0E651E1ABC5E}" destId="{C88DA6F9-68D9-4D24-89AA-50CA7305DA21}" srcOrd="6" destOrd="0" presId="urn:microsoft.com/office/officeart/2005/8/layout/bProcess3"/>
    <dgm:cxn modelId="{A7E35511-F28E-4A02-AF4D-51C00FA8B2D8}" type="presParOf" srcId="{E3EF830E-7B8A-4B2B-BABB-0E651E1ABC5E}" destId="{7E171FE7-6106-4AF7-A96F-814D16FB592F}" srcOrd="7" destOrd="0" presId="urn:microsoft.com/office/officeart/2005/8/layout/bProcess3"/>
    <dgm:cxn modelId="{E93460AF-FD72-4E7E-AF0B-C50ADFECECD8}" type="presParOf" srcId="{7E171FE7-6106-4AF7-A96F-814D16FB592F}" destId="{9652861F-F3B3-4B68-980C-FA701688BC71}" srcOrd="0" destOrd="0" presId="urn:microsoft.com/office/officeart/2005/8/layout/bProcess3"/>
    <dgm:cxn modelId="{8075611F-E6F6-4C78-9B18-235B1441F0C6}" type="presParOf" srcId="{E3EF830E-7B8A-4B2B-BABB-0E651E1ABC5E}" destId="{3D8E6110-DCCA-4B03-93A8-DC37F20950CF}" srcOrd="8" destOrd="0" presId="urn:microsoft.com/office/officeart/2005/8/layout/bProcess3"/>
    <dgm:cxn modelId="{2F25A839-D942-4C72-9EA7-5EF0C5084019}" type="presParOf" srcId="{E3EF830E-7B8A-4B2B-BABB-0E651E1ABC5E}" destId="{D2AB69A4-7E7B-4936-ADDA-D72B9F403CCE}" srcOrd="9" destOrd="0" presId="urn:microsoft.com/office/officeart/2005/8/layout/bProcess3"/>
    <dgm:cxn modelId="{D0DEAC13-784B-489E-9B12-8C96DE531150}" type="presParOf" srcId="{D2AB69A4-7E7B-4936-ADDA-D72B9F403CCE}" destId="{87BFCDF6-15F6-4255-ACF3-A41904BDD76A}" srcOrd="0" destOrd="0" presId="urn:microsoft.com/office/officeart/2005/8/layout/bProcess3"/>
    <dgm:cxn modelId="{E11CE0C2-6123-4981-AF41-63AB221217ED}" type="presParOf" srcId="{E3EF830E-7B8A-4B2B-BABB-0E651E1ABC5E}" destId="{54E0BD1D-722F-4F43-BF6C-4D724C72D5F4}" srcOrd="10" destOrd="0" presId="urn:microsoft.com/office/officeart/2005/8/layout/bProcess3"/>
    <dgm:cxn modelId="{2A4B2DAB-4275-443B-AD65-6C2DD633EFC6}" type="presParOf" srcId="{E3EF830E-7B8A-4B2B-BABB-0E651E1ABC5E}" destId="{42D37086-0DA9-47AA-9D18-398791C9B21A}" srcOrd="11" destOrd="0" presId="urn:microsoft.com/office/officeart/2005/8/layout/bProcess3"/>
    <dgm:cxn modelId="{05397DE4-890F-492A-87B6-3C74A05BD0C3}" type="presParOf" srcId="{42D37086-0DA9-47AA-9D18-398791C9B21A}" destId="{7F3DF184-DBCD-426B-AE7A-37A6034CEE8E}" srcOrd="0" destOrd="0" presId="urn:microsoft.com/office/officeart/2005/8/layout/bProcess3"/>
    <dgm:cxn modelId="{85B30844-53BE-4CB9-8A8D-3E76BCEBE428}" type="presParOf" srcId="{E3EF830E-7B8A-4B2B-BABB-0E651E1ABC5E}" destId="{A3C32EAD-D86C-41A0-8CFA-E9068A9A3F2E}" srcOrd="12" destOrd="0" presId="urn:microsoft.com/office/officeart/2005/8/layout/bProcess3"/>
    <dgm:cxn modelId="{6084E48D-2911-4D01-AB7F-CEED3E6824FB}" type="presParOf" srcId="{E3EF830E-7B8A-4B2B-BABB-0E651E1ABC5E}" destId="{98DB4CFE-486B-49D5-A03F-38F51FD55311}" srcOrd="13" destOrd="0" presId="urn:microsoft.com/office/officeart/2005/8/layout/bProcess3"/>
    <dgm:cxn modelId="{69217A3D-F56D-48E4-ABB6-4850FC3441C1}" type="presParOf" srcId="{98DB4CFE-486B-49D5-A03F-38F51FD55311}" destId="{C98C490D-E05B-40C5-88AE-DC12A6A757B9}" srcOrd="0" destOrd="0" presId="urn:microsoft.com/office/officeart/2005/8/layout/bProcess3"/>
    <dgm:cxn modelId="{9269782E-366A-45B3-BE87-489B81AC0759}"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088E-9C25-44E6-A448-E6B91CFCA442}">
      <dsp:nvSpPr>
        <dsp:cNvPr id="0" name=""/>
        <dsp:cNvSpPr/>
      </dsp:nvSpPr>
      <dsp:spPr>
        <a:xfrm>
          <a:off x="1345289" y="219706"/>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64418"/>
        <a:ext cx="10071" cy="2016"/>
      </dsp:txXfrm>
    </dsp:sp>
    <dsp:sp modelId="{90EB098C-76A7-4D3E-B2A4-FFCF4A5D751A}">
      <dsp:nvSpPr>
        <dsp:cNvPr id="0" name=""/>
        <dsp:cNvSpPr/>
      </dsp:nvSpPr>
      <dsp:spPr>
        <a:xfrm>
          <a:off x="113511"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las secciones del álabe</a:t>
          </a:r>
          <a:endParaRPr lang="en-US" sz="900" b="0" i="0" kern="1200" dirty="0" smtClean="0">
            <a:latin typeface="Times New Roman" panose="02020603050405020304" pitchFamily="18" charset="0"/>
            <a:cs typeface="Times New Roman" panose="02020603050405020304" pitchFamily="18" charset="0"/>
          </a:endParaRPr>
        </a:p>
      </dsp:txBody>
      <dsp:txXfrm>
        <a:off x="113511" y="2704"/>
        <a:ext cx="1233578" cy="525444"/>
      </dsp:txXfrm>
    </dsp:sp>
    <dsp:sp modelId="{6668DA6D-6D07-41B9-9161-1EE7CDE7449E}">
      <dsp:nvSpPr>
        <dsp:cNvPr id="0" name=""/>
        <dsp:cNvSpPr/>
      </dsp:nvSpPr>
      <dsp:spPr>
        <a:xfrm>
          <a:off x="730300" y="526349"/>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610751"/>
        <a:ext cx="72453" cy="2016"/>
      </dsp:txXfrm>
    </dsp:sp>
    <dsp:sp modelId="{BE365D4C-404D-4A39-B1A6-C5B220D93F48}">
      <dsp:nvSpPr>
        <dsp:cNvPr id="0" name=""/>
        <dsp:cNvSpPr/>
      </dsp:nvSpPr>
      <dsp:spPr>
        <a:xfrm>
          <a:off x="1548510"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razón de velocidad  para cada sección</a:t>
          </a:r>
          <a:endParaRPr lang="en-US" sz="900" b="0" i="1" kern="1200" dirty="0" smtClean="0">
            <a:latin typeface="Cambria Math" panose="02040503050406030204" pitchFamily="18" charset="0"/>
          </a:endParaRPr>
        </a:p>
      </dsp:txBody>
      <dsp:txXfrm>
        <a:off x="1548510" y="2704"/>
        <a:ext cx="1233578" cy="525444"/>
      </dsp:txXfrm>
    </dsp:sp>
    <dsp:sp modelId="{5A4075CF-5C16-42CF-A3D5-C89EC6FA7713}">
      <dsp:nvSpPr>
        <dsp:cNvPr id="0" name=""/>
        <dsp:cNvSpPr/>
      </dsp:nvSpPr>
      <dsp:spPr>
        <a:xfrm>
          <a:off x="1345289" y="946572"/>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991284"/>
        <a:ext cx="10071" cy="2016"/>
      </dsp:txXfrm>
    </dsp:sp>
    <dsp:sp modelId="{649205CF-265F-455C-955D-CAD8569F615B}">
      <dsp:nvSpPr>
        <dsp:cNvPr id="0" name=""/>
        <dsp:cNvSpPr/>
      </dsp:nvSpPr>
      <dsp:spPr>
        <a:xfrm>
          <a:off x="113511"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tangencial para cada sección</a:t>
          </a:r>
        </a:p>
      </dsp:txBody>
      <dsp:txXfrm>
        <a:off x="113511" y="729569"/>
        <a:ext cx="1233578" cy="525444"/>
      </dsp:txXfrm>
    </dsp:sp>
    <dsp:sp modelId="{7E171FE7-6106-4AF7-A96F-814D16FB592F}">
      <dsp:nvSpPr>
        <dsp:cNvPr id="0" name=""/>
        <dsp:cNvSpPr/>
      </dsp:nvSpPr>
      <dsp:spPr>
        <a:xfrm>
          <a:off x="730300" y="1253214"/>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1337616"/>
        <a:ext cx="72453" cy="2016"/>
      </dsp:txXfrm>
    </dsp:sp>
    <dsp:sp modelId="{C88DA6F9-68D9-4D24-89AA-50CA7305DA21}">
      <dsp:nvSpPr>
        <dsp:cNvPr id="0" name=""/>
        <dsp:cNvSpPr/>
      </dsp:nvSpPr>
      <dsp:spPr>
        <a:xfrm>
          <a:off x="1548510"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relativa del viento para cada sección</a:t>
          </a:r>
        </a:p>
      </dsp:txBody>
      <dsp:txXfrm>
        <a:off x="1548510" y="729569"/>
        <a:ext cx="1233578" cy="525444"/>
      </dsp:txXfrm>
    </dsp:sp>
    <dsp:sp modelId="{D2AB69A4-7E7B-4936-ADDA-D72B9F403CCE}">
      <dsp:nvSpPr>
        <dsp:cNvPr id="0" name=""/>
        <dsp:cNvSpPr/>
      </dsp:nvSpPr>
      <dsp:spPr>
        <a:xfrm>
          <a:off x="1345289" y="1673437"/>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1718149"/>
        <a:ext cx="10071" cy="2016"/>
      </dsp:txXfrm>
    </dsp:sp>
    <dsp:sp modelId="{3D8E6110-DCCA-4B03-93A8-DC37F20950CF}">
      <dsp:nvSpPr>
        <dsp:cNvPr id="0" name=""/>
        <dsp:cNvSpPr/>
      </dsp:nvSpPr>
      <dsp:spPr>
        <a:xfrm>
          <a:off x="113511"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ataque para la mayor fuerza tangencial</a:t>
          </a:r>
        </a:p>
      </dsp:txBody>
      <dsp:txXfrm>
        <a:off x="113511" y="1456435"/>
        <a:ext cx="1233578" cy="525444"/>
      </dsp:txXfrm>
    </dsp:sp>
    <dsp:sp modelId="{42D37086-0DA9-47AA-9D18-398791C9B21A}">
      <dsp:nvSpPr>
        <dsp:cNvPr id="0" name=""/>
        <dsp:cNvSpPr/>
      </dsp:nvSpPr>
      <dsp:spPr>
        <a:xfrm>
          <a:off x="730300" y="1980080"/>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2064482"/>
        <a:ext cx="72453" cy="2016"/>
      </dsp:txXfrm>
    </dsp:sp>
    <dsp:sp modelId="{54E0BD1D-722F-4F43-BF6C-4D724C72D5F4}">
      <dsp:nvSpPr>
        <dsp:cNvPr id="0" name=""/>
        <dsp:cNvSpPr/>
      </dsp:nvSpPr>
      <dsp:spPr>
        <a:xfrm>
          <a:off x="1548510"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del viento  relativo para cada sección</a:t>
          </a:r>
        </a:p>
      </dsp:txBody>
      <dsp:txXfrm>
        <a:off x="1548510" y="1456435"/>
        <a:ext cx="1233578" cy="525444"/>
      </dsp:txXfrm>
    </dsp:sp>
    <dsp:sp modelId="{98DB4CFE-486B-49D5-A03F-38F51FD55311}">
      <dsp:nvSpPr>
        <dsp:cNvPr id="0" name=""/>
        <dsp:cNvSpPr/>
      </dsp:nvSpPr>
      <dsp:spPr>
        <a:xfrm>
          <a:off x="1345289" y="2400303"/>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445015"/>
        <a:ext cx="10071" cy="2016"/>
      </dsp:txXfrm>
    </dsp:sp>
    <dsp:sp modelId="{A3C32EAD-D86C-41A0-8CFA-E9068A9A3F2E}">
      <dsp:nvSpPr>
        <dsp:cNvPr id="0" name=""/>
        <dsp:cNvSpPr/>
      </dsp:nvSpPr>
      <dsp:spPr>
        <a:xfrm>
          <a:off x="113511"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control (pitch) para cada sección</a:t>
          </a:r>
        </a:p>
      </dsp:txBody>
      <dsp:txXfrm>
        <a:off x="113511" y="2183300"/>
        <a:ext cx="1233578" cy="525444"/>
      </dsp:txXfrm>
    </dsp:sp>
    <dsp:sp modelId="{43BA89F4-F410-4FDE-A281-91E4CC5DE08A}">
      <dsp:nvSpPr>
        <dsp:cNvPr id="0" name=""/>
        <dsp:cNvSpPr/>
      </dsp:nvSpPr>
      <dsp:spPr>
        <a:xfrm>
          <a:off x="1548510"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longitud de cuerda para cada sección</a:t>
          </a:r>
        </a:p>
      </dsp:txBody>
      <dsp:txXfrm>
        <a:off x="1548510" y="2183300"/>
        <a:ext cx="1233578" cy="5254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00070-3AE0-4EC9-9A9F-612B7F27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ANGEL ROCHA MORALES</dc:creator>
  <cp:keywords/>
  <dc:description/>
  <cp:lastModifiedBy>JESUS ANGEL ROCHA MORALES</cp:lastModifiedBy>
  <cp:revision>10</cp:revision>
  <dcterms:created xsi:type="dcterms:W3CDTF">2018-12-19T03:33:00Z</dcterms:created>
  <dcterms:modified xsi:type="dcterms:W3CDTF">2018-12-19T16:02:00Z</dcterms:modified>
</cp:coreProperties>
</file>