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2880" cy="2154555"/>
            <wp:effectExtent l="0" t="0" r="7620" b="4445"/>
            <wp:docPr id="1" name="图片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ER图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用户user：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userId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 xml:space="preserve"> 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>userName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 xml:space="preserve"> 用户名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`password`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密码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`email`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邮箱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`role`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角色（管理员或者顾客）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`state`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账号状态（是否已经注销）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`updateTime`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信息最后一次更改时间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购物车shopping cart：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71094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scId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userId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用户Id 外键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商品类别category：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categoryId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categoryName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类别名称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商品product：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productName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商品名称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>productPrice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 xml:space="preserve"> 商品价格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>productNum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 xml:space="preserve"> 商品库存数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productDesc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商品描述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categoryId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商品类别 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imgUrl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图片地址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订单orders：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ordersId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userId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用户id 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createTime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创建时间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scId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购物车id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中间表orders_product：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opId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>productId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 xml:space="preserve"> 商品id</w:t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orderId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订单id 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productNum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商品数目 默认为1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中间表sc_pro：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sc_proId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主键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scId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购物车id 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productId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商品id 外键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FFFFFF"/>
        </w:rPr>
        <w:t xml:space="preserve">productNum </w:t>
      </w:r>
      <w:r>
        <w:rPr>
          <w:rFonts w:hint="eastAsia" w:ascii="Consolas" w:hAnsi="Consolas" w:cs="Consolas"/>
          <w:color w:val="871094"/>
          <w:sz w:val="22"/>
          <w:szCs w:val="22"/>
          <w:shd w:val="clear" w:fill="FFFFFF"/>
          <w:lang w:val="en-US" w:eastAsia="zh-CN"/>
        </w:rPr>
        <w:t>商品数目 默认为1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用户user有两种获取订单方式：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直接在商品页面购买，则直接产生一个订单，该订单只包含该商品，此时orders表的userId为当前用户id，未通过购物车，所以购物车id（scid）为空，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通过购物车购买已经加入购物车的商品，一个购物车可以产生多个订单，通过购物车产生订单时，orders表的userId为空，购物车id（scid）为当前购物车的id；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一个用户有且只有一个购物车；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用户内包括管理员和顾客，用status属性标识（admin，customer）；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所有表的主键全部已经自动设置为UUID，插入数据时会自动生成；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597CA"/>
    <w:multiLevelType w:val="singleLevel"/>
    <w:tmpl w:val="AD3597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A6165C"/>
    <w:rsid w:val="14C548EA"/>
    <w:rsid w:val="32FE1DC3"/>
    <w:rsid w:val="3A9D571A"/>
    <w:rsid w:val="3BBD1630"/>
    <w:rsid w:val="452D3C14"/>
    <w:rsid w:val="497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楷体" w:asciiTheme="minorAscii" w:hAnsiTheme="minorAscii"/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liberal</dc:creator>
  <cp:lastModifiedBy>liberal</cp:lastModifiedBy>
  <dcterms:modified xsi:type="dcterms:W3CDTF">2020-06-24T09:53:49Z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